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B069" w14:textId="5A8350D9" w:rsidR="00087289" w:rsidRPr="000E40FE" w:rsidRDefault="00087289" w:rsidP="000E40FE">
      <w:pPr>
        <w:adjustRightInd w:val="0"/>
        <w:snapToGrid w:val="0"/>
        <w:spacing w:line="240" w:lineRule="auto"/>
        <w:ind w:firstLine="0"/>
        <w:rPr>
          <w:rFonts w:ascii="Times New Roman" w:hAnsi="Times New Roman" w:cs="Times New Roman"/>
          <w:b/>
          <w:bCs/>
          <w:sz w:val="24"/>
          <w:szCs w:val="24"/>
        </w:rPr>
      </w:pPr>
      <w:r w:rsidRPr="000E40FE">
        <w:rPr>
          <w:rFonts w:ascii="Times New Roman" w:hAnsi="Times New Roman" w:cs="Times New Roman"/>
          <w:b/>
          <w:bCs/>
          <w:sz w:val="24"/>
          <w:szCs w:val="24"/>
        </w:rPr>
        <w:t>Whose Capital? Is Cooperative Ownership a More Sustainable Model for Capitalism?</w:t>
      </w:r>
    </w:p>
    <w:p w14:paraId="7AC176C3" w14:textId="4E48844A" w:rsidR="00087289" w:rsidRDefault="00087289" w:rsidP="00A03B38">
      <w:pPr>
        <w:pStyle w:val="NoSpacing"/>
        <w:ind w:firstLine="0"/>
      </w:pPr>
      <w:r w:rsidRPr="000E40FE">
        <w:t>Mark J. Kaswan</w:t>
      </w:r>
    </w:p>
    <w:p w14:paraId="4F07E420" w14:textId="5C152A5D" w:rsidR="00FE14C1" w:rsidRDefault="00FE14C1" w:rsidP="00A03B38">
      <w:pPr>
        <w:pStyle w:val="NoSpacing"/>
        <w:ind w:firstLine="0"/>
      </w:pPr>
      <w:r>
        <w:t>Department of Political Science</w:t>
      </w:r>
    </w:p>
    <w:p w14:paraId="44AEE145" w14:textId="090FD823" w:rsidR="008F7A15" w:rsidRDefault="00FE14C1" w:rsidP="00A03B38">
      <w:pPr>
        <w:pStyle w:val="NoSpacing"/>
        <w:ind w:firstLine="0"/>
      </w:pPr>
      <w:r>
        <w:t>University of Texas Rio Grande Valley</w:t>
      </w:r>
    </w:p>
    <w:p w14:paraId="3FE36805" w14:textId="4D2A81FA" w:rsidR="00FE14C1" w:rsidRDefault="00FE14C1" w:rsidP="000E40FE">
      <w:pPr>
        <w:adjustRightInd w:val="0"/>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Mark.kaswan@utrgv.edu</w:t>
      </w:r>
    </w:p>
    <w:p w14:paraId="30756960" w14:textId="2C6A6776" w:rsidR="00FE14C1" w:rsidRPr="00FE14C1" w:rsidRDefault="00FE14C1" w:rsidP="000E40FE">
      <w:pPr>
        <w:adjustRightInd w:val="0"/>
        <w:snapToGrid w:val="0"/>
        <w:spacing w:line="240" w:lineRule="auto"/>
        <w:ind w:firstLine="0"/>
        <w:rPr>
          <w:rFonts w:ascii="Times New Roman" w:hAnsi="Times New Roman" w:cs="Times New Roman"/>
          <w:sz w:val="24"/>
          <w:szCs w:val="24"/>
        </w:rPr>
      </w:pPr>
      <w:r>
        <w:rPr>
          <w:rFonts w:ascii="Times New Roman" w:hAnsi="Times New Roman" w:cs="Times New Roman"/>
          <w:b/>
          <w:bCs/>
          <w:sz w:val="24"/>
          <w:szCs w:val="24"/>
        </w:rPr>
        <w:t>Draft paper: please do not cite or distribute without permission of the author</w:t>
      </w:r>
    </w:p>
    <w:p w14:paraId="44C88112" w14:textId="15E7DAD5" w:rsidR="004E6FC3" w:rsidRDefault="004E6FC3" w:rsidP="00A03B38">
      <w:pPr>
        <w:pStyle w:val="Heading2"/>
      </w:pPr>
      <w:r w:rsidRPr="004E6FC3">
        <w:t>Introduction</w:t>
      </w:r>
    </w:p>
    <w:p w14:paraId="74837743" w14:textId="6E22BF00" w:rsidR="00087289" w:rsidRPr="000E40FE" w:rsidRDefault="00087289"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When we think of capitalism, particularly </w:t>
      </w:r>
      <w:proofErr w:type="gramStart"/>
      <w:r w:rsidRPr="000E40FE">
        <w:rPr>
          <w:rFonts w:ascii="Times New Roman" w:hAnsi="Times New Roman" w:cs="Times New Roman"/>
          <w:sz w:val="24"/>
          <w:szCs w:val="24"/>
        </w:rPr>
        <w:t>with regard to</w:t>
      </w:r>
      <w:proofErr w:type="gramEnd"/>
      <w:r w:rsidRPr="000E40FE">
        <w:rPr>
          <w:rFonts w:ascii="Times New Roman" w:hAnsi="Times New Roman" w:cs="Times New Roman"/>
          <w:sz w:val="24"/>
          <w:szCs w:val="24"/>
        </w:rPr>
        <w:t xml:space="preserve"> sustainability, we tend to think of large, investor-owned corporations: Walmart</w:t>
      </w:r>
      <w:r w:rsidR="00C25BC3" w:rsidRPr="000E40FE">
        <w:rPr>
          <w:rFonts w:ascii="Times New Roman" w:hAnsi="Times New Roman" w:cs="Times New Roman"/>
          <w:sz w:val="24"/>
          <w:szCs w:val="24"/>
        </w:rPr>
        <w:t>,</w:t>
      </w:r>
      <w:r w:rsidR="00E5694A" w:rsidRPr="000E40FE">
        <w:rPr>
          <w:rFonts w:ascii="Times New Roman" w:hAnsi="Times New Roman" w:cs="Times New Roman"/>
          <w:sz w:val="24"/>
          <w:szCs w:val="24"/>
        </w:rPr>
        <w:t xml:space="preserve"> </w:t>
      </w:r>
      <w:r w:rsidRPr="000E40FE">
        <w:rPr>
          <w:rFonts w:ascii="Times New Roman" w:hAnsi="Times New Roman" w:cs="Times New Roman"/>
          <w:sz w:val="24"/>
          <w:szCs w:val="24"/>
        </w:rPr>
        <w:t>GM</w:t>
      </w:r>
      <w:r w:rsidR="00C25BC3" w:rsidRPr="000E40FE">
        <w:rPr>
          <w:rFonts w:ascii="Times New Roman" w:hAnsi="Times New Roman" w:cs="Times New Roman"/>
          <w:sz w:val="24"/>
          <w:szCs w:val="24"/>
        </w:rPr>
        <w:t>,</w:t>
      </w:r>
      <w:r w:rsidRPr="000E40FE">
        <w:rPr>
          <w:rFonts w:ascii="Times New Roman" w:hAnsi="Times New Roman" w:cs="Times New Roman"/>
          <w:sz w:val="24"/>
          <w:szCs w:val="24"/>
        </w:rPr>
        <w:t xml:space="preserve"> United </w:t>
      </w:r>
      <w:r w:rsidR="00C25BC3" w:rsidRPr="000E40FE">
        <w:rPr>
          <w:rFonts w:ascii="Times New Roman" w:hAnsi="Times New Roman" w:cs="Times New Roman"/>
          <w:sz w:val="24"/>
          <w:szCs w:val="24"/>
        </w:rPr>
        <w:t xml:space="preserve">Airlines, </w:t>
      </w:r>
      <w:r w:rsidRPr="000E40FE">
        <w:rPr>
          <w:rFonts w:ascii="Times New Roman" w:hAnsi="Times New Roman" w:cs="Times New Roman"/>
          <w:sz w:val="24"/>
          <w:szCs w:val="24"/>
        </w:rPr>
        <w:t>Chevron, and so on. This is reasonable, since these companies dominate not only the economy itself but also our thinking about the economy.</w:t>
      </w:r>
      <w:r w:rsidR="00EA011D" w:rsidRPr="000E40FE">
        <w:rPr>
          <w:rFonts w:ascii="Times New Roman" w:hAnsi="Times New Roman" w:cs="Times New Roman"/>
          <w:sz w:val="24"/>
          <w:szCs w:val="24"/>
        </w:rPr>
        <w:t xml:space="preserve"> However, “capitalism” can take different forms depending on </w:t>
      </w:r>
      <w:r w:rsidR="00E25A55" w:rsidRPr="000E40FE">
        <w:rPr>
          <w:rFonts w:ascii="Times New Roman" w:hAnsi="Times New Roman" w:cs="Times New Roman"/>
          <w:sz w:val="24"/>
          <w:szCs w:val="24"/>
        </w:rPr>
        <w:t>who controls the capital</w:t>
      </w:r>
      <w:r w:rsidR="001F55B9" w:rsidRPr="000E40FE">
        <w:rPr>
          <w:rFonts w:ascii="Times New Roman" w:hAnsi="Times New Roman" w:cs="Times New Roman"/>
          <w:sz w:val="24"/>
          <w:szCs w:val="24"/>
        </w:rPr>
        <w:t>. In this chapter I will discuss a</w:t>
      </w:r>
      <w:r w:rsidR="00F0733F" w:rsidRPr="000E40FE">
        <w:rPr>
          <w:rFonts w:ascii="Times New Roman" w:hAnsi="Times New Roman" w:cs="Times New Roman"/>
          <w:sz w:val="24"/>
          <w:szCs w:val="24"/>
        </w:rPr>
        <w:t>n</w:t>
      </w:r>
      <w:r w:rsidR="001F55B9" w:rsidRPr="000E40FE">
        <w:rPr>
          <w:rFonts w:ascii="Times New Roman" w:hAnsi="Times New Roman" w:cs="Times New Roman"/>
          <w:sz w:val="24"/>
          <w:szCs w:val="24"/>
        </w:rPr>
        <w:t xml:space="preserve"> alternative</w:t>
      </w:r>
      <w:r w:rsidR="00F0733F" w:rsidRPr="000E40FE">
        <w:rPr>
          <w:rFonts w:ascii="Times New Roman" w:hAnsi="Times New Roman" w:cs="Times New Roman"/>
          <w:sz w:val="24"/>
          <w:szCs w:val="24"/>
        </w:rPr>
        <w:t xml:space="preserve"> </w:t>
      </w:r>
      <w:r w:rsidR="000E40FE" w:rsidRPr="000E40FE">
        <w:rPr>
          <w:rFonts w:ascii="Times New Roman" w:hAnsi="Times New Roman" w:cs="Times New Roman"/>
          <w:sz w:val="24"/>
          <w:szCs w:val="24"/>
        </w:rPr>
        <w:t xml:space="preserve">to the </w:t>
      </w:r>
      <w:r w:rsidR="0033417E">
        <w:rPr>
          <w:rFonts w:ascii="Times New Roman" w:hAnsi="Times New Roman" w:cs="Times New Roman"/>
          <w:sz w:val="24"/>
          <w:szCs w:val="24"/>
        </w:rPr>
        <w:t xml:space="preserve">traditional </w:t>
      </w:r>
      <w:r w:rsidR="000E40FE" w:rsidRPr="000E40FE">
        <w:rPr>
          <w:rFonts w:ascii="Times New Roman" w:hAnsi="Times New Roman" w:cs="Times New Roman"/>
          <w:sz w:val="24"/>
          <w:szCs w:val="24"/>
        </w:rPr>
        <w:t xml:space="preserve">investor-owned model </w:t>
      </w:r>
      <w:r w:rsidR="00F0733F" w:rsidRPr="000E40FE">
        <w:rPr>
          <w:rFonts w:ascii="Times New Roman" w:hAnsi="Times New Roman" w:cs="Times New Roman"/>
          <w:sz w:val="24"/>
          <w:szCs w:val="24"/>
        </w:rPr>
        <w:t>that</w:t>
      </w:r>
      <w:r w:rsidR="00B07752" w:rsidRPr="000E40FE">
        <w:rPr>
          <w:rFonts w:ascii="Times New Roman" w:hAnsi="Times New Roman" w:cs="Times New Roman"/>
          <w:sz w:val="24"/>
          <w:szCs w:val="24"/>
        </w:rPr>
        <w:t xml:space="preserve">, </w:t>
      </w:r>
      <w:r w:rsidR="00F0733F" w:rsidRPr="000E40FE">
        <w:rPr>
          <w:rFonts w:ascii="Times New Roman" w:hAnsi="Times New Roman" w:cs="Times New Roman"/>
          <w:sz w:val="24"/>
          <w:szCs w:val="24"/>
        </w:rPr>
        <w:t xml:space="preserve">because it is </w:t>
      </w:r>
      <w:r w:rsidR="00EB22E8" w:rsidRPr="000E40FE">
        <w:rPr>
          <w:rFonts w:ascii="Times New Roman" w:hAnsi="Times New Roman" w:cs="Times New Roman"/>
          <w:sz w:val="24"/>
          <w:szCs w:val="24"/>
        </w:rPr>
        <w:t>inherently democratic and rooted in community</w:t>
      </w:r>
      <w:r w:rsidR="00B07752" w:rsidRPr="000E40FE">
        <w:rPr>
          <w:rFonts w:ascii="Times New Roman" w:hAnsi="Times New Roman" w:cs="Times New Roman"/>
          <w:sz w:val="24"/>
          <w:szCs w:val="24"/>
        </w:rPr>
        <w:t>,</w:t>
      </w:r>
      <w:r w:rsidR="001F55B9" w:rsidRPr="000E40FE">
        <w:rPr>
          <w:rFonts w:ascii="Times New Roman" w:hAnsi="Times New Roman" w:cs="Times New Roman"/>
          <w:sz w:val="24"/>
          <w:szCs w:val="24"/>
        </w:rPr>
        <w:t xml:space="preserve"> </w:t>
      </w:r>
      <w:r w:rsidR="003830BA" w:rsidRPr="000E40FE">
        <w:rPr>
          <w:rFonts w:ascii="Times New Roman" w:hAnsi="Times New Roman" w:cs="Times New Roman"/>
          <w:sz w:val="24"/>
          <w:szCs w:val="24"/>
        </w:rPr>
        <w:t>tends to be more sustainable</w:t>
      </w:r>
      <w:r w:rsidR="00381677" w:rsidRPr="000E40FE">
        <w:rPr>
          <w:rFonts w:ascii="Times New Roman" w:hAnsi="Times New Roman" w:cs="Times New Roman"/>
          <w:sz w:val="24"/>
          <w:szCs w:val="24"/>
        </w:rPr>
        <w:t xml:space="preserve">: </w:t>
      </w:r>
      <w:r w:rsidR="001F55B9" w:rsidRPr="000E40FE">
        <w:rPr>
          <w:rFonts w:ascii="Times New Roman" w:hAnsi="Times New Roman" w:cs="Times New Roman"/>
          <w:sz w:val="24"/>
          <w:szCs w:val="24"/>
        </w:rPr>
        <w:t>the cooperative.</w:t>
      </w:r>
      <w:r w:rsidR="00417FBE" w:rsidRPr="000E40FE">
        <w:rPr>
          <w:rFonts w:ascii="Times New Roman" w:hAnsi="Times New Roman" w:cs="Times New Roman"/>
          <w:sz w:val="24"/>
          <w:szCs w:val="24"/>
        </w:rPr>
        <w:t xml:space="preserve"> </w:t>
      </w:r>
    </w:p>
    <w:p w14:paraId="33B3F24F" w14:textId="4F2F59E6" w:rsidR="001F55B9" w:rsidRPr="000E40FE" w:rsidRDefault="001F55B9"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Cooperatives are owned by their members and are democratic by design</w:t>
      </w:r>
      <w:r w:rsidR="004B5EBA" w:rsidRPr="000E40FE">
        <w:rPr>
          <w:rFonts w:ascii="Times New Roman" w:hAnsi="Times New Roman" w:cs="Times New Roman"/>
          <w:sz w:val="24"/>
          <w:szCs w:val="24"/>
        </w:rPr>
        <w:t xml:space="preserve"> </w:t>
      </w:r>
      <w:proofErr w:type="gramStart"/>
      <w:r w:rsidR="004B5EBA" w:rsidRPr="000E40FE">
        <w:rPr>
          <w:rFonts w:ascii="Times New Roman" w:hAnsi="Times New Roman" w:cs="Times New Roman"/>
          <w:sz w:val="24"/>
          <w:szCs w:val="24"/>
        </w:rPr>
        <w:t>on the basis of</w:t>
      </w:r>
      <w:proofErr w:type="gramEnd"/>
      <w:r w:rsidR="004B5EBA" w:rsidRPr="000E40FE">
        <w:rPr>
          <w:rFonts w:ascii="Times New Roman" w:hAnsi="Times New Roman" w:cs="Times New Roman"/>
          <w:sz w:val="24"/>
          <w:szCs w:val="24"/>
        </w:rPr>
        <w:t xml:space="preserve"> one-member-one-vote</w:t>
      </w:r>
      <w:r w:rsidRPr="000E40FE">
        <w:rPr>
          <w:rFonts w:ascii="Times New Roman" w:hAnsi="Times New Roman" w:cs="Times New Roman"/>
          <w:sz w:val="24"/>
          <w:szCs w:val="24"/>
        </w:rPr>
        <w:t xml:space="preserve">. </w:t>
      </w:r>
      <w:r w:rsidR="0072202B" w:rsidRPr="000E40FE">
        <w:rPr>
          <w:rFonts w:ascii="Times New Roman" w:hAnsi="Times New Roman" w:cs="Times New Roman"/>
          <w:sz w:val="24"/>
          <w:szCs w:val="24"/>
        </w:rPr>
        <w:t xml:space="preserve">There are several different forms of cooperative—agricultural </w:t>
      </w:r>
      <w:r w:rsidR="00BB6998" w:rsidRPr="000E40FE">
        <w:rPr>
          <w:rFonts w:ascii="Times New Roman" w:hAnsi="Times New Roman" w:cs="Times New Roman"/>
          <w:sz w:val="24"/>
          <w:szCs w:val="24"/>
        </w:rPr>
        <w:t>(</w:t>
      </w:r>
      <w:r w:rsidR="0072202B" w:rsidRPr="000E40FE">
        <w:rPr>
          <w:rFonts w:ascii="Times New Roman" w:hAnsi="Times New Roman" w:cs="Times New Roman"/>
          <w:sz w:val="24"/>
          <w:szCs w:val="24"/>
        </w:rPr>
        <w:t>producer</w:t>
      </w:r>
      <w:r w:rsidR="00BB6998" w:rsidRPr="000E40FE">
        <w:rPr>
          <w:rFonts w:ascii="Times New Roman" w:hAnsi="Times New Roman" w:cs="Times New Roman"/>
          <w:sz w:val="24"/>
          <w:szCs w:val="24"/>
        </w:rPr>
        <w:t>)</w:t>
      </w:r>
      <w:r w:rsidR="0072202B" w:rsidRPr="000E40FE">
        <w:rPr>
          <w:rFonts w:ascii="Times New Roman" w:hAnsi="Times New Roman" w:cs="Times New Roman"/>
          <w:sz w:val="24"/>
          <w:szCs w:val="24"/>
        </w:rPr>
        <w:t xml:space="preserve"> cooperatives, consumer cooperatives, worker cooperatives, and service cooperatives, as well as hybrid forms that combine </w:t>
      </w:r>
      <w:r w:rsidR="00AA0615" w:rsidRPr="000E40FE">
        <w:rPr>
          <w:rFonts w:ascii="Times New Roman" w:hAnsi="Times New Roman" w:cs="Times New Roman"/>
          <w:sz w:val="24"/>
          <w:szCs w:val="24"/>
        </w:rPr>
        <w:t xml:space="preserve">parts of different forms. </w:t>
      </w:r>
      <w:r w:rsidR="008E5815" w:rsidRPr="000E40FE">
        <w:rPr>
          <w:rFonts w:ascii="Times New Roman" w:hAnsi="Times New Roman" w:cs="Times New Roman"/>
          <w:sz w:val="24"/>
          <w:szCs w:val="24"/>
        </w:rPr>
        <w:t>The members of the cooperative supply some of its capital</w:t>
      </w:r>
      <w:r w:rsidR="00D7698E" w:rsidRPr="000E40FE">
        <w:rPr>
          <w:rFonts w:ascii="Times New Roman" w:hAnsi="Times New Roman" w:cs="Times New Roman"/>
          <w:sz w:val="24"/>
          <w:szCs w:val="24"/>
        </w:rPr>
        <w:t xml:space="preserve"> through membership fees</w:t>
      </w:r>
      <w:r w:rsidR="008E5815" w:rsidRPr="000E40FE">
        <w:rPr>
          <w:rFonts w:ascii="Times New Roman" w:hAnsi="Times New Roman" w:cs="Times New Roman"/>
          <w:sz w:val="24"/>
          <w:szCs w:val="24"/>
        </w:rPr>
        <w:t>, and it may retain capital from its operations, but</w:t>
      </w:r>
      <w:r w:rsidR="00D7698E" w:rsidRPr="000E40FE">
        <w:rPr>
          <w:rFonts w:ascii="Times New Roman" w:hAnsi="Times New Roman" w:cs="Times New Roman"/>
          <w:sz w:val="24"/>
          <w:szCs w:val="24"/>
        </w:rPr>
        <w:t xml:space="preserve"> other capital needs are met </w:t>
      </w:r>
      <w:r w:rsidR="00422BEC" w:rsidRPr="000E40FE">
        <w:rPr>
          <w:rFonts w:ascii="Times New Roman" w:hAnsi="Times New Roman" w:cs="Times New Roman"/>
          <w:sz w:val="24"/>
          <w:szCs w:val="24"/>
        </w:rPr>
        <w:t xml:space="preserve">without giving </w:t>
      </w:r>
      <w:r w:rsidR="00D00DD3">
        <w:rPr>
          <w:rFonts w:ascii="Times New Roman" w:hAnsi="Times New Roman" w:cs="Times New Roman"/>
          <w:sz w:val="24"/>
          <w:szCs w:val="24"/>
        </w:rPr>
        <w:t xml:space="preserve">outside </w:t>
      </w:r>
      <w:r w:rsidR="0022139A">
        <w:rPr>
          <w:rFonts w:ascii="Times New Roman" w:hAnsi="Times New Roman" w:cs="Times New Roman"/>
          <w:sz w:val="24"/>
          <w:szCs w:val="24"/>
        </w:rPr>
        <w:t xml:space="preserve">investors </w:t>
      </w:r>
      <w:r w:rsidR="00C33B72">
        <w:rPr>
          <w:rFonts w:ascii="Times New Roman" w:hAnsi="Times New Roman" w:cs="Times New Roman"/>
          <w:sz w:val="24"/>
          <w:szCs w:val="24"/>
        </w:rPr>
        <w:t>property rights—in other words, by renting it</w:t>
      </w:r>
      <w:r w:rsidR="00422BEC" w:rsidRPr="000E40FE">
        <w:rPr>
          <w:rFonts w:ascii="Times New Roman" w:hAnsi="Times New Roman" w:cs="Times New Roman"/>
          <w:sz w:val="24"/>
          <w:szCs w:val="24"/>
        </w:rPr>
        <w:t>.</w:t>
      </w:r>
      <w:r w:rsidR="00F72156" w:rsidRPr="000E40FE">
        <w:rPr>
          <w:rFonts w:ascii="Times New Roman" w:hAnsi="Times New Roman" w:cs="Times New Roman"/>
          <w:sz w:val="24"/>
          <w:szCs w:val="24"/>
        </w:rPr>
        <w:t xml:space="preserve"> The question is whether these member-controlled enterprises </w:t>
      </w:r>
      <w:r w:rsidR="00F828FF" w:rsidRPr="000E40FE">
        <w:rPr>
          <w:rFonts w:ascii="Times New Roman" w:hAnsi="Times New Roman" w:cs="Times New Roman"/>
          <w:sz w:val="24"/>
          <w:szCs w:val="24"/>
        </w:rPr>
        <w:t>(which in some cases translates into their being community</w:t>
      </w:r>
      <w:r w:rsidR="000E40FE" w:rsidRPr="000E40FE">
        <w:rPr>
          <w:rFonts w:ascii="Times New Roman" w:hAnsi="Times New Roman" w:cs="Times New Roman"/>
          <w:sz w:val="24"/>
          <w:szCs w:val="24"/>
        </w:rPr>
        <w:t>-</w:t>
      </w:r>
      <w:r w:rsidR="00F828FF" w:rsidRPr="000E40FE">
        <w:rPr>
          <w:rFonts w:ascii="Times New Roman" w:hAnsi="Times New Roman" w:cs="Times New Roman"/>
          <w:sz w:val="24"/>
          <w:szCs w:val="24"/>
        </w:rPr>
        <w:t xml:space="preserve">controlled) </w:t>
      </w:r>
      <w:r w:rsidR="00F72156" w:rsidRPr="000E40FE">
        <w:rPr>
          <w:rFonts w:ascii="Times New Roman" w:hAnsi="Times New Roman" w:cs="Times New Roman"/>
          <w:sz w:val="24"/>
          <w:szCs w:val="24"/>
        </w:rPr>
        <w:t>are inherently more sustainable than the traditional form.</w:t>
      </w:r>
    </w:p>
    <w:p w14:paraId="771470E5" w14:textId="445F1634" w:rsidR="00D45D83" w:rsidRDefault="00027566"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Although often dismissed as a fringe </w:t>
      </w:r>
      <w:r w:rsidR="008D5DF0" w:rsidRPr="000E40FE">
        <w:rPr>
          <w:rFonts w:ascii="Times New Roman" w:hAnsi="Times New Roman" w:cs="Times New Roman"/>
          <w:sz w:val="24"/>
          <w:szCs w:val="24"/>
        </w:rPr>
        <w:t xml:space="preserve">practice, </w:t>
      </w:r>
      <w:r w:rsidR="00D45D83" w:rsidRPr="000E40FE">
        <w:rPr>
          <w:rFonts w:ascii="Times New Roman" w:hAnsi="Times New Roman" w:cs="Times New Roman"/>
          <w:sz w:val="24"/>
          <w:szCs w:val="24"/>
        </w:rPr>
        <w:t>cooperatives represent the largest alternative model to traditional capitalism</w:t>
      </w:r>
      <w:r w:rsidR="003C096E" w:rsidRPr="000E40FE">
        <w:rPr>
          <w:rFonts w:ascii="Times New Roman" w:hAnsi="Times New Roman" w:cs="Times New Roman"/>
          <w:sz w:val="24"/>
          <w:szCs w:val="24"/>
        </w:rPr>
        <w:t>.</w:t>
      </w:r>
      <w:r w:rsidR="00E51863" w:rsidRPr="000E40FE">
        <w:rPr>
          <w:rFonts w:ascii="Times New Roman" w:hAnsi="Times New Roman" w:cs="Times New Roman"/>
          <w:sz w:val="24"/>
          <w:szCs w:val="24"/>
        </w:rPr>
        <w:t xml:space="preserve"> </w:t>
      </w:r>
      <w:r w:rsidR="003C096E" w:rsidRPr="000E40FE">
        <w:rPr>
          <w:rFonts w:ascii="Times New Roman" w:hAnsi="Times New Roman" w:cs="Times New Roman"/>
          <w:sz w:val="24"/>
          <w:szCs w:val="24"/>
        </w:rPr>
        <w:t>W</w:t>
      </w:r>
      <w:r w:rsidR="00E51863" w:rsidRPr="000E40FE">
        <w:rPr>
          <w:rFonts w:ascii="Times New Roman" w:hAnsi="Times New Roman" w:cs="Times New Roman"/>
          <w:sz w:val="24"/>
          <w:szCs w:val="24"/>
        </w:rPr>
        <w:t>ith over a billion members worldwide,</w:t>
      </w:r>
      <w:r w:rsidR="00D45D83" w:rsidRPr="000E40FE">
        <w:rPr>
          <w:rFonts w:ascii="Times New Roman" w:hAnsi="Times New Roman" w:cs="Times New Roman"/>
          <w:sz w:val="24"/>
          <w:szCs w:val="24"/>
        </w:rPr>
        <w:t xml:space="preserve"> including an extensive presence in the </w:t>
      </w:r>
      <w:r w:rsidR="000E40FE" w:rsidRPr="000E40FE">
        <w:rPr>
          <w:rFonts w:ascii="Times New Roman" w:hAnsi="Times New Roman" w:cs="Times New Roman"/>
          <w:sz w:val="24"/>
          <w:szCs w:val="24"/>
        </w:rPr>
        <w:t xml:space="preserve">United States </w:t>
      </w:r>
      <w:r w:rsidR="00DC51BC" w:rsidRPr="000E40FE">
        <w:rPr>
          <w:rFonts w:ascii="Times New Roman" w:hAnsi="Times New Roman" w:cs="Times New Roman"/>
          <w:sz w:val="24"/>
          <w:szCs w:val="24"/>
        </w:rPr>
        <w:t>and other advanced economies</w:t>
      </w:r>
      <w:r w:rsidR="00D45D83" w:rsidRPr="000E40FE">
        <w:rPr>
          <w:rFonts w:ascii="Times New Roman" w:hAnsi="Times New Roman" w:cs="Times New Roman"/>
          <w:sz w:val="24"/>
          <w:szCs w:val="24"/>
        </w:rPr>
        <w:t xml:space="preserve">, </w:t>
      </w:r>
      <w:r w:rsidR="00770199" w:rsidRPr="000E40FE">
        <w:rPr>
          <w:rFonts w:ascii="Times New Roman" w:hAnsi="Times New Roman" w:cs="Times New Roman"/>
          <w:sz w:val="24"/>
          <w:szCs w:val="24"/>
        </w:rPr>
        <w:t>they represent a kind of low-hanging fruit for reorienting the economy toward a more sustainable model.</w:t>
      </w:r>
      <w:r w:rsidR="00AD01FD" w:rsidRPr="000E40FE">
        <w:rPr>
          <w:rFonts w:ascii="Times New Roman" w:hAnsi="Times New Roman" w:cs="Times New Roman"/>
          <w:sz w:val="24"/>
          <w:szCs w:val="24"/>
        </w:rPr>
        <w:t xml:space="preserve"> By rooting capital in communities through a structure that is inherently democratic, </w:t>
      </w:r>
      <w:r w:rsidR="00A77709" w:rsidRPr="000E40FE">
        <w:rPr>
          <w:rFonts w:ascii="Times New Roman" w:hAnsi="Times New Roman" w:cs="Times New Roman"/>
          <w:sz w:val="24"/>
          <w:szCs w:val="24"/>
        </w:rPr>
        <w:t xml:space="preserve">what we might call </w:t>
      </w:r>
      <w:r w:rsidR="00A77709" w:rsidRPr="000E40FE">
        <w:rPr>
          <w:rFonts w:ascii="Times New Roman" w:hAnsi="Times New Roman" w:cs="Times New Roman"/>
          <w:i/>
          <w:iCs/>
          <w:sz w:val="24"/>
          <w:szCs w:val="24"/>
        </w:rPr>
        <w:t>cooperative</w:t>
      </w:r>
      <w:r w:rsidR="00A77709" w:rsidRPr="000E40FE">
        <w:rPr>
          <w:rFonts w:ascii="Times New Roman" w:hAnsi="Times New Roman" w:cs="Times New Roman"/>
          <w:sz w:val="24"/>
          <w:szCs w:val="24"/>
        </w:rPr>
        <w:t xml:space="preserve"> capitalism could lead to a more sustainable</w:t>
      </w:r>
      <w:r w:rsidR="00DC51BC" w:rsidRPr="000E40FE">
        <w:rPr>
          <w:rFonts w:ascii="Times New Roman" w:hAnsi="Times New Roman" w:cs="Times New Roman"/>
          <w:sz w:val="24"/>
          <w:szCs w:val="24"/>
        </w:rPr>
        <w:t xml:space="preserve"> </w:t>
      </w:r>
      <w:r w:rsidR="00AF1769" w:rsidRPr="000E40FE">
        <w:rPr>
          <w:rFonts w:ascii="Times New Roman" w:hAnsi="Times New Roman" w:cs="Times New Roman"/>
          <w:sz w:val="24"/>
          <w:szCs w:val="24"/>
        </w:rPr>
        <w:t>economic system.</w:t>
      </w:r>
    </w:p>
    <w:p w14:paraId="0E4FF2B8" w14:textId="77777777" w:rsidR="004E6FC3" w:rsidRPr="000E40FE" w:rsidRDefault="004E6FC3" w:rsidP="004E6FC3">
      <w:pPr>
        <w:adjustRightInd w:val="0"/>
        <w:snapToGrid w:val="0"/>
        <w:spacing w:after="0" w:line="240" w:lineRule="auto"/>
        <w:rPr>
          <w:rFonts w:ascii="Times New Roman" w:hAnsi="Times New Roman" w:cs="Times New Roman"/>
          <w:sz w:val="24"/>
          <w:szCs w:val="24"/>
        </w:rPr>
      </w:pPr>
    </w:p>
    <w:p w14:paraId="4564F640" w14:textId="1937553F" w:rsidR="004E6FC3" w:rsidRPr="004E6FC3" w:rsidRDefault="004E6FC3" w:rsidP="004E6FC3">
      <w:pPr>
        <w:pStyle w:val="Heading2"/>
        <w:adjustRightInd w:val="0"/>
        <w:snapToGrid w:val="0"/>
        <w:spacing w:before="0" w:line="240" w:lineRule="auto"/>
        <w:rPr>
          <w:rFonts w:cs="Times New Roman"/>
          <w:b w:val="0"/>
          <w:bCs/>
          <w:szCs w:val="24"/>
        </w:rPr>
      </w:pPr>
      <w:r w:rsidRPr="004E6FC3">
        <w:rPr>
          <w:rFonts w:cs="Times New Roman"/>
          <w:bCs/>
          <w:szCs w:val="24"/>
        </w:rPr>
        <w:t xml:space="preserve">What </w:t>
      </w:r>
      <w:r w:rsidR="006A5F67" w:rsidRPr="004E6FC3">
        <w:rPr>
          <w:rFonts w:cs="Times New Roman"/>
          <w:bCs/>
          <w:szCs w:val="24"/>
        </w:rPr>
        <w:t>Is a Cooperative?</w:t>
      </w:r>
    </w:p>
    <w:p w14:paraId="5485B828" w14:textId="77777777" w:rsidR="004E6FC3" w:rsidRDefault="004E6FC3" w:rsidP="004E6FC3">
      <w:pPr>
        <w:adjustRightInd w:val="0"/>
        <w:snapToGrid w:val="0"/>
        <w:spacing w:after="0" w:line="240" w:lineRule="auto"/>
        <w:rPr>
          <w:rFonts w:ascii="Times New Roman" w:hAnsi="Times New Roman" w:cs="Times New Roman"/>
          <w:sz w:val="24"/>
          <w:szCs w:val="24"/>
        </w:rPr>
      </w:pPr>
    </w:p>
    <w:p w14:paraId="230DAE3C" w14:textId="59029E74" w:rsidR="004E62AF" w:rsidRPr="000E40FE" w:rsidRDefault="0062265C"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According to the International Cooperative Alliance, the apex organization for cooperative societies worldwide, </w:t>
      </w:r>
      <w:r w:rsidR="004A4362" w:rsidRPr="000E40FE">
        <w:rPr>
          <w:rFonts w:ascii="Times New Roman" w:hAnsi="Times New Roman" w:cs="Times New Roman"/>
          <w:sz w:val="24"/>
          <w:szCs w:val="24"/>
        </w:rPr>
        <w:t>“</w:t>
      </w:r>
      <w:r w:rsidR="00115DA2" w:rsidRPr="000E40FE">
        <w:rPr>
          <w:rFonts w:ascii="Times New Roman" w:hAnsi="Times New Roman" w:cs="Times New Roman"/>
          <w:sz w:val="24"/>
          <w:szCs w:val="24"/>
        </w:rPr>
        <w:t xml:space="preserve">A cooperative is an autonomous association of persons united voluntarily to meet their common economic, social, and cultural needs and aspirations through a jointly-owned and democratically-controlled enterprise. </w:t>
      </w:r>
      <w:r w:rsidR="004A4362" w:rsidRPr="000E40FE">
        <w:rPr>
          <w:rFonts w:ascii="Times New Roman" w:hAnsi="Times New Roman" w:cs="Times New Roman"/>
          <w:sz w:val="24"/>
          <w:szCs w:val="24"/>
        </w:rPr>
        <w:t>Cooperatives are based on the values of self-help, self-responsibility, democracy, equality, equity, and solidarity. In the tradition of their founders, cooperative members believe in the ethical values of honesty, openness, social responsibility and caring for others</w:t>
      </w:r>
      <w:r w:rsidR="00234284" w:rsidRPr="000E40FE">
        <w:rPr>
          <w:rFonts w:ascii="Times New Roman" w:hAnsi="Times New Roman" w:cs="Times New Roman"/>
          <w:sz w:val="24"/>
          <w:szCs w:val="24"/>
        </w:rPr>
        <w:t xml:space="preserve">” </w:t>
      </w:r>
      <w:r w:rsidR="00D50800" w:rsidRPr="000E40FE">
        <w:rPr>
          <w:rFonts w:ascii="Times New Roman" w:hAnsi="Times New Roman" w:cs="Times New Roman"/>
          <w:sz w:val="24"/>
          <w:szCs w:val="24"/>
        </w:rPr>
        <w:fldChar w:fldCharType="begin"/>
      </w:r>
      <w:r w:rsidR="00373023" w:rsidRPr="000E40FE">
        <w:rPr>
          <w:rFonts w:ascii="Times New Roman" w:hAnsi="Times New Roman" w:cs="Times New Roman"/>
          <w:sz w:val="24"/>
          <w:szCs w:val="24"/>
        </w:rPr>
        <w:instrText xml:space="preserve"> ADDIN EN.CITE &lt;EndNote&gt;&lt;Cite&gt;&lt;Author&gt;ICA&lt;/Author&gt;&lt;Year&gt;2014&lt;/Year&gt;&lt;RecNum&gt;1&lt;/RecNum&gt;&lt;DisplayText&gt;(ICA 2014)&lt;/DisplayText&gt;&lt;record&gt;&lt;rec-number&gt;1&lt;/rec-number&gt;&lt;foreign-keys&gt;&lt;key app="EN" db-id="d0zpdp95i0wdsbexef3prrsttt250pt5tavt" timestamp="1632506506"&gt;1&lt;/key&gt;&lt;/foreign-keys&gt;&lt;ref-type name="Web Page"&gt;12&lt;/ref-type&gt;&lt;contributors&gt;&lt;authors&gt;&lt;author&gt;ICA&lt;/author&gt;&lt;/authors&gt;&lt;/contributors&gt;&lt;titles&gt;&lt;title&gt;Co-operative identity, values &amp;amp; principles&lt;/title&gt;&lt;/titles&gt;&lt;volume&gt;2014&lt;/volume&gt;&lt;number&gt;August 13&lt;/number&gt;&lt;dates&gt;&lt;year&gt;2014&lt;/year&gt;&lt;/dates&gt;&lt;pub-location&gt;Geneva&lt;/pub-location&gt;&lt;publisher&gt;International Co-operative Alliance&lt;/publisher&gt;&lt;urls&gt;&lt;related-urls&gt;&lt;url&gt;http://ica.coop/en/whats-co-op/co-operative-identity-values-principles&lt;/url&gt;&lt;/related-urls&gt;&lt;/urls&gt;&lt;/record&gt;&lt;/Cite&gt;&lt;/EndNote&gt;</w:instrText>
      </w:r>
      <w:r w:rsidR="00D50800" w:rsidRPr="000E40FE">
        <w:rPr>
          <w:rFonts w:ascii="Times New Roman" w:hAnsi="Times New Roman" w:cs="Times New Roman"/>
          <w:sz w:val="24"/>
          <w:szCs w:val="24"/>
        </w:rPr>
        <w:fldChar w:fldCharType="separate"/>
      </w:r>
      <w:r w:rsidR="00373023" w:rsidRPr="000E40FE">
        <w:rPr>
          <w:rFonts w:ascii="Times New Roman" w:hAnsi="Times New Roman" w:cs="Times New Roman"/>
          <w:noProof/>
          <w:sz w:val="24"/>
          <w:szCs w:val="24"/>
        </w:rPr>
        <w:t>(ICA 2014)</w:t>
      </w:r>
      <w:r w:rsidR="00D50800" w:rsidRPr="000E40FE">
        <w:rPr>
          <w:rFonts w:ascii="Times New Roman" w:hAnsi="Times New Roman" w:cs="Times New Roman"/>
          <w:sz w:val="24"/>
          <w:szCs w:val="24"/>
        </w:rPr>
        <w:fldChar w:fldCharType="end"/>
      </w:r>
      <w:r w:rsidR="00D50800" w:rsidRPr="000E40FE">
        <w:rPr>
          <w:rFonts w:ascii="Times New Roman" w:hAnsi="Times New Roman" w:cs="Times New Roman"/>
          <w:sz w:val="24"/>
          <w:szCs w:val="24"/>
        </w:rPr>
        <w:t xml:space="preserve">. </w:t>
      </w:r>
      <w:r w:rsidR="00162A4C" w:rsidRPr="000E40FE">
        <w:rPr>
          <w:rFonts w:ascii="Times New Roman" w:hAnsi="Times New Roman" w:cs="Times New Roman"/>
          <w:sz w:val="24"/>
          <w:szCs w:val="24"/>
        </w:rPr>
        <w:t xml:space="preserve">This is notably </w:t>
      </w:r>
      <w:r w:rsidR="00EA5690" w:rsidRPr="000E40FE">
        <w:rPr>
          <w:rFonts w:ascii="Times New Roman" w:hAnsi="Times New Roman" w:cs="Times New Roman"/>
          <w:sz w:val="24"/>
          <w:szCs w:val="24"/>
        </w:rPr>
        <w:t xml:space="preserve">different from </w:t>
      </w:r>
      <w:r w:rsidR="000B6B65" w:rsidRPr="000E40FE">
        <w:rPr>
          <w:rFonts w:ascii="Times New Roman" w:hAnsi="Times New Roman" w:cs="Times New Roman"/>
          <w:sz w:val="24"/>
          <w:szCs w:val="24"/>
        </w:rPr>
        <w:t xml:space="preserve">the standard view of the </w:t>
      </w:r>
      <w:r w:rsidR="00EA5690" w:rsidRPr="000E40FE">
        <w:rPr>
          <w:rFonts w:ascii="Times New Roman" w:hAnsi="Times New Roman" w:cs="Times New Roman"/>
          <w:sz w:val="24"/>
          <w:szCs w:val="24"/>
        </w:rPr>
        <w:t>typical for-profit corporation</w:t>
      </w:r>
      <w:r w:rsidR="000B6B65" w:rsidRPr="000E40FE">
        <w:rPr>
          <w:rFonts w:ascii="Times New Roman" w:hAnsi="Times New Roman" w:cs="Times New Roman"/>
          <w:sz w:val="24"/>
          <w:szCs w:val="24"/>
        </w:rPr>
        <w:t>,</w:t>
      </w:r>
      <w:r w:rsidR="00EA5690" w:rsidRPr="000E40FE">
        <w:rPr>
          <w:rFonts w:ascii="Times New Roman" w:hAnsi="Times New Roman" w:cs="Times New Roman"/>
          <w:sz w:val="24"/>
          <w:szCs w:val="24"/>
        </w:rPr>
        <w:t xml:space="preserve"> which</w:t>
      </w:r>
      <w:r w:rsidR="0075553B" w:rsidRPr="000E40FE">
        <w:rPr>
          <w:rFonts w:ascii="Times New Roman" w:hAnsi="Times New Roman" w:cs="Times New Roman"/>
          <w:sz w:val="24"/>
          <w:szCs w:val="24"/>
        </w:rPr>
        <w:t xml:space="preserve"> </w:t>
      </w:r>
      <w:r w:rsidR="000B6B65" w:rsidRPr="000E40FE">
        <w:rPr>
          <w:rFonts w:ascii="Times New Roman" w:hAnsi="Times New Roman" w:cs="Times New Roman"/>
          <w:sz w:val="24"/>
          <w:szCs w:val="24"/>
        </w:rPr>
        <w:t xml:space="preserve">has </w:t>
      </w:r>
      <w:r w:rsidR="0048124D" w:rsidRPr="000E40FE">
        <w:rPr>
          <w:rFonts w:ascii="Times New Roman" w:hAnsi="Times New Roman" w:cs="Times New Roman"/>
          <w:sz w:val="24"/>
          <w:szCs w:val="24"/>
        </w:rPr>
        <w:t xml:space="preserve">a single purpose: increasing the value of the </w:t>
      </w:r>
      <w:r w:rsidR="004000BD" w:rsidRPr="000E40FE">
        <w:rPr>
          <w:rFonts w:ascii="Times New Roman" w:hAnsi="Times New Roman" w:cs="Times New Roman"/>
          <w:sz w:val="24"/>
          <w:szCs w:val="24"/>
        </w:rPr>
        <w:t>holdings of its stockholders</w:t>
      </w:r>
      <w:r w:rsidR="00A3664F" w:rsidRPr="000E40FE">
        <w:rPr>
          <w:rFonts w:ascii="Times New Roman" w:hAnsi="Times New Roman" w:cs="Times New Roman"/>
          <w:sz w:val="24"/>
          <w:szCs w:val="24"/>
        </w:rPr>
        <w:t xml:space="preserve">, </w:t>
      </w:r>
      <w:r w:rsidR="000B6B65" w:rsidRPr="000E40FE">
        <w:rPr>
          <w:rFonts w:ascii="Times New Roman" w:hAnsi="Times New Roman" w:cs="Times New Roman"/>
          <w:sz w:val="24"/>
          <w:szCs w:val="24"/>
        </w:rPr>
        <w:t xml:space="preserve">reflected in the current </w:t>
      </w:r>
      <w:r w:rsidR="00D16A86" w:rsidRPr="000E40FE">
        <w:rPr>
          <w:rFonts w:ascii="Times New Roman" w:hAnsi="Times New Roman" w:cs="Times New Roman"/>
          <w:sz w:val="24"/>
          <w:szCs w:val="24"/>
        </w:rPr>
        <w:t>share price of its stock</w:t>
      </w:r>
      <w:r w:rsidR="006024F3" w:rsidRPr="000E40FE">
        <w:rPr>
          <w:rFonts w:ascii="Times New Roman" w:hAnsi="Times New Roman" w:cs="Times New Roman"/>
          <w:sz w:val="24"/>
          <w:szCs w:val="24"/>
        </w:rPr>
        <w:t>—so-called “shareholder primacy.”</w:t>
      </w:r>
      <w:r w:rsidR="005B0319" w:rsidRPr="000E40FE">
        <w:rPr>
          <w:rStyle w:val="EndnoteReference"/>
          <w:rFonts w:ascii="Times New Roman" w:hAnsi="Times New Roman" w:cs="Times New Roman"/>
          <w:sz w:val="24"/>
          <w:szCs w:val="24"/>
        </w:rPr>
        <w:endnoteReference w:id="1"/>
      </w:r>
    </w:p>
    <w:p w14:paraId="5F7062FC" w14:textId="5E9257E8" w:rsidR="004368D5" w:rsidRPr="000E40FE" w:rsidRDefault="00A12A31"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A cooperative is a business, but with some significant differences</w:t>
      </w:r>
      <w:r w:rsidR="00062414" w:rsidRPr="000E40FE">
        <w:rPr>
          <w:rFonts w:ascii="Times New Roman" w:eastAsia="Cambria" w:hAnsi="Times New Roman" w:cs="Times New Roman"/>
          <w:sz w:val="24"/>
          <w:szCs w:val="24"/>
        </w:rPr>
        <w:t xml:space="preserve"> from your typical company</w:t>
      </w:r>
      <w:r w:rsidRPr="000E40FE">
        <w:rPr>
          <w:rFonts w:ascii="Times New Roman" w:eastAsia="Cambria" w:hAnsi="Times New Roman" w:cs="Times New Roman"/>
          <w:sz w:val="24"/>
          <w:szCs w:val="24"/>
        </w:rPr>
        <w:t>: It is owned and democratically controlled by the people who use it, who also are the ones who retain its net revenue, or profit.  From humble beginnings in England in the first half of the 19</w:t>
      </w:r>
      <w:r w:rsidRPr="000E40FE">
        <w:rPr>
          <w:rFonts w:ascii="Times New Roman" w:eastAsia="Cambria" w:hAnsi="Times New Roman" w:cs="Times New Roman"/>
          <w:sz w:val="24"/>
          <w:szCs w:val="24"/>
          <w:vertAlign w:val="superscript"/>
        </w:rPr>
        <w:t>th</w:t>
      </w:r>
      <w:r w:rsidRPr="000E40FE">
        <w:rPr>
          <w:rFonts w:ascii="Times New Roman" w:eastAsia="Cambria" w:hAnsi="Times New Roman" w:cs="Times New Roman"/>
          <w:sz w:val="24"/>
          <w:szCs w:val="24"/>
        </w:rPr>
        <w:t xml:space="preserve"> century, the global cooperative movement is remarkable in its size and diversity. The ICA</w:t>
      </w:r>
      <w:r w:rsidR="00321828" w:rsidRPr="000E40FE">
        <w:rPr>
          <w:rFonts w:ascii="Times New Roman" w:eastAsia="Cambria" w:hAnsi="Times New Roman" w:cs="Times New Roman"/>
          <w:sz w:val="24"/>
          <w:szCs w:val="24"/>
        </w:rPr>
        <w:t xml:space="preserve"> </w:t>
      </w:r>
      <w:r w:rsidRPr="000E40FE">
        <w:rPr>
          <w:rFonts w:ascii="Times New Roman" w:eastAsia="Cambria" w:hAnsi="Times New Roman" w:cs="Times New Roman"/>
          <w:sz w:val="24"/>
          <w:szCs w:val="24"/>
        </w:rPr>
        <w:lastRenderedPageBreak/>
        <w:t xml:space="preserve">bills itself as the world’s largest non-governmental organization, with 233 member organizations representing </w:t>
      </w:r>
      <w:r w:rsidR="00B01D7B" w:rsidRPr="000E40FE">
        <w:rPr>
          <w:rFonts w:ascii="Times New Roman" w:eastAsia="Cambria" w:hAnsi="Times New Roman" w:cs="Times New Roman"/>
          <w:sz w:val="24"/>
          <w:szCs w:val="24"/>
        </w:rPr>
        <w:t xml:space="preserve">over </w:t>
      </w:r>
      <w:r w:rsidRPr="000E40FE">
        <w:rPr>
          <w:rFonts w:ascii="Times New Roman" w:eastAsia="Cambria" w:hAnsi="Times New Roman" w:cs="Times New Roman"/>
          <w:sz w:val="24"/>
          <w:szCs w:val="24"/>
        </w:rPr>
        <w:t xml:space="preserve">a billion people in over 100 countries worldwide. In 1995 the United Nations (U.N.) estimated that nearly half the world’s population is in some way affected by cooperatives. Indeed, </w:t>
      </w:r>
      <w:r w:rsidR="00137F12" w:rsidRPr="000E40FE">
        <w:rPr>
          <w:rFonts w:ascii="Times New Roman" w:eastAsia="Cambria" w:hAnsi="Times New Roman" w:cs="Times New Roman"/>
          <w:sz w:val="24"/>
          <w:szCs w:val="24"/>
        </w:rPr>
        <w:t xml:space="preserve">the U.N. declared </w:t>
      </w:r>
      <w:r w:rsidRPr="000E40FE">
        <w:rPr>
          <w:rFonts w:ascii="Times New Roman" w:eastAsia="Cambria" w:hAnsi="Times New Roman" w:cs="Times New Roman"/>
          <w:sz w:val="24"/>
          <w:szCs w:val="24"/>
        </w:rPr>
        <w:t>2012 the International Year of the Cooperative</w:t>
      </w:r>
      <w:r w:rsidR="00137F12" w:rsidRPr="000E40FE">
        <w:rPr>
          <w:rFonts w:ascii="Times New Roman" w:eastAsia="Cambria" w:hAnsi="Times New Roman" w:cs="Times New Roman"/>
          <w:sz w:val="24"/>
          <w:szCs w:val="24"/>
        </w:rPr>
        <w:t xml:space="preserve"> </w:t>
      </w:r>
      <w:proofErr w:type="gramStart"/>
      <w:r w:rsidR="00137F12" w:rsidRPr="000E40FE">
        <w:rPr>
          <w:rFonts w:ascii="Times New Roman" w:eastAsia="Cambria" w:hAnsi="Times New Roman" w:cs="Times New Roman"/>
          <w:sz w:val="24"/>
          <w:szCs w:val="24"/>
        </w:rPr>
        <w:t>in light of</w:t>
      </w:r>
      <w:proofErr w:type="gramEnd"/>
      <w:r w:rsidR="00137F12" w:rsidRPr="000E40FE">
        <w:rPr>
          <w:rFonts w:ascii="Times New Roman" w:eastAsia="Cambria" w:hAnsi="Times New Roman" w:cs="Times New Roman"/>
          <w:sz w:val="24"/>
          <w:szCs w:val="24"/>
        </w:rPr>
        <w:t xml:space="preserve"> the movement’s extensive</w:t>
      </w:r>
      <w:r w:rsidR="00876EA2" w:rsidRPr="000E40FE">
        <w:rPr>
          <w:rFonts w:ascii="Times New Roman" w:eastAsia="Cambria" w:hAnsi="Times New Roman" w:cs="Times New Roman"/>
          <w:sz w:val="24"/>
          <w:szCs w:val="24"/>
        </w:rPr>
        <w:t xml:space="preserve"> global presence and substantive impact in people’s lives</w:t>
      </w:r>
      <w:r w:rsidR="00126F48">
        <w:rPr>
          <w:rFonts w:ascii="Times New Roman" w:eastAsia="Cambria" w:hAnsi="Times New Roman" w:cs="Times New Roman"/>
          <w:sz w:val="24"/>
          <w:szCs w:val="24"/>
        </w:rPr>
        <w:t xml:space="preserve"> (</w:t>
      </w:r>
      <w:r w:rsidR="00126F48" w:rsidRPr="00126F48">
        <w:rPr>
          <w:rFonts w:ascii="Times New Roman" w:eastAsia="Cambria" w:hAnsi="Times New Roman" w:cs="Times New Roman"/>
          <w:sz w:val="24"/>
          <w:szCs w:val="24"/>
        </w:rPr>
        <w:t>https://www.un.org/en/events/coopsyear/</w:t>
      </w:r>
      <w:r w:rsidR="00126F48">
        <w:rPr>
          <w:rFonts w:ascii="Times New Roman" w:eastAsia="Cambria" w:hAnsi="Times New Roman" w:cs="Times New Roman"/>
          <w:sz w:val="24"/>
          <w:szCs w:val="24"/>
        </w:rPr>
        <w:t>)</w:t>
      </w:r>
      <w:r w:rsidRPr="000E40FE">
        <w:rPr>
          <w:rFonts w:ascii="Times New Roman" w:eastAsia="Cambria" w:hAnsi="Times New Roman" w:cs="Times New Roman"/>
          <w:sz w:val="24"/>
          <w:szCs w:val="24"/>
        </w:rPr>
        <w:t>.</w:t>
      </w:r>
    </w:p>
    <w:p w14:paraId="46FEA068" w14:textId="24978957" w:rsidR="003979D8" w:rsidRPr="000E40FE" w:rsidRDefault="003979D8"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 xml:space="preserve">Cooperatives are well-integrated into </w:t>
      </w:r>
      <w:proofErr w:type="gramStart"/>
      <w:r w:rsidRPr="000E40FE">
        <w:rPr>
          <w:rFonts w:ascii="Times New Roman" w:eastAsia="Cambria" w:hAnsi="Times New Roman" w:cs="Times New Roman"/>
          <w:sz w:val="24"/>
          <w:szCs w:val="24"/>
        </w:rPr>
        <w:t>all of</w:t>
      </w:r>
      <w:proofErr w:type="gramEnd"/>
      <w:r w:rsidRPr="000E40FE">
        <w:rPr>
          <w:rFonts w:ascii="Times New Roman" w:eastAsia="Cambria" w:hAnsi="Times New Roman" w:cs="Times New Roman"/>
          <w:sz w:val="24"/>
          <w:szCs w:val="24"/>
        </w:rPr>
        <w:t xml:space="preserve"> the world’s leading economies, including the U.S. As of 2009, there were nearly 30,000 cooperatives in the U.S. operating 73,000 places of business. Altogether, cooperatives in the U.S. own over $3 trillion in assets, generate over $500 billion in revenue and pay over $25 billion in wages. While the number of individuals who are co-op members is difficult to estimate (because one person or family can belong to more than one cooperative), cooperatives nationwide count over 350 million members, reflecting an estimated 120 million individuals</w:t>
      </w:r>
      <w:r w:rsidR="006D5E91">
        <w:rPr>
          <w:rFonts w:ascii="Times New Roman" w:eastAsia="Cambria" w:hAnsi="Times New Roman" w:cs="Times New Roman"/>
          <w:sz w:val="24"/>
          <w:szCs w:val="24"/>
        </w:rPr>
        <w:t xml:space="preserve"> </w:t>
      </w:r>
      <w:r w:rsidR="006D5E91">
        <w:rPr>
          <w:rFonts w:ascii="Times New Roman" w:eastAsia="Cambria" w:hAnsi="Times New Roman" w:cs="Times New Roman"/>
          <w:sz w:val="24"/>
          <w:szCs w:val="24"/>
        </w:rPr>
        <w:fldChar w:fldCharType="begin"/>
      </w:r>
      <w:r w:rsidR="006D5E91">
        <w:rPr>
          <w:rFonts w:ascii="Times New Roman" w:eastAsia="Cambria" w:hAnsi="Times New Roman" w:cs="Times New Roman"/>
          <w:sz w:val="24"/>
          <w:szCs w:val="24"/>
        </w:rPr>
        <w:instrText xml:space="preserve"> ADDIN EN.CITE &lt;EndNote&gt;&lt;Cite&gt;&lt;Author&gt;Deller&lt;/Author&gt;&lt;Year&gt;2009&lt;/Year&gt;&lt;RecNum&gt;26&lt;/RecNum&gt;&lt;DisplayText&gt;(Deller et al. 2009)&lt;/DisplayText&gt;&lt;record&gt;&lt;rec-number&gt;26&lt;/rec-number&gt;&lt;foreign-keys&gt;&lt;key app="EN" db-id="d0zpdp95i0wdsbexef3prrsttt250pt5tavt" timestamp="1645149968"&gt;26&lt;/key&gt;&lt;/foreign-keys&gt;&lt;ref-type name="Report"&gt;27&lt;/ref-type&gt;&lt;contributors&gt;&lt;authors&gt;&lt;author&gt;Deller, Steven&lt;/author&gt;&lt;author&gt;Hoyt, Ann&lt;/author&gt;&lt;author&gt;Hueth, Brent&lt;/author&gt;&lt;author&gt;Sundaram-Stukel, Reka&lt;/author&gt;&lt;/authors&gt;&lt;/contributors&gt;&lt;titles&gt;&lt;title&gt;Research on the Economic Impact of Cooperatives&lt;/title&gt;&lt;/titles&gt;&lt;dates&gt;&lt;year&gt;2009&lt;/year&gt;&lt;pub-dates&gt;&lt;date&gt;March&lt;/date&gt;&lt;/pub-dates&gt;&lt;/dates&gt;&lt;pub-location&gt;Madison&lt;/pub-location&gt;&lt;publisher&gt;University of Wisconsin Center for Cooperatives&lt;/publisher&gt;&lt;urls&gt;&lt;/urls&gt;&lt;/record&gt;&lt;/Cite&gt;&lt;/EndNote&gt;</w:instrText>
      </w:r>
      <w:r w:rsidR="006D5E91">
        <w:rPr>
          <w:rFonts w:ascii="Times New Roman" w:eastAsia="Cambria" w:hAnsi="Times New Roman" w:cs="Times New Roman"/>
          <w:sz w:val="24"/>
          <w:szCs w:val="24"/>
        </w:rPr>
        <w:fldChar w:fldCharType="separate"/>
      </w:r>
      <w:r w:rsidR="006D5E91">
        <w:rPr>
          <w:rFonts w:ascii="Times New Roman" w:eastAsia="Cambria" w:hAnsi="Times New Roman" w:cs="Times New Roman"/>
          <w:noProof/>
          <w:sz w:val="24"/>
          <w:szCs w:val="24"/>
        </w:rPr>
        <w:t>(Deller et al. 2009)</w:t>
      </w:r>
      <w:r w:rsidR="006D5E91">
        <w:rPr>
          <w:rFonts w:ascii="Times New Roman" w:eastAsia="Cambria" w:hAnsi="Times New Roman" w:cs="Times New Roman"/>
          <w:sz w:val="24"/>
          <w:szCs w:val="24"/>
        </w:rPr>
        <w:fldChar w:fldCharType="end"/>
      </w:r>
      <w:r w:rsidRPr="000E40FE">
        <w:rPr>
          <w:rFonts w:ascii="Times New Roman" w:eastAsia="Cambria" w:hAnsi="Times New Roman" w:cs="Times New Roman"/>
          <w:sz w:val="24"/>
          <w:szCs w:val="24"/>
        </w:rPr>
        <w:t>.</w:t>
      </w:r>
    </w:p>
    <w:p w14:paraId="693B0B81" w14:textId="77777777" w:rsidR="000E40FE" w:rsidRPr="000E40FE" w:rsidRDefault="003979D8"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Any kind of business can be organized as a cooperative. A cooperative can be thought of as a kind of association, and the owners are the members of that association. In this way, they are no different from stockholders in a corporation. Also, like any other corporation, most cooperatives operate as for-profit entities,</w:t>
      </w:r>
      <w:r w:rsidR="000A1D01" w:rsidRPr="000E40FE">
        <w:rPr>
          <w:rStyle w:val="EndnoteReference"/>
          <w:rFonts w:ascii="Times New Roman" w:eastAsia="Cambria" w:hAnsi="Times New Roman" w:cs="Times New Roman"/>
          <w:sz w:val="24"/>
          <w:szCs w:val="24"/>
        </w:rPr>
        <w:endnoteReference w:id="2"/>
      </w:r>
      <w:r w:rsidR="000A1D01" w:rsidRPr="000E40FE">
        <w:rPr>
          <w:rFonts w:ascii="Times New Roman" w:eastAsia="Cambria" w:hAnsi="Times New Roman" w:cs="Times New Roman"/>
          <w:sz w:val="24"/>
          <w:szCs w:val="24"/>
        </w:rPr>
        <w:t xml:space="preserve"> and the profits are returned to the owners as a dividend (at least, what isn’t used for debt service, held as retained earnings, or used in some other way the members may choose). </w:t>
      </w:r>
    </w:p>
    <w:p w14:paraId="315C80F0" w14:textId="574E5586" w:rsidR="000A1D01" w:rsidRPr="000E40FE" w:rsidRDefault="000A1D01"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There are some important differences</w:t>
      </w:r>
      <w:r w:rsidR="000E40FE" w:rsidRPr="000E40FE">
        <w:rPr>
          <w:rFonts w:ascii="Times New Roman" w:eastAsia="Cambria" w:hAnsi="Times New Roman" w:cs="Times New Roman"/>
          <w:sz w:val="24"/>
          <w:szCs w:val="24"/>
        </w:rPr>
        <w:t xml:space="preserve"> between a cooperative and a traditional corporation</w:t>
      </w:r>
      <w:r w:rsidRPr="000E40FE">
        <w:rPr>
          <w:rFonts w:ascii="Times New Roman" w:eastAsia="Cambria" w:hAnsi="Times New Roman" w:cs="Times New Roman"/>
          <w:sz w:val="24"/>
          <w:szCs w:val="24"/>
        </w:rPr>
        <w:t xml:space="preserve">. One is that </w:t>
      </w:r>
      <w:proofErr w:type="gramStart"/>
      <w:r w:rsidRPr="000E40FE">
        <w:rPr>
          <w:rFonts w:ascii="Times New Roman" w:eastAsia="Cambria" w:hAnsi="Times New Roman" w:cs="Times New Roman"/>
          <w:sz w:val="24"/>
          <w:szCs w:val="24"/>
        </w:rPr>
        <w:t>all of</w:t>
      </w:r>
      <w:proofErr w:type="gramEnd"/>
      <w:r w:rsidRPr="000E40FE">
        <w:rPr>
          <w:rFonts w:ascii="Times New Roman" w:eastAsia="Cambria" w:hAnsi="Times New Roman" w:cs="Times New Roman"/>
          <w:sz w:val="24"/>
          <w:szCs w:val="24"/>
        </w:rPr>
        <w:t xml:space="preserve"> the members of the cooperative are equal as owners—that is, they all pay the same amount to join, and they are governed on the familiar democratic principle of one person-one vote.</w:t>
      </w:r>
      <w:r w:rsidR="00D850ED" w:rsidRPr="000E40FE">
        <w:rPr>
          <w:rStyle w:val="EndnoteReference"/>
          <w:rFonts w:ascii="Times New Roman" w:eastAsia="Cambria" w:hAnsi="Times New Roman" w:cs="Times New Roman"/>
          <w:sz w:val="24"/>
          <w:szCs w:val="24"/>
        </w:rPr>
        <w:endnoteReference w:id="3"/>
      </w:r>
      <w:r w:rsidRPr="000E40FE">
        <w:rPr>
          <w:rFonts w:ascii="Times New Roman" w:eastAsia="Cambria" w:hAnsi="Times New Roman" w:cs="Times New Roman"/>
          <w:sz w:val="24"/>
          <w:szCs w:val="24"/>
        </w:rPr>
        <w:t xml:space="preserve"> This may take the form of direct participation in decision-making (common in small cooperatives), or there may be an elected board of directors. Another difference is that the profits are returned to members not </w:t>
      </w:r>
      <w:proofErr w:type="gramStart"/>
      <w:r w:rsidRPr="000E40FE">
        <w:rPr>
          <w:rFonts w:ascii="Times New Roman" w:eastAsia="Cambria" w:hAnsi="Times New Roman" w:cs="Times New Roman"/>
          <w:sz w:val="24"/>
          <w:szCs w:val="24"/>
        </w:rPr>
        <w:t>on the basis of</w:t>
      </w:r>
      <w:proofErr w:type="gramEnd"/>
      <w:r w:rsidRPr="000E40FE">
        <w:rPr>
          <w:rFonts w:ascii="Times New Roman" w:eastAsia="Cambria" w:hAnsi="Times New Roman" w:cs="Times New Roman"/>
          <w:sz w:val="24"/>
          <w:szCs w:val="24"/>
        </w:rPr>
        <w:t xml:space="preserve"> their level of investment (</w:t>
      </w:r>
      <w:r w:rsidR="000E40FE" w:rsidRPr="000E40FE">
        <w:rPr>
          <w:rFonts w:ascii="Times New Roman" w:eastAsia="Cambria" w:hAnsi="Times New Roman" w:cs="Times New Roman"/>
          <w:sz w:val="24"/>
          <w:szCs w:val="24"/>
        </w:rPr>
        <w:t xml:space="preserve">i.e., </w:t>
      </w:r>
      <w:r w:rsidRPr="000E40FE">
        <w:rPr>
          <w:rFonts w:ascii="Times New Roman" w:eastAsia="Cambria" w:hAnsi="Times New Roman" w:cs="Times New Roman"/>
          <w:sz w:val="24"/>
          <w:szCs w:val="24"/>
        </w:rPr>
        <w:t>how many shares they own—since all members only own one share), but on the basis of how much they use the co-op.</w:t>
      </w:r>
      <w:r w:rsidRPr="000E40FE">
        <w:rPr>
          <w:rStyle w:val="EndnoteReference"/>
          <w:rFonts w:ascii="Times New Roman" w:eastAsia="Cambria" w:hAnsi="Times New Roman" w:cs="Times New Roman"/>
          <w:sz w:val="24"/>
          <w:szCs w:val="24"/>
        </w:rPr>
        <w:endnoteReference w:id="4"/>
      </w:r>
    </w:p>
    <w:p w14:paraId="44CB31C8" w14:textId="7FCC91DA" w:rsidR="003979D8" w:rsidRPr="000E40FE" w:rsidRDefault="003979D8"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In terms of their operation, some small cooperatives are organized as collectives, in which all members participate in decision-making at a high level. However, many cooperatives operate like any other business, with a CEO and a hierarchical management structure</w:t>
      </w:r>
      <w:r w:rsidR="000E40FE" w:rsidRPr="000E40FE">
        <w:rPr>
          <w:rFonts w:ascii="Times New Roman" w:eastAsia="Cambria" w:hAnsi="Times New Roman" w:cs="Times New Roman"/>
          <w:sz w:val="24"/>
          <w:szCs w:val="24"/>
        </w:rPr>
        <w:t>. Yet even in these cases</w:t>
      </w:r>
      <w:r w:rsidRPr="000E40FE">
        <w:rPr>
          <w:rFonts w:ascii="Times New Roman" w:eastAsia="Cambria" w:hAnsi="Times New Roman" w:cs="Times New Roman"/>
          <w:sz w:val="24"/>
          <w:szCs w:val="24"/>
        </w:rPr>
        <w:t xml:space="preserve">, rather than being answerable to investors, the management is answerable to the members of the cooperative. </w:t>
      </w:r>
    </w:p>
    <w:p w14:paraId="4241A125" w14:textId="77777777" w:rsidR="003979D8" w:rsidRPr="000E40FE" w:rsidRDefault="003979D8" w:rsidP="004E6FC3">
      <w:pPr>
        <w:adjustRightInd w:val="0"/>
        <w:snapToGrid w:val="0"/>
        <w:spacing w:after="0" w:line="240" w:lineRule="auto"/>
        <w:rPr>
          <w:rFonts w:ascii="Times New Roman" w:eastAsia="Cambria" w:hAnsi="Times New Roman" w:cs="Times New Roman"/>
          <w:sz w:val="24"/>
          <w:szCs w:val="24"/>
        </w:rPr>
      </w:pPr>
      <w:r w:rsidRPr="000E40FE">
        <w:rPr>
          <w:rFonts w:ascii="Times New Roman" w:eastAsia="Cambria" w:hAnsi="Times New Roman" w:cs="Times New Roman"/>
          <w:sz w:val="24"/>
          <w:szCs w:val="24"/>
        </w:rPr>
        <w:t xml:space="preserve">Cooperatives can be categorized in different ways. The four most significant types of </w:t>
      </w:r>
      <w:proofErr w:type="gramStart"/>
      <w:r w:rsidRPr="000E40FE">
        <w:rPr>
          <w:rFonts w:ascii="Times New Roman" w:eastAsia="Cambria" w:hAnsi="Times New Roman" w:cs="Times New Roman"/>
          <w:sz w:val="24"/>
          <w:szCs w:val="24"/>
        </w:rPr>
        <w:t>cooperative</w:t>
      </w:r>
      <w:proofErr w:type="gramEnd"/>
      <w:r w:rsidRPr="000E40FE">
        <w:rPr>
          <w:rFonts w:ascii="Times New Roman" w:eastAsia="Cambria" w:hAnsi="Times New Roman" w:cs="Times New Roman"/>
          <w:sz w:val="24"/>
          <w:szCs w:val="24"/>
        </w:rPr>
        <w:t xml:space="preserve"> are distinguished based on the way ownership is structured. These are: </w:t>
      </w:r>
    </w:p>
    <w:p w14:paraId="6ACFD9F6" w14:textId="43171BB1" w:rsidR="003979D8" w:rsidRPr="000E40FE" w:rsidRDefault="003979D8" w:rsidP="004E6FC3">
      <w:pPr>
        <w:pStyle w:val="ListParagraph"/>
        <w:numPr>
          <w:ilvl w:val="0"/>
          <w:numId w:val="3"/>
        </w:numPr>
        <w:adjustRightInd w:val="0"/>
        <w:snapToGrid w:val="0"/>
        <w:spacing w:after="0" w:line="240" w:lineRule="auto"/>
        <w:contextualSpacing w:val="0"/>
        <w:rPr>
          <w:rFonts w:ascii="Times New Roman" w:eastAsia="Cambria" w:hAnsi="Times New Roman" w:cs="Times New Roman"/>
          <w:sz w:val="24"/>
          <w:szCs w:val="24"/>
        </w:rPr>
      </w:pPr>
      <w:r w:rsidRPr="000E40FE">
        <w:rPr>
          <w:rFonts w:ascii="Times New Roman" w:eastAsia="Cambria" w:hAnsi="Times New Roman" w:cs="Times New Roman"/>
          <w:b/>
          <w:sz w:val="24"/>
          <w:szCs w:val="24"/>
        </w:rPr>
        <w:t>Consumer cooperatives</w:t>
      </w:r>
      <w:r w:rsidRPr="000E40FE">
        <w:rPr>
          <w:rFonts w:ascii="Times New Roman" w:eastAsia="Cambria" w:hAnsi="Times New Roman" w:cs="Times New Roman"/>
          <w:sz w:val="24"/>
          <w:szCs w:val="24"/>
        </w:rPr>
        <w:t xml:space="preserve">, </w:t>
      </w:r>
      <w:r w:rsidR="000655D2" w:rsidRPr="000E40FE">
        <w:rPr>
          <w:rFonts w:ascii="Times New Roman" w:eastAsia="Cambria" w:hAnsi="Times New Roman" w:cs="Times New Roman"/>
          <w:sz w:val="24"/>
          <w:szCs w:val="24"/>
        </w:rPr>
        <w:t xml:space="preserve">which are </w:t>
      </w:r>
      <w:r w:rsidRPr="000E40FE">
        <w:rPr>
          <w:rFonts w:ascii="Times New Roman" w:eastAsia="Cambria" w:hAnsi="Times New Roman" w:cs="Times New Roman"/>
          <w:sz w:val="24"/>
          <w:szCs w:val="24"/>
        </w:rPr>
        <w:t>owned by those who purchase the goods or use the services of the cooperative. These include credit unions, as well as retail, service, and utilities such as electrical and telecommunications cooperatives. Credit unions generally operate as non-profit companies, generally offering higher interest on savings and lower interest rates on loans, with fewer and lower fees than most banks or other savings institutions.</w:t>
      </w:r>
    </w:p>
    <w:p w14:paraId="42E9A42F" w14:textId="7728D439" w:rsidR="003979D8" w:rsidRPr="000E40FE" w:rsidRDefault="003979D8" w:rsidP="004E6FC3">
      <w:pPr>
        <w:pStyle w:val="ListParagraph"/>
        <w:numPr>
          <w:ilvl w:val="0"/>
          <w:numId w:val="3"/>
        </w:numPr>
        <w:adjustRightInd w:val="0"/>
        <w:snapToGrid w:val="0"/>
        <w:spacing w:after="0" w:line="240" w:lineRule="auto"/>
        <w:contextualSpacing w:val="0"/>
        <w:rPr>
          <w:rFonts w:ascii="Times New Roman" w:eastAsia="Cambria" w:hAnsi="Times New Roman" w:cs="Times New Roman"/>
          <w:sz w:val="24"/>
          <w:szCs w:val="24"/>
        </w:rPr>
      </w:pPr>
      <w:r w:rsidRPr="000E40FE">
        <w:rPr>
          <w:rFonts w:ascii="Times New Roman" w:eastAsia="Cambria" w:hAnsi="Times New Roman" w:cs="Times New Roman"/>
          <w:b/>
          <w:sz w:val="24"/>
          <w:szCs w:val="24"/>
        </w:rPr>
        <w:t>Producer cooperatives</w:t>
      </w:r>
      <w:r w:rsidR="000E40FE" w:rsidRPr="000E40FE">
        <w:rPr>
          <w:rFonts w:ascii="Times New Roman" w:eastAsia="Cambria" w:hAnsi="Times New Roman" w:cs="Times New Roman"/>
          <w:bCs/>
          <w:sz w:val="24"/>
          <w:szCs w:val="24"/>
        </w:rPr>
        <w:t>, which</w:t>
      </w:r>
      <w:r w:rsidRPr="000E40FE">
        <w:rPr>
          <w:rFonts w:ascii="Times New Roman" w:eastAsia="Cambria" w:hAnsi="Times New Roman" w:cs="Times New Roman"/>
          <w:sz w:val="24"/>
          <w:szCs w:val="24"/>
        </w:rPr>
        <w:t xml:space="preserve"> are owned by people or enterprises who are engaged in producing similar goods</w:t>
      </w:r>
      <w:r w:rsidR="000E40FE" w:rsidRPr="000E40FE">
        <w:rPr>
          <w:rFonts w:ascii="Times New Roman" w:eastAsia="Cambria" w:hAnsi="Times New Roman" w:cs="Times New Roman"/>
          <w:sz w:val="24"/>
          <w:szCs w:val="24"/>
        </w:rPr>
        <w:t>, and</w:t>
      </w:r>
      <w:r w:rsidRPr="000E40FE">
        <w:rPr>
          <w:rFonts w:ascii="Times New Roman" w:eastAsia="Cambria" w:hAnsi="Times New Roman" w:cs="Times New Roman"/>
          <w:sz w:val="24"/>
          <w:szCs w:val="24"/>
        </w:rPr>
        <w:t xml:space="preserve"> who use the cooperative for distribution and marketing. This includes agricultural cooperatives, as well as independent craftspeople and artisans. </w:t>
      </w:r>
      <w:r w:rsidR="000D59B6" w:rsidRPr="000E40FE">
        <w:rPr>
          <w:rFonts w:ascii="Times New Roman" w:eastAsia="Cambria" w:hAnsi="Times New Roman" w:cs="Times New Roman"/>
          <w:sz w:val="24"/>
          <w:szCs w:val="24"/>
        </w:rPr>
        <w:t>Agricultural cooperatives are common around the globe</w:t>
      </w:r>
      <w:r w:rsidR="0000055A" w:rsidRPr="000E40FE">
        <w:rPr>
          <w:rFonts w:ascii="Times New Roman" w:eastAsia="Cambria" w:hAnsi="Times New Roman" w:cs="Times New Roman"/>
          <w:sz w:val="24"/>
          <w:szCs w:val="24"/>
        </w:rPr>
        <w:t>, including familiar brands (e.g., Sunkist and Yoplait)</w:t>
      </w:r>
      <w:r w:rsidR="002B4AE0" w:rsidRPr="000E40FE">
        <w:rPr>
          <w:rFonts w:ascii="Times New Roman" w:eastAsia="Cambria" w:hAnsi="Times New Roman" w:cs="Times New Roman"/>
          <w:sz w:val="24"/>
          <w:szCs w:val="24"/>
        </w:rPr>
        <w:t xml:space="preserve"> and in some cases dominating national markets (</w:t>
      </w:r>
      <w:r w:rsidRPr="000E40FE">
        <w:rPr>
          <w:rFonts w:ascii="Times New Roman" w:eastAsia="Cambria" w:hAnsi="Times New Roman" w:cs="Times New Roman"/>
          <w:sz w:val="24"/>
          <w:szCs w:val="24"/>
        </w:rPr>
        <w:t>90% market share for dairy cooperatives</w:t>
      </w:r>
      <w:r w:rsidR="002B4AE0" w:rsidRPr="000E40FE">
        <w:rPr>
          <w:rFonts w:ascii="Times New Roman" w:eastAsia="Cambria" w:hAnsi="Times New Roman" w:cs="Times New Roman"/>
          <w:sz w:val="24"/>
          <w:szCs w:val="24"/>
        </w:rPr>
        <w:t xml:space="preserve"> in the U.S.</w:t>
      </w:r>
      <w:r w:rsidR="00695A71" w:rsidRPr="000E40FE">
        <w:rPr>
          <w:rFonts w:ascii="Times New Roman" w:eastAsia="Cambria" w:hAnsi="Times New Roman" w:cs="Times New Roman"/>
          <w:sz w:val="24"/>
          <w:szCs w:val="24"/>
        </w:rPr>
        <w:t>).</w:t>
      </w:r>
    </w:p>
    <w:p w14:paraId="184C759F" w14:textId="7B16CFD1" w:rsidR="003979D8" w:rsidRPr="000E40FE" w:rsidRDefault="003979D8" w:rsidP="004E6FC3">
      <w:pPr>
        <w:pStyle w:val="ListParagraph"/>
        <w:numPr>
          <w:ilvl w:val="0"/>
          <w:numId w:val="3"/>
        </w:numPr>
        <w:adjustRightInd w:val="0"/>
        <w:snapToGrid w:val="0"/>
        <w:spacing w:after="0" w:line="240" w:lineRule="auto"/>
        <w:contextualSpacing w:val="0"/>
        <w:rPr>
          <w:rFonts w:ascii="Times New Roman" w:eastAsia="Cambria" w:hAnsi="Times New Roman" w:cs="Times New Roman"/>
          <w:b/>
          <w:sz w:val="24"/>
          <w:szCs w:val="24"/>
        </w:rPr>
      </w:pPr>
      <w:r w:rsidRPr="000E40FE">
        <w:rPr>
          <w:rFonts w:ascii="Times New Roman" w:eastAsia="Cambria" w:hAnsi="Times New Roman" w:cs="Times New Roman"/>
          <w:b/>
          <w:sz w:val="24"/>
          <w:szCs w:val="24"/>
        </w:rPr>
        <w:lastRenderedPageBreak/>
        <w:t>Service or supply cooperatives</w:t>
      </w:r>
      <w:r w:rsidRPr="000E40FE">
        <w:rPr>
          <w:rFonts w:ascii="Times New Roman" w:eastAsia="Cambria" w:hAnsi="Times New Roman" w:cs="Times New Roman"/>
          <w:sz w:val="24"/>
          <w:szCs w:val="24"/>
        </w:rPr>
        <w:t>, often called “purchasing cooperatives,”</w:t>
      </w:r>
      <w:r w:rsidRPr="000E40FE">
        <w:rPr>
          <w:rFonts w:ascii="Times New Roman" w:eastAsia="Cambria" w:hAnsi="Times New Roman" w:cs="Times New Roman"/>
          <w:b/>
          <w:sz w:val="24"/>
          <w:szCs w:val="24"/>
        </w:rPr>
        <w:t xml:space="preserve"> </w:t>
      </w:r>
      <w:r w:rsidRPr="000E40FE">
        <w:rPr>
          <w:rFonts w:ascii="Times New Roman" w:eastAsia="Cambria" w:hAnsi="Times New Roman" w:cs="Times New Roman"/>
          <w:sz w:val="24"/>
          <w:szCs w:val="24"/>
        </w:rPr>
        <w:t xml:space="preserve">are a cross between consumer and producer cooperatives. These are usually formed by independent businesses or public agencies that come together to take advantage of advantages of scale and to establish services collectively that none would be able to provide separately. Municipal agencies sometimes form cooperatives to provide such things as fire services, or to reduce costs through shared purchasing arrangements. </w:t>
      </w:r>
    </w:p>
    <w:p w14:paraId="4849005F" w14:textId="351DCF37" w:rsidR="003979D8" w:rsidRPr="000E40FE" w:rsidRDefault="003979D8" w:rsidP="004E6FC3">
      <w:pPr>
        <w:pStyle w:val="ListParagraph"/>
        <w:numPr>
          <w:ilvl w:val="0"/>
          <w:numId w:val="3"/>
        </w:numPr>
        <w:adjustRightInd w:val="0"/>
        <w:snapToGrid w:val="0"/>
        <w:spacing w:after="0" w:line="240" w:lineRule="auto"/>
        <w:contextualSpacing w:val="0"/>
        <w:rPr>
          <w:rFonts w:ascii="Times New Roman" w:eastAsia="Cambria" w:hAnsi="Times New Roman" w:cs="Times New Roman"/>
          <w:sz w:val="24"/>
          <w:szCs w:val="24"/>
        </w:rPr>
      </w:pPr>
      <w:r w:rsidRPr="000E40FE">
        <w:rPr>
          <w:rFonts w:ascii="Times New Roman" w:eastAsia="Cambria" w:hAnsi="Times New Roman" w:cs="Times New Roman"/>
          <w:b/>
          <w:sz w:val="24"/>
          <w:szCs w:val="24"/>
        </w:rPr>
        <w:t>Worker cooperatives</w:t>
      </w:r>
      <w:r w:rsidRPr="000E40FE">
        <w:rPr>
          <w:rFonts w:ascii="Times New Roman" w:eastAsia="Cambria" w:hAnsi="Times New Roman" w:cs="Times New Roman"/>
          <w:sz w:val="24"/>
          <w:szCs w:val="24"/>
        </w:rPr>
        <w:t xml:space="preserve"> are owned and governed by the people who carry out the functions of the enterprise—the workers. </w:t>
      </w:r>
      <w:r w:rsidR="007A604E" w:rsidRPr="000E40FE">
        <w:rPr>
          <w:rFonts w:ascii="Times New Roman" w:eastAsia="Cambria" w:hAnsi="Times New Roman" w:cs="Times New Roman"/>
          <w:sz w:val="24"/>
          <w:szCs w:val="24"/>
        </w:rPr>
        <w:t>Worker cooperatives tend to be small</w:t>
      </w:r>
      <w:r w:rsidR="00856822" w:rsidRPr="000E40FE">
        <w:rPr>
          <w:rFonts w:ascii="Times New Roman" w:eastAsia="Cambria" w:hAnsi="Times New Roman" w:cs="Times New Roman"/>
          <w:sz w:val="24"/>
          <w:szCs w:val="24"/>
        </w:rPr>
        <w:t xml:space="preserve">, although </w:t>
      </w:r>
      <w:r w:rsidR="00AD0209" w:rsidRPr="000E40FE">
        <w:rPr>
          <w:rFonts w:ascii="Times New Roman" w:eastAsia="Cambria" w:hAnsi="Times New Roman" w:cs="Times New Roman"/>
          <w:sz w:val="24"/>
          <w:szCs w:val="24"/>
        </w:rPr>
        <w:t>they can be quite large—</w:t>
      </w:r>
      <w:r w:rsidR="00856822" w:rsidRPr="000E40FE">
        <w:rPr>
          <w:rFonts w:ascii="Times New Roman" w:eastAsia="Cambria" w:hAnsi="Times New Roman" w:cs="Times New Roman"/>
          <w:sz w:val="24"/>
          <w:szCs w:val="24"/>
        </w:rPr>
        <w:t>some</w:t>
      </w:r>
      <w:r w:rsidR="00AD0209" w:rsidRPr="000E40FE">
        <w:rPr>
          <w:rFonts w:ascii="Times New Roman" w:eastAsia="Cambria" w:hAnsi="Times New Roman" w:cs="Times New Roman"/>
          <w:sz w:val="24"/>
          <w:szCs w:val="24"/>
        </w:rPr>
        <w:t xml:space="preserve"> </w:t>
      </w:r>
      <w:r w:rsidR="00856822" w:rsidRPr="000E40FE">
        <w:rPr>
          <w:rFonts w:ascii="Times New Roman" w:eastAsia="Cambria" w:hAnsi="Times New Roman" w:cs="Times New Roman"/>
          <w:sz w:val="24"/>
          <w:szCs w:val="24"/>
        </w:rPr>
        <w:t xml:space="preserve">of the cooperatives in the Spanish </w:t>
      </w:r>
      <w:r w:rsidR="00AD0209" w:rsidRPr="000E40FE">
        <w:rPr>
          <w:rFonts w:ascii="Times New Roman" w:eastAsia="Cambria" w:hAnsi="Times New Roman" w:cs="Times New Roman"/>
          <w:sz w:val="24"/>
          <w:szCs w:val="24"/>
        </w:rPr>
        <w:t xml:space="preserve">cooperative conglomerate Mondragon have thousands of workers. </w:t>
      </w:r>
      <w:r w:rsidR="005D4183" w:rsidRPr="000E40FE">
        <w:rPr>
          <w:rFonts w:ascii="Times New Roman" w:eastAsia="Cambria" w:hAnsi="Times New Roman" w:cs="Times New Roman"/>
          <w:sz w:val="24"/>
          <w:szCs w:val="24"/>
        </w:rPr>
        <w:t>In order to adhere to the cooperative principles</w:t>
      </w:r>
      <w:r w:rsidR="007378BD" w:rsidRPr="000E40FE">
        <w:rPr>
          <w:rFonts w:ascii="Times New Roman" w:eastAsia="Cambria" w:hAnsi="Times New Roman" w:cs="Times New Roman"/>
          <w:sz w:val="24"/>
          <w:szCs w:val="24"/>
        </w:rPr>
        <w:t>,</w:t>
      </w:r>
      <w:r w:rsidR="005D4183" w:rsidRPr="000E40FE">
        <w:rPr>
          <w:rFonts w:ascii="Times New Roman" w:eastAsia="Cambria" w:hAnsi="Times New Roman" w:cs="Times New Roman"/>
          <w:sz w:val="24"/>
          <w:szCs w:val="24"/>
        </w:rPr>
        <w:t xml:space="preserve"> workers must govern their business, but they may hire outsiders to manage the day-to-day operations</w:t>
      </w:r>
      <w:r w:rsidR="007E528E" w:rsidRPr="000E40FE">
        <w:rPr>
          <w:rFonts w:ascii="Times New Roman" w:eastAsia="Cambria" w:hAnsi="Times New Roman" w:cs="Times New Roman"/>
          <w:sz w:val="24"/>
          <w:szCs w:val="24"/>
        </w:rPr>
        <w:t xml:space="preserve">. </w:t>
      </w:r>
    </w:p>
    <w:p w14:paraId="33A00B6A" w14:textId="4DB58D40" w:rsidR="003979D8" w:rsidRPr="000E40FE" w:rsidRDefault="003979D8" w:rsidP="004E6FC3">
      <w:pPr>
        <w:pStyle w:val="ListParagraph"/>
        <w:numPr>
          <w:ilvl w:val="0"/>
          <w:numId w:val="3"/>
        </w:numPr>
        <w:adjustRightInd w:val="0"/>
        <w:snapToGrid w:val="0"/>
        <w:spacing w:after="0" w:line="240" w:lineRule="auto"/>
        <w:contextualSpacing w:val="0"/>
        <w:rPr>
          <w:rFonts w:ascii="Times New Roman" w:eastAsia="Cambria" w:hAnsi="Times New Roman" w:cs="Times New Roman"/>
          <w:sz w:val="24"/>
          <w:szCs w:val="24"/>
        </w:rPr>
      </w:pPr>
      <w:r w:rsidRPr="000E40FE">
        <w:rPr>
          <w:rFonts w:ascii="Times New Roman" w:eastAsia="Cambria" w:hAnsi="Times New Roman" w:cs="Times New Roman"/>
          <w:sz w:val="24"/>
          <w:szCs w:val="24"/>
        </w:rPr>
        <w:t xml:space="preserve">A relatively new form, </w:t>
      </w:r>
      <w:r w:rsidRPr="000E40FE">
        <w:rPr>
          <w:rFonts w:ascii="Times New Roman" w:eastAsia="Cambria" w:hAnsi="Times New Roman" w:cs="Times New Roman"/>
          <w:b/>
          <w:sz w:val="24"/>
          <w:szCs w:val="24"/>
        </w:rPr>
        <w:t>multi-stakeholder cooperatives</w:t>
      </w:r>
      <w:r w:rsidRPr="000E40FE">
        <w:rPr>
          <w:rFonts w:ascii="Times New Roman" w:eastAsia="Cambria" w:hAnsi="Times New Roman" w:cs="Times New Roman"/>
          <w:sz w:val="24"/>
          <w:szCs w:val="24"/>
        </w:rPr>
        <w:t xml:space="preserve"> distribute ownership and governance rights among different stakeholder groups, including producers, consumers, and workers, and even members of the broader community who don’t fall into any of those three groups (for example, recipients of home care services paid for by the government). Depending on the situation (and the laws in effect), only some stakeholders may have ownership (and receive a distribution of the profits), but all stakeholders have some representation on the board of directors in order to have a share in governance.</w:t>
      </w:r>
    </w:p>
    <w:p w14:paraId="1E067996" w14:textId="77777777" w:rsidR="004E6FC3" w:rsidRDefault="004E6FC3" w:rsidP="004E6FC3">
      <w:pPr>
        <w:adjustRightInd w:val="0"/>
        <w:snapToGrid w:val="0"/>
        <w:spacing w:after="0" w:line="240" w:lineRule="auto"/>
        <w:rPr>
          <w:rFonts w:ascii="Times New Roman" w:hAnsi="Times New Roman" w:cs="Times New Roman"/>
          <w:sz w:val="24"/>
          <w:szCs w:val="24"/>
        </w:rPr>
      </w:pPr>
    </w:p>
    <w:p w14:paraId="48F8A00C" w14:textId="6EC9471F" w:rsidR="009B6984" w:rsidRDefault="00747701"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Something </w:t>
      </w:r>
      <w:r w:rsidR="009B3FFC" w:rsidRPr="000E40FE">
        <w:rPr>
          <w:rFonts w:ascii="Times New Roman" w:hAnsi="Times New Roman" w:cs="Times New Roman"/>
          <w:sz w:val="24"/>
          <w:szCs w:val="24"/>
        </w:rPr>
        <w:t xml:space="preserve">common to </w:t>
      </w:r>
      <w:proofErr w:type="gramStart"/>
      <w:r w:rsidR="009B3FFC" w:rsidRPr="000E40FE">
        <w:rPr>
          <w:rFonts w:ascii="Times New Roman" w:hAnsi="Times New Roman" w:cs="Times New Roman"/>
          <w:sz w:val="24"/>
          <w:szCs w:val="24"/>
        </w:rPr>
        <w:t>all of</w:t>
      </w:r>
      <w:proofErr w:type="gramEnd"/>
      <w:r w:rsidR="009B3FFC" w:rsidRPr="000E40FE">
        <w:rPr>
          <w:rFonts w:ascii="Times New Roman" w:hAnsi="Times New Roman" w:cs="Times New Roman"/>
          <w:sz w:val="24"/>
          <w:szCs w:val="24"/>
        </w:rPr>
        <w:t xml:space="preserve"> these forms</w:t>
      </w:r>
      <w:r w:rsidRPr="000E40FE">
        <w:rPr>
          <w:rFonts w:ascii="Times New Roman" w:hAnsi="Times New Roman" w:cs="Times New Roman"/>
          <w:sz w:val="24"/>
          <w:szCs w:val="24"/>
        </w:rPr>
        <w:t xml:space="preserve"> </w:t>
      </w:r>
      <w:r w:rsidR="009B3FFC" w:rsidRPr="000E40FE">
        <w:rPr>
          <w:rFonts w:ascii="Times New Roman" w:hAnsi="Times New Roman" w:cs="Times New Roman"/>
          <w:sz w:val="24"/>
          <w:szCs w:val="24"/>
        </w:rPr>
        <w:t>is that the capital of the cooperative is controlled by its members—</w:t>
      </w:r>
      <w:r w:rsidR="004E2FE7" w:rsidRPr="000E40FE">
        <w:rPr>
          <w:rFonts w:ascii="Times New Roman" w:hAnsi="Times New Roman" w:cs="Times New Roman"/>
          <w:sz w:val="24"/>
          <w:szCs w:val="24"/>
        </w:rPr>
        <w:t>people who are directly engaged with the activity of the cooperative. This connection can be quite intensive, as it is in worker cooperatives</w:t>
      </w:r>
      <w:r w:rsidR="0029420A" w:rsidRPr="000E40FE">
        <w:rPr>
          <w:rFonts w:ascii="Times New Roman" w:hAnsi="Times New Roman" w:cs="Times New Roman"/>
          <w:sz w:val="24"/>
          <w:szCs w:val="24"/>
        </w:rPr>
        <w:t xml:space="preserve"> where the members may work side-by-side</w:t>
      </w:r>
      <w:r w:rsidR="004E2FE7" w:rsidRPr="000E40FE">
        <w:rPr>
          <w:rFonts w:ascii="Times New Roman" w:hAnsi="Times New Roman" w:cs="Times New Roman"/>
          <w:sz w:val="24"/>
          <w:szCs w:val="24"/>
        </w:rPr>
        <w:t>, or more remote, as in consumer cooperatives</w:t>
      </w:r>
      <w:r w:rsidR="0029420A" w:rsidRPr="000E40FE">
        <w:rPr>
          <w:rFonts w:ascii="Times New Roman" w:hAnsi="Times New Roman" w:cs="Times New Roman"/>
          <w:sz w:val="24"/>
          <w:szCs w:val="24"/>
        </w:rPr>
        <w:t xml:space="preserve"> where most members may have little or no interaction with other members.</w:t>
      </w:r>
      <w:r w:rsidR="00C7510D" w:rsidRPr="000E40FE">
        <w:rPr>
          <w:rFonts w:ascii="Times New Roman" w:hAnsi="Times New Roman" w:cs="Times New Roman"/>
          <w:sz w:val="24"/>
          <w:szCs w:val="24"/>
        </w:rPr>
        <w:t xml:space="preserve"> But </w:t>
      </w:r>
      <w:r w:rsidR="00000278" w:rsidRPr="000E40FE">
        <w:rPr>
          <w:rFonts w:ascii="Times New Roman" w:hAnsi="Times New Roman" w:cs="Times New Roman"/>
          <w:sz w:val="24"/>
          <w:szCs w:val="24"/>
        </w:rPr>
        <w:t xml:space="preserve">even </w:t>
      </w:r>
      <w:r w:rsidR="0072765C" w:rsidRPr="000E40FE">
        <w:rPr>
          <w:rStyle w:val="Heading3Char"/>
          <w:rFonts w:ascii="Times New Roman" w:hAnsi="Times New Roman" w:cs="Times New Roman"/>
        </w:rPr>
        <w:t xml:space="preserve">in a cooperative where the members don’t have much interaction, </w:t>
      </w:r>
      <w:r w:rsidR="00C7510D" w:rsidRPr="000E40FE">
        <w:rPr>
          <w:rFonts w:ascii="Times New Roman" w:hAnsi="Times New Roman" w:cs="Times New Roman"/>
          <w:sz w:val="24"/>
          <w:szCs w:val="24"/>
        </w:rPr>
        <w:t xml:space="preserve">the difference from traditional corporate capitalism is </w:t>
      </w:r>
      <w:r w:rsidR="00F94562" w:rsidRPr="000E40FE">
        <w:rPr>
          <w:rFonts w:ascii="Times New Roman" w:hAnsi="Times New Roman" w:cs="Times New Roman"/>
          <w:sz w:val="24"/>
          <w:szCs w:val="24"/>
        </w:rPr>
        <w:t>substantial</w:t>
      </w:r>
      <w:r w:rsidR="00E437E6" w:rsidRPr="000E40FE">
        <w:rPr>
          <w:rFonts w:ascii="Times New Roman" w:hAnsi="Times New Roman" w:cs="Times New Roman"/>
          <w:sz w:val="24"/>
          <w:szCs w:val="24"/>
        </w:rPr>
        <w:t>—</w:t>
      </w:r>
      <w:r w:rsidR="001B43AF" w:rsidRPr="000E40FE">
        <w:rPr>
          <w:rFonts w:ascii="Times New Roman" w:hAnsi="Times New Roman" w:cs="Times New Roman"/>
          <w:sz w:val="24"/>
          <w:szCs w:val="24"/>
        </w:rPr>
        <w:t>the members enjoy governance rights because they are part of a community of members, as opposed to the traditional model where governance rights flow from the investment of capital and nothing else.</w:t>
      </w:r>
    </w:p>
    <w:p w14:paraId="3ABA6FB7" w14:textId="77777777" w:rsidR="004E6FC3" w:rsidRPr="000E40FE" w:rsidRDefault="004E6FC3" w:rsidP="004E6FC3">
      <w:pPr>
        <w:adjustRightInd w:val="0"/>
        <w:snapToGrid w:val="0"/>
        <w:spacing w:after="0" w:line="240" w:lineRule="auto"/>
        <w:rPr>
          <w:rFonts w:ascii="Times New Roman" w:hAnsi="Times New Roman" w:cs="Times New Roman"/>
          <w:sz w:val="24"/>
          <w:szCs w:val="24"/>
        </w:rPr>
      </w:pPr>
    </w:p>
    <w:p w14:paraId="2EDB5AF9" w14:textId="7ACE0B5A" w:rsidR="003979D8" w:rsidRPr="004E6FC3" w:rsidRDefault="00810C8B" w:rsidP="004E6FC3">
      <w:pPr>
        <w:pStyle w:val="Heading2"/>
        <w:adjustRightInd w:val="0"/>
        <w:snapToGrid w:val="0"/>
        <w:spacing w:before="0" w:line="240" w:lineRule="auto"/>
        <w:rPr>
          <w:rFonts w:cs="Times New Roman"/>
          <w:b w:val="0"/>
          <w:bCs/>
          <w:szCs w:val="24"/>
        </w:rPr>
      </w:pPr>
      <w:r w:rsidRPr="004E6FC3">
        <w:rPr>
          <w:rFonts w:cs="Times New Roman"/>
          <w:bCs/>
          <w:szCs w:val="24"/>
        </w:rPr>
        <w:t>Cooperatives and Sustainability</w:t>
      </w:r>
    </w:p>
    <w:p w14:paraId="044A7247" w14:textId="77777777" w:rsidR="004E6FC3" w:rsidRDefault="004E6FC3" w:rsidP="004E6FC3">
      <w:pPr>
        <w:adjustRightInd w:val="0"/>
        <w:snapToGrid w:val="0"/>
        <w:spacing w:after="0" w:line="240" w:lineRule="auto"/>
        <w:rPr>
          <w:rFonts w:ascii="Times New Roman" w:hAnsi="Times New Roman" w:cs="Times New Roman"/>
          <w:sz w:val="24"/>
          <w:szCs w:val="24"/>
        </w:rPr>
      </w:pPr>
    </w:p>
    <w:p w14:paraId="185FB213" w14:textId="48C80FFA" w:rsidR="007040FD" w:rsidRPr="000E40FE" w:rsidRDefault="00C505C0"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In a typical corporation, the principle of shareholder primacy means that </w:t>
      </w:r>
      <w:r w:rsidR="00CA4277" w:rsidRPr="000E40FE">
        <w:rPr>
          <w:rFonts w:ascii="Times New Roman" w:hAnsi="Times New Roman" w:cs="Times New Roman"/>
          <w:sz w:val="24"/>
          <w:szCs w:val="24"/>
        </w:rPr>
        <w:t xml:space="preserve">all that really matters is the “bottom line,” reflected in the level of the company’s profits </w:t>
      </w:r>
      <w:r w:rsidR="00BA3812" w:rsidRPr="000E40FE">
        <w:rPr>
          <w:rFonts w:ascii="Times New Roman" w:hAnsi="Times New Roman" w:cs="Times New Roman"/>
          <w:sz w:val="24"/>
          <w:szCs w:val="24"/>
        </w:rPr>
        <w:t xml:space="preserve">(the dividends it pays out) </w:t>
      </w:r>
      <w:r w:rsidR="00CA4277" w:rsidRPr="000E40FE">
        <w:rPr>
          <w:rFonts w:ascii="Times New Roman" w:hAnsi="Times New Roman" w:cs="Times New Roman"/>
          <w:sz w:val="24"/>
          <w:szCs w:val="24"/>
        </w:rPr>
        <w:t xml:space="preserve">and </w:t>
      </w:r>
      <w:r w:rsidR="00BA3812" w:rsidRPr="000E40FE">
        <w:rPr>
          <w:rFonts w:ascii="Times New Roman" w:hAnsi="Times New Roman" w:cs="Times New Roman"/>
          <w:sz w:val="24"/>
          <w:szCs w:val="24"/>
        </w:rPr>
        <w:t xml:space="preserve">its share price. </w:t>
      </w:r>
      <w:r w:rsidR="00AE254E" w:rsidRPr="000E40FE">
        <w:rPr>
          <w:rFonts w:ascii="Times New Roman" w:hAnsi="Times New Roman" w:cs="Times New Roman"/>
          <w:sz w:val="24"/>
          <w:szCs w:val="24"/>
        </w:rPr>
        <w:t>Many companies may claim to be “values-based</w:t>
      </w:r>
      <w:r w:rsidR="00603CC9" w:rsidRPr="000E40FE">
        <w:rPr>
          <w:rFonts w:ascii="Times New Roman" w:hAnsi="Times New Roman" w:cs="Times New Roman"/>
          <w:sz w:val="24"/>
          <w:szCs w:val="24"/>
        </w:rPr>
        <w:t>,</w:t>
      </w:r>
      <w:r w:rsidR="00AE254E" w:rsidRPr="000E40FE">
        <w:rPr>
          <w:rFonts w:ascii="Times New Roman" w:hAnsi="Times New Roman" w:cs="Times New Roman"/>
          <w:sz w:val="24"/>
          <w:szCs w:val="24"/>
        </w:rPr>
        <w:t xml:space="preserve">” </w:t>
      </w:r>
      <w:r w:rsidR="007D4ECD" w:rsidRPr="000E40FE">
        <w:rPr>
          <w:rFonts w:ascii="Times New Roman" w:hAnsi="Times New Roman" w:cs="Times New Roman"/>
          <w:sz w:val="24"/>
          <w:szCs w:val="24"/>
        </w:rPr>
        <w:t>and corporate social responsibility (CSR)</w:t>
      </w:r>
      <w:r w:rsidR="000E40FE">
        <w:rPr>
          <w:rFonts w:ascii="Times New Roman" w:hAnsi="Times New Roman" w:cs="Times New Roman"/>
          <w:sz w:val="24"/>
          <w:szCs w:val="24"/>
        </w:rPr>
        <w:t>--</w:t>
      </w:r>
      <w:r w:rsidR="004A1F4B" w:rsidRPr="000E40FE">
        <w:rPr>
          <w:rFonts w:ascii="Times New Roman" w:hAnsi="Times New Roman" w:cs="Times New Roman"/>
          <w:sz w:val="24"/>
          <w:szCs w:val="24"/>
        </w:rPr>
        <w:t>including a focus on sustainability</w:t>
      </w:r>
      <w:r w:rsidR="000E40FE">
        <w:rPr>
          <w:rFonts w:ascii="Times New Roman" w:hAnsi="Times New Roman" w:cs="Times New Roman"/>
          <w:sz w:val="24"/>
          <w:szCs w:val="24"/>
        </w:rPr>
        <w:t>--</w:t>
      </w:r>
      <w:r w:rsidR="007D4ECD" w:rsidRPr="000E40FE">
        <w:rPr>
          <w:rFonts w:ascii="Times New Roman" w:hAnsi="Times New Roman" w:cs="Times New Roman"/>
          <w:sz w:val="24"/>
          <w:szCs w:val="24"/>
        </w:rPr>
        <w:t>is increasingly popular</w:t>
      </w:r>
      <w:r w:rsidR="000E40FE">
        <w:rPr>
          <w:rFonts w:ascii="Times New Roman" w:hAnsi="Times New Roman" w:cs="Times New Roman"/>
          <w:sz w:val="24"/>
          <w:szCs w:val="24"/>
        </w:rPr>
        <w:t>. B</w:t>
      </w:r>
      <w:r w:rsidR="007D4ECD" w:rsidRPr="000E40FE">
        <w:rPr>
          <w:rFonts w:ascii="Times New Roman" w:hAnsi="Times New Roman" w:cs="Times New Roman"/>
          <w:sz w:val="24"/>
          <w:szCs w:val="24"/>
        </w:rPr>
        <w:t xml:space="preserve">ut </w:t>
      </w:r>
      <w:r w:rsidR="000E40FE" w:rsidRPr="000E40FE">
        <w:rPr>
          <w:rFonts w:ascii="Times New Roman" w:hAnsi="Times New Roman" w:cs="Times New Roman"/>
          <w:sz w:val="24"/>
          <w:szCs w:val="24"/>
        </w:rPr>
        <w:t xml:space="preserve">in many enterprises </w:t>
      </w:r>
      <w:r w:rsidR="005E3806" w:rsidRPr="000E40FE">
        <w:rPr>
          <w:rFonts w:ascii="Times New Roman" w:hAnsi="Times New Roman" w:cs="Times New Roman"/>
          <w:sz w:val="24"/>
          <w:szCs w:val="24"/>
        </w:rPr>
        <w:t xml:space="preserve">CSR is </w:t>
      </w:r>
      <w:r w:rsidR="003247CE" w:rsidRPr="000E40FE">
        <w:rPr>
          <w:rFonts w:ascii="Times New Roman" w:hAnsi="Times New Roman" w:cs="Times New Roman"/>
          <w:sz w:val="24"/>
          <w:szCs w:val="24"/>
        </w:rPr>
        <w:t>only considered valuable if it contributes to profitability</w:t>
      </w:r>
      <w:r w:rsidR="000E40FE" w:rsidRPr="000E40FE">
        <w:rPr>
          <w:rFonts w:ascii="Times New Roman" w:hAnsi="Times New Roman" w:cs="Times New Roman"/>
          <w:sz w:val="24"/>
          <w:szCs w:val="24"/>
        </w:rPr>
        <w:t>; moreover, CSR may not be</w:t>
      </w:r>
      <w:r w:rsidR="00CC5A0E" w:rsidRPr="000E40FE">
        <w:rPr>
          <w:rFonts w:ascii="Times New Roman" w:hAnsi="Times New Roman" w:cs="Times New Roman"/>
          <w:sz w:val="24"/>
          <w:szCs w:val="24"/>
        </w:rPr>
        <w:t xml:space="preserve"> </w:t>
      </w:r>
      <w:r w:rsidR="006B28EB" w:rsidRPr="000E40FE">
        <w:rPr>
          <w:rFonts w:ascii="Times New Roman" w:hAnsi="Times New Roman" w:cs="Times New Roman"/>
          <w:sz w:val="24"/>
          <w:szCs w:val="24"/>
        </w:rPr>
        <w:t xml:space="preserve">part of the </w:t>
      </w:r>
      <w:r w:rsidR="00CC5A0E" w:rsidRPr="000E40FE">
        <w:rPr>
          <w:rFonts w:ascii="Times New Roman" w:hAnsi="Times New Roman" w:cs="Times New Roman"/>
          <w:sz w:val="24"/>
          <w:szCs w:val="24"/>
        </w:rPr>
        <w:t xml:space="preserve">core of a company’s identity </w:t>
      </w:r>
      <w:r w:rsidR="00CC5A0E" w:rsidRPr="000E40FE">
        <w:rPr>
          <w:rFonts w:ascii="Times New Roman" w:hAnsi="Times New Roman" w:cs="Times New Roman"/>
          <w:sz w:val="24"/>
          <w:szCs w:val="24"/>
        </w:rPr>
        <w:fldChar w:fldCharType="begin"/>
      </w:r>
      <w:r w:rsidR="00CC5A0E" w:rsidRPr="000E40FE">
        <w:rPr>
          <w:rFonts w:ascii="Times New Roman" w:hAnsi="Times New Roman" w:cs="Times New Roman"/>
          <w:sz w:val="24"/>
          <w:szCs w:val="24"/>
        </w:rPr>
        <w:instrText xml:space="preserve"> ADDIN EN.CITE &lt;EndNote&gt;&lt;Cite&gt;&lt;Author&gt;Lindgreen&lt;/Author&gt;&lt;Year&gt;2010&lt;/Year&gt;&lt;RecNum&gt;6&lt;/RecNum&gt;&lt;DisplayText&gt;(Lindgreen and Swaen 2010)&lt;/DisplayText&gt;&lt;record&gt;&lt;rec-number&gt;6&lt;/rec-number&gt;&lt;foreign-keys&gt;&lt;key app="EN" db-id="d0zpdp95i0wdsbexef3prrsttt250pt5tavt" timestamp="1633112449"&gt;6&lt;/key&gt;&lt;/foreign-keys&gt;&lt;ref-type name="Journal Article"&gt;17&lt;/ref-type&gt;&lt;contributors&gt;&lt;authors&gt;&lt;author&gt;Lindgreen, Adam&lt;/author&gt;&lt;author&gt;Swaen, Valérie&lt;/author&gt;&lt;/authors&gt;&lt;/contributors&gt;&lt;titles&gt;&lt;title&gt;Corporate Social Responsibility&lt;/title&gt;&lt;secondary-title&gt;International Journal of Management Reviews&lt;/secondary-title&gt;&lt;/titles&gt;&lt;periodical&gt;&lt;full-title&gt;International Journal of Management Reviews&lt;/full-title&gt;&lt;/periodical&gt;&lt;pages&gt;1-7&lt;/pages&gt;&lt;volume&gt;12&lt;/volume&gt;&lt;number&gt;1&lt;/number&gt;&lt;dates&gt;&lt;year&gt;2010&lt;/year&gt;&lt;/dates&gt;&lt;publisher&gt;Wiley&lt;/publisher&gt;&lt;isbn&gt;1460-8545&lt;/isbn&gt;&lt;urls&gt;&lt;related-urls&gt;&lt;url&gt;https://dx.doi.org/10.1111/j.1468-2370.2009.00277.x&lt;/url&gt;&lt;/related-urls&gt;&lt;/urls&gt;&lt;electronic-resource-num&gt;10.1111/j.1468-2370.2009.00277.x&lt;/electronic-resource-num&gt;&lt;/record&gt;&lt;/Cite&gt;&lt;/EndNote&gt;</w:instrText>
      </w:r>
      <w:r w:rsidR="00CC5A0E" w:rsidRPr="000E40FE">
        <w:rPr>
          <w:rFonts w:ascii="Times New Roman" w:hAnsi="Times New Roman" w:cs="Times New Roman"/>
          <w:sz w:val="24"/>
          <w:szCs w:val="24"/>
        </w:rPr>
        <w:fldChar w:fldCharType="separate"/>
      </w:r>
      <w:r w:rsidR="00CC5A0E" w:rsidRPr="000E40FE">
        <w:rPr>
          <w:rFonts w:ascii="Times New Roman" w:hAnsi="Times New Roman" w:cs="Times New Roman"/>
          <w:noProof/>
          <w:sz w:val="24"/>
          <w:szCs w:val="24"/>
        </w:rPr>
        <w:t>(Lindgreen and Swaen 2010)</w:t>
      </w:r>
      <w:r w:rsidR="00CC5A0E" w:rsidRPr="000E40FE">
        <w:rPr>
          <w:rFonts w:ascii="Times New Roman" w:hAnsi="Times New Roman" w:cs="Times New Roman"/>
          <w:sz w:val="24"/>
          <w:szCs w:val="24"/>
        </w:rPr>
        <w:fldChar w:fldCharType="end"/>
      </w:r>
      <w:r w:rsidR="00CC5A0E" w:rsidRPr="000E40FE">
        <w:rPr>
          <w:rFonts w:ascii="Times New Roman" w:hAnsi="Times New Roman" w:cs="Times New Roman"/>
          <w:sz w:val="24"/>
          <w:szCs w:val="24"/>
        </w:rPr>
        <w:t xml:space="preserve">. </w:t>
      </w:r>
    </w:p>
    <w:p w14:paraId="4B9576D7" w14:textId="49188537" w:rsidR="00B953F1" w:rsidRPr="000E40FE" w:rsidRDefault="00D015ED"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I</w:t>
      </w:r>
      <w:r w:rsidR="00CE5D70" w:rsidRPr="000E40FE">
        <w:rPr>
          <w:rFonts w:ascii="Times New Roman" w:hAnsi="Times New Roman" w:cs="Times New Roman"/>
          <w:sz w:val="24"/>
          <w:szCs w:val="24"/>
        </w:rPr>
        <w:t>n theory,</w:t>
      </w:r>
      <w:r w:rsidR="00FC352E" w:rsidRPr="000E40FE">
        <w:rPr>
          <w:rFonts w:ascii="Times New Roman" w:hAnsi="Times New Roman" w:cs="Times New Roman"/>
          <w:sz w:val="24"/>
          <w:szCs w:val="24"/>
        </w:rPr>
        <w:t xml:space="preserve"> </w:t>
      </w:r>
      <w:r w:rsidRPr="000E40FE">
        <w:rPr>
          <w:rFonts w:ascii="Times New Roman" w:hAnsi="Times New Roman" w:cs="Times New Roman"/>
          <w:sz w:val="24"/>
          <w:szCs w:val="24"/>
        </w:rPr>
        <w:t xml:space="preserve">cooperatives </w:t>
      </w:r>
      <w:r w:rsidR="00FC352E" w:rsidRPr="000E40FE">
        <w:rPr>
          <w:rFonts w:ascii="Times New Roman" w:hAnsi="Times New Roman" w:cs="Times New Roman"/>
          <w:sz w:val="24"/>
          <w:szCs w:val="24"/>
        </w:rPr>
        <w:t xml:space="preserve">should be more sustainable </w:t>
      </w:r>
      <w:r w:rsidR="00B953F1" w:rsidRPr="000E40FE">
        <w:rPr>
          <w:rFonts w:ascii="Times New Roman" w:hAnsi="Times New Roman" w:cs="Times New Roman"/>
          <w:sz w:val="24"/>
          <w:szCs w:val="24"/>
        </w:rPr>
        <w:t xml:space="preserve">than traditional capitalism for </w:t>
      </w:r>
      <w:proofErr w:type="gramStart"/>
      <w:r w:rsidR="00B953F1" w:rsidRPr="000E40FE">
        <w:rPr>
          <w:rFonts w:ascii="Times New Roman" w:hAnsi="Times New Roman" w:cs="Times New Roman"/>
          <w:sz w:val="24"/>
          <w:szCs w:val="24"/>
        </w:rPr>
        <w:t>a number of</w:t>
      </w:r>
      <w:proofErr w:type="gramEnd"/>
      <w:r w:rsidR="00B953F1" w:rsidRPr="000E40FE">
        <w:rPr>
          <w:rFonts w:ascii="Times New Roman" w:hAnsi="Times New Roman" w:cs="Times New Roman"/>
          <w:sz w:val="24"/>
          <w:szCs w:val="24"/>
        </w:rPr>
        <w:t xml:space="preserve"> reasons. First, the absence of shareholder primacy means that co-op members can put other priorities before profits. This is most clear in consumer cooperatives. Although they receive the profits of the business in the form of dividends, those profits come out of the purchases the members themselves have made. In a way, it’s like they get some of their money back at the end of the year (or quarter, or whatever period the co-op chooses).</w:t>
      </w:r>
      <w:r w:rsidR="000C52DB" w:rsidRPr="000E40FE">
        <w:rPr>
          <w:rFonts w:ascii="Times New Roman" w:hAnsi="Times New Roman" w:cs="Times New Roman"/>
          <w:sz w:val="24"/>
          <w:szCs w:val="24"/>
        </w:rPr>
        <w:t xml:space="preserve"> For them, there is no value in maximizing profits.</w:t>
      </w:r>
      <w:r w:rsidR="00B953F1" w:rsidRPr="000E40FE">
        <w:rPr>
          <w:rFonts w:ascii="Times New Roman" w:hAnsi="Times New Roman" w:cs="Times New Roman"/>
          <w:sz w:val="24"/>
          <w:szCs w:val="24"/>
        </w:rPr>
        <w:t xml:space="preserve"> This is less true in producer and worker co-ops, for which profit may still be a powerful motive, but even these will be more likely to advance sustainability goals. In the first place, in contrast to shareholder-owned companies, they are more strongly rooted in the </w:t>
      </w:r>
      <w:r w:rsidR="00B953F1" w:rsidRPr="000E40FE">
        <w:rPr>
          <w:rFonts w:ascii="Times New Roman" w:hAnsi="Times New Roman" w:cs="Times New Roman"/>
          <w:sz w:val="24"/>
          <w:szCs w:val="24"/>
        </w:rPr>
        <w:lastRenderedPageBreak/>
        <w:t xml:space="preserve">communities of which they are a part—instead of extracting wealth, they help communities retain it and spread it more evenly.  In fact, they reduce inequality and can help to alleviate poverty by enabling people in lower socioeconomic groups obtain and retain wealth. As community-based enterprises, cooperatives are more likely to place greater priority on the health of the community, and to engage in long-term planning that emphasizes stability and modest growth. </w:t>
      </w:r>
    </w:p>
    <w:p w14:paraId="185E80F1" w14:textId="5ABC0FB7" w:rsidR="00AB5BA4" w:rsidRPr="000E40FE" w:rsidRDefault="00AB5BA4"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Some arguments for the </w:t>
      </w:r>
      <w:r w:rsidR="00463D7F" w:rsidRPr="000E40FE">
        <w:rPr>
          <w:rFonts w:ascii="Times New Roman" w:hAnsi="Times New Roman" w:cs="Times New Roman"/>
          <w:sz w:val="24"/>
          <w:szCs w:val="24"/>
        </w:rPr>
        <w:t xml:space="preserve">greater sustainability of cooperatives are less economic in nature and more social. </w:t>
      </w:r>
      <w:r w:rsidR="00A11764" w:rsidRPr="000E40FE">
        <w:rPr>
          <w:rFonts w:ascii="Times New Roman" w:hAnsi="Times New Roman" w:cs="Times New Roman"/>
          <w:sz w:val="24"/>
          <w:szCs w:val="24"/>
        </w:rPr>
        <w:t>Social capital has been identified as an important contributor to sustainability—the kinds of social connections that exist within a community and link it to other communities</w:t>
      </w:r>
      <w:r w:rsidR="003C57B8" w:rsidRPr="000E40FE">
        <w:rPr>
          <w:rFonts w:ascii="Times New Roman" w:hAnsi="Times New Roman" w:cs="Times New Roman"/>
          <w:sz w:val="24"/>
          <w:szCs w:val="24"/>
        </w:rPr>
        <w:t xml:space="preserve"> </w:t>
      </w:r>
      <w:r w:rsidR="0083573B" w:rsidRPr="000E40FE">
        <w:rPr>
          <w:rFonts w:ascii="Times New Roman" w:hAnsi="Times New Roman" w:cs="Times New Roman"/>
          <w:sz w:val="24"/>
          <w:szCs w:val="24"/>
        </w:rPr>
        <w:fldChar w:fldCharType="begin"/>
      </w:r>
      <w:r w:rsidR="0083573B" w:rsidRPr="000E40FE">
        <w:rPr>
          <w:rFonts w:ascii="Times New Roman" w:hAnsi="Times New Roman" w:cs="Times New Roman"/>
          <w:sz w:val="24"/>
          <w:szCs w:val="24"/>
        </w:rPr>
        <w:instrText xml:space="preserve"> ADDIN EN.CITE &lt;EndNote&gt;&lt;Cite&gt;&lt;Author&gt;Selman&lt;/Author&gt;&lt;Year&gt;2001&lt;/Year&gt;&lt;RecNum&gt;16&lt;/RecNum&gt;&lt;DisplayText&gt;(Selman 2001)&lt;/DisplayText&gt;&lt;record&gt;&lt;rec-number&gt;16&lt;/rec-number&gt;&lt;foreign-keys&gt;&lt;key app="EN" db-id="d0zpdp95i0wdsbexef3prrsttt250pt5tavt" timestamp="1641428381"&gt;16&lt;/key&gt;&lt;/foreign-keys&gt;&lt;ref-type name="Journal Article"&gt;17&lt;/ref-type&gt;&lt;contributors&gt;&lt;authors&gt;&lt;author&gt;Selman, Paul&lt;/author&gt;&lt;/authors&gt;&lt;/contributors&gt;&lt;titles&gt;&lt;title&gt;Social Capital, Sustainability and Environmental Planning&lt;/title&gt;&lt;secondary-title&gt;Planning Theory &amp;amp; Practice&lt;/secondary-title&gt;&lt;/titles&gt;&lt;periodical&gt;&lt;full-title&gt;Planning Theory &amp;amp; Practice&lt;/full-title&gt;&lt;/periodical&gt;&lt;pages&gt;13-30&lt;/pages&gt;&lt;volume&gt;2&lt;/volume&gt;&lt;number&gt;1&lt;/number&gt;&lt;dates&gt;&lt;year&gt;2001&lt;/year&gt;&lt;/dates&gt;&lt;publisher&gt;Informa UK Limited&lt;/publisher&gt;&lt;isbn&gt;1464-9357&lt;/isbn&gt;&lt;urls&gt;&lt;related-urls&gt;&lt;url&gt;https://dx.doi.org/10.1080/14649350122850&lt;/url&gt;&lt;/related-urls&gt;&lt;/urls&gt;&lt;electronic-resource-num&gt;10.1080/14649350122850&lt;/electronic-resource-num&gt;&lt;/record&gt;&lt;/Cite&gt;&lt;/EndNote&gt;</w:instrText>
      </w:r>
      <w:r w:rsidR="0083573B" w:rsidRPr="000E40FE">
        <w:rPr>
          <w:rFonts w:ascii="Times New Roman" w:hAnsi="Times New Roman" w:cs="Times New Roman"/>
          <w:sz w:val="24"/>
          <w:szCs w:val="24"/>
        </w:rPr>
        <w:fldChar w:fldCharType="separate"/>
      </w:r>
      <w:r w:rsidR="0083573B" w:rsidRPr="000E40FE">
        <w:rPr>
          <w:rFonts w:ascii="Times New Roman" w:hAnsi="Times New Roman" w:cs="Times New Roman"/>
          <w:noProof/>
          <w:sz w:val="24"/>
          <w:szCs w:val="24"/>
        </w:rPr>
        <w:t>(Selman 2001)</w:t>
      </w:r>
      <w:r w:rsidR="0083573B" w:rsidRPr="000E40FE">
        <w:rPr>
          <w:rFonts w:ascii="Times New Roman" w:hAnsi="Times New Roman" w:cs="Times New Roman"/>
          <w:sz w:val="24"/>
          <w:szCs w:val="24"/>
        </w:rPr>
        <w:fldChar w:fldCharType="end"/>
      </w:r>
      <w:r w:rsidR="0083573B" w:rsidRPr="000E40FE">
        <w:rPr>
          <w:rFonts w:ascii="Times New Roman" w:hAnsi="Times New Roman" w:cs="Times New Roman"/>
          <w:sz w:val="24"/>
          <w:szCs w:val="24"/>
        </w:rPr>
        <w:t xml:space="preserve">. </w:t>
      </w:r>
      <w:r w:rsidR="00196593" w:rsidRPr="000E40FE">
        <w:rPr>
          <w:rFonts w:ascii="Times New Roman" w:hAnsi="Times New Roman" w:cs="Times New Roman"/>
          <w:sz w:val="24"/>
          <w:szCs w:val="24"/>
        </w:rPr>
        <w:t xml:space="preserve">At the same time, cooperatives </w:t>
      </w:r>
      <w:r w:rsidR="0072352F" w:rsidRPr="000E40FE">
        <w:rPr>
          <w:rFonts w:ascii="Times New Roman" w:hAnsi="Times New Roman" w:cs="Times New Roman"/>
          <w:sz w:val="24"/>
          <w:szCs w:val="24"/>
        </w:rPr>
        <w:t>contribute in important ways to the development and strengthening of social capital</w:t>
      </w:r>
      <w:r w:rsidR="00084977" w:rsidRPr="000E40FE">
        <w:rPr>
          <w:rFonts w:ascii="Times New Roman" w:hAnsi="Times New Roman" w:cs="Times New Roman"/>
          <w:sz w:val="24"/>
          <w:szCs w:val="24"/>
        </w:rPr>
        <w:t xml:space="preserve">, as </w:t>
      </w:r>
      <w:r w:rsidR="00084977" w:rsidRPr="000E40FE">
        <w:rPr>
          <w:rFonts w:ascii="Times New Roman" w:hAnsi="Times New Roman" w:cs="Times New Roman"/>
          <w:sz w:val="24"/>
          <w:szCs w:val="24"/>
        </w:rPr>
        <w:fldChar w:fldCharType="begin"/>
      </w:r>
      <w:r w:rsidR="00084977" w:rsidRPr="000E40FE">
        <w:rPr>
          <w:rFonts w:ascii="Times New Roman" w:hAnsi="Times New Roman" w:cs="Times New Roman"/>
          <w:sz w:val="24"/>
          <w:szCs w:val="24"/>
        </w:rPr>
        <w:instrText xml:space="preserve"> ADDIN EN.CITE &lt;EndNote&gt;&lt;Cite AuthorYear="1"&gt;&lt;Author&gt;Saz-Gil&lt;/Author&gt;&lt;Year&gt;2021&lt;/Year&gt;&lt;RecNum&gt;17&lt;/RecNum&gt;&lt;DisplayText&gt;Saz-Gil, Bretos, and Díaz-Foncea (2021)&lt;/DisplayText&gt;&lt;record&gt;&lt;rec-number&gt;17&lt;/rec-number&gt;&lt;foreign-keys&gt;&lt;key app="EN" db-id="d0zpdp95i0wdsbexef3prrsttt250pt5tavt" timestamp="1641428547"&gt;17&lt;/key&gt;&lt;/foreign-keys&gt;&lt;ref-type name="Journal Article"&gt;17&lt;/ref-type&gt;&lt;contributors&gt;&lt;authors&gt;&lt;author&gt;Saz-Gil, Isabel&lt;/author&gt;&lt;author&gt;Bretos, Ignacio&lt;/author&gt;&lt;author&gt;Díaz-Foncea, Millán&lt;/author&gt;&lt;/authors&gt;&lt;/contributors&gt;&lt;titles&gt;&lt;title&gt;Cooperatives and Social Capital: A Narrative Literature Review and Directions for Future Research&lt;/title&gt;&lt;secondary-title&gt;Sustainability&lt;/secondary-title&gt;&lt;/titles&gt;&lt;periodical&gt;&lt;full-title&gt;Sustainability&lt;/full-title&gt;&lt;/periodical&gt;&lt;pages&gt;534&lt;/pages&gt;&lt;volume&gt;13&lt;/volume&gt;&lt;number&gt;2&lt;/number&gt;&lt;dates&gt;&lt;year&gt;2021&lt;/year&gt;&lt;/dates&gt;&lt;publisher&gt;MDPI AG&lt;/publisher&gt;&lt;isbn&gt;2071-1050&lt;/isbn&gt;&lt;urls&gt;&lt;related-urls&gt;&lt;url&gt;https://dx.doi.org/10.3390/su13020534&lt;/url&gt;&lt;/related-urls&gt;&lt;/urls&gt;&lt;electronic-resource-num&gt;10.3390/su13020534&lt;/electronic-resource-num&gt;&lt;/record&gt;&lt;/Cite&gt;&lt;/EndNote&gt;</w:instrText>
      </w:r>
      <w:r w:rsidR="00084977" w:rsidRPr="000E40FE">
        <w:rPr>
          <w:rFonts w:ascii="Times New Roman" w:hAnsi="Times New Roman" w:cs="Times New Roman"/>
          <w:sz w:val="24"/>
          <w:szCs w:val="24"/>
        </w:rPr>
        <w:fldChar w:fldCharType="separate"/>
      </w:r>
      <w:r w:rsidR="00084977" w:rsidRPr="000E40FE">
        <w:rPr>
          <w:rFonts w:ascii="Times New Roman" w:hAnsi="Times New Roman" w:cs="Times New Roman"/>
          <w:noProof/>
          <w:sz w:val="24"/>
          <w:szCs w:val="24"/>
        </w:rPr>
        <w:t>Saz-Gil, Bretos, and Díaz-Foncea (2021)</w:t>
      </w:r>
      <w:r w:rsidR="00084977" w:rsidRPr="000E40FE">
        <w:rPr>
          <w:rFonts w:ascii="Times New Roman" w:hAnsi="Times New Roman" w:cs="Times New Roman"/>
          <w:sz w:val="24"/>
          <w:szCs w:val="24"/>
        </w:rPr>
        <w:fldChar w:fldCharType="end"/>
      </w:r>
      <w:r w:rsidR="00A1633B" w:rsidRPr="000E40FE">
        <w:rPr>
          <w:rFonts w:ascii="Times New Roman" w:hAnsi="Times New Roman" w:cs="Times New Roman"/>
          <w:sz w:val="24"/>
          <w:szCs w:val="24"/>
        </w:rPr>
        <w:t xml:space="preserve"> show in </w:t>
      </w:r>
      <w:r w:rsidR="00A63FD9" w:rsidRPr="000E40FE">
        <w:rPr>
          <w:rFonts w:ascii="Times New Roman" w:hAnsi="Times New Roman" w:cs="Times New Roman"/>
          <w:sz w:val="24"/>
          <w:szCs w:val="24"/>
        </w:rPr>
        <w:t>a recent review of the literature</w:t>
      </w:r>
      <w:r w:rsidR="00A1633B" w:rsidRPr="000E40FE">
        <w:rPr>
          <w:rFonts w:ascii="Times New Roman" w:hAnsi="Times New Roman" w:cs="Times New Roman"/>
          <w:sz w:val="24"/>
          <w:szCs w:val="24"/>
        </w:rPr>
        <w:t xml:space="preserve">. </w:t>
      </w:r>
      <w:r w:rsidR="007A6DA7" w:rsidRPr="000E40FE">
        <w:rPr>
          <w:rFonts w:ascii="Times New Roman" w:hAnsi="Times New Roman" w:cs="Times New Roman"/>
          <w:sz w:val="24"/>
          <w:szCs w:val="24"/>
        </w:rPr>
        <w:t>Sustainability is also often associated with democracy</w:t>
      </w:r>
      <w:r w:rsidR="000A7536" w:rsidRPr="000E40FE">
        <w:rPr>
          <w:rFonts w:ascii="Times New Roman" w:hAnsi="Times New Roman" w:cs="Times New Roman"/>
          <w:sz w:val="24"/>
          <w:szCs w:val="24"/>
        </w:rPr>
        <w:t xml:space="preserve">, albeit in complex ways </w:t>
      </w:r>
      <w:r w:rsidR="00FC3DB1" w:rsidRPr="000E40FE">
        <w:rPr>
          <w:rFonts w:ascii="Times New Roman" w:hAnsi="Times New Roman" w:cs="Times New Roman"/>
          <w:sz w:val="24"/>
          <w:szCs w:val="24"/>
        </w:rPr>
        <w:fldChar w:fldCharType="begin"/>
      </w:r>
      <w:r w:rsidR="00FC3DB1" w:rsidRPr="000E40FE">
        <w:rPr>
          <w:rFonts w:ascii="Times New Roman" w:hAnsi="Times New Roman" w:cs="Times New Roman"/>
          <w:sz w:val="24"/>
          <w:szCs w:val="24"/>
        </w:rPr>
        <w:instrText xml:space="preserve"> ADDIN EN.CITE &lt;EndNote&gt;&lt;Cite&gt;&lt;Author&gt;Bornemann&lt;/Author&gt;&lt;Year&gt;2022&lt;/Year&gt;&lt;RecNum&gt;18&lt;/RecNum&gt;&lt;DisplayText&gt;(Bornemann, Knappe, and Nanz 2022)&lt;/DisplayText&gt;&lt;record&gt;&lt;rec-number&gt;18&lt;/rec-number&gt;&lt;foreign-keys&gt;&lt;key app="EN" db-id="d0zpdp95i0wdsbexef3prrsttt250pt5tavt" timestamp="1641430765"&gt;18&lt;/key&gt;&lt;/foreign-keys&gt;&lt;ref-type name="Edited Book"&gt;28&lt;/ref-type&gt;&lt;contributors&gt;&lt;authors&gt;&lt;author&gt;Basil Bornemann&lt;/author&gt;&lt;author&gt;Henrike Knappe&lt;/author&gt;&lt;author&gt;Patrizia Nanz&lt;/author&gt;&lt;/authors&gt;&lt;/contributors&gt;&lt;titles&gt;&lt;title&gt;The Routledge Handbook of Democracy and Sustainability &lt;/title&gt;&lt;/titles&gt;&lt;dates&gt;&lt;year&gt;2022&lt;/year&gt;&lt;/dates&gt;&lt;pub-location&gt;London&lt;/pub-location&gt;&lt;publisher&gt;Routledge&lt;/publisher&gt;&lt;urls&gt;&lt;/urls&gt;&lt;electronic-resource-num&gt;https://doi.org/10.4324/9780429024085&lt;/electronic-resource-num&gt;&lt;/record&gt;&lt;/Cite&gt;&lt;/EndNote&gt;</w:instrText>
      </w:r>
      <w:r w:rsidR="00FC3DB1" w:rsidRPr="000E40FE">
        <w:rPr>
          <w:rFonts w:ascii="Times New Roman" w:hAnsi="Times New Roman" w:cs="Times New Roman"/>
          <w:sz w:val="24"/>
          <w:szCs w:val="24"/>
        </w:rPr>
        <w:fldChar w:fldCharType="separate"/>
      </w:r>
      <w:r w:rsidR="00FC3DB1" w:rsidRPr="000E40FE">
        <w:rPr>
          <w:rFonts w:ascii="Times New Roman" w:hAnsi="Times New Roman" w:cs="Times New Roman"/>
          <w:noProof/>
          <w:sz w:val="24"/>
          <w:szCs w:val="24"/>
        </w:rPr>
        <w:t>(Bornemann, Knappe, and Nanz 2022)</w:t>
      </w:r>
      <w:r w:rsidR="00FC3DB1" w:rsidRPr="000E40FE">
        <w:rPr>
          <w:rFonts w:ascii="Times New Roman" w:hAnsi="Times New Roman" w:cs="Times New Roman"/>
          <w:sz w:val="24"/>
          <w:szCs w:val="24"/>
        </w:rPr>
        <w:fldChar w:fldCharType="end"/>
      </w:r>
      <w:r w:rsidR="00FC3DB1" w:rsidRPr="000E40FE">
        <w:rPr>
          <w:rFonts w:ascii="Times New Roman" w:hAnsi="Times New Roman" w:cs="Times New Roman"/>
          <w:sz w:val="24"/>
          <w:szCs w:val="24"/>
        </w:rPr>
        <w:t>.</w:t>
      </w:r>
      <w:r w:rsidR="003B0955" w:rsidRPr="000E40FE">
        <w:rPr>
          <w:rFonts w:ascii="Times New Roman" w:hAnsi="Times New Roman" w:cs="Times New Roman"/>
          <w:sz w:val="24"/>
          <w:szCs w:val="24"/>
        </w:rPr>
        <w:t xml:space="preserve"> </w:t>
      </w:r>
      <w:r w:rsidR="00CB1DDC" w:rsidRPr="000E40FE">
        <w:rPr>
          <w:rFonts w:ascii="Times New Roman" w:hAnsi="Times New Roman" w:cs="Times New Roman"/>
          <w:sz w:val="24"/>
          <w:szCs w:val="24"/>
        </w:rPr>
        <w:t xml:space="preserve">Indeed, the difficulties </w:t>
      </w:r>
      <w:r w:rsidR="00E240DE" w:rsidRPr="000E40FE">
        <w:rPr>
          <w:rFonts w:ascii="Times New Roman" w:hAnsi="Times New Roman" w:cs="Times New Roman"/>
          <w:sz w:val="24"/>
          <w:szCs w:val="24"/>
        </w:rPr>
        <w:t xml:space="preserve">major democratic republics have had in addressing pressing issues of climate change </w:t>
      </w:r>
      <w:r w:rsidR="00D5392E" w:rsidRPr="000E40FE">
        <w:rPr>
          <w:rFonts w:ascii="Times New Roman" w:hAnsi="Times New Roman" w:cs="Times New Roman"/>
          <w:sz w:val="24"/>
          <w:szCs w:val="24"/>
        </w:rPr>
        <w:t xml:space="preserve">can easily lead to skepticism about whether the two ideas are even compatible. </w:t>
      </w:r>
      <w:r w:rsidR="00686892" w:rsidRPr="000E40FE">
        <w:rPr>
          <w:rFonts w:ascii="Times New Roman" w:hAnsi="Times New Roman" w:cs="Times New Roman"/>
          <w:sz w:val="24"/>
          <w:szCs w:val="24"/>
        </w:rPr>
        <w:t xml:space="preserve">However, </w:t>
      </w:r>
      <w:r w:rsidR="001E5CF1" w:rsidRPr="000E40FE">
        <w:rPr>
          <w:rFonts w:ascii="Times New Roman" w:hAnsi="Times New Roman" w:cs="Times New Roman"/>
          <w:sz w:val="24"/>
          <w:szCs w:val="24"/>
        </w:rPr>
        <w:t>a good argument can be made that the problem here is not democracy</w:t>
      </w:r>
      <w:r w:rsidR="00C35165" w:rsidRPr="000E40FE">
        <w:rPr>
          <w:rFonts w:ascii="Times New Roman" w:hAnsi="Times New Roman" w:cs="Times New Roman"/>
          <w:sz w:val="24"/>
          <w:szCs w:val="24"/>
        </w:rPr>
        <w:t xml:space="preserve"> itself</w:t>
      </w:r>
      <w:r w:rsidR="001E5CF1" w:rsidRPr="000E40FE">
        <w:rPr>
          <w:rFonts w:ascii="Times New Roman" w:hAnsi="Times New Roman" w:cs="Times New Roman"/>
          <w:sz w:val="24"/>
          <w:szCs w:val="24"/>
        </w:rPr>
        <w:t xml:space="preserve">, but </w:t>
      </w:r>
      <w:r w:rsidR="00240FCD" w:rsidRPr="000E40FE">
        <w:rPr>
          <w:rFonts w:ascii="Times New Roman" w:hAnsi="Times New Roman" w:cs="Times New Roman"/>
          <w:sz w:val="24"/>
          <w:szCs w:val="24"/>
        </w:rPr>
        <w:t xml:space="preserve">the need for </w:t>
      </w:r>
      <w:r w:rsidR="001E5CF1" w:rsidRPr="000E40FE">
        <w:rPr>
          <w:rFonts w:ascii="Times New Roman" w:hAnsi="Times New Roman" w:cs="Times New Roman"/>
          <w:sz w:val="24"/>
          <w:szCs w:val="24"/>
        </w:rPr>
        <w:t xml:space="preserve">greater opportunities for public engagement, participation, and active deliberation </w:t>
      </w:r>
      <w:r w:rsidR="003E1946" w:rsidRPr="000E40FE">
        <w:rPr>
          <w:rFonts w:ascii="Times New Roman" w:hAnsi="Times New Roman" w:cs="Times New Roman"/>
          <w:sz w:val="24"/>
          <w:szCs w:val="24"/>
        </w:rPr>
        <w:fldChar w:fldCharType="begin"/>
      </w:r>
      <w:r w:rsidR="003E1946" w:rsidRPr="000E40FE">
        <w:rPr>
          <w:rFonts w:ascii="Times New Roman" w:hAnsi="Times New Roman" w:cs="Times New Roman"/>
          <w:sz w:val="24"/>
          <w:szCs w:val="24"/>
        </w:rPr>
        <w:instrText xml:space="preserve"> ADDIN EN.CITE &lt;EndNote&gt;&lt;Cite&gt;&lt;Author&gt;Setälä&lt;/Author&gt;&lt;Year&gt;2022&lt;/Year&gt;&lt;RecNum&gt;19&lt;/RecNum&gt;&lt;DisplayText&gt;(Setälä 2022)&lt;/DisplayText&gt;&lt;record&gt;&lt;rec-number&gt;19&lt;/rec-number&gt;&lt;foreign-keys&gt;&lt;key app="EN" db-id="d0zpdp95i0wdsbexef3prrsttt250pt5tavt" timestamp="1641432001"&gt;19&lt;/key&gt;&lt;/foreign-keys&gt;&lt;ref-type name="Book Section"&gt;5&lt;/ref-type&gt;&lt;contributors&gt;&lt;authors&gt;&lt;author&gt;Maija Setälä&lt;/author&gt;&lt;/authors&gt;&lt;secondary-authors&gt;&lt;author&gt;Basil Bornemann&lt;/author&gt;&lt;author&gt;Henrike Knappe&lt;/author&gt;&lt;author&gt;Patrizia Nanz&lt;/author&gt;&lt;/secondary-authors&gt;&lt;/contributors&gt;&lt;titles&gt;&lt;title&gt;Inclusion, participation and future generations&lt;/title&gt;&lt;secondary-title&gt;The Routledge Handbook of Democracy and Sustainability&lt;/secondary-title&gt;&lt;/titles&gt;&lt;pages&gt;69-82&lt;/pages&gt;&lt;section&gt;5&lt;/section&gt;&lt;dates&gt;&lt;year&gt;2022&lt;/year&gt;&lt;/dates&gt;&lt;pub-location&gt;London&lt;/pub-location&gt;&lt;publisher&gt;Routledge&lt;/publisher&gt;&lt;urls&gt;&lt;/urls&gt;&lt;/record&gt;&lt;/Cite&gt;&lt;/EndNote&gt;</w:instrText>
      </w:r>
      <w:r w:rsidR="003E1946" w:rsidRPr="000E40FE">
        <w:rPr>
          <w:rFonts w:ascii="Times New Roman" w:hAnsi="Times New Roman" w:cs="Times New Roman"/>
          <w:sz w:val="24"/>
          <w:szCs w:val="24"/>
        </w:rPr>
        <w:fldChar w:fldCharType="separate"/>
      </w:r>
      <w:r w:rsidR="003E1946" w:rsidRPr="000E40FE">
        <w:rPr>
          <w:rFonts w:ascii="Times New Roman" w:hAnsi="Times New Roman" w:cs="Times New Roman"/>
          <w:noProof/>
          <w:sz w:val="24"/>
          <w:szCs w:val="24"/>
        </w:rPr>
        <w:t>(Setälä 2022)</w:t>
      </w:r>
      <w:r w:rsidR="003E1946" w:rsidRPr="000E40FE">
        <w:rPr>
          <w:rFonts w:ascii="Times New Roman" w:hAnsi="Times New Roman" w:cs="Times New Roman"/>
          <w:sz w:val="24"/>
          <w:szCs w:val="24"/>
        </w:rPr>
        <w:fldChar w:fldCharType="end"/>
      </w:r>
      <w:r w:rsidR="003E1946" w:rsidRPr="000E40FE">
        <w:rPr>
          <w:rFonts w:ascii="Times New Roman" w:hAnsi="Times New Roman" w:cs="Times New Roman"/>
          <w:sz w:val="24"/>
          <w:szCs w:val="24"/>
        </w:rPr>
        <w:t>.</w:t>
      </w:r>
      <w:r w:rsidR="00BE0A64" w:rsidRPr="000E40FE">
        <w:rPr>
          <w:rFonts w:ascii="Times New Roman" w:hAnsi="Times New Roman" w:cs="Times New Roman"/>
          <w:sz w:val="24"/>
          <w:szCs w:val="24"/>
        </w:rPr>
        <w:t xml:space="preserve"> Cooperatives, as democratic institutions, can help with this</w:t>
      </w:r>
      <w:r w:rsidR="00240FCD" w:rsidRPr="000E40FE">
        <w:rPr>
          <w:rFonts w:ascii="Times New Roman" w:hAnsi="Times New Roman" w:cs="Times New Roman"/>
          <w:sz w:val="24"/>
          <w:szCs w:val="24"/>
        </w:rPr>
        <w:t xml:space="preserve">, because they </w:t>
      </w:r>
      <w:r w:rsidR="000E1338" w:rsidRPr="000E40FE">
        <w:rPr>
          <w:rFonts w:ascii="Times New Roman" w:hAnsi="Times New Roman" w:cs="Times New Roman"/>
          <w:sz w:val="24"/>
          <w:szCs w:val="24"/>
        </w:rPr>
        <w:t>are place</w:t>
      </w:r>
      <w:r w:rsidR="00F7026D" w:rsidRPr="000E40FE">
        <w:rPr>
          <w:rFonts w:ascii="Times New Roman" w:hAnsi="Times New Roman" w:cs="Times New Roman"/>
          <w:sz w:val="24"/>
          <w:szCs w:val="24"/>
        </w:rPr>
        <w:t>s</w:t>
      </w:r>
      <w:r w:rsidR="000E1338" w:rsidRPr="000E40FE">
        <w:rPr>
          <w:rFonts w:ascii="Times New Roman" w:hAnsi="Times New Roman" w:cs="Times New Roman"/>
          <w:sz w:val="24"/>
          <w:szCs w:val="24"/>
        </w:rPr>
        <w:t xml:space="preserve"> where people can gain direct experience in democratic practices, that they can then make use of in engaging with the political institutions of their community</w:t>
      </w:r>
      <w:r w:rsidR="00B54CB5" w:rsidRPr="000E40FE">
        <w:rPr>
          <w:rFonts w:ascii="Times New Roman" w:hAnsi="Times New Roman" w:cs="Times New Roman"/>
          <w:sz w:val="24"/>
          <w:szCs w:val="24"/>
        </w:rPr>
        <w:t xml:space="preserve"> </w:t>
      </w:r>
      <w:r w:rsidR="00B54CB5" w:rsidRPr="000E40FE">
        <w:rPr>
          <w:rFonts w:ascii="Times New Roman" w:hAnsi="Times New Roman" w:cs="Times New Roman"/>
          <w:sz w:val="24"/>
          <w:szCs w:val="24"/>
        </w:rPr>
        <w:fldChar w:fldCharType="begin"/>
      </w:r>
      <w:r w:rsidR="006D5E91">
        <w:rPr>
          <w:rFonts w:ascii="Times New Roman" w:hAnsi="Times New Roman" w:cs="Times New Roman"/>
          <w:sz w:val="24"/>
          <w:szCs w:val="24"/>
        </w:rPr>
        <w:instrText xml:space="preserve"> ADDIN EN.CITE &lt;EndNote&gt;&lt;Cite&gt;&lt;Author&gt;Kaswan&lt;/Author&gt;&lt;Year&gt;2014&lt;/Year&gt;&lt;RecNum&gt;11&lt;/RecNum&gt;&lt;DisplayText&gt;(Kaswan 2014)&lt;/DisplayText&gt;&lt;record&gt;&lt;rec-number&gt;11&lt;/rec-number&gt;&lt;foreign-keys&gt;&lt;key app="EN" db-id="d0zpdp95i0wdsbexef3prrsttt250pt5tavt" timestamp="1641355412"&gt;11&lt;/key&gt;&lt;/foreign-keys&gt;&lt;ref-type name="Journal Article"&gt;17&lt;/ref-type&gt;&lt;contributors&gt;&lt;authors&gt;&lt;author&gt;Kaswan, Mark J.&lt;/author&gt;&lt;/authors&gt;&lt;/contributors&gt;&lt;titles&gt;&lt;title&gt;Developing democracy: cooperatives and democratic theory&lt;/title&gt;&lt;secondary-title&gt;International Journal of Urban Sustainable Development&lt;/secondary-title&gt;&lt;/titles&gt;&lt;periodical&gt;&lt;full-title&gt;International Journal of Urban Sustainable Development&lt;/full-title&gt;&lt;/periodical&gt;&lt;pages&gt;190-205&lt;/pages&gt;&lt;volume&gt;6&lt;/volume&gt;&lt;number&gt;2&lt;/number&gt;&lt;dates&gt;&lt;year&gt;2014&lt;/year&gt;&lt;pub-dates&gt;&lt;date&gt;2014/07/03&lt;/date&gt;&lt;/pub-dates&gt;&lt;/dates&gt;&lt;publisher&gt;Taylor &amp;amp; Francis&lt;/publisher&gt;&lt;isbn&gt;1946-3138&lt;/isbn&gt;&lt;urls&gt;&lt;/urls&gt;&lt;electronic-resource-num&gt;10.1080/19463138.2014.951048&lt;/electronic-resource-num&gt;&lt;/record&gt;&lt;/Cite&gt;&lt;/EndNote&gt;</w:instrText>
      </w:r>
      <w:r w:rsidR="00B54CB5" w:rsidRPr="000E40FE">
        <w:rPr>
          <w:rFonts w:ascii="Times New Roman" w:hAnsi="Times New Roman" w:cs="Times New Roman"/>
          <w:sz w:val="24"/>
          <w:szCs w:val="24"/>
        </w:rPr>
        <w:fldChar w:fldCharType="separate"/>
      </w:r>
      <w:r w:rsidR="00B54CB5" w:rsidRPr="000E40FE">
        <w:rPr>
          <w:rFonts w:ascii="Times New Roman" w:hAnsi="Times New Roman" w:cs="Times New Roman"/>
          <w:noProof/>
          <w:sz w:val="24"/>
          <w:szCs w:val="24"/>
        </w:rPr>
        <w:t>(Kaswan 2014)</w:t>
      </w:r>
      <w:r w:rsidR="00B54CB5" w:rsidRPr="000E40FE">
        <w:rPr>
          <w:rFonts w:ascii="Times New Roman" w:hAnsi="Times New Roman" w:cs="Times New Roman"/>
          <w:sz w:val="24"/>
          <w:szCs w:val="24"/>
        </w:rPr>
        <w:fldChar w:fldCharType="end"/>
      </w:r>
      <w:r w:rsidR="006F1C6B" w:rsidRPr="000E40FE">
        <w:rPr>
          <w:rFonts w:ascii="Times New Roman" w:hAnsi="Times New Roman" w:cs="Times New Roman"/>
          <w:sz w:val="24"/>
          <w:szCs w:val="24"/>
        </w:rPr>
        <w:t>.</w:t>
      </w:r>
    </w:p>
    <w:p w14:paraId="50FBD233" w14:textId="4B313326" w:rsidR="00E07B27" w:rsidRPr="000E40FE" w:rsidRDefault="008934DC"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In fact, these theoretical advantages are reflected in real life. </w:t>
      </w:r>
      <w:r w:rsidR="00C53C83" w:rsidRPr="000E40FE">
        <w:rPr>
          <w:rFonts w:ascii="Times New Roman" w:hAnsi="Times New Roman" w:cs="Times New Roman"/>
          <w:sz w:val="24"/>
          <w:szCs w:val="24"/>
        </w:rPr>
        <w:t>S</w:t>
      </w:r>
      <w:r w:rsidR="00DC4557" w:rsidRPr="000E40FE">
        <w:rPr>
          <w:rFonts w:ascii="Times New Roman" w:hAnsi="Times New Roman" w:cs="Times New Roman"/>
          <w:sz w:val="24"/>
          <w:szCs w:val="24"/>
        </w:rPr>
        <w:t>ustainability is a</w:t>
      </w:r>
      <w:r w:rsidR="00D112A0" w:rsidRPr="000E40FE">
        <w:rPr>
          <w:rFonts w:ascii="Times New Roman" w:hAnsi="Times New Roman" w:cs="Times New Roman"/>
          <w:sz w:val="24"/>
          <w:szCs w:val="24"/>
        </w:rPr>
        <w:t>n important</w:t>
      </w:r>
      <w:r w:rsidR="00DC4557" w:rsidRPr="000E40FE">
        <w:rPr>
          <w:rFonts w:ascii="Times New Roman" w:hAnsi="Times New Roman" w:cs="Times New Roman"/>
          <w:sz w:val="24"/>
          <w:szCs w:val="24"/>
        </w:rPr>
        <w:t xml:space="preserve"> part of </w:t>
      </w:r>
      <w:r w:rsidR="00D36EED" w:rsidRPr="000E40FE">
        <w:rPr>
          <w:rFonts w:ascii="Times New Roman" w:hAnsi="Times New Roman" w:cs="Times New Roman"/>
          <w:sz w:val="24"/>
          <w:szCs w:val="24"/>
        </w:rPr>
        <w:t xml:space="preserve">the cooperative </w:t>
      </w:r>
      <w:r w:rsidR="00DC4557" w:rsidRPr="000E40FE">
        <w:rPr>
          <w:rFonts w:ascii="Times New Roman" w:hAnsi="Times New Roman" w:cs="Times New Roman"/>
          <w:sz w:val="24"/>
          <w:szCs w:val="24"/>
        </w:rPr>
        <w:t xml:space="preserve">identity. </w:t>
      </w:r>
      <w:r w:rsidR="00CD1318" w:rsidRPr="000E40FE">
        <w:rPr>
          <w:rFonts w:ascii="Times New Roman" w:hAnsi="Times New Roman" w:cs="Times New Roman"/>
          <w:sz w:val="24"/>
          <w:szCs w:val="24"/>
        </w:rPr>
        <w:t>At its 100</w:t>
      </w:r>
      <w:r w:rsidR="00CD1318" w:rsidRPr="000E40FE">
        <w:rPr>
          <w:rFonts w:ascii="Times New Roman" w:hAnsi="Times New Roman" w:cs="Times New Roman"/>
          <w:sz w:val="24"/>
          <w:szCs w:val="24"/>
          <w:vertAlign w:val="superscript"/>
        </w:rPr>
        <w:t>th</w:t>
      </w:r>
      <w:r w:rsidR="00CD1318" w:rsidRPr="000E40FE">
        <w:rPr>
          <w:rFonts w:ascii="Times New Roman" w:hAnsi="Times New Roman" w:cs="Times New Roman"/>
          <w:sz w:val="24"/>
          <w:szCs w:val="24"/>
        </w:rPr>
        <w:t xml:space="preserve"> anniversary congress in </w:t>
      </w:r>
      <w:r w:rsidR="00F43B41" w:rsidRPr="000E40FE">
        <w:rPr>
          <w:rFonts w:ascii="Times New Roman" w:hAnsi="Times New Roman" w:cs="Times New Roman"/>
          <w:sz w:val="24"/>
          <w:szCs w:val="24"/>
        </w:rPr>
        <w:t xml:space="preserve">1995 </w:t>
      </w:r>
      <w:r w:rsidR="00CD1318" w:rsidRPr="000E40FE">
        <w:rPr>
          <w:rFonts w:ascii="Times New Roman" w:hAnsi="Times New Roman" w:cs="Times New Roman"/>
          <w:sz w:val="24"/>
          <w:szCs w:val="24"/>
        </w:rPr>
        <w:t xml:space="preserve">the ICA </w:t>
      </w:r>
      <w:r w:rsidR="00B46FAE" w:rsidRPr="000E40FE">
        <w:rPr>
          <w:rFonts w:ascii="Times New Roman" w:hAnsi="Times New Roman" w:cs="Times New Roman"/>
          <w:sz w:val="24"/>
          <w:szCs w:val="24"/>
        </w:rPr>
        <w:t>adopted</w:t>
      </w:r>
      <w:r w:rsidR="00DC4557" w:rsidRPr="000E40FE">
        <w:rPr>
          <w:rFonts w:ascii="Times New Roman" w:hAnsi="Times New Roman" w:cs="Times New Roman"/>
          <w:sz w:val="24"/>
          <w:szCs w:val="24"/>
        </w:rPr>
        <w:t xml:space="preserve"> seven principles as central to cooperative identity</w:t>
      </w:r>
      <w:r w:rsidR="00CD1318" w:rsidRPr="000E40FE">
        <w:rPr>
          <w:rFonts w:ascii="Times New Roman" w:hAnsi="Times New Roman" w:cs="Times New Roman"/>
          <w:sz w:val="24"/>
          <w:szCs w:val="24"/>
        </w:rPr>
        <w:t>. M</w:t>
      </w:r>
      <w:r w:rsidR="00B46FAE" w:rsidRPr="000E40FE">
        <w:rPr>
          <w:rFonts w:ascii="Times New Roman" w:hAnsi="Times New Roman" w:cs="Times New Roman"/>
          <w:sz w:val="24"/>
          <w:szCs w:val="24"/>
        </w:rPr>
        <w:t xml:space="preserve">any of these had been a part of the organization since its founding </w:t>
      </w:r>
      <w:r w:rsidR="00F42FAC" w:rsidRPr="000E40FE">
        <w:rPr>
          <w:rFonts w:ascii="Times New Roman" w:hAnsi="Times New Roman" w:cs="Times New Roman"/>
          <w:sz w:val="24"/>
          <w:szCs w:val="24"/>
        </w:rPr>
        <w:t>a hundred years earlier</w:t>
      </w:r>
      <w:r w:rsidR="00CD1318" w:rsidRPr="000E40FE">
        <w:rPr>
          <w:rFonts w:ascii="Times New Roman" w:hAnsi="Times New Roman" w:cs="Times New Roman"/>
          <w:sz w:val="24"/>
          <w:szCs w:val="24"/>
        </w:rPr>
        <w:t>, but a</w:t>
      </w:r>
      <w:r w:rsidR="00F42FAC" w:rsidRPr="000E40FE">
        <w:rPr>
          <w:rFonts w:ascii="Times New Roman" w:hAnsi="Times New Roman" w:cs="Times New Roman"/>
          <w:sz w:val="24"/>
          <w:szCs w:val="24"/>
        </w:rPr>
        <w:t xml:space="preserve"> new principle was adopted at that meeting</w:t>
      </w:r>
      <w:r w:rsidR="00CF2823" w:rsidRPr="000E40FE">
        <w:rPr>
          <w:rFonts w:ascii="Times New Roman" w:hAnsi="Times New Roman" w:cs="Times New Roman"/>
          <w:sz w:val="24"/>
          <w:szCs w:val="24"/>
        </w:rPr>
        <w:t>.</w:t>
      </w:r>
      <w:r w:rsidR="00F42FAC" w:rsidRPr="000E40FE">
        <w:rPr>
          <w:rFonts w:ascii="Times New Roman" w:hAnsi="Times New Roman" w:cs="Times New Roman"/>
          <w:sz w:val="24"/>
          <w:szCs w:val="24"/>
        </w:rPr>
        <w:t xml:space="preserve"> </w:t>
      </w:r>
      <w:r w:rsidR="008A7D15" w:rsidRPr="000E40FE">
        <w:rPr>
          <w:rFonts w:ascii="Times New Roman" w:hAnsi="Times New Roman" w:cs="Times New Roman"/>
          <w:sz w:val="24"/>
          <w:szCs w:val="24"/>
        </w:rPr>
        <w:t>Principle #7, Concern for Community, reads, “</w:t>
      </w:r>
      <w:r w:rsidR="004576B5" w:rsidRPr="000E40FE">
        <w:rPr>
          <w:rFonts w:ascii="Times New Roman" w:hAnsi="Times New Roman" w:cs="Times New Roman"/>
          <w:sz w:val="24"/>
          <w:szCs w:val="24"/>
        </w:rPr>
        <w:t>Cooperatives work for the sustainable development of their communities through policies approved by their members”</w:t>
      </w:r>
      <w:r w:rsidR="006F5BCC" w:rsidRPr="000E40FE">
        <w:rPr>
          <w:rFonts w:ascii="Times New Roman" w:hAnsi="Times New Roman" w:cs="Times New Roman"/>
          <w:sz w:val="24"/>
          <w:szCs w:val="24"/>
        </w:rPr>
        <w:t xml:space="preserve"> </w:t>
      </w:r>
      <w:r w:rsidR="006F5BCC" w:rsidRPr="000E40FE">
        <w:rPr>
          <w:rFonts w:ascii="Times New Roman" w:hAnsi="Times New Roman" w:cs="Times New Roman"/>
          <w:sz w:val="24"/>
          <w:szCs w:val="24"/>
        </w:rPr>
        <w:fldChar w:fldCharType="begin"/>
      </w:r>
      <w:r w:rsidR="006F5BCC" w:rsidRPr="000E40FE">
        <w:rPr>
          <w:rFonts w:ascii="Times New Roman" w:hAnsi="Times New Roman" w:cs="Times New Roman"/>
          <w:sz w:val="24"/>
          <w:szCs w:val="24"/>
        </w:rPr>
        <w:instrText xml:space="preserve"> ADDIN EN.CITE &lt;EndNote&gt;&lt;Cite&gt;&lt;Author&gt;ICA&lt;/Author&gt;&lt;Year&gt;2014&lt;/Year&gt;&lt;RecNum&gt;1&lt;/RecNum&gt;&lt;DisplayText&gt;(ICA 2014)&lt;/DisplayText&gt;&lt;record&gt;&lt;rec-number&gt;1&lt;/rec-number&gt;&lt;foreign-keys&gt;&lt;key app="EN" db-id="d0zpdp95i0wdsbexef3prrsttt250pt5tavt" timestamp="1632506506"&gt;1&lt;/key&gt;&lt;/foreign-keys&gt;&lt;ref-type name="Web Page"&gt;12&lt;/ref-type&gt;&lt;contributors&gt;&lt;authors&gt;&lt;author&gt;ICA&lt;/author&gt;&lt;/authors&gt;&lt;/contributors&gt;&lt;titles&gt;&lt;title&gt;Co-operative identity, values &amp;amp; principles&lt;/title&gt;&lt;/titles&gt;&lt;volume&gt;2014&lt;/volume&gt;&lt;number&gt;August 13&lt;/number&gt;&lt;dates&gt;&lt;year&gt;2014&lt;/year&gt;&lt;/dates&gt;&lt;pub-location&gt;Geneva&lt;/pub-location&gt;&lt;publisher&gt;International Co-operative Alliance&lt;/publisher&gt;&lt;urls&gt;&lt;related-urls&gt;&lt;url&gt;http://ica.coop/en/whats-co-op/co-operative-identity-values-principles&lt;/url&gt;&lt;/related-urls&gt;&lt;/urls&gt;&lt;/record&gt;&lt;/Cite&gt;&lt;/EndNote&gt;</w:instrText>
      </w:r>
      <w:r w:rsidR="006F5BCC" w:rsidRPr="000E40FE">
        <w:rPr>
          <w:rFonts w:ascii="Times New Roman" w:hAnsi="Times New Roman" w:cs="Times New Roman"/>
          <w:sz w:val="24"/>
          <w:szCs w:val="24"/>
        </w:rPr>
        <w:fldChar w:fldCharType="separate"/>
      </w:r>
      <w:r w:rsidR="006F5BCC" w:rsidRPr="000E40FE">
        <w:rPr>
          <w:rFonts w:ascii="Times New Roman" w:hAnsi="Times New Roman" w:cs="Times New Roman"/>
          <w:noProof/>
          <w:sz w:val="24"/>
          <w:szCs w:val="24"/>
        </w:rPr>
        <w:t>(ICA 2014)</w:t>
      </w:r>
      <w:r w:rsidR="006F5BCC" w:rsidRPr="000E40FE">
        <w:rPr>
          <w:rFonts w:ascii="Times New Roman" w:hAnsi="Times New Roman" w:cs="Times New Roman"/>
          <w:sz w:val="24"/>
          <w:szCs w:val="24"/>
        </w:rPr>
        <w:fldChar w:fldCharType="end"/>
      </w:r>
      <w:r w:rsidR="006F5BCC" w:rsidRPr="000E40FE">
        <w:rPr>
          <w:rFonts w:ascii="Times New Roman" w:hAnsi="Times New Roman" w:cs="Times New Roman"/>
          <w:sz w:val="24"/>
          <w:szCs w:val="24"/>
        </w:rPr>
        <w:t>.</w:t>
      </w:r>
      <w:r w:rsidR="00E65663" w:rsidRPr="000E40FE">
        <w:rPr>
          <w:rFonts w:ascii="Times New Roman" w:hAnsi="Times New Roman" w:cs="Times New Roman"/>
          <w:sz w:val="24"/>
          <w:szCs w:val="24"/>
        </w:rPr>
        <w:t xml:space="preserve"> </w:t>
      </w:r>
      <w:r w:rsidR="00D83A86" w:rsidRPr="000E40FE">
        <w:rPr>
          <w:rFonts w:ascii="Times New Roman" w:hAnsi="Times New Roman" w:cs="Times New Roman"/>
          <w:sz w:val="24"/>
          <w:szCs w:val="24"/>
        </w:rPr>
        <w:t xml:space="preserve">Thus, the </w:t>
      </w:r>
      <w:r w:rsidR="00E65663" w:rsidRPr="000E40FE">
        <w:rPr>
          <w:rFonts w:ascii="Times New Roman" w:hAnsi="Times New Roman" w:cs="Times New Roman"/>
          <w:sz w:val="24"/>
          <w:szCs w:val="24"/>
        </w:rPr>
        <w:t>connection between cooperatives and their community</w:t>
      </w:r>
      <w:r w:rsidR="00D83A86" w:rsidRPr="000E40FE">
        <w:rPr>
          <w:rFonts w:ascii="Times New Roman" w:hAnsi="Times New Roman" w:cs="Times New Roman"/>
          <w:sz w:val="24"/>
          <w:szCs w:val="24"/>
        </w:rPr>
        <w:t>, and the commitment to sustainability,</w:t>
      </w:r>
      <w:r w:rsidR="00E65663" w:rsidRPr="000E40FE">
        <w:rPr>
          <w:rFonts w:ascii="Times New Roman" w:hAnsi="Times New Roman" w:cs="Times New Roman"/>
          <w:sz w:val="24"/>
          <w:szCs w:val="24"/>
        </w:rPr>
        <w:t xml:space="preserve"> is at the core of the cooperative difference.</w:t>
      </w:r>
    </w:p>
    <w:p w14:paraId="6FDFDFD0" w14:textId="7C33B90A" w:rsidR="00BA2E15" w:rsidRPr="000E40FE" w:rsidRDefault="00751875"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The ICA has taken </w:t>
      </w:r>
      <w:proofErr w:type="gramStart"/>
      <w:r w:rsidRPr="000E40FE">
        <w:rPr>
          <w:rFonts w:ascii="Times New Roman" w:hAnsi="Times New Roman" w:cs="Times New Roman"/>
          <w:sz w:val="24"/>
          <w:szCs w:val="24"/>
        </w:rPr>
        <w:t>a number of</w:t>
      </w:r>
      <w:proofErr w:type="gramEnd"/>
      <w:r w:rsidRPr="000E40FE">
        <w:rPr>
          <w:rFonts w:ascii="Times New Roman" w:hAnsi="Times New Roman" w:cs="Times New Roman"/>
          <w:sz w:val="24"/>
          <w:szCs w:val="24"/>
        </w:rPr>
        <w:t xml:space="preserve"> steps to </w:t>
      </w:r>
      <w:r w:rsidR="00647DB7" w:rsidRPr="000E40FE">
        <w:rPr>
          <w:rFonts w:ascii="Times New Roman" w:hAnsi="Times New Roman" w:cs="Times New Roman"/>
          <w:sz w:val="24"/>
          <w:szCs w:val="24"/>
        </w:rPr>
        <w:t xml:space="preserve">advance sustainability. </w:t>
      </w:r>
      <w:r w:rsidR="00645199" w:rsidRPr="000E40FE">
        <w:rPr>
          <w:rFonts w:ascii="Times New Roman" w:hAnsi="Times New Roman" w:cs="Times New Roman"/>
          <w:sz w:val="24"/>
          <w:szCs w:val="24"/>
        </w:rPr>
        <w:t xml:space="preserve">In 2012 </w:t>
      </w:r>
      <w:r w:rsidR="000F50CC" w:rsidRPr="000E40FE">
        <w:rPr>
          <w:rFonts w:ascii="Times New Roman" w:hAnsi="Times New Roman" w:cs="Times New Roman"/>
          <w:sz w:val="24"/>
          <w:szCs w:val="24"/>
        </w:rPr>
        <w:t>it</w:t>
      </w:r>
      <w:r w:rsidR="00647DB7" w:rsidRPr="000E40FE">
        <w:rPr>
          <w:rFonts w:ascii="Times New Roman" w:hAnsi="Times New Roman" w:cs="Times New Roman"/>
          <w:sz w:val="24"/>
          <w:szCs w:val="24"/>
        </w:rPr>
        <w:t xml:space="preserve"> </w:t>
      </w:r>
      <w:r w:rsidR="00645199" w:rsidRPr="000E40FE">
        <w:rPr>
          <w:rFonts w:ascii="Times New Roman" w:hAnsi="Times New Roman" w:cs="Times New Roman"/>
          <w:sz w:val="24"/>
          <w:szCs w:val="24"/>
        </w:rPr>
        <w:t xml:space="preserve">adopted the Blueprint </w:t>
      </w:r>
      <w:r w:rsidR="00C4088E" w:rsidRPr="000E40FE">
        <w:rPr>
          <w:rFonts w:ascii="Times New Roman" w:hAnsi="Times New Roman" w:cs="Times New Roman"/>
          <w:sz w:val="24"/>
          <w:szCs w:val="24"/>
        </w:rPr>
        <w:t xml:space="preserve">for a Cooperative Decade, which included </w:t>
      </w:r>
      <w:r w:rsidR="00E8307E" w:rsidRPr="000E40FE">
        <w:rPr>
          <w:rFonts w:ascii="Times New Roman" w:hAnsi="Times New Roman" w:cs="Times New Roman"/>
          <w:sz w:val="24"/>
          <w:szCs w:val="24"/>
        </w:rPr>
        <w:t>sustainability as one of its five key priorities</w:t>
      </w:r>
      <w:r w:rsidR="00FC398B" w:rsidRPr="000E40FE">
        <w:rPr>
          <w:rFonts w:ascii="Times New Roman" w:hAnsi="Times New Roman" w:cs="Times New Roman"/>
          <w:sz w:val="24"/>
          <w:szCs w:val="24"/>
        </w:rPr>
        <w:t xml:space="preserve"> </w:t>
      </w:r>
      <w:r w:rsidR="00FC398B" w:rsidRPr="000E40FE">
        <w:rPr>
          <w:rFonts w:ascii="Times New Roman" w:hAnsi="Times New Roman" w:cs="Times New Roman"/>
          <w:sz w:val="24"/>
          <w:szCs w:val="24"/>
        </w:rPr>
        <w:fldChar w:fldCharType="begin"/>
      </w:r>
      <w:r w:rsidR="001F56EB" w:rsidRPr="000E40FE">
        <w:rPr>
          <w:rFonts w:ascii="Times New Roman" w:hAnsi="Times New Roman" w:cs="Times New Roman"/>
          <w:sz w:val="24"/>
          <w:szCs w:val="24"/>
        </w:rPr>
        <w:instrText xml:space="preserve"> ADDIN EN.CITE &lt;EndNote&gt;&lt;Cite&gt;&lt;Author&gt;Mills&lt;/Author&gt;&lt;Year&gt;2013&lt;/Year&gt;&lt;RecNum&gt;8&lt;/RecNum&gt;&lt;DisplayText&gt;(Mills and Davies 2013)&lt;/DisplayText&gt;&lt;record&gt;&lt;rec-number&gt;8&lt;/rec-number&gt;&lt;foreign-keys&gt;&lt;key app="EN" db-id="d0zpdp95i0wdsbexef3prrsttt250pt5tavt" timestamp="1640734274"&gt;8&lt;/key&gt;&lt;/foreign-keys&gt;&lt;ref-type name="Report"&gt;27&lt;/ref-type&gt;&lt;contributors&gt;&lt;authors&gt;&lt;author&gt;Mills, Cliff&lt;/author&gt;&lt;author&gt;Davies, Will&lt;/author&gt;&lt;/authors&gt;&lt;tertiary-authors&gt;&lt;author&gt;International Co-operative Alliance&lt;/author&gt;&lt;/tertiary-authors&gt;&lt;/contributors&gt;&lt;titles&gt;&lt;title&gt;BlueprInt for a Co-operatIve Decade&lt;/title&gt;&lt;/titles&gt;&lt;dates&gt;&lt;year&gt;2013&lt;/year&gt;&lt;/dates&gt;&lt;pub-location&gt;Geneva&lt;/pub-location&gt;&lt;publisher&gt;International Co-operative Alliance&lt;/publisher&gt;&lt;urls&gt;&lt;related-urls&gt;&lt;url&gt;https://www.ica.coop/sites/default/files/2021-11/Blueprint%20for%20a%20Co-operative%20Decade%20-%20English.Blueprint%20for%20a%20Co-operative%20Decade%20-%20English&lt;/url&gt;&lt;/related-urls&gt;&lt;/urls&gt;&lt;/record&gt;&lt;/Cite&gt;&lt;/EndNote&gt;</w:instrText>
      </w:r>
      <w:r w:rsidR="00FC398B" w:rsidRPr="000E40FE">
        <w:rPr>
          <w:rFonts w:ascii="Times New Roman" w:hAnsi="Times New Roman" w:cs="Times New Roman"/>
          <w:sz w:val="24"/>
          <w:szCs w:val="24"/>
        </w:rPr>
        <w:fldChar w:fldCharType="separate"/>
      </w:r>
      <w:r w:rsidR="00FC398B" w:rsidRPr="000E40FE">
        <w:rPr>
          <w:rFonts w:ascii="Times New Roman" w:hAnsi="Times New Roman" w:cs="Times New Roman"/>
          <w:noProof/>
          <w:sz w:val="24"/>
          <w:szCs w:val="24"/>
        </w:rPr>
        <w:t>(Mills and Davies 2013)</w:t>
      </w:r>
      <w:r w:rsidR="00FC398B" w:rsidRPr="000E40FE">
        <w:rPr>
          <w:rFonts w:ascii="Times New Roman" w:hAnsi="Times New Roman" w:cs="Times New Roman"/>
          <w:sz w:val="24"/>
          <w:szCs w:val="24"/>
        </w:rPr>
        <w:fldChar w:fldCharType="end"/>
      </w:r>
      <w:r w:rsidR="00E8307E" w:rsidRPr="000E40FE">
        <w:rPr>
          <w:rFonts w:ascii="Times New Roman" w:hAnsi="Times New Roman" w:cs="Times New Roman"/>
          <w:sz w:val="24"/>
          <w:szCs w:val="24"/>
        </w:rPr>
        <w:t xml:space="preserve">. </w:t>
      </w:r>
      <w:r w:rsidR="00DC7F91" w:rsidRPr="000E40FE">
        <w:rPr>
          <w:rFonts w:ascii="Times New Roman" w:hAnsi="Times New Roman" w:cs="Times New Roman"/>
          <w:sz w:val="24"/>
          <w:szCs w:val="24"/>
        </w:rPr>
        <w:t>The ICA has worked to push the recommendations included in the Blueprint through various means</w:t>
      </w:r>
      <w:r w:rsidR="00212FD1" w:rsidRPr="000E40FE">
        <w:rPr>
          <w:rFonts w:ascii="Times New Roman" w:hAnsi="Times New Roman" w:cs="Times New Roman"/>
          <w:sz w:val="24"/>
          <w:szCs w:val="24"/>
        </w:rPr>
        <w:t xml:space="preserve">. As part of this initiative, the ICA performed a “sustainability scan” to identify markers </w:t>
      </w:r>
      <w:r w:rsidR="00477541" w:rsidRPr="000E40FE">
        <w:rPr>
          <w:rFonts w:ascii="Times New Roman" w:hAnsi="Times New Roman" w:cs="Times New Roman"/>
          <w:sz w:val="24"/>
          <w:szCs w:val="24"/>
        </w:rPr>
        <w:t xml:space="preserve">or indicators </w:t>
      </w:r>
      <w:r w:rsidR="00212FD1" w:rsidRPr="000E40FE">
        <w:rPr>
          <w:rFonts w:ascii="Times New Roman" w:hAnsi="Times New Roman" w:cs="Times New Roman"/>
          <w:sz w:val="24"/>
          <w:szCs w:val="24"/>
        </w:rPr>
        <w:t xml:space="preserve">of sustainability within the cooperative movement. </w:t>
      </w:r>
      <w:r w:rsidR="00890EC9" w:rsidRPr="000E40FE">
        <w:rPr>
          <w:rFonts w:ascii="Times New Roman" w:hAnsi="Times New Roman" w:cs="Times New Roman"/>
          <w:sz w:val="24"/>
          <w:szCs w:val="24"/>
        </w:rPr>
        <w:t>The report found that, “The UN is correct to place its hope in the co-operative model as an engine of sustainability. There is a clear and direct relationship between sustainability and how co‑operatives describe themselves. The linkages to social dimensions of sustainability are stronger than the linkages to environmental and economic dimensions, but all three are present</w:t>
      </w:r>
      <w:r w:rsidR="00931C92" w:rsidRPr="000E40FE">
        <w:rPr>
          <w:rFonts w:ascii="Times New Roman" w:hAnsi="Times New Roman" w:cs="Times New Roman"/>
          <w:sz w:val="24"/>
          <w:szCs w:val="24"/>
        </w:rPr>
        <w:t>…. [C]</w:t>
      </w:r>
      <w:r w:rsidR="00890EC9" w:rsidRPr="000E40FE">
        <w:rPr>
          <w:rFonts w:ascii="Times New Roman" w:hAnsi="Times New Roman" w:cs="Times New Roman"/>
          <w:sz w:val="24"/>
          <w:szCs w:val="24"/>
        </w:rPr>
        <w:t>o‑operatives embed sustainability into their operating model and</w:t>
      </w:r>
      <w:r w:rsidR="00931C92" w:rsidRPr="000E40FE">
        <w:rPr>
          <w:rFonts w:ascii="Times New Roman" w:hAnsi="Times New Roman" w:cs="Times New Roman"/>
          <w:sz w:val="24"/>
          <w:szCs w:val="24"/>
        </w:rPr>
        <w:t xml:space="preserve"> </w:t>
      </w:r>
      <w:r w:rsidR="00890EC9" w:rsidRPr="000E40FE">
        <w:rPr>
          <w:rFonts w:ascii="Times New Roman" w:hAnsi="Times New Roman" w:cs="Times New Roman"/>
          <w:sz w:val="24"/>
          <w:szCs w:val="24"/>
        </w:rPr>
        <w:t>values</w:t>
      </w:r>
      <w:r w:rsidR="00043E94" w:rsidRPr="000E40FE">
        <w:rPr>
          <w:rFonts w:ascii="Times New Roman" w:hAnsi="Times New Roman" w:cs="Times New Roman"/>
          <w:sz w:val="24"/>
          <w:szCs w:val="24"/>
        </w:rPr>
        <w:t>.</w:t>
      </w:r>
      <w:r w:rsidR="00213887" w:rsidRPr="000E40FE">
        <w:rPr>
          <w:rFonts w:ascii="Times New Roman" w:hAnsi="Times New Roman" w:cs="Times New Roman"/>
          <w:sz w:val="24"/>
          <w:szCs w:val="24"/>
        </w:rPr>
        <w:t>”</w:t>
      </w:r>
      <w:r w:rsidR="00C21DEE" w:rsidRPr="000E40FE">
        <w:rPr>
          <w:rFonts w:ascii="Times New Roman" w:hAnsi="Times New Roman" w:cs="Times New Roman"/>
          <w:sz w:val="24"/>
          <w:szCs w:val="24"/>
        </w:rPr>
        <w:t xml:space="preserve"> </w:t>
      </w:r>
      <w:r w:rsidR="002F287D" w:rsidRPr="000E40FE">
        <w:rPr>
          <w:rFonts w:ascii="Times New Roman" w:hAnsi="Times New Roman" w:cs="Times New Roman"/>
          <w:sz w:val="24"/>
          <w:szCs w:val="24"/>
        </w:rPr>
        <w:t xml:space="preserve">Still, </w:t>
      </w:r>
      <w:r w:rsidR="00C21DEE" w:rsidRPr="000E40FE">
        <w:rPr>
          <w:rFonts w:ascii="Times New Roman" w:hAnsi="Times New Roman" w:cs="Times New Roman"/>
          <w:sz w:val="24"/>
          <w:szCs w:val="24"/>
        </w:rPr>
        <w:t xml:space="preserve">they acknowledge that </w:t>
      </w:r>
      <w:r w:rsidR="00A37E15" w:rsidRPr="000E40FE">
        <w:rPr>
          <w:rFonts w:ascii="Times New Roman" w:hAnsi="Times New Roman" w:cs="Times New Roman"/>
          <w:sz w:val="24"/>
          <w:szCs w:val="24"/>
        </w:rPr>
        <w:t>“further study is required to understand definitively the degree to which co‑operatives are ‘walking the talk’”</w:t>
      </w:r>
      <w:r w:rsidR="00213887" w:rsidRPr="000E40FE">
        <w:rPr>
          <w:rFonts w:ascii="Times New Roman" w:hAnsi="Times New Roman" w:cs="Times New Roman"/>
          <w:sz w:val="24"/>
          <w:szCs w:val="24"/>
        </w:rPr>
        <w:t xml:space="preserve"> </w:t>
      </w:r>
      <w:r w:rsidR="00A35626" w:rsidRPr="000E40FE">
        <w:rPr>
          <w:rFonts w:ascii="Times New Roman" w:hAnsi="Times New Roman" w:cs="Times New Roman"/>
          <w:sz w:val="24"/>
          <w:szCs w:val="24"/>
        </w:rPr>
        <w:fldChar w:fldCharType="begin"/>
      </w:r>
      <w:r w:rsidR="00AE61C9" w:rsidRPr="000E40FE">
        <w:rPr>
          <w:rFonts w:ascii="Times New Roman" w:hAnsi="Times New Roman" w:cs="Times New Roman"/>
          <w:sz w:val="24"/>
          <w:szCs w:val="24"/>
        </w:rPr>
        <w:instrText xml:space="preserve"> ADDIN EN.CITE &lt;EndNote&gt;&lt;Cite&gt;&lt;Author&gt;Dale&lt;/Author&gt;&lt;Year&gt;2013&lt;/Year&gt;&lt;RecNum&gt;9&lt;/RecNum&gt;&lt;DisplayText&gt;(Dale et al. 2013)&lt;/DisplayText&gt;&lt;record&gt;&lt;rec-number&gt;9&lt;/rec-number&gt;&lt;foreign-keys&gt;&lt;key app="EN" db-id="d0zpdp95i0wdsbexef3prrsttt250pt5tavt" timestamp="1640736065"&gt;9&lt;/key&gt;&lt;/foreign-keys&gt;&lt;ref-type name="Report"&gt;27&lt;/ref-type&gt;&lt;contributors&gt;&lt;authors&gt;&lt;author&gt;Dale, Ann&lt;/author&gt;&lt;author&gt;Duguid, Fiona&lt;/author&gt;&lt;author&gt;Garcia Lamarca, Melissa&lt;/author&gt;&lt;author&gt;Hough, Peter&lt;/author&gt;&lt;author&gt;Tyson, Petronella&lt;/author&gt;&lt;author&gt;Foon, Rebecca&lt;/author&gt;&lt;author&gt;Newell, Robert&lt;/author&gt;&lt;author&gt;Herbert, Yuill&lt;/author&gt;&lt;/authors&gt;&lt;tertiary-authors&gt;&lt;author&gt;International Cooperative Alliance&lt;/author&gt;&lt;/tertiary-authors&gt;&lt;/contributors&gt;&lt;titles&gt;&lt;title&gt;Co-operatives and Sustainability: An investigation into the relationship&lt;/title&gt;&lt;/titles&gt;&lt;dates&gt;&lt;year&gt;2013&lt;/year&gt;&lt;pub-dates&gt;&lt;date&gt;October 23&lt;/date&gt;&lt;/pub-dates&gt;&lt;/dates&gt;&lt;pub-location&gt;Geneva&lt;/pub-location&gt;&lt;publisher&gt;Sustainability Solutions Group, Community Research Connections, International Co-operative Alliance&lt;/publisher&gt;&lt;urls&gt;&lt;/urls&gt;&lt;/record&gt;&lt;/Cite&gt;&lt;/EndNote&gt;</w:instrText>
      </w:r>
      <w:r w:rsidR="00A35626" w:rsidRPr="000E40FE">
        <w:rPr>
          <w:rFonts w:ascii="Times New Roman" w:hAnsi="Times New Roman" w:cs="Times New Roman"/>
          <w:sz w:val="24"/>
          <w:szCs w:val="24"/>
        </w:rPr>
        <w:fldChar w:fldCharType="separate"/>
      </w:r>
      <w:r w:rsidR="00A35626" w:rsidRPr="000E40FE">
        <w:rPr>
          <w:rFonts w:ascii="Times New Roman" w:hAnsi="Times New Roman" w:cs="Times New Roman"/>
          <w:noProof/>
          <w:sz w:val="24"/>
          <w:szCs w:val="24"/>
        </w:rPr>
        <w:t>(Dale et al. 2013)</w:t>
      </w:r>
      <w:r w:rsidR="00A35626" w:rsidRPr="000E40FE">
        <w:rPr>
          <w:rFonts w:ascii="Times New Roman" w:hAnsi="Times New Roman" w:cs="Times New Roman"/>
          <w:sz w:val="24"/>
          <w:szCs w:val="24"/>
        </w:rPr>
        <w:fldChar w:fldCharType="end"/>
      </w:r>
      <w:r w:rsidR="00A35626" w:rsidRPr="000E40FE">
        <w:rPr>
          <w:rFonts w:ascii="Times New Roman" w:hAnsi="Times New Roman" w:cs="Times New Roman"/>
          <w:sz w:val="24"/>
          <w:szCs w:val="24"/>
        </w:rPr>
        <w:t>.</w:t>
      </w:r>
    </w:p>
    <w:p w14:paraId="0A9798C0" w14:textId="09DBA98B" w:rsidR="00E65663" w:rsidRPr="000E40FE" w:rsidRDefault="0038193A"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Are cooperatives “walking the talk”? </w:t>
      </w:r>
      <w:r w:rsidR="006336E4" w:rsidRPr="000E40FE">
        <w:rPr>
          <w:rFonts w:ascii="Times New Roman" w:hAnsi="Times New Roman" w:cs="Times New Roman"/>
          <w:sz w:val="24"/>
          <w:szCs w:val="24"/>
        </w:rPr>
        <w:t xml:space="preserve">Quantifying the sustainability impacts of such a large and dispersed </w:t>
      </w:r>
      <w:r w:rsidR="0033058D" w:rsidRPr="000E40FE">
        <w:rPr>
          <w:rFonts w:ascii="Times New Roman" w:hAnsi="Times New Roman" w:cs="Times New Roman"/>
          <w:sz w:val="24"/>
          <w:szCs w:val="24"/>
        </w:rPr>
        <w:t xml:space="preserve">object as the cooperative movement is quite difficult. </w:t>
      </w:r>
      <w:r w:rsidR="00DD0C3F" w:rsidRPr="000E40FE">
        <w:rPr>
          <w:rFonts w:ascii="Times New Roman" w:hAnsi="Times New Roman" w:cs="Times New Roman"/>
          <w:sz w:val="24"/>
          <w:szCs w:val="24"/>
        </w:rPr>
        <w:t>Nonetheless, t</w:t>
      </w:r>
      <w:r w:rsidR="0033058D" w:rsidRPr="000E40FE">
        <w:rPr>
          <w:rFonts w:ascii="Times New Roman" w:hAnsi="Times New Roman" w:cs="Times New Roman"/>
          <w:sz w:val="24"/>
          <w:szCs w:val="24"/>
        </w:rPr>
        <w:t xml:space="preserve">he Committee for the Promotion and Advancement of Cooperatives (COPAC) </w:t>
      </w:r>
      <w:r w:rsidR="00407CD0" w:rsidRPr="000E40FE">
        <w:rPr>
          <w:rFonts w:ascii="Times New Roman" w:hAnsi="Times New Roman" w:cs="Times New Roman"/>
          <w:sz w:val="24"/>
          <w:szCs w:val="24"/>
        </w:rPr>
        <w:t>has produced a series of reports that attempts to accomplish this</w:t>
      </w:r>
      <w:r w:rsidR="009648A3" w:rsidRPr="000E40FE">
        <w:rPr>
          <w:rFonts w:ascii="Times New Roman" w:hAnsi="Times New Roman" w:cs="Times New Roman"/>
          <w:sz w:val="24"/>
          <w:szCs w:val="24"/>
        </w:rPr>
        <w:t>—one brief for each of the 17 UN Sustainable Development Goals.</w:t>
      </w:r>
      <w:r w:rsidR="00A83AB9" w:rsidRPr="000E40FE">
        <w:rPr>
          <w:rFonts w:ascii="Times New Roman" w:hAnsi="Times New Roman" w:cs="Times New Roman"/>
          <w:sz w:val="24"/>
          <w:szCs w:val="24"/>
        </w:rPr>
        <w:t xml:space="preserve"> </w:t>
      </w:r>
      <w:r w:rsidR="00914D97" w:rsidRPr="000E40FE">
        <w:rPr>
          <w:rFonts w:ascii="Times New Roman" w:hAnsi="Times New Roman" w:cs="Times New Roman"/>
          <w:sz w:val="24"/>
          <w:szCs w:val="24"/>
        </w:rPr>
        <w:t xml:space="preserve">These provide examples of the ways cooperatives all over the world are contributing to the sustainability of their communities. </w:t>
      </w:r>
      <w:r w:rsidR="00FA5BEE" w:rsidRPr="000E40FE">
        <w:rPr>
          <w:rFonts w:ascii="Times New Roman" w:hAnsi="Times New Roman" w:cs="Times New Roman"/>
          <w:sz w:val="24"/>
          <w:szCs w:val="24"/>
        </w:rPr>
        <w:t xml:space="preserve">Most </w:t>
      </w:r>
      <w:r w:rsidR="00100456" w:rsidRPr="000E40FE">
        <w:rPr>
          <w:rFonts w:ascii="Times New Roman" w:hAnsi="Times New Roman" w:cs="Times New Roman"/>
          <w:sz w:val="24"/>
          <w:szCs w:val="24"/>
        </w:rPr>
        <w:t xml:space="preserve">of these </w:t>
      </w:r>
      <w:r w:rsidR="00FA5BEE" w:rsidRPr="000E40FE">
        <w:rPr>
          <w:rFonts w:ascii="Times New Roman" w:hAnsi="Times New Roman" w:cs="Times New Roman"/>
          <w:sz w:val="24"/>
          <w:szCs w:val="24"/>
        </w:rPr>
        <w:t xml:space="preserve">are </w:t>
      </w:r>
      <w:r w:rsidR="00100456" w:rsidRPr="000E40FE">
        <w:rPr>
          <w:rFonts w:ascii="Times New Roman" w:hAnsi="Times New Roman" w:cs="Times New Roman"/>
          <w:sz w:val="24"/>
          <w:szCs w:val="24"/>
        </w:rPr>
        <w:t xml:space="preserve">small </w:t>
      </w:r>
      <w:r w:rsidR="003976DE" w:rsidRPr="000E40FE">
        <w:rPr>
          <w:rFonts w:ascii="Times New Roman" w:hAnsi="Times New Roman" w:cs="Times New Roman"/>
          <w:sz w:val="24"/>
          <w:szCs w:val="24"/>
        </w:rPr>
        <w:t>and local in scope</w:t>
      </w:r>
      <w:r w:rsidR="007F448F" w:rsidRPr="000E40FE">
        <w:rPr>
          <w:rFonts w:ascii="Times New Roman" w:hAnsi="Times New Roman" w:cs="Times New Roman"/>
          <w:sz w:val="24"/>
          <w:szCs w:val="24"/>
        </w:rPr>
        <w:t xml:space="preserve">, </w:t>
      </w:r>
      <w:r w:rsidR="00090EBD" w:rsidRPr="000E40FE">
        <w:rPr>
          <w:rFonts w:ascii="Times New Roman" w:hAnsi="Times New Roman" w:cs="Times New Roman"/>
          <w:sz w:val="24"/>
          <w:szCs w:val="24"/>
        </w:rPr>
        <w:t xml:space="preserve">but </w:t>
      </w:r>
      <w:r w:rsidR="00FA5BEE" w:rsidRPr="000E40FE">
        <w:rPr>
          <w:rFonts w:ascii="Times New Roman" w:hAnsi="Times New Roman" w:cs="Times New Roman"/>
          <w:sz w:val="24"/>
          <w:szCs w:val="24"/>
        </w:rPr>
        <w:t xml:space="preserve">in some ways, that’s part of </w:t>
      </w:r>
      <w:r w:rsidR="00EE0C1B" w:rsidRPr="000E40FE">
        <w:rPr>
          <w:rFonts w:ascii="Times New Roman" w:hAnsi="Times New Roman" w:cs="Times New Roman"/>
          <w:sz w:val="24"/>
          <w:szCs w:val="24"/>
        </w:rPr>
        <w:t>the point</w:t>
      </w:r>
      <w:r w:rsidR="004C579B" w:rsidRPr="000E40FE">
        <w:rPr>
          <w:rFonts w:ascii="Times New Roman" w:hAnsi="Times New Roman" w:cs="Times New Roman"/>
          <w:sz w:val="24"/>
          <w:szCs w:val="24"/>
        </w:rPr>
        <w:t>—</w:t>
      </w:r>
      <w:r w:rsidR="00BA5F35" w:rsidRPr="000E40FE">
        <w:rPr>
          <w:rFonts w:ascii="Times New Roman" w:hAnsi="Times New Roman" w:cs="Times New Roman"/>
          <w:sz w:val="24"/>
          <w:szCs w:val="24"/>
        </w:rPr>
        <w:t xml:space="preserve">sustainability is more often associated with small-scale projects than large </w:t>
      </w:r>
      <w:r w:rsidR="00BA5F35" w:rsidRPr="000E40FE">
        <w:rPr>
          <w:rFonts w:ascii="Times New Roman" w:hAnsi="Times New Roman" w:cs="Times New Roman"/>
          <w:sz w:val="24"/>
          <w:szCs w:val="24"/>
        </w:rPr>
        <w:lastRenderedPageBreak/>
        <w:t xml:space="preserve">ones, and </w:t>
      </w:r>
      <w:r w:rsidR="001B1A44" w:rsidRPr="000E40FE">
        <w:rPr>
          <w:rFonts w:ascii="Times New Roman" w:hAnsi="Times New Roman" w:cs="Times New Roman"/>
          <w:sz w:val="24"/>
          <w:szCs w:val="24"/>
        </w:rPr>
        <w:t>the democratic character of a cooperative is usually stronger when it is smaller</w:t>
      </w:r>
      <w:r w:rsidR="004C56DB" w:rsidRPr="000E40FE">
        <w:rPr>
          <w:rFonts w:ascii="Times New Roman" w:hAnsi="Times New Roman" w:cs="Times New Roman"/>
          <w:sz w:val="24"/>
          <w:szCs w:val="24"/>
        </w:rPr>
        <w:t xml:space="preserve"> </w:t>
      </w:r>
      <w:r w:rsidR="004C56DB" w:rsidRPr="000E40FE">
        <w:rPr>
          <w:rFonts w:ascii="Times New Roman" w:hAnsi="Times New Roman" w:cs="Times New Roman"/>
          <w:sz w:val="24"/>
          <w:szCs w:val="24"/>
        </w:rPr>
        <w:fldChar w:fldCharType="begin"/>
      </w:r>
      <w:r w:rsidR="006D5E91">
        <w:rPr>
          <w:rFonts w:ascii="Times New Roman" w:hAnsi="Times New Roman" w:cs="Times New Roman"/>
          <w:sz w:val="24"/>
          <w:szCs w:val="24"/>
        </w:rPr>
        <w:instrText xml:space="preserve"> ADDIN EN.CITE &lt;EndNote&gt;&lt;Cite&gt;&lt;Author&gt;Kaswan&lt;/Author&gt;&lt;Year&gt;2014&lt;/Year&gt;&lt;RecNum&gt;11&lt;/RecNum&gt;&lt;DisplayText&gt;(Kaswan 2014)&lt;/DisplayText&gt;&lt;record&gt;&lt;rec-number&gt;11&lt;/rec-number&gt;&lt;foreign-keys&gt;&lt;key app="EN" db-id="d0zpdp95i0wdsbexef3prrsttt250pt5tavt" timestamp="1641355412"&gt;11&lt;/key&gt;&lt;/foreign-keys&gt;&lt;ref-type name="Journal Article"&gt;17&lt;/ref-type&gt;&lt;contributors&gt;&lt;authors&gt;&lt;author&gt;Kaswan, Mark J.&lt;/author&gt;&lt;/authors&gt;&lt;/contributors&gt;&lt;titles&gt;&lt;title&gt;Developing democracy: cooperatives and democratic theory&lt;/title&gt;&lt;secondary-title&gt;International Journal of Urban Sustainable Development&lt;/secondary-title&gt;&lt;/titles&gt;&lt;periodical&gt;&lt;full-title&gt;International Journal of Urban Sustainable Development&lt;/full-title&gt;&lt;/periodical&gt;&lt;pages&gt;190-205&lt;/pages&gt;&lt;volume&gt;6&lt;/volume&gt;&lt;number&gt;2&lt;/number&gt;&lt;dates&gt;&lt;year&gt;2014&lt;/year&gt;&lt;pub-dates&gt;&lt;date&gt;2014/07/03&lt;/date&gt;&lt;/pub-dates&gt;&lt;/dates&gt;&lt;publisher&gt;Taylor &amp;amp; Francis&lt;/publisher&gt;&lt;isbn&gt;1946-3138&lt;/isbn&gt;&lt;urls&gt;&lt;/urls&gt;&lt;electronic-resource-num&gt;10.1080/19463138.2014.951048&lt;/electronic-resource-num&gt;&lt;/record&gt;&lt;/Cite&gt;&lt;/EndNote&gt;</w:instrText>
      </w:r>
      <w:r w:rsidR="004C56DB" w:rsidRPr="000E40FE">
        <w:rPr>
          <w:rFonts w:ascii="Times New Roman" w:hAnsi="Times New Roman" w:cs="Times New Roman"/>
          <w:sz w:val="24"/>
          <w:szCs w:val="24"/>
        </w:rPr>
        <w:fldChar w:fldCharType="separate"/>
      </w:r>
      <w:r w:rsidR="004C56DB" w:rsidRPr="000E40FE">
        <w:rPr>
          <w:rFonts w:ascii="Times New Roman" w:hAnsi="Times New Roman" w:cs="Times New Roman"/>
          <w:noProof/>
          <w:sz w:val="24"/>
          <w:szCs w:val="24"/>
        </w:rPr>
        <w:t>(Kaswan 2014)</w:t>
      </w:r>
      <w:r w:rsidR="004C56DB" w:rsidRPr="000E40FE">
        <w:rPr>
          <w:rFonts w:ascii="Times New Roman" w:hAnsi="Times New Roman" w:cs="Times New Roman"/>
          <w:sz w:val="24"/>
          <w:szCs w:val="24"/>
        </w:rPr>
        <w:fldChar w:fldCharType="end"/>
      </w:r>
      <w:r w:rsidR="001B1A44" w:rsidRPr="000E40FE">
        <w:rPr>
          <w:rFonts w:ascii="Times New Roman" w:hAnsi="Times New Roman" w:cs="Times New Roman"/>
          <w:sz w:val="24"/>
          <w:szCs w:val="24"/>
        </w:rPr>
        <w:t>.</w:t>
      </w:r>
      <w:r w:rsidR="004A5597" w:rsidRPr="000E40FE">
        <w:rPr>
          <w:rFonts w:ascii="Times New Roman" w:hAnsi="Times New Roman" w:cs="Times New Roman"/>
          <w:sz w:val="24"/>
          <w:szCs w:val="24"/>
        </w:rPr>
        <w:t xml:space="preserve"> </w:t>
      </w:r>
      <w:r w:rsidR="001C184B" w:rsidRPr="000E40FE">
        <w:rPr>
          <w:rFonts w:ascii="Times New Roman" w:hAnsi="Times New Roman" w:cs="Times New Roman"/>
          <w:sz w:val="24"/>
          <w:szCs w:val="24"/>
        </w:rPr>
        <w:t>A few examples will suffice.</w:t>
      </w:r>
    </w:p>
    <w:p w14:paraId="053F4A33" w14:textId="3B105911" w:rsidR="004C56DB" w:rsidRPr="000E40FE" w:rsidRDefault="005F03FF" w:rsidP="004E6FC3">
      <w:pPr>
        <w:pStyle w:val="ListParagraph"/>
        <w:numPr>
          <w:ilvl w:val="0"/>
          <w:numId w:val="5"/>
        </w:numPr>
        <w:adjustRightInd w:val="0"/>
        <w:snapToGrid w:val="0"/>
        <w:spacing w:after="0" w:line="240" w:lineRule="auto"/>
        <w:contextualSpacing w:val="0"/>
        <w:rPr>
          <w:rFonts w:ascii="Times New Roman" w:hAnsi="Times New Roman" w:cs="Times New Roman"/>
          <w:sz w:val="24"/>
          <w:szCs w:val="24"/>
        </w:rPr>
      </w:pPr>
      <w:r w:rsidRPr="000E40FE">
        <w:rPr>
          <w:rFonts w:ascii="Times New Roman" w:hAnsi="Times New Roman" w:cs="Times New Roman"/>
          <w:sz w:val="24"/>
          <w:szCs w:val="24"/>
        </w:rPr>
        <w:t>Ending Poverty</w:t>
      </w:r>
      <w:r w:rsidR="0004223D" w:rsidRPr="000E40FE">
        <w:rPr>
          <w:rFonts w:ascii="Times New Roman" w:hAnsi="Times New Roman" w:cs="Times New Roman"/>
          <w:sz w:val="24"/>
          <w:szCs w:val="24"/>
        </w:rPr>
        <w:t xml:space="preserve"> (SDG 1)</w:t>
      </w:r>
      <w:r w:rsidR="00687E3A" w:rsidRPr="000E40FE">
        <w:rPr>
          <w:rFonts w:ascii="Times New Roman" w:hAnsi="Times New Roman" w:cs="Times New Roman"/>
          <w:sz w:val="24"/>
          <w:szCs w:val="24"/>
        </w:rPr>
        <w:t xml:space="preserve">: </w:t>
      </w:r>
      <w:proofErr w:type="spellStart"/>
      <w:r w:rsidR="009B336C" w:rsidRPr="000E40FE">
        <w:rPr>
          <w:rFonts w:ascii="Times New Roman" w:hAnsi="Times New Roman" w:cs="Times New Roman"/>
          <w:sz w:val="24"/>
          <w:szCs w:val="24"/>
        </w:rPr>
        <w:t>Pipinas</w:t>
      </w:r>
      <w:proofErr w:type="spellEnd"/>
      <w:r w:rsidR="009B336C" w:rsidRPr="000E40FE">
        <w:rPr>
          <w:rFonts w:ascii="Times New Roman" w:hAnsi="Times New Roman" w:cs="Times New Roman"/>
          <w:sz w:val="24"/>
          <w:szCs w:val="24"/>
        </w:rPr>
        <w:t xml:space="preserve"> Viva in </w:t>
      </w:r>
      <w:proofErr w:type="spellStart"/>
      <w:r w:rsidR="009B336C" w:rsidRPr="000E40FE">
        <w:rPr>
          <w:rFonts w:ascii="Times New Roman" w:hAnsi="Times New Roman" w:cs="Times New Roman"/>
          <w:sz w:val="24"/>
          <w:szCs w:val="24"/>
        </w:rPr>
        <w:t>Pipinas</w:t>
      </w:r>
      <w:proofErr w:type="spellEnd"/>
      <w:r w:rsidR="009B336C" w:rsidRPr="000E40FE">
        <w:rPr>
          <w:rFonts w:ascii="Times New Roman" w:hAnsi="Times New Roman" w:cs="Times New Roman"/>
          <w:sz w:val="24"/>
          <w:szCs w:val="24"/>
        </w:rPr>
        <w:t xml:space="preserve">, Argentina, </w:t>
      </w:r>
      <w:r w:rsidR="00CC58C5" w:rsidRPr="000E40FE">
        <w:rPr>
          <w:rFonts w:ascii="Times New Roman" w:hAnsi="Times New Roman" w:cs="Times New Roman"/>
          <w:sz w:val="24"/>
          <w:szCs w:val="24"/>
        </w:rPr>
        <w:t xml:space="preserve">is a worker-owned hotel that was started after a local cement factory closed, </w:t>
      </w:r>
      <w:r w:rsidR="009D08D1" w:rsidRPr="000E40FE">
        <w:rPr>
          <w:rFonts w:ascii="Times New Roman" w:hAnsi="Times New Roman" w:cs="Times New Roman"/>
          <w:sz w:val="24"/>
          <w:szCs w:val="24"/>
        </w:rPr>
        <w:t>leaving the community of 1,000 people with 65% unemployment.</w:t>
      </w:r>
      <w:r w:rsidR="00FA3050" w:rsidRPr="000E40FE">
        <w:rPr>
          <w:rFonts w:ascii="Times New Roman" w:hAnsi="Times New Roman" w:cs="Times New Roman"/>
          <w:sz w:val="24"/>
          <w:szCs w:val="24"/>
        </w:rPr>
        <w:t xml:space="preserve"> </w:t>
      </w:r>
      <w:proofErr w:type="spellStart"/>
      <w:r w:rsidR="00FA3050" w:rsidRPr="000E40FE">
        <w:rPr>
          <w:rFonts w:ascii="Times New Roman" w:hAnsi="Times New Roman" w:cs="Times New Roman"/>
          <w:sz w:val="24"/>
          <w:szCs w:val="24"/>
        </w:rPr>
        <w:t>Pipinas</w:t>
      </w:r>
      <w:proofErr w:type="spellEnd"/>
      <w:r w:rsidR="00FA3050" w:rsidRPr="000E40FE">
        <w:rPr>
          <w:rFonts w:ascii="Times New Roman" w:hAnsi="Times New Roman" w:cs="Times New Roman"/>
          <w:sz w:val="24"/>
          <w:szCs w:val="24"/>
        </w:rPr>
        <w:t xml:space="preserve"> Viva employs </w:t>
      </w:r>
      <w:r w:rsidR="00C30B81" w:rsidRPr="000E40FE">
        <w:rPr>
          <w:rFonts w:ascii="Times New Roman" w:hAnsi="Times New Roman" w:cs="Times New Roman"/>
          <w:sz w:val="24"/>
          <w:szCs w:val="24"/>
        </w:rPr>
        <w:t>an approached it calls “community-based tourism,” which places sustainability as a primary principle.</w:t>
      </w:r>
      <w:r w:rsidR="00E25937" w:rsidRPr="000E40FE">
        <w:rPr>
          <w:rFonts w:ascii="Times New Roman" w:hAnsi="Times New Roman" w:cs="Times New Roman"/>
          <w:sz w:val="24"/>
          <w:szCs w:val="24"/>
        </w:rPr>
        <w:t xml:space="preserve"> According to COPAC, the cooperative has helped to bring tourists into the town and </w:t>
      </w:r>
      <w:r w:rsidR="00A25947" w:rsidRPr="000E40FE">
        <w:rPr>
          <w:rFonts w:ascii="Times New Roman" w:hAnsi="Times New Roman" w:cs="Times New Roman"/>
          <w:sz w:val="24"/>
          <w:szCs w:val="24"/>
        </w:rPr>
        <w:t>contributes to the “flourishment of other micro and small enterprises in the local economy”</w:t>
      </w:r>
      <w:r w:rsidR="00525758" w:rsidRPr="000E40FE">
        <w:rPr>
          <w:rFonts w:ascii="Times New Roman" w:hAnsi="Times New Roman" w:cs="Times New Roman"/>
          <w:sz w:val="24"/>
          <w:szCs w:val="24"/>
        </w:rPr>
        <w:t xml:space="preserve"> </w:t>
      </w:r>
      <w:r w:rsidR="00525758" w:rsidRPr="000E40FE">
        <w:rPr>
          <w:rFonts w:ascii="Times New Roman" w:hAnsi="Times New Roman" w:cs="Times New Roman"/>
          <w:sz w:val="24"/>
          <w:szCs w:val="24"/>
        </w:rPr>
        <w:fldChar w:fldCharType="begin"/>
      </w:r>
      <w:r w:rsidR="002851F7" w:rsidRPr="000E40FE">
        <w:rPr>
          <w:rFonts w:ascii="Times New Roman" w:hAnsi="Times New Roman" w:cs="Times New Roman"/>
          <w:sz w:val="24"/>
          <w:szCs w:val="24"/>
        </w:rPr>
        <w:instrText xml:space="preserve"> ADDIN EN.CITE &lt;EndNote&gt;&lt;Cite&gt;&lt;Author&gt;COPAC&lt;/Author&gt;&lt;Year&gt;2018&lt;/Year&gt;&lt;RecNum&gt;12&lt;/RecNum&gt;&lt;DisplayText&gt;(COPAC 2018a)&lt;/DisplayText&gt;&lt;record&gt;&lt;rec-number&gt;12&lt;/rec-number&gt;&lt;foreign-keys&gt;&lt;key app="EN" db-id="d0zpdp95i0wdsbexef3prrsttt250pt5tavt" timestamp="1641356642"&gt;12&lt;/key&gt;&lt;/foreign-keys&gt;&lt;ref-type name="Report"&gt;27&lt;/ref-type&gt;&lt;contributors&gt;&lt;authors&gt;&lt;author&gt;COPAC&lt;/author&gt;&lt;/authors&gt;&lt;tertiary-authors&gt;&lt;author&gt;Committee for the Promotion and Advancement of Cooperatives&lt;/author&gt;&lt;/tertiary-authors&gt;&lt;/contributors&gt;&lt;titles&gt;&lt;title&gt;Cooperative contributions to SDG 1&lt;/title&gt;&lt;secondary-title&gt;Transforming our world: A cooperative 2030&lt;/secondary-title&gt;&lt;/titles&gt;&lt;dates&gt;&lt;year&gt;2018&lt;/year&gt;&lt;pub-dates&gt;&lt;date&gt;February 1&lt;/date&gt;&lt;/pub-dates&gt;&lt;/dates&gt;&lt;publisher&gt;Committee for the Promotion and Advancement of Cooperatives&lt;/publisher&gt;&lt;urls&gt;&lt;related-urls&gt;&lt;url&gt;http://www.copac.coop/wp-content/uploads/2018/02/COPAC_TransformBrief_SDG1_web.pdf&lt;/url&gt;&lt;/related-urls&gt;&lt;/urls&gt;&lt;access-date&gt;January 4, 2021&lt;/access-date&gt;&lt;/record&gt;&lt;/Cite&gt;&lt;/EndNote&gt;</w:instrText>
      </w:r>
      <w:r w:rsidR="00525758" w:rsidRPr="000E40FE">
        <w:rPr>
          <w:rFonts w:ascii="Times New Roman" w:hAnsi="Times New Roman" w:cs="Times New Roman"/>
          <w:sz w:val="24"/>
          <w:szCs w:val="24"/>
        </w:rPr>
        <w:fldChar w:fldCharType="separate"/>
      </w:r>
      <w:r w:rsidR="002851F7" w:rsidRPr="000E40FE">
        <w:rPr>
          <w:rFonts w:ascii="Times New Roman" w:hAnsi="Times New Roman" w:cs="Times New Roman"/>
          <w:noProof/>
          <w:sz w:val="24"/>
          <w:szCs w:val="24"/>
        </w:rPr>
        <w:t>(COPAC 2018a)</w:t>
      </w:r>
      <w:r w:rsidR="00525758" w:rsidRPr="000E40FE">
        <w:rPr>
          <w:rFonts w:ascii="Times New Roman" w:hAnsi="Times New Roman" w:cs="Times New Roman"/>
          <w:sz w:val="24"/>
          <w:szCs w:val="24"/>
        </w:rPr>
        <w:fldChar w:fldCharType="end"/>
      </w:r>
      <w:r w:rsidR="00525758" w:rsidRPr="000E40FE">
        <w:rPr>
          <w:rFonts w:ascii="Times New Roman" w:hAnsi="Times New Roman" w:cs="Times New Roman"/>
          <w:sz w:val="24"/>
          <w:szCs w:val="24"/>
        </w:rPr>
        <w:t>.</w:t>
      </w:r>
      <w:r w:rsidR="001C37F0" w:rsidRPr="000E40FE">
        <w:rPr>
          <w:rFonts w:ascii="Times New Roman" w:hAnsi="Times New Roman" w:cs="Times New Roman"/>
          <w:sz w:val="24"/>
          <w:szCs w:val="24"/>
        </w:rPr>
        <w:t xml:space="preserve"> </w:t>
      </w:r>
    </w:p>
    <w:p w14:paraId="404CC4CC" w14:textId="7F7921FD" w:rsidR="00284E16" w:rsidRPr="000E40FE" w:rsidRDefault="00D861CA" w:rsidP="004E6FC3">
      <w:pPr>
        <w:pStyle w:val="ListParagraph"/>
        <w:numPr>
          <w:ilvl w:val="0"/>
          <w:numId w:val="5"/>
        </w:numPr>
        <w:adjustRightInd w:val="0"/>
        <w:snapToGrid w:val="0"/>
        <w:spacing w:after="0" w:line="240" w:lineRule="auto"/>
        <w:contextualSpacing w:val="0"/>
        <w:rPr>
          <w:rFonts w:ascii="Times New Roman" w:hAnsi="Times New Roman" w:cs="Times New Roman"/>
          <w:sz w:val="24"/>
          <w:szCs w:val="24"/>
        </w:rPr>
      </w:pPr>
      <w:r w:rsidRPr="000E40FE">
        <w:rPr>
          <w:rFonts w:ascii="Times New Roman" w:hAnsi="Times New Roman" w:cs="Times New Roman"/>
          <w:sz w:val="24"/>
          <w:szCs w:val="24"/>
        </w:rPr>
        <w:t>Sustainable Water and S</w:t>
      </w:r>
      <w:r w:rsidR="00975416" w:rsidRPr="000E40FE">
        <w:rPr>
          <w:rFonts w:ascii="Times New Roman" w:hAnsi="Times New Roman" w:cs="Times New Roman"/>
          <w:sz w:val="24"/>
          <w:szCs w:val="24"/>
        </w:rPr>
        <w:t xml:space="preserve">anitation (SDG 6): </w:t>
      </w:r>
      <w:proofErr w:type="spellStart"/>
      <w:r w:rsidR="00994689" w:rsidRPr="000E40FE">
        <w:rPr>
          <w:rFonts w:ascii="Times New Roman" w:hAnsi="Times New Roman" w:cs="Times New Roman"/>
          <w:sz w:val="24"/>
          <w:szCs w:val="24"/>
        </w:rPr>
        <w:t>Kuapa</w:t>
      </w:r>
      <w:proofErr w:type="spellEnd"/>
      <w:r w:rsidR="00994689" w:rsidRPr="000E40FE">
        <w:rPr>
          <w:rFonts w:ascii="Times New Roman" w:hAnsi="Times New Roman" w:cs="Times New Roman"/>
          <w:sz w:val="24"/>
          <w:szCs w:val="24"/>
        </w:rPr>
        <w:t xml:space="preserve"> </w:t>
      </w:r>
      <w:proofErr w:type="spellStart"/>
      <w:r w:rsidR="00994689" w:rsidRPr="000E40FE">
        <w:rPr>
          <w:rFonts w:ascii="Times New Roman" w:hAnsi="Times New Roman" w:cs="Times New Roman"/>
          <w:sz w:val="24"/>
          <w:szCs w:val="24"/>
        </w:rPr>
        <w:t>Kokoo</w:t>
      </w:r>
      <w:proofErr w:type="spellEnd"/>
      <w:r w:rsidR="00994689" w:rsidRPr="000E40FE">
        <w:rPr>
          <w:rFonts w:ascii="Times New Roman" w:hAnsi="Times New Roman" w:cs="Times New Roman"/>
          <w:sz w:val="24"/>
          <w:szCs w:val="24"/>
        </w:rPr>
        <w:t xml:space="preserve"> is a cocoa-growing cooperative in West Ghana. </w:t>
      </w:r>
      <w:r w:rsidR="00353031" w:rsidRPr="000E40FE">
        <w:rPr>
          <w:rFonts w:ascii="Times New Roman" w:hAnsi="Times New Roman" w:cs="Times New Roman"/>
          <w:sz w:val="24"/>
          <w:szCs w:val="24"/>
        </w:rPr>
        <w:t xml:space="preserve">In addition to supporting local cocoa farmers, </w:t>
      </w:r>
      <w:proofErr w:type="spellStart"/>
      <w:r w:rsidR="00353031" w:rsidRPr="000E40FE">
        <w:rPr>
          <w:rFonts w:ascii="Times New Roman" w:hAnsi="Times New Roman" w:cs="Times New Roman"/>
          <w:sz w:val="24"/>
          <w:szCs w:val="24"/>
        </w:rPr>
        <w:t>Kuapa</w:t>
      </w:r>
      <w:proofErr w:type="spellEnd"/>
      <w:r w:rsidR="00353031" w:rsidRPr="000E40FE">
        <w:rPr>
          <w:rFonts w:ascii="Times New Roman" w:hAnsi="Times New Roman" w:cs="Times New Roman"/>
          <w:sz w:val="24"/>
          <w:szCs w:val="24"/>
        </w:rPr>
        <w:t xml:space="preserve"> </w:t>
      </w:r>
      <w:proofErr w:type="spellStart"/>
      <w:r w:rsidR="00353031" w:rsidRPr="000E40FE">
        <w:rPr>
          <w:rFonts w:ascii="Times New Roman" w:hAnsi="Times New Roman" w:cs="Times New Roman"/>
          <w:sz w:val="24"/>
          <w:szCs w:val="24"/>
        </w:rPr>
        <w:t>Kokoo</w:t>
      </w:r>
      <w:proofErr w:type="spellEnd"/>
      <w:r w:rsidR="00353031" w:rsidRPr="000E40FE">
        <w:rPr>
          <w:rFonts w:ascii="Times New Roman" w:hAnsi="Times New Roman" w:cs="Times New Roman"/>
          <w:sz w:val="24"/>
          <w:szCs w:val="24"/>
        </w:rPr>
        <w:t xml:space="preserve"> </w:t>
      </w:r>
      <w:r w:rsidR="004F062C" w:rsidRPr="000E40FE">
        <w:rPr>
          <w:rFonts w:ascii="Times New Roman" w:hAnsi="Times New Roman" w:cs="Times New Roman"/>
          <w:sz w:val="24"/>
          <w:szCs w:val="24"/>
        </w:rPr>
        <w:t>has worked to improve sanitation and access to clean water</w:t>
      </w:r>
      <w:r w:rsidR="00B826AF" w:rsidRPr="000E40FE">
        <w:rPr>
          <w:rFonts w:ascii="Times New Roman" w:hAnsi="Times New Roman" w:cs="Times New Roman"/>
          <w:sz w:val="24"/>
          <w:szCs w:val="24"/>
        </w:rPr>
        <w:t xml:space="preserve"> </w:t>
      </w:r>
      <w:r w:rsidR="0011567A" w:rsidRPr="000E40FE">
        <w:rPr>
          <w:rFonts w:ascii="Times New Roman" w:hAnsi="Times New Roman" w:cs="Times New Roman"/>
          <w:sz w:val="24"/>
          <w:szCs w:val="24"/>
        </w:rPr>
        <w:t xml:space="preserve">in three communities </w:t>
      </w:r>
      <w:r w:rsidR="002851F7" w:rsidRPr="000E40FE">
        <w:rPr>
          <w:rFonts w:ascii="Times New Roman" w:hAnsi="Times New Roman" w:cs="Times New Roman"/>
          <w:sz w:val="24"/>
          <w:szCs w:val="24"/>
        </w:rPr>
        <w:fldChar w:fldCharType="begin"/>
      </w:r>
      <w:r w:rsidR="002851F7" w:rsidRPr="000E40FE">
        <w:rPr>
          <w:rFonts w:ascii="Times New Roman" w:hAnsi="Times New Roman" w:cs="Times New Roman"/>
          <w:sz w:val="24"/>
          <w:szCs w:val="24"/>
        </w:rPr>
        <w:instrText xml:space="preserve"> ADDIN EN.CITE &lt;EndNote&gt;&lt;Cite&gt;&lt;Author&gt;COPAC&lt;/Author&gt;&lt;Year&gt;2018&lt;/Year&gt;&lt;RecNum&gt;13&lt;/RecNum&gt;&lt;DisplayText&gt;(COPAC 2018b)&lt;/DisplayText&gt;&lt;record&gt;&lt;rec-number&gt;13&lt;/rec-number&gt;&lt;foreign-keys&gt;&lt;key app="EN" db-id="d0zpdp95i0wdsbexef3prrsttt250pt5tavt" timestamp="1641357798"&gt;13&lt;/key&gt;&lt;/foreign-keys&gt;&lt;ref-type name="Report"&gt;27&lt;/ref-type&gt;&lt;contributors&gt;&lt;authors&gt;&lt;author&gt;COPAC&lt;/author&gt;&lt;/authors&gt;&lt;tertiary-authors&gt;&lt;author&gt;Committee for the Promotion and Advancement of Cooperatives&lt;/author&gt;&lt;/tertiary-authors&gt;&lt;/contributors&gt;&lt;titles&gt;&lt;title&gt;Cooperative contributions to SDG 6&lt;/title&gt;&lt;secondary-title&gt;Transforming our world: A cooperative 2030&lt;/secondary-title&gt;&lt;/titles&gt;&lt;dates&gt;&lt;year&gt;2018&lt;/year&gt;&lt;pub-dates&gt;&lt;date&gt;May 24&lt;/date&gt;&lt;/pub-dates&gt;&lt;/dates&gt;&lt;publisher&gt;Committee for the Promotion and Advancement of Cooperatives&lt;/publisher&gt;&lt;urls&gt;&lt;related-urls&gt;&lt;url&gt;http://www.copac.coop/wp-content/uploads/2018/05/COPAC_TransformBrief_SDG6.pdf&lt;/url&gt;&lt;/related-urls&gt;&lt;/urls&gt;&lt;/record&gt;&lt;/Cite&gt;&lt;/EndNote&gt;</w:instrText>
      </w:r>
      <w:r w:rsidR="002851F7" w:rsidRPr="000E40FE">
        <w:rPr>
          <w:rFonts w:ascii="Times New Roman" w:hAnsi="Times New Roman" w:cs="Times New Roman"/>
          <w:sz w:val="24"/>
          <w:szCs w:val="24"/>
        </w:rPr>
        <w:fldChar w:fldCharType="separate"/>
      </w:r>
      <w:r w:rsidR="002851F7" w:rsidRPr="000E40FE">
        <w:rPr>
          <w:rFonts w:ascii="Times New Roman" w:hAnsi="Times New Roman" w:cs="Times New Roman"/>
          <w:noProof/>
          <w:sz w:val="24"/>
          <w:szCs w:val="24"/>
        </w:rPr>
        <w:t>(COPAC 2018b)</w:t>
      </w:r>
      <w:r w:rsidR="002851F7" w:rsidRPr="000E40FE">
        <w:rPr>
          <w:rFonts w:ascii="Times New Roman" w:hAnsi="Times New Roman" w:cs="Times New Roman"/>
          <w:sz w:val="24"/>
          <w:szCs w:val="24"/>
        </w:rPr>
        <w:fldChar w:fldCharType="end"/>
      </w:r>
      <w:r w:rsidR="002851F7" w:rsidRPr="000E40FE">
        <w:rPr>
          <w:rFonts w:ascii="Times New Roman" w:hAnsi="Times New Roman" w:cs="Times New Roman"/>
          <w:sz w:val="24"/>
          <w:szCs w:val="24"/>
        </w:rPr>
        <w:t>.</w:t>
      </w:r>
    </w:p>
    <w:p w14:paraId="37749892" w14:textId="77777777" w:rsidR="00C374A2" w:rsidRPr="000E40FE" w:rsidRDefault="00175D2F" w:rsidP="004E6FC3">
      <w:pPr>
        <w:pStyle w:val="ListParagraph"/>
        <w:numPr>
          <w:ilvl w:val="0"/>
          <w:numId w:val="5"/>
        </w:numPr>
        <w:adjustRightInd w:val="0"/>
        <w:snapToGrid w:val="0"/>
        <w:spacing w:after="0" w:line="240" w:lineRule="auto"/>
        <w:contextualSpacing w:val="0"/>
        <w:rPr>
          <w:rFonts w:ascii="Times New Roman" w:hAnsi="Times New Roman" w:cs="Times New Roman"/>
          <w:sz w:val="24"/>
          <w:szCs w:val="24"/>
        </w:rPr>
      </w:pPr>
      <w:r w:rsidRPr="000E40FE">
        <w:rPr>
          <w:rFonts w:ascii="Times New Roman" w:hAnsi="Times New Roman" w:cs="Times New Roman"/>
          <w:sz w:val="24"/>
          <w:szCs w:val="24"/>
        </w:rPr>
        <w:t>Respon</w:t>
      </w:r>
      <w:r w:rsidR="00024B6B" w:rsidRPr="000E40FE">
        <w:rPr>
          <w:rFonts w:ascii="Times New Roman" w:hAnsi="Times New Roman" w:cs="Times New Roman"/>
          <w:sz w:val="24"/>
          <w:szCs w:val="24"/>
        </w:rPr>
        <w:t>sible Consumption and Production (SDG 12): The cooperative movement has long been at the forefront of the organic movement</w:t>
      </w:r>
      <w:r w:rsidR="00B266A4" w:rsidRPr="000E40FE">
        <w:rPr>
          <w:rFonts w:ascii="Times New Roman" w:hAnsi="Times New Roman" w:cs="Times New Roman"/>
          <w:sz w:val="24"/>
          <w:szCs w:val="24"/>
        </w:rPr>
        <w:t xml:space="preserve"> </w:t>
      </w:r>
      <w:r w:rsidR="00B725BE" w:rsidRPr="000E40FE">
        <w:rPr>
          <w:rFonts w:ascii="Times New Roman" w:hAnsi="Times New Roman" w:cs="Times New Roman"/>
          <w:sz w:val="24"/>
          <w:szCs w:val="24"/>
        </w:rPr>
        <w:fldChar w:fldCharType="begin"/>
      </w:r>
      <w:r w:rsidR="00B725BE" w:rsidRPr="000E40FE">
        <w:rPr>
          <w:rFonts w:ascii="Times New Roman" w:hAnsi="Times New Roman" w:cs="Times New Roman"/>
          <w:sz w:val="24"/>
          <w:szCs w:val="24"/>
        </w:rPr>
        <w:instrText xml:space="preserve"> ADDIN EN.CITE &lt;EndNote&gt;&lt;Cite&gt;&lt;Author&gt;Sligh&lt;/Author&gt;&lt;Year&gt;2007&lt;/Year&gt;&lt;RecNum&gt;20&lt;/RecNum&gt;&lt;DisplayText&gt;(Sligh and Cierpka 2007)&lt;/DisplayText&gt;&lt;record&gt;&lt;rec-number&gt;20&lt;/rec-number&gt;&lt;foreign-keys&gt;&lt;key app="EN" db-id="d0zpdp95i0wdsbexef3prrsttt250pt5tavt" timestamp="1641453894"&gt;20&lt;/key&gt;&lt;/foreign-keys&gt;&lt;ref-type name="Book Section"&gt;5&lt;/ref-type&gt;&lt;contributors&gt;&lt;authors&gt;&lt;author&gt;Sligh, Michael&lt;/author&gt;&lt;author&gt;Cierpka, Thomas&lt;/author&gt;&lt;/authors&gt;&lt;secondary-authors&gt;&lt;author&gt;William Lockeretz&lt;/author&gt;&lt;/secondary-authors&gt;&lt;/contributors&gt;&lt;titles&gt;&lt;title&gt;Organic Values&lt;/title&gt;&lt;secondary-title&gt;Organic Farming: An International History&lt;/secondary-title&gt;&lt;/titles&gt;&lt;pages&gt;30-39&lt;/pages&gt;&lt;section&gt;3&lt;/section&gt;&lt;dates&gt;&lt;year&gt;2007&lt;/year&gt;&lt;/dates&gt;&lt;pub-location&gt;Oxfordshire, UK; Cambridge, MA&lt;/pub-location&gt;&lt;publisher&gt;CAB International&lt;/publisher&gt;&lt;urls&gt;&lt;/urls&gt;&lt;/record&gt;&lt;/Cite&gt;&lt;/EndNote&gt;</w:instrText>
      </w:r>
      <w:r w:rsidR="00B725BE" w:rsidRPr="000E40FE">
        <w:rPr>
          <w:rFonts w:ascii="Times New Roman" w:hAnsi="Times New Roman" w:cs="Times New Roman"/>
          <w:sz w:val="24"/>
          <w:szCs w:val="24"/>
        </w:rPr>
        <w:fldChar w:fldCharType="separate"/>
      </w:r>
      <w:r w:rsidR="00B725BE" w:rsidRPr="000E40FE">
        <w:rPr>
          <w:rFonts w:ascii="Times New Roman" w:hAnsi="Times New Roman" w:cs="Times New Roman"/>
          <w:noProof/>
          <w:sz w:val="24"/>
          <w:szCs w:val="24"/>
        </w:rPr>
        <w:t>(Sligh and Cierpka 2007)</w:t>
      </w:r>
      <w:r w:rsidR="00B725BE" w:rsidRPr="000E40FE">
        <w:rPr>
          <w:rFonts w:ascii="Times New Roman" w:hAnsi="Times New Roman" w:cs="Times New Roman"/>
          <w:sz w:val="24"/>
          <w:szCs w:val="24"/>
        </w:rPr>
        <w:fldChar w:fldCharType="end"/>
      </w:r>
      <w:r w:rsidR="00B725BE" w:rsidRPr="000E40FE">
        <w:rPr>
          <w:rFonts w:ascii="Times New Roman" w:hAnsi="Times New Roman" w:cs="Times New Roman"/>
          <w:sz w:val="24"/>
          <w:szCs w:val="24"/>
        </w:rPr>
        <w:t>.</w:t>
      </w:r>
      <w:r w:rsidR="007A749D" w:rsidRPr="000E40FE">
        <w:rPr>
          <w:rFonts w:ascii="Times New Roman" w:hAnsi="Times New Roman" w:cs="Times New Roman"/>
          <w:sz w:val="24"/>
          <w:szCs w:val="24"/>
        </w:rPr>
        <w:t xml:space="preserve"> </w:t>
      </w:r>
      <w:r w:rsidR="00DC3CDF" w:rsidRPr="000E40FE">
        <w:rPr>
          <w:rFonts w:ascii="Times New Roman" w:hAnsi="Times New Roman" w:cs="Times New Roman"/>
          <w:sz w:val="24"/>
          <w:szCs w:val="24"/>
        </w:rPr>
        <w:t>Both consumer and agricultural cooperatives have demonstrated a strong commitment to sustainability, as the COPAC report shows</w:t>
      </w:r>
      <w:r w:rsidR="00A95E6C" w:rsidRPr="000E40FE">
        <w:rPr>
          <w:rFonts w:ascii="Times New Roman" w:hAnsi="Times New Roman" w:cs="Times New Roman"/>
          <w:sz w:val="24"/>
          <w:szCs w:val="24"/>
        </w:rPr>
        <w:t xml:space="preserve">. </w:t>
      </w:r>
      <w:r w:rsidR="00EE115D" w:rsidRPr="000E40FE">
        <w:rPr>
          <w:rFonts w:ascii="Times New Roman" w:hAnsi="Times New Roman" w:cs="Times New Roman"/>
          <w:sz w:val="24"/>
          <w:szCs w:val="24"/>
        </w:rPr>
        <w:t xml:space="preserve">Consumer cooperatives, in particular, </w:t>
      </w:r>
      <w:r w:rsidR="002237D3" w:rsidRPr="000E40FE">
        <w:rPr>
          <w:rFonts w:ascii="Times New Roman" w:hAnsi="Times New Roman" w:cs="Times New Roman"/>
          <w:sz w:val="24"/>
          <w:szCs w:val="24"/>
        </w:rPr>
        <w:t>engage in a number of different sustainability practices, and some of these co-ops are very large</w:t>
      </w:r>
      <w:r w:rsidR="00DB0ED6" w:rsidRPr="000E40FE">
        <w:rPr>
          <w:rFonts w:ascii="Times New Roman" w:hAnsi="Times New Roman" w:cs="Times New Roman"/>
          <w:sz w:val="24"/>
          <w:szCs w:val="24"/>
        </w:rPr>
        <w:t xml:space="preserve"> businesses</w:t>
      </w:r>
      <w:r w:rsidR="002237D3" w:rsidRPr="000E40FE">
        <w:rPr>
          <w:rFonts w:ascii="Times New Roman" w:hAnsi="Times New Roman" w:cs="Times New Roman"/>
          <w:sz w:val="24"/>
          <w:szCs w:val="24"/>
        </w:rPr>
        <w:t xml:space="preserve"> </w:t>
      </w:r>
      <w:r w:rsidR="00687137" w:rsidRPr="000E40FE">
        <w:rPr>
          <w:rFonts w:ascii="Times New Roman" w:hAnsi="Times New Roman" w:cs="Times New Roman"/>
          <w:sz w:val="24"/>
          <w:szCs w:val="24"/>
        </w:rPr>
        <w:fldChar w:fldCharType="begin"/>
      </w:r>
      <w:r w:rsidR="00687137" w:rsidRPr="000E40FE">
        <w:rPr>
          <w:rFonts w:ascii="Times New Roman" w:hAnsi="Times New Roman" w:cs="Times New Roman"/>
          <w:sz w:val="24"/>
          <w:szCs w:val="24"/>
        </w:rPr>
        <w:instrText xml:space="preserve"> ADDIN EN.CITE &lt;EndNote&gt;&lt;Cite&gt;&lt;Author&gt;COPAC&lt;/Author&gt;&lt;Year&gt;2018&lt;/Year&gt;&lt;RecNum&gt;21&lt;/RecNum&gt;&lt;DisplayText&gt;(COPAC 2018c)&lt;/DisplayText&gt;&lt;record&gt;&lt;rec-number&gt;21&lt;/rec-number&gt;&lt;foreign-keys&gt;&lt;key app="EN" db-id="d0zpdp95i0wdsbexef3prrsttt250pt5tavt" timestamp="1641454455"&gt;21&lt;/key&gt;&lt;/foreign-keys&gt;&lt;ref-type name="Report"&gt;27&lt;/ref-type&gt;&lt;contributors&gt;&lt;authors&gt;&lt;author&gt;COPAC&lt;/author&gt;&lt;/authors&gt;&lt;tertiary-authors&gt;&lt;author&gt;Committee for the Promotion and Advancement of Cooperatives&lt;/author&gt;&lt;/tertiary-authors&gt;&lt;/contributors&gt;&lt;titles&gt;&lt;title&gt;Cooperative contributions to SDG 12&lt;/title&gt;&lt;secondary-title&gt;Transforming our world: A cooperative 2030&lt;/secondary-title&gt;&lt;/titles&gt;&lt;dates&gt;&lt;year&gt;2018&lt;/year&gt;&lt;pub-dates&gt;&lt;date&gt;June 20&lt;/date&gt;&lt;/pub-dates&gt;&lt;/dates&gt;&lt;publisher&gt;Committee for the Promotion and Advancement of Cooperatives&lt;/publisher&gt;&lt;urls&gt;&lt;related-urls&gt;&lt;url&gt;http://www.copac.coop/wp-content/uploads/2018/05/COPAC_TransformBrief_SDG6.pdf&lt;/url&gt;&lt;/related-urls&gt;&lt;/urls&gt;&lt;/record&gt;&lt;/Cite&gt;&lt;/EndNote&gt;</w:instrText>
      </w:r>
      <w:r w:rsidR="00687137" w:rsidRPr="000E40FE">
        <w:rPr>
          <w:rFonts w:ascii="Times New Roman" w:hAnsi="Times New Roman" w:cs="Times New Roman"/>
          <w:sz w:val="24"/>
          <w:szCs w:val="24"/>
        </w:rPr>
        <w:fldChar w:fldCharType="separate"/>
      </w:r>
      <w:r w:rsidR="00687137" w:rsidRPr="000E40FE">
        <w:rPr>
          <w:rFonts w:ascii="Times New Roman" w:hAnsi="Times New Roman" w:cs="Times New Roman"/>
          <w:noProof/>
          <w:sz w:val="24"/>
          <w:szCs w:val="24"/>
        </w:rPr>
        <w:t>(COPAC 2018c)</w:t>
      </w:r>
      <w:r w:rsidR="00687137" w:rsidRPr="000E40FE">
        <w:rPr>
          <w:rFonts w:ascii="Times New Roman" w:hAnsi="Times New Roman" w:cs="Times New Roman"/>
          <w:sz w:val="24"/>
          <w:szCs w:val="24"/>
        </w:rPr>
        <w:fldChar w:fldCharType="end"/>
      </w:r>
      <w:r w:rsidR="0009095E" w:rsidRPr="000E40FE">
        <w:rPr>
          <w:rFonts w:ascii="Times New Roman" w:hAnsi="Times New Roman" w:cs="Times New Roman"/>
          <w:sz w:val="24"/>
          <w:szCs w:val="24"/>
        </w:rPr>
        <w:t>.</w:t>
      </w:r>
    </w:p>
    <w:p w14:paraId="492DE75D" w14:textId="77777777" w:rsidR="004E6FC3" w:rsidRDefault="004E6FC3" w:rsidP="004E6FC3">
      <w:pPr>
        <w:adjustRightInd w:val="0"/>
        <w:snapToGrid w:val="0"/>
        <w:spacing w:after="0" w:line="240" w:lineRule="auto"/>
        <w:rPr>
          <w:rFonts w:ascii="Times New Roman" w:hAnsi="Times New Roman" w:cs="Times New Roman"/>
          <w:sz w:val="24"/>
          <w:szCs w:val="24"/>
        </w:rPr>
      </w:pPr>
    </w:p>
    <w:p w14:paraId="0051CCEB" w14:textId="370EADCA" w:rsidR="00DB0ED6" w:rsidRPr="000E40FE" w:rsidRDefault="009E5EC8"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 xml:space="preserve">The advantages of cooperatives for sustainability should not be taken for granted. </w:t>
      </w:r>
      <w:r w:rsidR="00D51369" w:rsidRPr="000E40FE">
        <w:rPr>
          <w:rFonts w:ascii="Times New Roman" w:hAnsi="Times New Roman" w:cs="Times New Roman"/>
          <w:sz w:val="24"/>
          <w:szCs w:val="24"/>
        </w:rPr>
        <w:t>For one thing</w:t>
      </w:r>
      <w:r w:rsidR="00CB59A0" w:rsidRPr="000E40FE">
        <w:rPr>
          <w:rFonts w:ascii="Times New Roman" w:hAnsi="Times New Roman" w:cs="Times New Roman"/>
          <w:sz w:val="24"/>
          <w:szCs w:val="24"/>
        </w:rPr>
        <w:t xml:space="preserve">, sustainability is a complex constellation of different elements that, in some cases, may conflict with one another </w:t>
      </w:r>
      <w:r w:rsidR="00DF7FB8" w:rsidRPr="000E40FE">
        <w:rPr>
          <w:rFonts w:ascii="Times New Roman" w:hAnsi="Times New Roman" w:cs="Times New Roman"/>
          <w:sz w:val="24"/>
          <w:szCs w:val="24"/>
        </w:rPr>
        <w:fldChar w:fldCharType="begin"/>
      </w:r>
      <w:r w:rsidR="00DF7FB8" w:rsidRPr="000E40FE">
        <w:rPr>
          <w:rFonts w:ascii="Times New Roman" w:hAnsi="Times New Roman" w:cs="Times New Roman"/>
          <w:sz w:val="24"/>
          <w:szCs w:val="24"/>
        </w:rPr>
        <w:instrText xml:space="preserve"> ADDIN EN.CITE &lt;EndNote&gt;&lt;Cite&gt;&lt;Author&gt;Valkila&lt;/Author&gt;&lt;Year&gt;2009&lt;/Year&gt;&lt;RecNum&gt;22&lt;/RecNum&gt;&lt;Prefix&gt;e.g.`, &lt;/Prefix&gt;&lt;DisplayText&gt;(e.g., Valkila 2009)&lt;/DisplayText&gt;&lt;record&gt;&lt;rec-number&gt;22&lt;/rec-number&gt;&lt;foreign-keys&gt;&lt;key app="EN" db-id="d0zpdp95i0wdsbexef3prrsttt250pt5tavt" timestamp="1641455005"&gt;22&lt;/key&gt;&lt;/foreign-keys&gt;&lt;ref-type name="Journal Article"&gt;17&lt;/ref-type&gt;&lt;contributors&gt;&lt;authors&gt;&lt;author&gt;Valkila, Joni&lt;/author&gt;&lt;/authors&gt;&lt;/contributors&gt;&lt;titles&gt;&lt;title&gt;Fair Trade organic coffee production in Nicaragua — Sustainable development or a poverty trap?&lt;/title&gt;&lt;secondary-title&gt;Ecological Economics&lt;/secondary-title&gt;&lt;/titles&gt;&lt;periodical&gt;&lt;full-title&gt;Ecological Economics&lt;/full-title&gt;&lt;/periodical&gt;&lt;pages&gt;3018-3025&lt;/pages&gt;&lt;volume&gt;68&lt;/volume&gt;&lt;number&gt;12&lt;/number&gt;&lt;keywords&gt;&lt;keyword&gt;Organic agriculture&lt;/keyword&gt;&lt;keyword&gt;Fair Trade&lt;/keyword&gt;&lt;keyword&gt;Certification&lt;/keyword&gt;&lt;keyword&gt;Coffee&lt;/keyword&gt;&lt;keyword&gt;Nicaragua&lt;/keyword&gt;&lt;/keywords&gt;&lt;dates&gt;&lt;year&gt;2009&lt;/year&gt;&lt;pub-dates&gt;&lt;date&gt;2009/10/15/&lt;/date&gt;&lt;/pub-dates&gt;&lt;/dates&gt;&lt;isbn&gt;0921-8009&lt;/isbn&gt;&lt;urls&gt;&lt;related-urls&gt;&lt;url&gt;https://www.sciencedirect.com/science/article/pii/S0921800909002742&lt;/url&gt;&lt;/related-urls&gt;&lt;/urls&gt;&lt;electronic-resource-num&gt;https://doi.org/10.1016/j.ecolecon.2009.07.002&lt;/electronic-resource-num&gt;&lt;/record&gt;&lt;/Cite&gt;&lt;/EndNote&gt;</w:instrText>
      </w:r>
      <w:r w:rsidR="00DF7FB8" w:rsidRPr="000E40FE">
        <w:rPr>
          <w:rFonts w:ascii="Times New Roman" w:hAnsi="Times New Roman" w:cs="Times New Roman"/>
          <w:sz w:val="24"/>
          <w:szCs w:val="24"/>
        </w:rPr>
        <w:fldChar w:fldCharType="separate"/>
      </w:r>
      <w:r w:rsidR="00DF7FB8" w:rsidRPr="000E40FE">
        <w:rPr>
          <w:rFonts w:ascii="Times New Roman" w:hAnsi="Times New Roman" w:cs="Times New Roman"/>
          <w:noProof/>
          <w:sz w:val="24"/>
          <w:szCs w:val="24"/>
        </w:rPr>
        <w:t>(e.g., Valkila 2009)</w:t>
      </w:r>
      <w:r w:rsidR="00DF7FB8" w:rsidRPr="000E40FE">
        <w:rPr>
          <w:rFonts w:ascii="Times New Roman" w:hAnsi="Times New Roman" w:cs="Times New Roman"/>
          <w:sz w:val="24"/>
          <w:szCs w:val="24"/>
        </w:rPr>
        <w:fldChar w:fldCharType="end"/>
      </w:r>
      <w:r w:rsidR="00DF7FB8" w:rsidRPr="000E40FE">
        <w:rPr>
          <w:rFonts w:ascii="Times New Roman" w:hAnsi="Times New Roman" w:cs="Times New Roman"/>
          <w:sz w:val="24"/>
          <w:szCs w:val="24"/>
        </w:rPr>
        <w:t>.</w:t>
      </w:r>
      <w:r w:rsidR="006F2B7B" w:rsidRPr="000E40FE">
        <w:rPr>
          <w:rFonts w:ascii="Times New Roman" w:hAnsi="Times New Roman" w:cs="Times New Roman"/>
          <w:sz w:val="24"/>
          <w:szCs w:val="24"/>
        </w:rPr>
        <w:t xml:space="preserve"> </w:t>
      </w:r>
      <w:r w:rsidR="00D51369" w:rsidRPr="000E40FE">
        <w:rPr>
          <w:rFonts w:ascii="Times New Roman" w:hAnsi="Times New Roman" w:cs="Times New Roman"/>
          <w:sz w:val="24"/>
          <w:szCs w:val="24"/>
        </w:rPr>
        <w:t>It’s also true that t</w:t>
      </w:r>
      <w:r w:rsidR="00FC7C57" w:rsidRPr="000E40FE">
        <w:rPr>
          <w:rFonts w:ascii="Times New Roman" w:hAnsi="Times New Roman" w:cs="Times New Roman"/>
          <w:sz w:val="24"/>
          <w:szCs w:val="24"/>
        </w:rPr>
        <w:t>he producers and workers in agricultural cooperatives and worker cooperatives may still be motivated by a desire for profit in a way that can undermine sustainability</w:t>
      </w:r>
      <w:r w:rsidR="00F06FF6" w:rsidRPr="000E40FE">
        <w:rPr>
          <w:rFonts w:ascii="Times New Roman" w:hAnsi="Times New Roman" w:cs="Times New Roman"/>
          <w:sz w:val="24"/>
          <w:szCs w:val="24"/>
        </w:rPr>
        <w:t xml:space="preserve"> </w:t>
      </w:r>
      <w:r w:rsidR="000043D3" w:rsidRPr="000E40FE">
        <w:rPr>
          <w:rFonts w:ascii="Times New Roman" w:hAnsi="Times New Roman" w:cs="Times New Roman"/>
          <w:sz w:val="24"/>
          <w:szCs w:val="24"/>
        </w:rPr>
        <w:fldChar w:fldCharType="begin"/>
      </w:r>
      <w:r w:rsidR="000043D3" w:rsidRPr="000E40FE">
        <w:rPr>
          <w:rFonts w:ascii="Times New Roman" w:hAnsi="Times New Roman" w:cs="Times New Roman"/>
          <w:sz w:val="24"/>
          <w:szCs w:val="24"/>
        </w:rPr>
        <w:instrText xml:space="preserve"> ADDIN EN.CITE &lt;EndNote&gt;&lt;Cite&gt;&lt;Author&gt;Hogeland&lt;/Author&gt;&lt;Year&gt;2006&lt;/Year&gt;&lt;RecNum&gt;23&lt;/RecNum&gt;&lt;Prefix&gt;e.g.`, &lt;/Prefix&gt;&lt;DisplayText&gt;(e.g., Hogeland 2006)&lt;/DisplayText&gt;&lt;record&gt;&lt;rec-number&gt;23&lt;/rec-number&gt;&lt;foreign-keys&gt;&lt;key app="EN" db-id="d0zpdp95i0wdsbexef3prrsttt250pt5tavt" timestamp="1641455680"&gt;23&lt;/key&gt;&lt;/foreign-keys&gt;&lt;ref-type name="Journal Article"&gt;17&lt;/ref-type&gt;&lt;contributors&gt;&lt;authors&gt;&lt;author&gt;Hogeland, Julie A.&lt;/author&gt;&lt;/authors&gt;&lt;/contributors&gt;&lt;titles&gt;&lt;title&gt;The Economic Culture of U.S. Agricultural Cooperatives&lt;/title&gt;&lt;secondary-title&gt;Culture &amp;lt;html_ent glyph=&amp;quot;@amp;&amp;quot; ascii=&amp;quot;&amp;amp;amp;&amp;quot;/&amp;gt; Agriculture&lt;/secondary-title&gt;&lt;/titles&gt;&lt;periodical&gt;&lt;full-title&gt;Culture &amp;lt;html_ent glyph=&amp;quot;@amp;&amp;quot; ascii=&amp;quot;&amp;amp;amp;&amp;quot;/&amp;gt; Agriculture&lt;/full-title&gt;&lt;/periodical&gt;&lt;pages&gt;67-79&lt;/pages&gt;&lt;volume&gt;28&lt;/volume&gt;&lt;number&gt;2&lt;/number&gt;&lt;dates&gt;&lt;year&gt;2006&lt;/year&gt;&lt;/dates&gt;&lt;publisher&gt;Wiley&lt;/publisher&gt;&lt;isbn&gt;1048-4876&lt;/isbn&gt;&lt;urls&gt;&lt;related-urls&gt;&lt;url&gt;https://dx.doi.org/10.1525/cag.2006.28.2.67&lt;/url&gt;&lt;/related-urls&gt;&lt;/urls&gt;&lt;electronic-resource-num&gt;10.1525/cag.2006.28.2.67&lt;/electronic-resource-num&gt;&lt;/record&gt;&lt;/Cite&gt;&lt;/EndNote&gt;</w:instrText>
      </w:r>
      <w:r w:rsidR="000043D3" w:rsidRPr="000E40FE">
        <w:rPr>
          <w:rFonts w:ascii="Times New Roman" w:hAnsi="Times New Roman" w:cs="Times New Roman"/>
          <w:sz w:val="24"/>
          <w:szCs w:val="24"/>
        </w:rPr>
        <w:fldChar w:fldCharType="separate"/>
      </w:r>
      <w:r w:rsidR="000043D3" w:rsidRPr="000E40FE">
        <w:rPr>
          <w:rFonts w:ascii="Times New Roman" w:hAnsi="Times New Roman" w:cs="Times New Roman"/>
          <w:noProof/>
          <w:sz w:val="24"/>
          <w:szCs w:val="24"/>
        </w:rPr>
        <w:t>(e.g., Hogeland 2006)</w:t>
      </w:r>
      <w:r w:rsidR="000043D3" w:rsidRPr="000E40FE">
        <w:rPr>
          <w:rFonts w:ascii="Times New Roman" w:hAnsi="Times New Roman" w:cs="Times New Roman"/>
          <w:sz w:val="24"/>
          <w:szCs w:val="24"/>
        </w:rPr>
        <w:fldChar w:fldCharType="end"/>
      </w:r>
      <w:r w:rsidR="00FC7C57" w:rsidRPr="000E40FE">
        <w:rPr>
          <w:rFonts w:ascii="Times New Roman" w:hAnsi="Times New Roman" w:cs="Times New Roman"/>
          <w:sz w:val="24"/>
          <w:szCs w:val="24"/>
        </w:rPr>
        <w:t>. Consumers that run consumer cooperatives may be motivated by a desire to keep prices low</w:t>
      </w:r>
      <w:r w:rsidR="001B08C3" w:rsidRPr="000E40FE">
        <w:rPr>
          <w:rFonts w:ascii="Times New Roman" w:hAnsi="Times New Roman" w:cs="Times New Roman"/>
          <w:sz w:val="24"/>
          <w:szCs w:val="24"/>
        </w:rPr>
        <w:t xml:space="preserve"> and may be resistant to investing large amounts of money that would be required to change a fundamental component of the business to make it more sustainable</w:t>
      </w:r>
      <w:r w:rsidR="0035076E" w:rsidRPr="000E40FE">
        <w:rPr>
          <w:rFonts w:ascii="Times New Roman" w:hAnsi="Times New Roman" w:cs="Times New Roman"/>
          <w:sz w:val="24"/>
          <w:szCs w:val="24"/>
        </w:rPr>
        <w:t xml:space="preserve"> (for example, for an electrical cooperative to change the way it generates its power</w:t>
      </w:r>
      <w:r w:rsidR="00560472" w:rsidRPr="000E40FE">
        <w:rPr>
          <w:rStyle w:val="EndnoteReference"/>
          <w:rFonts w:ascii="Times New Roman" w:hAnsi="Times New Roman" w:cs="Times New Roman"/>
          <w:sz w:val="24"/>
          <w:szCs w:val="24"/>
        </w:rPr>
        <w:endnoteReference w:id="5"/>
      </w:r>
      <w:r w:rsidR="0035076E" w:rsidRPr="000E40FE">
        <w:rPr>
          <w:rFonts w:ascii="Times New Roman" w:hAnsi="Times New Roman" w:cs="Times New Roman"/>
          <w:sz w:val="24"/>
          <w:szCs w:val="24"/>
        </w:rPr>
        <w:t>).</w:t>
      </w:r>
      <w:r w:rsidR="00FC7C57" w:rsidRPr="000E40FE">
        <w:rPr>
          <w:rFonts w:ascii="Times New Roman" w:hAnsi="Times New Roman" w:cs="Times New Roman"/>
          <w:sz w:val="24"/>
          <w:szCs w:val="24"/>
        </w:rPr>
        <w:t xml:space="preserve"> </w:t>
      </w:r>
      <w:r w:rsidR="00017709" w:rsidRPr="000E40FE">
        <w:rPr>
          <w:rFonts w:ascii="Times New Roman" w:hAnsi="Times New Roman" w:cs="Times New Roman"/>
          <w:sz w:val="24"/>
          <w:szCs w:val="24"/>
        </w:rPr>
        <w:t xml:space="preserve">If cooperatives are </w:t>
      </w:r>
      <w:proofErr w:type="gramStart"/>
      <w:r w:rsidR="00017709" w:rsidRPr="000E40FE">
        <w:rPr>
          <w:rFonts w:ascii="Times New Roman" w:hAnsi="Times New Roman" w:cs="Times New Roman"/>
          <w:sz w:val="24"/>
          <w:szCs w:val="24"/>
        </w:rPr>
        <w:t>really democratic</w:t>
      </w:r>
      <w:proofErr w:type="gramEnd"/>
      <w:r w:rsidR="00017709" w:rsidRPr="000E40FE">
        <w:rPr>
          <w:rFonts w:ascii="Times New Roman" w:hAnsi="Times New Roman" w:cs="Times New Roman"/>
          <w:sz w:val="24"/>
          <w:szCs w:val="24"/>
        </w:rPr>
        <w:t xml:space="preserve"> entities, then the way they operate should reflect the values of their members—so if their members are not concerned about sustainability, then it is unlikely that the cooperative will. </w:t>
      </w:r>
    </w:p>
    <w:p w14:paraId="35DC0957" w14:textId="0111B17B" w:rsidR="00EE6787" w:rsidRPr="004E6FC3" w:rsidRDefault="00EE6787" w:rsidP="004E6FC3">
      <w:pPr>
        <w:pStyle w:val="Heading2"/>
        <w:adjustRightInd w:val="0"/>
        <w:snapToGrid w:val="0"/>
        <w:spacing w:before="0" w:line="240" w:lineRule="auto"/>
        <w:rPr>
          <w:rFonts w:cs="Times New Roman"/>
          <w:b w:val="0"/>
          <w:bCs/>
          <w:szCs w:val="24"/>
        </w:rPr>
      </w:pPr>
      <w:r w:rsidRPr="004E6FC3">
        <w:rPr>
          <w:rFonts w:cs="Times New Roman"/>
          <w:bCs/>
          <w:szCs w:val="24"/>
        </w:rPr>
        <w:t>Conclusion</w:t>
      </w:r>
    </w:p>
    <w:p w14:paraId="05FDA5B7" w14:textId="77777777" w:rsidR="004E6FC3" w:rsidRDefault="004E6FC3" w:rsidP="004E6FC3">
      <w:pPr>
        <w:adjustRightInd w:val="0"/>
        <w:snapToGrid w:val="0"/>
        <w:spacing w:after="0" w:line="240" w:lineRule="auto"/>
        <w:rPr>
          <w:rFonts w:ascii="Times New Roman" w:hAnsi="Times New Roman" w:cs="Times New Roman"/>
          <w:sz w:val="24"/>
          <w:szCs w:val="24"/>
        </w:rPr>
      </w:pPr>
    </w:p>
    <w:p w14:paraId="229EC02D" w14:textId="0AE81F19" w:rsidR="00E5158B" w:rsidRPr="000E40FE" w:rsidRDefault="009A0DD4" w:rsidP="004E6FC3">
      <w:pPr>
        <w:adjustRightInd w:val="0"/>
        <w:snapToGrid w:val="0"/>
        <w:spacing w:after="0" w:line="240" w:lineRule="auto"/>
        <w:rPr>
          <w:rFonts w:ascii="Times New Roman" w:hAnsi="Times New Roman" w:cs="Times New Roman"/>
          <w:sz w:val="24"/>
          <w:szCs w:val="24"/>
        </w:rPr>
      </w:pPr>
      <w:r w:rsidRPr="000E40FE">
        <w:rPr>
          <w:rFonts w:ascii="Times New Roman" w:hAnsi="Times New Roman" w:cs="Times New Roman"/>
          <w:sz w:val="24"/>
          <w:szCs w:val="24"/>
        </w:rPr>
        <w:t>The experience of the past 200</w:t>
      </w:r>
      <w:r w:rsidR="00E92D33" w:rsidRPr="000E40FE">
        <w:rPr>
          <w:rFonts w:ascii="Times New Roman" w:hAnsi="Times New Roman" w:cs="Times New Roman"/>
          <w:sz w:val="24"/>
          <w:szCs w:val="24"/>
        </w:rPr>
        <w:t>+</w:t>
      </w:r>
      <w:r w:rsidRPr="000E40FE">
        <w:rPr>
          <w:rFonts w:ascii="Times New Roman" w:hAnsi="Times New Roman" w:cs="Times New Roman"/>
          <w:sz w:val="24"/>
          <w:szCs w:val="24"/>
        </w:rPr>
        <w:t xml:space="preserve"> years seems to suggest that capitalism as we know it is not sustainable. </w:t>
      </w:r>
      <w:r w:rsidR="00651A11" w:rsidRPr="000E40FE">
        <w:rPr>
          <w:rFonts w:ascii="Times New Roman" w:hAnsi="Times New Roman" w:cs="Times New Roman"/>
          <w:sz w:val="24"/>
          <w:szCs w:val="24"/>
        </w:rPr>
        <w:t>However, perhaps the problem is not capital itself, but the way it is used</w:t>
      </w:r>
      <w:r w:rsidR="00754476" w:rsidRPr="000E40FE">
        <w:rPr>
          <w:rFonts w:ascii="Times New Roman" w:hAnsi="Times New Roman" w:cs="Times New Roman"/>
          <w:sz w:val="24"/>
          <w:szCs w:val="24"/>
        </w:rPr>
        <w:t>.</w:t>
      </w:r>
      <w:r w:rsidR="000829E8" w:rsidRPr="000E40FE">
        <w:rPr>
          <w:rFonts w:ascii="Times New Roman" w:hAnsi="Times New Roman" w:cs="Times New Roman"/>
          <w:sz w:val="24"/>
          <w:szCs w:val="24"/>
        </w:rPr>
        <w:t xml:space="preserve"> </w:t>
      </w:r>
      <w:r w:rsidR="00651A11" w:rsidRPr="000E40FE">
        <w:rPr>
          <w:rFonts w:ascii="Times New Roman" w:hAnsi="Times New Roman" w:cs="Times New Roman"/>
          <w:sz w:val="24"/>
          <w:szCs w:val="24"/>
        </w:rPr>
        <w:t>So, t</w:t>
      </w:r>
      <w:r w:rsidRPr="000E40FE">
        <w:rPr>
          <w:rFonts w:ascii="Times New Roman" w:hAnsi="Times New Roman" w:cs="Times New Roman"/>
          <w:sz w:val="24"/>
          <w:szCs w:val="24"/>
        </w:rPr>
        <w:t xml:space="preserve">he question is, who controls the capital? If capital is </w:t>
      </w:r>
      <w:r w:rsidR="00E23401" w:rsidRPr="000E40FE">
        <w:rPr>
          <w:rFonts w:ascii="Times New Roman" w:hAnsi="Times New Roman" w:cs="Times New Roman"/>
          <w:sz w:val="24"/>
          <w:szCs w:val="24"/>
        </w:rPr>
        <w:t xml:space="preserve">controlled </w:t>
      </w:r>
      <w:r w:rsidR="00C97355" w:rsidRPr="000E40FE">
        <w:rPr>
          <w:rFonts w:ascii="Times New Roman" w:hAnsi="Times New Roman" w:cs="Times New Roman"/>
          <w:sz w:val="24"/>
          <w:szCs w:val="24"/>
        </w:rPr>
        <w:t xml:space="preserve">by </w:t>
      </w:r>
      <w:r w:rsidR="00140135" w:rsidRPr="000E40FE">
        <w:rPr>
          <w:rFonts w:ascii="Times New Roman" w:hAnsi="Times New Roman" w:cs="Times New Roman"/>
          <w:sz w:val="24"/>
          <w:szCs w:val="24"/>
        </w:rPr>
        <w:t xml:space="preserve">capitalists, </w:t>
      </w:r>
      <w:r w:rsidR="00402780" w:rsidRPr="000E40FE">
        <w:rPr>
          <w:rFonts w:ascii="Times New Roman" w:hAnsi="Times New Roman" w:cs="Times New Roman"/>
          <w:sz w:val="24"/>
          <w:szCs w:val="24"/>
        </w:rPr>
        <w:t xml:space="preserve">people whose primary goal is to accumulate more wealth, </w:t>
      </w:r>
      <w:r w:rsidR="00140135" w:rsidRPr="000E40FE">
        <w:rPr>
          <w:rFonts w:ascii="Times New Roman" w:hAnsi="Times New Roman" w:cs="Times New Roman"/>
          <w:sz w:val="24"/>
          <w:szCs w:val="24"/>
        </w:rPr>
        <w:t xml:space="preserve">then </w:t>
      </w:r>
      <w:r w:rsidR="00426536" w:rsidRPr="000E40FE">
        <w:rPr>
          <w:rFonts w:ascii="Times New Roman" w:hAnsi="Times New Roman" w:cs="Times New Roman"/>
          <w:sz w:val="24"/>
          <w:szCs w:val="24"/>
        </w:rPr>
        <w:t>achieving sustainability may be difficult</w:t>
      </w:r>
      <w:r w:rsidR="00402780" w:rsidRPr="000E40FE">
        <w:rPr>
          <w:rFonts w:ascii="Times New Roman" w:hAnsi="Times New Roman" w:cs="Times New Roman"/>
          <w:sz w:val="24"/>
          <w:szCs w:val="24"/>
        </w:rPr>
        <w:t xml:space="preserve">. But if capital is controlled by </w:t>
      </w:r>
      <w:r w:rsidR="00212B3C" w:rsidRPr="000E40FE">
        <w:rPr>
          <w:rFonts w:ascii="Times New Roman" w:hAnsi="Times New Roman" w:cs="Times New Roman"/>
          <w:sz w:val="24"/>
          <w:szCs w:val="24"/>
        </w:rPr>
        <w:t>a broader group rooted in local communities</w:t>
      </w:r>
      <w:r w:rsidR="00564E4F" w:rsidRPr="000E40FE">
        <w:rPr>
          <w:rFonts w:ascii="Times New Roman" w:hAnsi="Times New Roman" w:cs="Times New Roman"/>
          <w:sz w:val="24"/>
          <w:szCs w:val="24"/>
        </w:rPr>
        <w:t xml:space="preserve"> with a diverse set of interests, ends, and values</w:t>
      </w:r>
      <w:r w:rsidR="00212B3C" w:rsidRPr="000E40FE">
        <w:rPr>
          <w:rFonts w:ascii="Times New Roman" w:hAnsi="Times New Roman" w:cs="Times New Roman"/>
          <w:sz w:val="24"/>
          <w:szCs w:val="24"/>
        </w:rPr>
        <w:t xml:space="preserve">, then a more sustainable approach is not only possible, but probable. </w:t>
      </w:r>
      <w:r w:rsidR="002E0081" w:rsidRPr="000E40FE">
        <w:rPr>
          <w:rFonts w:ascii="Times New Roman" w:hAnsi="Times New Roman" w:cs="Times New Roman"/>
          <w:sz w:val="24"/>
          <w:szCs w:val="24"/>
        </w:rPr>
        <w:t>It is not a magic wand</w:t>
      </w:r>
      <w:r w:rsidR="00951139" w:rsidRPr="000E40FE">
        <w:rPr>
          <w:rFonts w:ascii="Times New Roman" w:hAnsi="Times New Roman" w:cs="Times New Roman"/>
          <w:sz w:val="24"/>
          <w:szCs w:val="24"/>
        </w:rPr>
        <w:t xml:space="preserve">—if the global economy were to become </w:t>
      </w:r>
      <w:proofErr w:type="spellStart"/>
      <w:r w:rsidR="00951139" w:rsidRPr="000E40FE">
        <w:rPr>
          <w:rFonts w:ascii="Times New Roman" w:hAnsi="Times New Roman" w:cs="Times New Roman"/>
          <w:sz w:val="24"/>
          <w:szCs w:val="24"/>
        </w:rPr>
        <w:t>cooperativized</w:t>
      </w:r>
      <w:proofErr w:type="spellEnd"/>
      <w:r w:rsidR="00951139" w:rsidRPr="000E40FE">
        <w:rPr>
          <w:rFonts w:ascii="Times New Roman" w:hAnsi="Times New Roman" w:cs="Times New Roman"/>
          <w:sz w:val="24"/>
          <w:szCs w:val="24"/>
        </w:rPr>
        <w:t xml:space="preserve"> in an instant the challenges of sustainability would </w:t>
      </w:r>
      <w:r w:rsidR="00C97355" w:rsidRPr="000E40FE">
        <w:rPr>
          <w:rFonts w:ascii="Times New Roman" w:hAnsi="Times New Roman" w:cs="Times New Roman"/>
          <w:sz w:val="24"/>
          <w:szCs w:val="24"/>
        </w:rPr>
        <w:t xml:space="preserve">not </w:t>
      </w:r>
      <w:r w:rsidR="00313A18" w:rsidRPr="000E40FE">
        <w:rPr>
          <w:rFonts w:ascii="Times New Roman" w:hAnsi="Times New Roman" w:cs="Times New Roman"/>
          <w:sz w:val="24"/>
          <w:szCs w:val="24"/>
        </w:rPr>
        <w:t xml:space="preserve">suddenly </w:t>
      </w:r>
      <w:r w:rsidR="00951139" w:rsidRPr="000E40FE">
        <w:rPr>
          <w:rFonts w:ascii="Times New Roman" w:hAnsi="Times New Roman" w:cs="Times New Roman"/>
          <w:sz w:val="24"/>
          <w:szCs w:val="24"/>
        </w:rPr>
        <w:t xml:space="preserve">disappear—but it seems clear that </w:t>
      </w:r>
      <w:r w:rsidR="00EE4860" w:rsidRPr="000E40FE">
        <w:rPr>
          <w:rFonts w:ascii="Times New Roman" w:hAnsi="Times New Roman" w:cs="Times New Roman"/>
          <w:sz w:val="24"/>
          <w:szCs w:val="24"/>
        </w:rPr>
        <w:t>a society in which more enterprises were cooperatives would be more sustainable than otherwise.</w:t>
      </w:r>
    </w:p>
    <w:p w14:paraId="67A0AEED" w14:textId="3F3F4754" w:rsidR="00EE6787" w:rsidRPr="000E40FE" w:rsidRDefault="00EE6787" w:rsidP="004E6FC3">
      <w:pPr>
        <w:adjustRightInd w:val="0"/>
        <w:snapToGrid w:val="0"/>
        <w:spacing w:after="0" w:line="240" w:lineRule="auto"/>
        <w:rPr>
          <w:rFonts w:ascii="Times New Roman" w:hAnsi="Times New Roman" w:cs="Times New Roman"/>
          <w:sz w:val="24"/>
          <w:szCs w:val="24"/>
        </w:rPr>
      </w:pPr>
    </w:p>
    <w:p w14:paraId="6E82D762" w14:textId="77777777" w:rsidR="00DB0ED6" w:rsidRPr="000E40FE" w:rsidRDefault="00DB0ED6" w:rsidP="000E40FE">
      <w:pPr>
        <w:adjustRightInd w:val="0"/>
        <w:snapToGrid w:val="0"/>
        <w:spacing w:line="240" w:lineRule="auto"/>
        <w:rPr>
          <w:rFonts w:ascii="Times New Roman" w:hAnsi="Times New Roman" w:cs="Times New Roman"/>
          <w:sz w:val="24"/>
          <w:szCs w:val="24"/>
        </w:rPr>
      </w:pPr>
    </w:p>
    <w:p w14:paraId="36158EA6" w14:textId="5D2EFBE8" w:rsidR="00DB0ED6" w:rsidRPr="000E40FE" w:rsidRDefault="00DB0ED6" w:rsidP="000E40FE">
      <w:pPr>
        <w:adjustRightInd w:val="0"/>
        <w:snapToGrid w:val="0"/>
        <w:spacing w:line="240" w:lineRule="auto"/>
        <w:rPr>
          <w:rFonts w:ascii="Times New Roman" w:hAnsi="Times New Roman" w:cs="Times New Roman"/>
          <w:sz w:val="24"/>
          <w:szCs w:val="24"/>
        </w:rPr>
        <w:sectPr w:rsidR="00DB0ED6" w:rsidRPr="000E40FE">
          <w:footerReference w:type="default" r:id="rId8"/>
          <w:endnotePr>
            <w:numFmt w:val="decimal"/>
          </w:endnotePr>
          <w:pgSz w:w="12240" w:h="15840"/>
          <w:pgMar w:top="1440" w:right="1440" w:bottom="1440" w:left="1440" w:header="720" w:footer="720" w:gutter="0"/>
          <w:cols w:space="720"/>
          <w:docGrid w:linePitch="360"/>
        </w:sectPr>
      </w:pPr>
    </w:p>
    <w:p w14:paraId="785E6762" w14:textId="3A71AD63" w:rsidR="00D50800" w:rsidRPr="000E40FE" w:rsidRDefault="00D50800" w:rsidP="000E40FE">
      <w:pPr>
        <w:adjustRightInd w:val="0"/>
        <w:snapToGrid w:val="0"/>
        <w:spacing w:line="240" w:lineRule="auto"/>
        <w:rPr>
          <w:rFonts w:ascii="Times New Roman" w:hAnsi="Times New Roman" w:cs="Times New Roman"/>
          <w:sz w:val="24"/>
          <w:szCs w:val="24"/>
        </w:rPr>
      </w:pPr>
    </w:p>
    <w:p w14:paraId="326C28EB" w14:textId="77777777" w:rsidR="006D5E91" w:rsidRPr="006D5E91" w:rsidRDefault="00D50800" w:rsidP="006D5E91">
      <w:pPr>
        <w:pStyle w:val="EndNoteBibliographyTitle"/>
      </w:pPr>
      <w:r w:rsidRPr="000E40FE">
        <w:fldChar w:fldCharType="begin"/>
      </w:r>
      <w:r w:rsidRPr="000E40FE">
        <w:instrText xml:space="preserve"> ADDIN EN.REFLIST </w:instrText>
      </w:r>
      <w:r w:rsidRPr="000E40FE">
        <w:fldChar w:fldCharType="separate"/>
      </w:r>
      <w:r w:rsidR="006D5E91" w:rsidRPr="006D5E91">
        <w:t>Works Cited</w:t>
      </w:r>
    </w:p>
    <w:p w14:paraId="62938BAE" w14:textId="77777777" w:rsidR="006D5E91" w:rsidRPr="006D5E91" w:rsidRDefault="006D5E91" w:rsidP="006D5E91">
      <w:pPr>
        <w:pStyle w:val="EndNoteBibliographyTitle"/>
      </w:pPr>
    </w:p>
    <w:p w14:paraId="68DE93BB" w14:textId="77777777" w:rsidR="006D5E91" w:rsidRPr="006D5E91" w:rsidRDefault="006D5E91" w:rsidP="006D5E91">
      <w:pPr>
        <w:pStyle w:val="EndNoteBibliography"/>
        <w:spacing w:after="360"/>
        <w:ind w:left="720" w:hanging="720"/>
      </w:pPr>
      <w:r w:rsidRPr="006D5E91">
        <w:t xml:space="preserve">Bornemann, Basil, Henrike Knappe, and Patrizia Nanz, eds. 2022. </w:t>
      </w:r>
      <w:r w:rsidRPr="006D5E91">
        <w:rPr>
          <w:i/>
        </w:rPr>
        <w:t xml:space="preserve">The Routledge Handbook of Democracy and Sustainability </w:t>
      </w:r>
      <w:r w:rsidRPr="006D5E91">
        <w:t>London: Routledge.</w:t>
      </w:r>
    </w:p>
    <w:p w14:paraId="2CD040A1" w14:textId="228FEF72" w:rsidR="006D5E91" w:rsidRPr="006D5E91" w:rsidRDefault="006D5E91" w:rsidP="006D5E91">
      <w:pPr>
        <w:pStyle w:val="EndNoteBibliography"/>
        <w:spacing w:after="360"/>
        <w:ind w:left="720" w:hanging="720"/>
      </w:pPr>
      <w:r w:rsidRPr="006D5E91">
        <w:t xml:space="preserve">COPAC. February 1 2018a. </w:t>
      </w:r>
      <w:r w:rsidRPr="006D5E91">
        <w:rPr>
          <w:i/>
        </w:rPr>
        <w:t xml:space="preserve">Cooperative contributions to SDG 1. </w:t>
      </w:r>
      <w:r w:rsidRPr="006D5E91">
        <w:t xml:space="preserve">Committee for the Promotion and Advancement of Cooperatives (Committee for the Promotion and Advancement of Cooperatives). </w:t>
      </w:r>
      <w:hyperlink r:id="rId9" w:history="1">
        <w:r w:rsidRPr="006D5E91">
          <w:rPr>
            <w:rStyle w:val="Hyperlink"/>
          </w:rPr>
          <w:t>http://www.copac.coop/wp-content/uploads/2018/02/COPAC_TransformBrief_SDG1_web.pdf</w:t>
        </w:r>
      </w:hyperlink>
      <w:r w:rsidRPr="006D5E91">
        <w:t>.</w:t>
      </w:r>
    </w:p>
    <w:p w14:paraId="5D20AD2D" w14:textId="74862A11" w:rsidR="006D5E91" w:rsidRPr="006D5E91" w:rsidRDefault="006D5E91" w:rsidP="006D5E91">
      <w:pPr>
        <w:pStyle w:val="EndNoteBibliography"/>
        <w:spacing w:after="360"/>
        <w:ind w:left="720" w:hanging="720"/>
      </w:pPr>
      <w:r w:rsidRPr="006D5E91">
        <w:t xml:space="preserve">---. May 24 2018b. </w:t>
      </w:r>
      <w:r w:rsidRPr="006D5E91">
        <w:rPr>
          <w:i/>
        </w:rPr>
        <w:t xml:space="preserve">Cooperative contributions to SDG 6. </w:t>
      </w:r>
      <w:r w:rsidRPr="006D5E91">
        <w:t xml:space="preserve">Committee for the Promotion and Advancement of Cooperatives (Committee for the Promotion and Advancement of Cooperatives). </w:t>
      </w:r>
      <w:hyperlink r:id="rId10" w:history="1">
        <w:r w:rsidRPr="006D5E91">
          <w:rPr>
            <w:rStyle w:val="Hyperlink"/>
          </w:rPr>
          <w:t>http://www.copac.coop/wp-content/uploads/2018/05/COPAC_TransformBrief_SDG6.pdf</w:t>
        </w:r>
      </w:hyperlink>
      <w:r w:rsidRPr="006D5E91">
        <w:t>.</w:t>
      </w:r>
    </w:p>
    <w:p w14:paraId="4B96A851" w14:textId="2D4CE67B" w:rsidR="006D5E91" w:rsidRPr="006D5E91" w:rsidRDefault="006D5E91" w:rsidP="006D5E91">
      <w:pPr>
        <w:pStyle w:val="EndNoteBibliography"/>
        <w:spacing w:after="360"/>
        <w:ind w:left="720" w:hanging="720"/>
      </w:pPr>
      <w:r w:rsidRPr="006D5E91">
        <w:t xml:space="preserve">---. June 20 2018c. </w:t>
      </w:r>
      <w:r w:rsidRPr="006D5E91">
        <w:rPr>
          <w:i/>
        </w:rPr>
        <w:t xml:space="preserve">Cooperative contributions to SDG 12. </w:t>
      </w:r>
      <w:r w:rsidRPr="006D5E91">
        <w:t xml:space="preserve">Committee for the Promotion and Advancement of Cooperatives (Committee for the Promotion and Advancement of Cooperatives). </w:t>
      </w:r>
      <w:hyperlink r:id="rId11" w:history="1">
        <w:r w:rsidRPr="006D5E91">
          <w:rPr>
            <w:rStyle w:val="Hyperlink"/>
          </w:rPr>
          <w:t>http://www.copac.coop/wp-content/uploads/2018/05/COPAC_TransformBrief_SDG6.pdf</w:t>
        </w:r>
      </w:hyperlink>
      <w:r w:rsidRPr="006D5E91">
        <w:t>.</w:t>
      </w:r>
    </w:p>
    <w:p w14:paraId="64AC10FC" w14:textId="77777777" w:rsidR="006D5E91" w:rsidRPr="006D5E91" w:rsidRDefault="006D5E91" w:rsidP="006D5E91">
      <w:pPr>
        <w:pStyle w:val="EndNoteBibliography"/>
        <w:spacing w:after="360"/>
        <w:ind w:left="720" w:hanging="720"/>
      </w:pPr>
      <w:r w:rsidRPr="006D5E91">
        <w:t xml:space="preserve">Dale, Ann, Fiona Duguid, Melissa Garcia Lamarca, Peter Hough, Petronella Tyson, Rebecca Foon, Robert Newell, and Yuill Herbert. October 23 2013. </w:t>
      </w:r>
      <w:r w:rsidRPr="006D5E91">
        <w:rPr>
          <w:i/>
        </w:rPr>
        <w:t xml:space="preserve">Co-operatives and Sustainability: An investigation into the relationship. </w:t>
      </w:r>
      <w:r w:rsidRPr="006D5E91">
        <w:t>Sustainability Solutions Group, Community Research Connections, International Co-operative Alliance (Geneva: International Cooperative Alliance).</w:t>
      </w:r>
    </w:p>
    <w:p w14:paraId="084CC03C" w14:textId="77777777" w:rsidR="006D5E91" w:rsidRPr="006D5E91" w:rsidRDefault="006D5E91" w:rsidP="006D5E91">
      <w:pPr>
        <w:pStyle w:val="EndNoteBibliography"/>
        <w:spacing w:after="360"/>
        <w:ind w:left="720" w:hanging="720"/>
      </w:pPr>
      <w:r w:rsidRPr="006D5E91">
        <w:t xml:space="preserve">Deller, Steven, Ann Hoyt, Brent Hueth, and Reka Sundaram-Stukel. March 2009. </w:t>
      </w:r>
      <w:r w:rsidRPr="006D5E91">
        <w:rPr>
          <w:i/>
        </w:rPr>
        <w:t xml:space="preserve">Research on the Economic Impact of Cooperatives. </w:t>
      </w:r>
      <w:r w:rsidRPr="006D5E91">
        <w:t>University of Wisconsin Center for Cooperatives (Madison).</w:t>
      </w:r>
    </w:p>
    <w:p w14:paraId="2BC76749" w14:textId="6352FC20" w:rsidR="006D5E91" w:rsidRPr="006D5E91" w:rsidRDefault="006D5E91" w:rsidP="006D5E91">
      <w:pPr>
        <w:pStyle w:val="EndNoteBibliography"/>
        <w:spacing w:after="360"/>
        <w:ind w:left="720" w:hanging="720"/>
      </w:pPr>
      <w:r w:rsidRPr="006D5E91">
        <w:t xml:space="preserve">EIA. 2021. "Electricity explained: Electricity in the United States." Indepdendent Statistics and Analysis. U.S. Energy Information Administration. Accessed January 4. </w:t>
      </w:r>
      <w:hyperlink r:id="rId12" w:history="1">
        <w:r w:rsidRPr="006D5E91">
          <w:rPr>
            <w:rStyle w:val="Hyperlink"/>
          </w:rPr>
          <w:t>https://www.eia.gov/energyexplained/electricity/electricity-in-the-us.php</w:t>
        </w:r>
      </w:hyperlink>
      <w:r w:rsidRPr="006D5E91">
        <w:t>.</w:t>
      </w:r>
    </w:p>
    <w:p w14:paraId="525D173B" w14:textId="0ED3C157" w:rsidR="006D5E91" w:rsidRPr="006D5E91" w:rsidRDefault="006D5E91" w:rsidP="006D5E91">
      <w:pPr>
        <w:pStyle w:val="EndNoteBibliography"/>
        <w:spacing w:after="360"/>
        <w:ind w:left="720" w:hanging="720"/>
      </w:pPr>
      <w:r w:rsidRPr="006D5E91">
        <w:t xml:space="preserve">Grant M. Hayden, and Matthew T. Bodie. 2020. "The Corporation Reborn: From Shareholder Primacy to Shared Governance." </w:t>
      </w:r>
      <w:r w:rsidRPr="006D5E91">
        <w:rPr>
          <w:i/>
        </w:rPr>
        <w:t>Boston College Law Review</w:t>
      </w:r>
      <w:r w:rsidRPr="006D5E91">
        <w:t xml:space="preserve"> 61: 2419-2485. </w:t>
      </w:r>
      <w:hyperlink r:id="rId13" w:history="1">
        <w:r w:rsidRPr="006D5E91">
          <w:rPr>
            <w:rStyle w:val="Hyperlink"/>
          </w:rPr>
          <w:t>https://advance.lexis.com/api/document?collection=analytical-materials&amp;id=urn:contentItem:618M-64K1-F30T-B3RB-00000-00&amp;context=1516831</w:t>
        </w:r>
      </w:hyperlink>
      <w:r w:rsidRPr="006D5E91">
        <w:t>.</w:t>
      </w:r>
    </w:p>
    <w:p w14:paraId="3A844680" w14:textId="53F3F9CF" w:rsidR="006D5E91" w:rsidRPr="006D5E91" w:rsidRDefault="006D5E91" w:rsidP="006D5E91">
      <w:pPr>
        <w:pStyle w:val="EndNoteBibliography"/>
        <w:spacing w:after="360"/>
        <w:ind w:left="720" w:hanging="720"/>
      </w:pPr>
      <w:r w:rsidRPr="006D5E91">
        <w:t xml:space="preserve">Hogeland, Julie A. 2006. "The Economic Culture of U.S. Agricultural Cooperatives." </w:t>
      </w:r>
      <w:r w:rsidRPr="006D5E91">
        <w:rPr>
          <w:i/>
        </w:rPr>
        <w:t>Culture &lt;html_ent glyph="@amp;" ascii="&amp;amp;"/&gt; Agriculture</w:t>
      </w:r>
      <w:r w:rsidRPr="006D5E91">
        <w:t xml:space="preserve"> 28 (2): 67-79. </w:t>
      </w:r>
      <w:hyperlink r:id="rId14" w:history="1">
        <w:r w:rsidRPr="006D5E91">
          <w:rPr>
            <w:rStyle w:val="Hyperlink"/>
          </w:rPr>
          <w:t>https://doi.org/10.1525/cag.2006.28.2.67</w:t>
        </w:r>
      </w:hyperlink>
      <w:r w:rsidRPr="006D5E91">
        <w:t xml:space="preserve">. </w:t>
      </w:r>
      <w:hyperlink r:id="rId15" w:history="1">
        <w:r w:rsidRPr="006D5E91">
          <w:rPr>
            <w:rStyle w:val="Hyperlink"/>
          </w:rPr>
          <w:t>https://dx.doi.org/10.1525/cag.2006.28.2.67</w:t>
        </w:r>
      </w:hyperlink>
      <w:r w:rsidRPr="006D5E91">
        <w:t>.</w:t>
      </w:r>
    </w:p>
    <w:p w14:paraId="76D9107E" w14:textId="30D62D06" w:rsidR="006D5E91" w:rsidRPr="006D5E91" w:rsidRDefault="006D5E91" w:rsidP="006D5E91">
      <w:pPr>
        <w:pStyle w:val="EndNoteBibliography"/>
        <w:spacing w:after="360"/>
        <w:ind w:left="720" w:hanging="720"/>
      </w:pPr>
      <w:r w:rsidRPr="006D5E91">
        <w:lastRenderedPageBreak/>
        <w:t xml:space="preserve">ICA. 2014. "Co-operative identity, values &amp; principles." International Co-operative Alliance. Accessed August 13. </w:t>
      </w:r>
      <w:hyperlink r:id="rId16" w:history="1">
        <w:r w:rsidRPr="006D5E91">
          <w:rPr>
            <w:rStyle w:val="Hyperlink"/>
          </w:rPr>
          <w:t>http://ica.coop/en/whats-co-op/co-operative-identity-values-principles</w:t>
        </w:r>
      </w:hyperlink>
      <w:r w:rsidRPr="006D5E91">
        <w:t>.</w:t>
      </w:r>
    </w:p>
    <w:p w14:paraId="67B9461B" w14:textId="00281A10" w:rsidR="006D5E91" w:rsidRPr="006D5E91" w:rsidRDefault="006D5E91" w:rsidP="006D5E91">
      <w:pPr>
        <w:pStyle w:val="EndNoteBibliography"/>
        <w:spacing w:after="360"/>
        <w:ind w:left="720" w:hanging="720"/>
      </w:pPr>
      <w:r w:rsidRPr="006D5E91">
        <w:t xml:space="preserve">Kaswan, Mark J. 2014. "Developing democracy: cooperatives and democratic theory." </w:t>
      </w:r>
      <w:r w:rsidRPr="006D5E91">
        <w:rPr>
          <w:i/>
        </w:rPr>
        <w:t>International Journal of Urban Sustainable Development</w:t>
      </w:r>
      <w:r w:rsidRPr="006D5E91">
        <w:t xml:space="preserve"> 6 (2): 190-205. </w:t>
      </w:r>
      <w:hyperlink r:id="rId17" w:history="1">
        <w:r w:rsidRPr="006D5E91">
          <w:rPr>
            <w:rStyle w:val="Hyperlink"/>
          </w:rPr>
          <w:t>https://doi.org/10.1080/19463138.2014.951048</w:t>
        </w:r>
      </w:hyperlink>
      <w:r w:rsidRPr="006D5E91">
        <w:t>.</w:t>
      </w:r>
    </w:p>
    <w:p w14:paraId="03467FF3" w14:textId="200C69D8" w:rsidR="006D5E91" w:rsidRPr="006D5E91" w:rsidRDefault="006D5E91" w:rsidP="006D5E91">
      <w:pPr>
        <w:pStyle w:val="EndNoteBibliography"/>
        <w:spacing w:after="360"/>
        <w:ind w:left="720" w:hanging="720"/>
      </w:pPr>
      <w:r w:rsidRPr="006D5E91">
        <w:t xml:space="preserve">Lee, Ian B. 2006. "Efficiency and Ethics in th Debate about Shareholder Primacy." </w:t>
      </w:r>
      <w:r w:rsidRPr="006D5E91">
        <w:rPr>
          <w:i/>
        </w:rPr>
        <w:t>Delaware Journal of Corporate Law</w:t>
      </w:r>
      <w:r w:rsidRPr="006D5E91">
        <w:t xml:space="preserve"> 31: 533-587. </w:t>
      </w:r>
      <w:hyperlink r:id="rId18" w:history="1">
        <w:r w:rsidRPr="006D5E91">
          <w:rPr>
            <w:rStyle w:val="Hyperlink"/>
          </w:rPr>
          <w:t>https://advance.lexis.com/api/document?collection=analytical-materials&amp;id=urn:contentItem:4KMB-B1M0-00CW-B00C-00000-00&amp;context=1516831</w:t>
        </w:r>
      </w:hyperlink>
      <w:r w:rsidRPr="006D5E91">
        <w:t>.</w:t>
      </w:r>
    </w:p>
    <w:p w14:paraId="36A9BBDC" w14:textId="2386910A" w:rsidR="006D5E91" w:rsidRPr="006D5E91" w:rsidRDefault="006D5E91" w:rsidP="006D5E91">
      <w:pPr>
        <w:pStyle w:val="EndNoteBibliography"/>
        <w:spacing w:after="360"/>
        <w:ind w:left="720" w:hanging="720"/>
      </w:pPr>
      <w:r w:rsidRPr="006D5E91">
        <w:t xml:space="preserve">Lindgreen, Adam, and Valérie Swaen. 2010. "Corporate Social Responsibility." </w:t>
      </w:r>
      <w:r w:rsidRPr="006D5E91">
        <w:rPr>
          <w:i/>
        </w:rPr>
        <w:t>International Journal of Management Reviews</w:t>
      </w:r>
      <w:r w:rsidRPr="006D5E91">
        <w:t xml:space="preserve"> 12 (1): 1-7. </w:t>
      </w:r>
      <w:hyperlink r:id="rId19" w:history="1">
        <w:r w:rsidRPr="006D5E91">
          <w:rPr>
            <w:rStyle w:val="Hyperlink"/>
          </w:rPr>
          <w:t>https://doi.org/10.1111/j.1468-2370.2009.00277.x</w:t>
        </w:r>
      </w:hyperlink>
      <w:r w:rsidRPr="006D5E91">
        <w:t xml:space="preserve">. </w:t>
      </w:r>
      <w:hyperlink r:id="rId20" w:history="1">
        <w:r w:rsidRPr="006D5E91">
          <w:rPr>
            <w:rStyle w:val="Hyperlink"/>
          </w:rPr>
          <w:t>https://dx.doi.org/10.1111/j.1468-2370.2009.00277.x</w:t>
        </w:r>
      </w:hyperlink>
      <w:r w:rsidRPr="006D5E91">
        <w:t>.</w:t>
      </w:r>
    </w:p>
    <w:p w14:paraId="098BF458" w14:textId="48B1787F" w:rsidR="006D5E91" w:rsidRPr="006D5E91" w:rsidRDefault="006D5E91" w:rsidP="006D5E91">
      <w:pPr>
        <w:pStyle w:val="EndNoteBibliography"/>
        <w:spacing w:after="360"/>
        <w:ind w:left="720" w:hanging="720"/>
      </w:pPr>
      <w:r w:rsidRPr="006D5E91">
        <w:t xml:space="preserve">Mills, Cliff, and Will Davies. 2013. </w:t>
      </w:r>
      <w:r w:rsidRPr="006D5E91">
        <w:rPr>
          <w:i/>
        </w:rPr>
        <w:t xml:space="preserve">BlueprInt for a Co-operatIve Decade. </w:t>
      </w:r>
      <w:r w:rsidRPr="006D5E91">
        <w:t xml:space="preserve">International Co-operative Alliance (Geneva: International Co-operative Alliance). </w:t>
      </w:r>
      <w:hyperlink r:id="rId21" w:history="1">
        <w:r w:rsidRPr="006D5E91">
          <w:rPr>
            <w:rStyle w:val="Hyperlink"/>
          </w:rPr>
          <w:t>https://www.ica.coop/sites/default/files/2021-11/Blueprint%20for%20a%20Co-operative%20Decade%20-%20English.Blueprint%20for%20a%20Co-operative%20Decade%20-%20English</w:t>
        </w:r>
      </w:hyperlink>
      <w:r w:rsidRPr="006D5E91">
        <w:t>.</w:t>
      </w:r>
    </w:p>
    <w:p w14:paraId="5B83A37F" w14:textId="56C8ED10" w:rsidR="006D5E91" w:rsidRPr="006D5E91" w:rsidRDefault="006D5E91" w:rsidP="006D5E91">
      <w:pPr>
        <w:pStyle w:val="EndNoteBibliography"/>
        <w:spacing w:after="360"/>
        <w:ind w:left="720" w:hanging="720"/>
      </w:pPr>
      <w:r w:rsidRPr="006D5E91">
        <w:t xml:space="preserve">NRECA. 2021. "Electric Co-op Facts &amp; Figures." National Rural Electric Cooperative Association. Accessed January 4. </w:t>
      </w:r>
      <w:hyperlink r:id="rId22" w:history="1">
        <w:r w:rsidRPr="006D5E91">
          <w:rPr>
            <w:rStyle w:val="Hyperlink"/>
          </w:rPr>
          <w:t>https://www.electric.coop/electric-cooperative-fact-sheet</w:t>
        </w:r>
      </w:hyperlink>
      <w:r w:rsidRPr="006D5E91">
        <w:t>.</w:t>
      </w:r>
    </w:p>
    <w:p w14:paraId="57B9ED20" w14:textId="3FBD9CFD" w:rsidR="006D5E91" w:rsidRPr="006D5E91" w:rsidRDefault="006D5E91" w:rsidP="006D5E91">
      <w:pPr>
        <w:pStyle w:val="EndNoteBibliography"/>
        <w:spacing w:after="360"/>
        <w:ind w:left="720" w:hanging="720"/>
      </w:pPr>
      <w:r w:rsidRPr="006D5E91">
        <w:t xml:space="preserve">Rhee, Robert J. 2018. "A Legal Theory of Shareholder Primacy." </w:t>
      </w:r>
      <w:r w:rsidRPr="006D5E91">
        <w:rPr>
          <w:i/>
        </w:rPr>
        <w:t>Minnesota Law Review</w:t>
      </w:r>
      <w:r w:rsidRPr="006D5E91">
        <w:t xml:space="preserve"> 102: 1951-2017. </w:t>
      </w:r>
      <w:hyperlink r:id="rId23" w:history="1">
        <w:r w:rsidRPr="006D5E91">
          <w:rPr>
            <w:rStyle w:val="Hyperlink"/>
          </w:rPr>
          <w:t>https://advance.lexis.com/api/document?collection=analytical-materials&amp;id=urn:contentItem:5SPF-G2B0-00CW-82FD-00000-00&amp;context=1516831</w:t>
        </w:r>
      </w:hyperlink>
      <w:r w:rsidRPr="006D5E91">
        <w:t>.</w:t>
      </w:r>
    </w:p>
    <w:p w14:paraId="66154009" w14:textId="0EF8C488" w:rsidR="006D5E91" w:rsidRPr="006D5E91" w:rsidRDefault="006D5E91" w:rsidP="006D5E91">
      <w:pPr>
        <w:pStyle w:val="EndNoteBibliography"/>
        <w:spacing w:after="360"/>
        <w:ind w:left="720" w:hanging="720"/>
      </w:pPr>
      <w:r w:rsidRPr="006D5E91">
        <w:t xml:space="preserve">Saz-Gil, Isabel, Ignacio Bretos, and Millán Díaz-Foncea. 2021. "Cooperatives and Social Capital: A Narrative Literature Review and Directions for Future Research." </w:t>
      </w:r>
      <w:r w:rsidRPr="006D5E91">
        <w:rPr>
          <w:i/>
        </w:rPr>
        <w:t>Sustainability</w:t>
      </w:r>
      <w:r w:rsidRPr="006D5E91">
        <w:t xml:space="preserve"> 13 (2): 534. </w:t>
      </w:r>
      <w:hyperlink r:id="rId24" w:history="1">
        <w:r w:rsidRPr="006D5E91">
          <w:rPr>
            <w:rStyle w:val="Hyperlink"/>
          </w:rPr>
          <w:t>https://doi.org/10.3390/su13020534</w:t>
        </w:r>
      </w:hyperlink>
      <w:r w:rsidRPr="006D5E91">
        <w:t xml:space="preserve">. </w:t>
      </w:r>
      <w:hyperlink r:id="rId25" w:history="1">
        <w:r w:rsidRPr="006D5E91">
          <w:rPr>
            <w:rStyle w:val="Hyperlink"/>
          </w:rPr>
          <w:t>https://dx.doi.org/10.3390/su13020534</w:t>
        </w:r>
      </w:hyperlink>
      <w:r w:rsidRPr="006D5E91">
        <w:t>.</w:t>
      </w:r>
    </w:p>
    <w:p w14:paraId="350E6C6A" w14:textId="27788927" w:rsidR="006D5E91" w:rsidRPr="006D5E91" w:rsidRDefault="006D5E91" w:rsidP="006D5E91">
      <w:pPr>
        <w:pStyle w:val="EndNoteBibliography"/>
        <w:spacing w:after="360"/>
        <w:ind w:left="720" w:hanging="720"/>
      </w:pPr>
      <w:r w:rsidRPr="006D5E91">
        <w:t xml:space="preserve">Selman, Paul. 2001. "Social Capital, Sustainability and Environmental Planning." </w:t>
      </w:r>
      <w:r w:rsidRPr="006D5E91">
        <w:rPr>
          <w:i/>
        </w:rPr>
        <w:t>Planning Theory &amp; Practice</w:t>
      </w:r>
      <w:r w:rsidRPr="006D5E91">
        <w:t xml:space="preserve"> 2 (1): 13-30. </w:t>
      </w:r>
      <w:hyperlink r:id="rId26" w:history="1">
        <w:r w:rsidRPr="006D5E91">
          <w:rPr>
            <w:rStyle w:val="Hyperlink"/>
          </w:rPr>
          <w:t>https://doi.org/10.1080/14649350122850</w:t>
        </w:r>
      </w:hyperlink>
      <w:r w:rsidRPr="006D5E91">
        <w:t xml:space="preserve">. </w:t>
      </w:r>
      <w:hyperlink r:id="rId27" w:history="1">
        <w:r w:rsidRPr="006D5E91">
          <w:rPr>
            <w:rStyle w:val="Hyperlink"/>
          </w:rPr>
          <w:t>https://dx.doi.org/10.1080/14649350122850</w:t>
        </w:r>
      </w:hyperlink>
      <w:r w:rsidRPr="006D5E91">
        <w:t>.</w:t>
      </w:r>
    </w:p>
    <w:p w14:paraId="1B5BB62D" w14:textId="77777777" w:rsidR="006D5E91" w:rsidRPr="006D5E91" w:rsidRDefault="006D5E91" w:rsidP="006D5E91">
      <w:pPr>
        <w:pStyle w:val="EndNoteBibliography"/>
        <w:spacing w:after="360"/>
        <w:ind w:left="720" w:hanging="720"/>
      </w:pPr>
      <w:r w:rsidRPr="006D5E91">
        <w:t xml:space="preserve">Setälä, Maija. 2022. "Inclusion, participation and future generations." In </w:t>
      </w:r>
      <w:r w:rsidRPr="006D5E91">
        <w:rPr>
          <w:i/>
        </w:rPr>
        <w:t>The Routledge Handbook of Democracy and Sustainability</w:t>
      </w:r>
      <w:r w:rsidRPr="006D5E91">
        <w:t>, edited by Basil Bornemann, Henrike Knappe and Patrizia Nanz, 69-82. London: Routledge.</w:t>
      </w:r>
    </w:p>
    <w:p w14:paraId="779BCE66" w14:textId="77777777" w:rsidR="006D5E91" w:rsidRPr="006D5E91" w:rsidRDefault="006D5E91" w:rsidP="006D5E91">
      <w:pPr>
        <w:pStyle w:val="EndNoteBibliography"/>
        <w:spacing w:after="360"/>
        <w:ind w:left="720" w:hanging="720"/>
      </w:pPr>
      <w:r w:rsidRPr="006D5E91">
        <w:t xml:space="preserve">Sligh, Michael, and Thomas Cierpka. 2007. "Organic Values." In </w:t>
      </w:r>
      <w:r w:rsidRPr="006D5E91">
        <w:rPr>
          <w:i/>
        </w:rPr>
        <w:t>Organic Farming: An International History</w:t>
      </w:r>
      <w:r w:rsidRPr="006D5E91">
        <w:t>, edited by William Lockeretz, 30-39. Oxfordshire, UK; Cambridge, MA: CAB International.</w:t>
      </w:r>
    </w:p>
    <w:p w14:paraId="3CCA199B" w14:textId="072D3D77" w:rsidR="006D5E91" w:rsidRPr="006D5E91" w:rsidRDefault="006D5E91" w:rsidP="006D5E91">
      <w:pPr>
        <w:pStyle w:val="EndNoteBibliography"/>
        <w:ind w:left="720" w:hanging="720"/>
      </w:pPr>
      <w:r w:rsidRPr="006D5E91">
        <w:lastRenderedPageBreak/>
        <w:t xml:space="preserve">Valkila, Joni. 2009. "Fair Trade organic coffee production in Nicaragua — Sustainable development or a poverty trap?" </w:t>
      </w:r>
      <w:r w:rsidRPr="006D5E91">
        <w:rPr>
          <w:i/>
        </w:rPr>
        <w:t>Ecological Economics</w:t>
      </w:r>
      <w:r w:rsidRPr="006D5E91">
        <w:t xml:space="preserve"> 68 (12): 3018-3025. </w:t>
      </w:r>
      <w:hyperlink r:id="rId28" w:history="1">
        <w:r w:rsidRPr="006D5E91">
          <w:rPr>
            <w:rStyle w:val="Hyperlink"/>
          </w:rPr>
          <w:t>https://doi.org/https://doi.org/10.1016/j.ecolecon.2009.07.002</w:t>
        </w:r>
      </w:hyperlink>
      <w:r w:rsidRPr="006D5E91">
        <w:t xml:space="preserve">. </w:t>
      </w:r>
      <w:hyperlink r:id="rId29" w:history="1">
        <w:r w:rsidRPr="006D5E91">
          <w:rPr>
            <w:rStyle w:val="Hyperlink"/>
          </w:rPr>
          <w:t>https://www.sciencedirect.com/science/article/pii/S0921800909002742</w:t>
        </w:r>
      </w:hyperlink>
      <w:r w:rsidRPr="006D5E91">
        <w:t>.</w:t>
      </w:r>
    </w:p>
    <w:p w14:paraId="15264B2B" w14:textId="383C44EA" w:rsidR="00B57A4E" w:rsidRPr="000E40FE" w:rsidRDefault="00D50800" w:rsidP="000E40FE">
      <w:pPr>
        <w:adjustRightInd w:val="0"/>
        <w:snapToGrid w:val="0"/>
        <w:spacing w:line="240" w:lineRule="auto"/>
        <w:rPr>
          <w:rFonts w:ascii="Times New Roman" w:hAnsi="Times New Roman" w:cs="Times New Roman"/>
          <w:sz w:val="24"/>
          <w:szCs w:val="24"/>
        </w:rPr>
      </w:pPr>
      <w:r w:rsidRPr="000E40FE">
        <w:rPr>
          <w:rFonts w:ascii="Times New Roman" w:hAnsi="Times New Roman" w:cs="Times New Roman"/>
          <w:sz w:val="24"/>
          <w:szCs w:val="24"/>
        </w:rPr>
        <w:fldChar w:fldCharType="end"/>
      </w:r>
    </w:p>
    <w:sectPr w:rsidR="00B57A4E" w:rsidRPr="000E40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D37C" w14:textId="77777777" w:rsidR="00125D2C" w:rsidRDefault="00125D2C" w:rsidP="005B0319">
      <w:pPr>
        <w:spacing w:after="0" w:line="240" w:lineRule="auto"/>
      </w:pPr>
      <w:r>
        <w:separator/>
      </w:r>
    </w:p>
  </w:endnote>
  <w:endnote w:type="continuationSeparator" w:id="0">
    <w:p w14:paraId="458930DC" w14:textId="77777777" w:rsidR="00125D2C" w:rsidRDefault="00125D2C" w:rsidP="005B0319">
      <w:pPr>
        <w:spacing w:after="0" w:line="240" w:lineRule="auto"/>
      </w:pPr>
      <w:r>
        <w:continuationSeparator/>
      </w:r>
    </w:p>
  </w:endnote>
  <w:endnote w:id="1">
    <w:p w14:paraId="22D2D3A8" w14:textId="66F1E1C6" w:rsidR="005B0319" w:rsidRDefault="005B0319">
      <w:pPr>
        <w:pStyle w:val="EndnoteText"/>
      </w:pPr>
      <w:r>
        <w:rPr>
          <w:rStyle w:val="EndnoteReference"/>
        </w:rPr>
        <w:endnoteRef/>
      </w:r>
      <w:r>
        <w:t xml:space="preserve"> This concept</w:t>
      </w:r>
      <w:r w:rsidR="00F2370A">
        <w:t xml:space="preserve"> </w:t>
      </w:r>
      <w:r w:rsidR="001E2CB2">
        <w:t>is considered by some to be a “foundational concept of corporate law and corporate governance</w:t>
      </w:r>
      <w:r w:rsidR="007B416B">
        <w:t xml:space="preserve">” </w:t>
      </w:r>
      <w:r w:rsidR="00122885">
        <w:fldChar w:fldCharType="begin"/>
      </w:r>
      <w:r w:rsidR="00453C1D">
        <w:instrText xml:space="preserve"> ADDIN EN.CITE &lt;EndNote&gt;&lt;Cite&gt;&lt;Author&gt;Rhee&lt;/Author&gt;&lt;Year&gt;2018&lt;/Year&gt;&lt;RecNum&gt;2&lt;/RecNum&gt;&lt;DisplayText&gt;(Rhee 2018)&lt;/DisplayText&gt;&lt;record&gt;&lt;rec-number&gt;2&lt;/rec-number&gt;&lt;foreign-keys&gt;&lt;key app="EN" db-id="d0zpdp95i0wdsbexef3prrsttt250pt5tavt" timestamp="1633023710"&gt;2&lt;/key&gt;&lt;/foreign-keys&gt;&lt;ref-type name="Journal Article"&gt;17&lt;/ref-type&gt;&lt;contributors&gt;&lt;authors&gt;&lt;author&gt;Robert J. Rhee&lt;/author&gt;&lt;/authors&gt;&lt;/contributors&gt;&lt;titles&gt;&lt;title&gt;A Legal Theory of Shareholder Primacy&lt;/title&gt;&lt;secondary-title&gt;Minnesota Law Review&lt;/secondary-title&gt;&lt;/titles&gt;&lt;periodical&gt;&lt;full-title&gt;Minnesota Law Review&lt;/full-title&gt;&lt;/periodical&gt;&lt;pages&gt;1951-2017&lt;/pages&gt;&lt;volume&gt;102&lt;/volume&gt;&lt;section&gt;1951&lt;/section&gt;&lt;dates&gt;&lt;year&gt;2018&lt;/year&gt;&lt;pub-dates&gt;&lt;date&gt;May&lt;/date&gt;&lt;/pub-dates&gt;&lt;/dates&gt;&lt;work-type&gt;Law Reviews and Journals&lt;/work-type&gt;&lt;urls&gt;&lt;related-urls&gt;&lt;url&gt;https://advance.lexis.com/api/document?collection=analytical-materials&amp;amp;id=urn:contentItem:5SPF-G2B0-00CW-82FD-00000-00&amp;amp;context=1516831&lt;/url&gt;&lt;/related-urls&gt;&lt;/urls&gt;&lt;custom1&gt;26125 words&lt;/custom1&gt;&lt;custom3&gt;102 Minn. L. Rev. 1951&lt;/custom3&gt;&lt;remote-database-name&gt;NexisUni&lt;/remote-database-name&gt;&lt;remote-database-provider&gt;LexisNexis&lt;/remote-database-provider&gt;&lt;/record&gt;&lt;/Cite&gt;&lt;/EndNote&gt;</w:instrText>
      </w:r>
      <w:r w:rsidR="00122885">
        <w:fldChar w:fldCharType="separate"/>
      </w:r>
      <w:r w:rsidR="00453C1D">
        <w:rPr>
          <w:noProof/>
        </w:rPr>
        <w:t>(Rhee 2018)</w:t>
      </w:r>
      <w:r w:rsidR="00122885">
        <w:fldChar w:fldCharType="end"/>
      </w:r>
      <w:r w:rsidR="00453C1D">
        <w:t>. However, there have been some recent challenges to it</w:t>
      </w:r>
      <w:r w:rsidR="00D53A9D">
        <w:t xml:space="preserve">, with some scholars saying that </w:t>
      </w:r>
      <w:r w:rsidR="00515DF1">
        <w:t>“</w:t>
      </w:r>
      <w:r w:rsidR="00515DF1" w:rsidRPr="00515DF1">
        <w:t>shareholder primacy is losing its grip on the corporate wo</w:t>
      </w:r>
      <w:r w:rsidR="003B1DEE">
        <w:t xml:space="preserve">rld” </w:t>
      </w:r>
      <w:r w:rsidR="003B1DEE">
        <w:fldChar w:fldCharType="begin">
          <w:fldData xml:space="preserve">PEVuZE5vdGU+PENpdGU+PEF1dGhvcj5HcmFudCBNLiBIYXlkZW48L0F1dGhvcj48WWVhcj4yMDIw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</w:fldData>
        </w:fldChar>
      </w:r>
      <w:r w:rsidR="003B0B83">
        <w:instrText xml:space="preserve"> ADDIN EN.CITE </w:instrText>
      </w:r>
      <w:r w:rsidR="003B0B83">
        <w:fldChar w:fldCharType="begin">
          <w:fldData xml:space="preserve">PEVuZE5vdGU+PENpdGU+PEF1dGhvcj5HcmFudCBNLiBIYXlkZW48L0F1dGhvcj48WWVhcj4yMDIw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</w:fldData>
        </w:fldChar>
      </w:r>
      <w:r w:rsidR="003B0B83">
        <w:instrText xml:space="preserve"> ADDIN EN.CITE.DATA </w:instrText>
      </w:r>
      <w:r w:rsidR="003B0B83">
        <w:fldChar w:fldCharType="end"/>
      </w:r>
      <w:r w:rsidR="003B1DEE">
        <w:fldChar w:fldCharType="separate"/>
      </w:r>
      <w:r w:rsidR="003B0B83">
        <w:rPr>
          <w:noProof/>
        </w:rPr>
        <w:t>(Grant M. Hayden and Matthew T. Bodie 2020; ; see also Lee 2006)</w:t>
      </w:r>
      <w:r w:rsidR="003B1DEE">
        <w:fldChar w:fldCharType="end"/>
      </w:r>
      <w:r w:rsidR="003B0B83">
        <w:t>.</w:t>
      </w:r>
    </w:p>
  </w:endnote>
  <w:endnote w:id="2">
    <w:p w14:paraId="303DDAF3" w14:textId="77777777" w:rsidR="000A1D01" w:rsidRDefault="000A1D01" w:rsidP="003979D8">
      <w:pPr>
        <w:pStyle w:val="EndnoteText"/>
      </w:pPr>
      <w:r>
        <w:rPr>
          <w:rStyle w:val="EndnoteReference"/>
        </w:rPr>
        <w:endnoteRef/>
      </w:r>
      <w:r>
        <w:t xml:space="preserve"> They can also be organized as non-profits. In fact, the two largest cooperative sectors, credit unions and electrical cooperatives, are required to be non-profits by statute.</w:t>
      </w:r>
    </w:p>
  </w:endnote>
  <w:endnote w:id="3">
    <w:p w14:paraId="02F90984" w14:textId="77777777" w:rsidR="00D850ED" w:rsidRDefault="00D850ED" w:rsidP="00D850ED">
      <w:pPr>
        <w:pStyle w:val="EndnoteText"/>
      </w:pPr>
      <w:r>
        <w:rPr>
          <w:rStyle w:val="EndnoteReference"/>
        </w:rPr>
        <w:endnoteRef/>
      </w:r>
      <w:r>
        <w:t xml:space="preserve"> In contrast, in most joint-stock corporations the shareholders receive one vote per share owned, meaning that the more shares one owns, the more votes one has.</w:t>
      </w:r>
    </w:p>
  </w:endnote>
  <w:endnote w:id="4">
    <w:p w14:paraId="5005639C" w14:textId="6374F641" w:rsidR="000A1D01" w:rsidRDefault="000A1D01" w:rsidP="003979D8">
      <w:pPr>
        <w:pStyle w:val="EndnoteText"/>
      </w:pPr>
      <w:r>
        <w:rPr>
          <w:rStyle w:val="EndnoteReference"/>
        </w:rPr>
        <w:endnoteRef/>
      </w:r>
      <w:r>
        <w:t xml:space="preserve"> What “use” means varies depending on the type of cooperative, as I discuss below.</w:t>
      </w:r>
      <w:r w:rsidR="00240C45">
        <w:t xml:space="preserve"> For </w:t>
      </w:r>
      <w:r w:rsidR="001A3DD9">
        <w:t xml:space="preserve">example, in </w:t>
      </w:r>
      <w:r w:rsidR="00240C45">
        <w:t xml:space="preserve">a consumer cooperative, it typically means the </w:t>
      </w:r>
      <w:r w:rsidR="001A3DD9">
        <w:t>amount the member purchases; in a worker cooperative, it may mean the number of hours worked.</w:t>
      </w:r>
    </w:p>
  </w:endnote>
  <w:endnote w:id="5">
    <w:p w14:paraId="147F6979" w14:textId="7CE244D9" w:rsidR="00560472" w:rsidRDefault="00560472">
      <w:pPr>
        <w:pStyle w:val="EndnoteText"/>
      </w:pPr>
      <w:r>
        <w:rPr>
          <w:rStyle w:val="EndnoteReference"/>
        </w:rPr>
        <w:endnoteRef/>
      </w:r>
      <w:r>
        <w:t xml:space="preserve"> </w:t>
      </w:r>
      <w:r w:rsidR="001B2A55">
        <w:t xml:space="preserve">In 2020, </w:t>
      </w:r>
      <w:r w:rsidR="00924C75">
        <w:t>approximately 20% of total US electricity production was through renewable sources</w:t>
      </w:r>
      <w:r w:rsidR="00063FE2">
        <w:t xml:space="preserve"> </w:t>
      </w:r>
      <w:r w:rsidR="00C30ACC">
        <w:fldChar w:fldCharType="begin"/>
      </w:r>
      <w:r w:rsidR="00642F59">
        <w:instrText xml:space="preserve"> ADDIN EN.CITE &lt;EndNote&gt;&lt;Cite ExcludeAuth="1"&gt;&lt;Author&gt;EIA&lt;/Author&gt;&lt;Year&gt;2021&lt;/Year&gt;&lt;RecNum&gt;24&lt;/RecNum&gt;&lt;DisplayText&gt;(2021)&lt;/DisplayText&gt;&lt;record&gt;&lt;rec-number&gt;24&lt;/rec-number&gt;&lt;foreign-keys&gt;&lt;key app="EN" db-id="d0zpdp95i0wdsbexef3prrsttt250pt5tavt" timestamp="1641458103"&gt;24&lt;/key&gt;&lt;/foreign-keys&gt;&lt;ref-type name="Web Page"&gt;12&lt;/ref-type&gt;&lt;contributors&gt;&lt;authors&gt;&lt;author&gt;EIA&lt;/author&gt;&lt;/authors&gt;&lt;/contributors&gt;&lt;titles&gt;&lt;title&gt;Electricity explained: Electricity in the United States&lt;/title&gt;&lt;secondary-title&gt;Indepdendent Statistics and Analysis&lt;/secondary-title&gt;&lt;/titles&gt;&lt;volume&gt;2022&lt;/volume&gt;&lt;number&gt;January 4&lt;/number&gt;&lt;dates&gt;&lt;year&gt;2021&lt;/year&gt;&lt;/dates&gt;&lt;pub-location&gt;Washington, DC&lt;/pub-location&gt;&lt;publisher&gt;U.S. Energy Information Administration&lt;/publisher&gt;&lt;urls&gt;&lt;related-urls&gt;&lt;url&gt;https://www.eia.gov/energyexplained/electricity/electricity-in-the-us.php&lt;/url&gt;&lt;/related-urls&gt;&lt;/urls&gt;&lt;/record&gt;&lt;/Cite&gt;&lt;/EndNote&gt;</w:instrText>
      </w:r>
      <w:r w:rsidR="00C30ACC">
        <w:fldChar w:fldCharType="separate"/>
      </w:r>
      <w:r w:rsidR="00642F59">
        <w:rPr>
          <w:noProof/>
        </w:rPr>
        <w:t>(2021)</w:t>
      </w:r>
      <w:r w:rsidR="00C30ACC">
        <w:fldChar w:fldCharType="end"/>
      </w:r>
      <w:r w:rsidR="00924C75">
        <w:t>.</w:t>
      </w:r>
      <w:r w:rsidR="00063FE2">
        <w:t xml:space="preserve"> In 2019, electric cooperatives</w:t>
      </w:r>
      <w:r w:rsidR="00F528F0">
        <w:t>, which cover 56% of the US land mass</w:t>
      </w:r>
      <w:r w:rsidR="008509D6">
        <w:t xml:space="preserve"> and serve 42 million people,</w:t>
      </w:r>
      <w:r w:rsidR="00063FE2">
        <w:t xml:space="preserve"> produced 19% of </w:t>
      </w:r>
      <w:r w:rsidR="00F528F0">
        <w:t>power through renewables</w:t>
      </w:r>
      <w:r w:rsidR="00642F59">
        <w:t xml:space="preserve"> </w:t>
      </w:r>
      <w:r w:rsidR="00642F59">
        <w:fldChar w:fldCharType="begin"/>
      </w:r>
      <w:r w:rsidR="001F56EB">
        <w:instrText xml:space="preserve"> ADDIN EN.CITE &lt;EndNote&gt;&lt;Cite&gt;&lt;Author&gt;NRECA&lt;/Author&gt;&lt;Year&gt;2021&lt;/Year&gt;&lt;RecNum&gt;25&lt;/RecNum&gt;&lt;DisplayText&gt;(NRECA 2021)&lt;/DisplayText&gt;&lt;record&gt;&lt;rec-number&gt;25&lt;/rec-number&gt;&lt;foreign-keys&gt;&lt;key app="EN" db-id="d0zpdp95i0wdsbexef3prrsttt250pt5tavt" timestamp="1641458245"&gt;25&lt;/key&gt;&lt;/foreign-keys&gt;&lt;ref-type name="Web Page"&gt;12&lt;/ref-type&gt;&lt;contributors&gt;&lt;authors&gt;&lt;author&gt;NRECA&lt;/author&gt;&lt;/authors&gt;&lt;/contributors&gt;&lt;titles&gt;&lt;title&gt;Electric Co-op Facts &amp;amp; Figures&lt;/title&gt;&lt;/titles&gt;&lt;volume&gt;2022&lt;/volume&gt;&lt;number&gt;January 4&lt;/number&gt;&lt;dates&gt;&lt;year&gt;2021&lt;/year&gt;&lt;/dates&gt;&lt;publisher&gt;National Rural Electric Cooperative Association&lt;/publisher&gt;&lt;urls&gt;&lt;related-urls&gt;&lt;url&gt;https://www.electric.coop/electric-cooperative-fact-sheet&lt;/url&gt;&lt;/related-urls&gt;&lt;/urls&gt;&lt;custom2&gt;October 22&lt;/custom2&gt;&lt;/record&gt;&lt;/Cite&gt;&lt;/EndNote&gt;</w:instrText>
      </w:r>
      <w:r w:rsidR="00642F59">
        <w:fldChar w:fldCharType="separate"/>
      </w:r>
      <w:r w:rsidR="00642F59">
        <w:rPr>
          <w:noProof/>
        </w:rPr>
        <w:t>(NRECA 2021)</w:t>
      </w:r>
      <w:r w:rsidR="00642F59">
        <w:fldChar w:fldCharType="end"/>
      </w:r>
      <w:r w:rsidR="00F528F0">
        <w:t>. While this is a negligible difference, the fact is that electric cooperatives are not more sustainable than the US electric system as a whole.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537725"/>
      <w:docPartObj>
        <w:docPartGallery w:val="Page Numbers (Bottom of Page)"/>
        <w:docPartUnique/>
      </w:docPartObj>
    </w:sdtPr>
    <w:sdtEndPr>
      <w:rPr>
        <w:noProof/>
      </w:rPr>
    </w:sdtEndPr>
    <w:sdtContent>
      <w:p w14:paraId="2EEA5EDE" w14:textId="523A0708" w:rsidR="008005DF" w:rsidRDefault="008005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AC49F1" w14:textId="77777777" w:rsidR="008005DF" w:rsidRDefault="0080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BAEB" w14:textId="77777777" w:rsidR="00125D2C" w:rsidRDefault="00125D2C" w:rsidP="005B0319">
      <w:pPr>
        <w:spacing w:after="0" w:line="240" w:lineRule="auto"/>
      </w:pPr>
      <w:r>
        <w:separator/>
      </w:r>
    </w:p>
  </w:footnote>
  <w:footnote w:type="continuationSeparator" w:id="0">
    <w:p w14:paraId="6BEFE41C" w14:textId="77777777" w:rsidR="00125D2C" w:rsidRDefault="00125D2C" w:rsidP="005B0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351"/>
    <w:multiLevelType w:val="hybridMultilevel"/>
    <w:tmpl w:val="AF3C3742"/>
    <w:lvl w:ilvl="0" w:tplc="23027A4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C2AA0"/>
    <w:multiLevelType w:val="hybridMultilevel"/>
    <w:tmpl w:val="CDE0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75C6C"/>
    <w:multiLevelType w:val="hybridMultilevel"/>
    <w:tmpl w:val="CA68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622D9F"/>
    <w:multiLevelType w:val="hybridMultilevel"/>
    <w:tmpl w:val="47BE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F3C11"/>
    <w:multiLevelType w:val="hybridMultilevel"/>
    <w:tmpl w:val="232A7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7727A"/>
    <w:multiLevelType w:val="hybridMultilevel"/>
    <w:tmpl w:val="1AA8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Calisto MT&lt;/FontName&gt;&lt;FontSize&gt;11&lt;/FontSize&gt;&lt;ReflistTitle&gt;Works Cited&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d0zpdp95i0wdsbexef3prrsttt250pt5tavt&quot;&gt;Capitalism and Sustainability&lt;record-ids&gt;&lt;item&gt;1&lt;/item&gt;&lt;item&gt;2&lt;/item&gt;&lt;item&gt;3&lt;/item&gt;&lt;item&gt;4&lt;/item&gt;&lt;item&gt;6&lt;/item&gt;&lt;item&gt;8&lt;/item&gt;&lt;item&gt;9&lt;/item&gt;&lt;item&gt;11&lt;/item&gt;&lt;item&gt;12&lt;/item&gt;&lt;item&gt;13&lt;/item&gt;&lt;item&gt;16&lt;/item&gt;&lt;item&gt;17&lt;/item&gt;&lt;item&gt;18&lt;/item&gt;&lt;item&gt;19&lt;/item&gt;&lt;item&gt;20&lt;/item&gt;&lt;item&gt;21&lt;/item&gt;&lt;item&gt;22&lt;/item&gt;&lt;item&gt;23&lt;/item&gt;&lt;item&gt;24&lt;/item&gt;&lt;item&gt;25&lt;/item&gt;&lt;item&gt;26&lt;/item&gt;&lt;/record-ids&gt;&lt;/item&gt;&lt;/Libraries&gt;"/>
  </w:docVars>
  <w:rsids>
    <w:rsidRoot w:val="00087289"/>
    <w:rsid w:val="00000278"/>
    <w:rsid w:val="0000055A"/>
    <w:rsid w:val="000043D3"/>
    <w:rsid w:val="000153E4"/>
    <w:rsid w:val="00017709"/>
    <w:rsid w:val="00024B6B"/>
    <w:rsid w:val="00027566"/>
    <w:rsid w:val="0004223D"/>
    <w:rsid w:val="00043E94"/>
    <w:rsid w:val="000463ED"/>
    <w:rsid w:val="000519EB"/>
    <w:rsid w:val="00060512"/>
    <w:rsid w:val="00062414"/>
    <w:rsid w:val="00063FE2"/>
    <w:rsid w:val="000655D2"/>
    <w:rsid w:val="00072F30"/>
    <w:rsid w:val="0008017C"/>
    <w:rsid w:val="000829E8"/>
    <w:rsid w:val="00084977"/>
    <w:rsid w:val="00084994"/>
    <w:rsid w:val="00087289"/>
    <w:rsid w:val="0009095E"/>
    <w:rsid w:val="00090EBD"/>
    <w:rsid w:val="000A0D19"/>
    <w:rsid w:val="000A1D01"/>
    <w:rsid w:val="000A7536"/>
    <w:rsid w:val="000B0EFE"/>
    <w:rsid w:val="000B6B65"/>
    <w:rsid w:val="000C52DB"/>
    <w:rsid w:val="000D2A9E"/>
    <w:rsid w:val="000D59B6"/>
    <w:rsid w:val="000E1338"/>
    <w:rsid w:val="000E40FE"/>
    <w:rsid w:val="000F50CC"/>
    <w:rsid w:val="00100456"/>
    <w:rsid w:val="0011567A"/>
    <w:rsid w:val="00115DA2"/>
    <w:rsid w:val="00122885"/>
    <w:rsid w:val="00125D2C"/>
    <w:rsid w:val="00126F48"/>
    <w:rsid w:val="00135DBE"/>
    <w:rsid w:val="00137F12"/>
    <w:rsid w:val="00140135"/>
    <w:rsid w:val="00162A4C"/>
    <w:rsid w:val="00173B7F"/>
    <w:rsid w:val="00175D2F"/>
    <w:rsid w:val="001936A5"/>
    <w:rsid w:val="001944DC"/>
    <w:rsid w:val="00196593"/>
    <w:rsid w:val="001A19D0"/>
    <w:rsid w:val="001A3DD9"/>
    <w:rsid w:val="001A7015"/>
    <w:rsid w:val="001B08C3"/>
    <w:rsid w:val="001B1A44"/>
    <w:rsid w:val="001B2A55"/>
    <w:rsid w:val="001B43AF"/>
    <w:rsid w:val="001B5D1D"/>
    <w:rsid w:val="001C184B"/>
    <w:rsid w:val="001C37F0"/>
    <w:rsid w:val="001C65D6"/>
    <w:rsid w:val="001E1E69"/>
    <w:rsid w:val="001E2CB2"/>
    <w:rsid w:val="001E5CF1"/>
    <w:rsid w:val="001F55B9"/>
    <w:rsid w:val="001F56EB"/>
    <w:rsid w:val="00212B3C"/>
    <w:rsid w:val="00212FD1"/>
    <w:rsid w:val="00213887"/>
    <w:rsid w:val="0022139A"/>
    <w:rsid w:val="002237D3"/>
    <w:rsid w:val="002301B0"/>
    <w:rsid w:val="00234284"/>
    <w:rsid w:val="00240C45"/>
    <w:rsid w:val="00240FCD"/>
    <w:rsid w:val="00243D16"/>
    <w:rsid w:val="00244430"/>
    <w:rsid w:val="00244BCC"/>
    <w:rsid w:val="0028147A"/>
    <w:rsid w:val="00284E16"/>
    <w:rsid w:val="002851F7"/>
    <w:rsid w:val="0029420A"/>
    <w:rsid w:val="002B4AE0"/>
    <w:rsid w:val="002D23A9"/>
    <w:rsid w:val="002E0081"/>
    <w:rsid w:val="002F287D"/>
    <w:rsid w:val="00300AB5"/>
    <w:rsid w:val="00301E21"/>
    <w:rsid w:val="00313A18"/>
    <w:rsid w:val="00321828"/>
    <w:rsid w:val="00321F06"/>
    <w:rsid w:val="00322E61"/>
    <w:rsid w:val="003247CE"/>
    <w:rsid w:val="00325808"/>
    <w:rsid w:val="00327235"/>
    <w:rsid w:val="00327FB4"/>
    <w:rsid w:val="0033058D"/>
    <w:rsid w:val="0033417E"/>
    <w:rsid w:val="0035076E"/>
    <w:rsid w:val="00353031"/>
    <w:rsid w:val="00367573"/>
    <w:rsid w:val="00373023"/>
    <w:rsid w:val="00373FDC"/>
    <w:rsid w:val="00381677"/>
    <w:rsid w:val="0038193A"/>
    <w:rsid w:val="003825EF"/>
    <w:rsid w:val="003830BA"/>
    <w:rsid w:val="0039616E"/>
    <w:rsid w:val="003976DE"/>
    <w:rsid w:val="003979D8"/>
    <w:rsid w:val="003A408D"/>
    <w:rsid w:val="003A612C"/>
    <w:rsid w:val="003B0955"/>
    <w:rsid w:val="003B0B83"/>
    <w:rsid w:val="003B1DEE"/>
    <w:rsid w:val="003C096E"/>
    <w:rsid w:val="003C4D25"/>
    <w:rsid w:val="003C57B8"/>
    <w:rsid w:val="003E1946"/>
    <w:rsid w:val="003F1B29"/>
    <w:rsid w:val="004000BD"/>
    <w:rsid w:val="00402780"/>
    <w:rsid w:val="004029D1"/>
    <w:rsid w:val="00407CD0"/>
    <w:rsid w:val="00417FBE"/>
    <w:rsid w:val="00422BEC"/>
    <w:rsid w:val="00424EBB"/>
    <w:rsid w:val="00426536"/>
    <w:rsid w:val="004368D5"/>
    <w:rsid w:val="00437528"/>
    <w:rsid w:val="00447880"/>
    <w:rsid w:val="00453C1D"/>
    <w:rsid w:val="004576B5"/>
    <w:rsid w:val="00463D7F"/>
    <w:rsid w:val="00477541"/>
    <w:rsid w:val="0048124D"/>
    <w:rsid w:val="00486BDF"/>
    <w:rsid w:val="00490775"/>
    <w:rsid w:val="004A1F4B"/>
    <w:rsid w:val="004A4362"/>
    <w:rsid w:val="004A5597"/>
    <w:rsid w:val="004B2E77"/>
    <w:rsid w:val="004B5EBA"/>
    <w:rsid w:val="004C1891"/>
    <w:rsid w:val="004C21C0"/>
    <w:rsid w:val="004C56DB"/>
    <w:rsid w:val="004C579B"/>
    <w:rsid w:val="004D0D9D"/>
    <w:rsid w:val="004D4078"/>
    <w:rsid w:val="004D4E5B"/>
    <w:rsid w:val="004E1B10"/>
    <w:rsid w:val="004E2FE7"/>
    <w:rsid w:val="004E62AF"/>
    <w:rsid w:val="004E6FC3"/>
    <w:rsid w:val="004F062C"/>
    <w:rsid w:val="00511000"/>
    <w:rsid w:val="00514B74"/>
    <w:rsid w:val="00515DF1"/>
    <w:rsid w:val="0052479A"/>
    <w:rsid w:val="005256AD"/>
    <w:rsid w:val="00525758"/>
    <w:rsid w:val="00525B55"/>
    <w:rsid w:val="00526C60"/>
    <w:rsid w:val="00535A97"/>
    <w:rsid w:val="005368D5"/>
    <w:rsid w:val="005414BA"/>
    <w:rsid w:val="00542413"/>
    <w:rsid w:val="0055101E"/>
    <w:rsid w:val="00560472"/>
    <w:rsid w:val="00564E4F"/>
    <w:rsid w:val="005A13AC"/>
    <w:rsid w:val="005B0319"/>
    <w:rsid w:val="005D4183"/>
    <w:rsid w:val="005D6AE3"/>
    <w:rsid w:val="005D7A59"/>
    <w:rsid w:val="005E3806"/>
    <w:rsid w:val="005F03FF"/>
    <w:rsid w:val="005F3573"/>
    <w:rsid w:val="005F648D"/>
    <w:rsid w:val="00600912"/>
    <w:rsid w:val="006024F3"/>
    <w:rsid w:val="00603CC9"/>
    <w:rsid w:val="0062265C"/>
    <w:rsid w:val="0062611A"/>
    <w:rsid w:val="006336E4"/>
    <w:rsid w:val="00641DBE"/>
    <w:rsid w:val="00642F59"/>
    <w:rsid w:val="00645199"/>
    <w:rsid w:val="00647DB7"/>
    <w:rsid w:val="006503FB"/>
    <w:rsid w:val="00651A11"/>
    <w:rsid w:val="006539A4"/>
    <w:rsid w:val="00686892"/>
    <w:rsid w:val="00687137"/>
    <w:rsid w:val="00687E3A"/>
    <w:rsid w:val="00695A71"/>
    <w:rsid w:val="006A5F67"/>
    <w:rsid w:val="006A630F"/>
    <w:rsid w:val="006A70D7"/>
    <w:rsid w:val="006B28EB"/>
    <w:rsid w:val="006B60D7"/>
    <w:rsid w:val="006B71FB"/>
    <w:rsid w:val="006C3986"/>
    <w:rsid w:val="006D2CB0"/>
    <w:rsid w:val="006D5E91"/>
    <w:rsid w:val="006E1AA1"/>
    <w:rsid w:val="006F0E39"/>
    <w:rsid w:val="006F1C6B"/>
    <w:rsid w:val="006F2B7B"/>
    <w:rsid w:val="006F5BCC"/>
    <w:rsid w:val="006F68D5"/>
    <w:rsid w:val="00702DD7"/>
    <w:rsid w:val="007040FD"/>
    <w:rsid w:val="0072202B"/>
    <w:rsid w:val="0072352F"/>
    <w:rsid w:val="0072765C"/>
    <w:rsid w:val="007376F6"/>
    <w:rsid w:val="007378BD"/>
    <w:rsid w:val="00743A1D"/>
    <w:rsid w:val="00747701"/>
    <w:rsid w:val="00751875"/>
    <w:rsid w:val="00754356"/>
    <w:rsid w:val="00754476"/>
    <w:rsid w:val="0075553B"/>
    <w:rsid w:val="00762AA7"/>
    <w:rsid w:val="00770199"/>
    <w:rsid w:val="00773560"/>
    <w:rsid w:val="00786A65"/>
    <w:rsid w:val="00795232"/>
    <w:rsid w:val="0079719E"/>
    <w:rsid w:val="007A604E"/>
    <w:rsid w:val="007A6DA7"/>
    <w:rsid w:val="007A749D"/>
    <w:rsid w:val="007B0AE8"/>
    <w:rsid w:val="007B1BE8"/>
    <w:rsid w:val="007B2E9E"/>
    <w:rsid w:val="007B416B"/>
    <w:rsid w:val="007C0C12"/>
    <w:rsid w:val="007D4ECD"/>
    <w:rsid w:val="007E4D02"/>
    <w:rsid w:val="007E528E"/>
    <w:rsid w:val="007E576E"/>
    <w:rsid w:val="007E6CC5"/>
    <w:rsid w:val="007F448F"/>
    <w:rsid w:val="008005DF"/>
    <w:rsid w:val="00803A56"/>
    <w:rsid w:val="0080576B"/>
    <w:rsid w:val="00810C8B"/>
    <w:rsid w:val="008129C7"/>
    <w:rsid w:val="00824D71"/>
    <w:rsid w:val="0083573B"/>
    <w:rsid w:val="008443CF"/>
    <w:rsid w:val="00844FB8"/>
    <w:rsid w:val="008509D6"/>
    <w:rsid w:val="00856822"/>
    <w:rsid w:val="00870413"/>
    <w:rsid w:val="00871256"/>
    <w:rsid w:val="00876EA2"/>
    <w:rsid w:val="00883F46"/>
    <w:rsid w:val="00890EC9"/>
    <w:rsid w:val="00891DC8"/>
    <w:rsid w:val="008934DC"/>
    <w:rsid w:val="00897340"/>
    <w:rsid w:val="008A1174"/>
    <w:rsid w:val="008A3BAC"/>
    <w:rsid w:val="008A51DC"/>
    <w:rsid w:val="008A74A2"/>
    <w:rsid w:val="008A7D15"/>
    <w:rsid w:val="008B3411"/>
    <w:rsid w:val="008B41AF"/>
    <w:rsid w:val="008B42D9"/>
    <w:rsid w:val="008B5177"/>
    <w:rsid w:val="008B641C"/>
    <w:rsid w:val="008C15FC"/>
    <w:rsid w:val="008D5DF0"/>
    <w:rsid w:val="008E5815"/>
    <w:rsid w:val="008F2174"/>
    <w:rsid w:val="008F7559"/>
    <w:rsid w:val="008F7A15"/>
    <w:rsid w:val="00914D97"/>
    <w:rsid w:val="009167B4"/>
    <w:rsid w:val="00924C75"/>
    <w:rsid w:val="00931C92"/>
    <w:rsid w:val="0093284B"/>
    <w:rsid w:val="00951139"/>
    <w:rsid w:val="009566CC"/>
    <w:rsid w:val="009648A3"/>
    <w:rsid w:val="00975416"/>
    <w:rsid w:val="00994689"/>
    <w:rsid w:val="00995FDD"/>
    <w:rsid w:val="009A0DD4"/>
    <w:rsid w:val="009A2B1D"/>
    <w:rsid w:val="009A344A"/>
    <w:rsid w:val="009A7DE7"/>
    <w:rsid w:val="009B16D9"/>
    <w:rsid w:val="009B336C"/>
    <w:rsid w:val="009B3FFC"/>
    <w:rsid w:val="009B6984"/>
    <w:rsid w:val="009D08D1"/>
    <w:rsid w:val="009E2861"/>
    <w:rsid w:val="009E3435"/>
    <w:rsid w:val="009E5EC8"/>
    <w:rsid w:val="009F03C4"/>
    <w:rsid w:val="009F66DD"/>
    <w:rsid w:val="00A03B38"/>
    <w:rsid w:val="00A11764"/>
    <w:rsid w:val="00A12A31"/>
    <w:rsid w:val="00A1344B"/>
    <w:rsid w:val="00A1633B"/>
    <w:rsid w:val="00A21D4F"/>
    <w:rsid w:val="00A24F5D"/>
    <w:rsid w:val="00A25947"/>
    <w:rsid w:val="00A260BD"/>
    <w:rsid w:val="00A35626"/>
    <w:rsid w:val="00A3664F"/>
    <w:rsid w:val="00A37E15"/>
    <w:rsid w:val="00A50F2B"/>
    <w:rsid w:val="00A510C5"/>
    <w:rsid w:val="00A56B28"/>
    <w:rsid w:val="00A63FD9"/>
    <w:rsid w:val="00A64A8E"/>
    <w:rsid w:val="00A73944"/>
    <w:rsid w:val="00A76CBA"/>
    <w:rsid w:val="00A77709"/>
    <w:rsid w:val="00A77DA0"/>
    <w:rsid w:val="00A83AB9"/>
    <w:rsid w:val="00A94002"/>
    <w:rsid w:val="00A95E6C"/>
    <w:rsid w:val="00AA0615"/>
    <w:rsid w:val="00AA35F4"/>
    <w:rsid w:val="00AA4CCA"/>
    <w:rsid w:val="00AA7459"/>
    <w:rsid w:val="00AB19D3"/>
    <w:rsid w:val="00AB5BA4"/>
    <w:rsid w:val="00AC1AF4"/>
    <w:rsid w:val="00AC2E99"/>
    <w:rsid w:val="00AD01FD"/>
    <w:rsid w:val="00AD0209"/>
    <w:rsid w:val="00AE254E"/>
    <w:rsid w:val="00AE61C9"/>
    <w:rsid w:val="00AE7273"/>
    <w:rsid w:val="00AF1769"/>
    <w:rsid w:val="00B01D7B"/>
    <w:rsid w:val="00B07752"/>
    <w:rsid w:val="00B13F87"/>
    <w:rsid w:val="00B2381A"/>
    <w:rsid w:val="00B23EFC"/>
    <w:rsid w:val="00B266A4"/>
    <w:rsid w:val="00B346A2"/>
    <w:rsid w:val="00B35CA0"/>
    <w:rsid w:val="00B37EB2"/>
    <w:rsid w:val="00B448D2"/>
    <w:rsid w:val="00B46FAE"/>
    <w:rsid w:val="00B54CB5"/>
    <w:rsid w:val="00B57A4E"/>
    <w:rsid w:val="00B725BE"/>
    <w:rsid w:val="00B822DE"/>
    <w:rsid w:val="00B826AF"/>
    <w:rsid w:val="00B82BA6"/>
    <w:rsid w:val="00B91274"/>
    <w:rsid w:val="00B953F1"/>
    <w:rsid w:val="00BA2E15"/>
    <w:rsid w:val="00BA3812"/>
    <w:rsid w:val="00BA484B"/>
    <w:rsid w:val="00BA50C3"/>
    <w:rsid w:val="00BA5F35"/>
    <w:rsid w:val="00BB6998"/>
    <w:rsid w:val="00BD1C77"/>
    <w:rsid w:val="00BD22BC"/>
    <w:rsid w:val="00BD3219"/>
    <w:rsid w:val="00BD72E6"/>
    <w:rsid w:val="00BE0A64"/>
    <w:rsid w:val="00BF0EB8"/>
    <w:rsid w:val="00BF58A9"/>
    <w:rsid w:val="00C002B2"/>
    <w:rsid w:val="00C014E7"/>
    <w:rsid w:val="00C174A9"/>
    <w:rsid w:val="00C21DEE"/>
    <w:rsid w:val="00C25BC3"/>
    <w:rsid w:val="00C30ACC"/>
    <w:rsid w:val="00C30B81"/>
    <w:rsid w:val="00C30D6D"/>
    <w:rsid w:val="00C33B72"/>
    <w:rsid w:val="00C34BC8"/>
    <w:rsid w:val="00C35165"/>
    <w:rsid w:val="00C374A2"/>
    <w:rsid w:val="00C37AB7"/>
    <w:rsid w:val="00C37C8B"/>
    <w:rsid w:val="00C4088E"/>
    <w:rsid w:val="00C46115"/>
    <w:rsid w:val="00C505C0"/>
    <w:rsid w:val="00C535CE"/>
    <w:rsid w:val="00C53C83"/>
    <w:rsid w:val="00C53E66"/>
    <w:rsid w:val="00C552B2"/>
    <w:rsid w:val="00C6768F"/>
    <w:rsid w:val="00C7510D"/>
    <w:rsid w:val="00C97355"/>
    <w:rsid w:val="00CA4277"/>
    <w:rsid w:val="00CB1DDC"/>
    <w:rsid w:val="00CB252C"/>
    <w:rsid w:val="00CB59A0"/>
    <w:rsid w:val="00CC3E53"/>
    <w:rsid w:val="00CC58C5"/>
    <w:rsid w:val="00CC5A0E"/>
    <w:rsid w:val="00CD1318"/>
    <w:rsid w:val="00CE5D70"/>
    <w:rsid w:val="00CE7ADC"/>
    <w:rsid w:val="00CF10FA"/>
    <w:rsid w:val="00CF2823"/>
    <w:rsid w:val="00D00DD3"/>
    <w:rsid w:val="00D015ED"/>
    <w:rsid w:val="00D10E8D"/>
    <w:rsid w:val="00D112A0"/>
    <w:rsid w:val="00D16A86"/>
    <w:rsid w:val="00D36EED"/>
    <w:rsid w:val="00D4349B"/>
    <w:rsid w:val="00D45D83"/>
    <w:rsid w:val="00D50800"/>
    <w:rsid w:val="00D51369"/>
    <w:rsid w:val="00D51DFC"/>
    <w:rsid w:val="00D5216A"/>
    <w:rsid w:val="00D5392E"/>
    <w:rsid w:val="00D53A9D"/>
    <w:rsid w:val="00D7698E"/>
    <w:rsid w:val="00D83A86"/>
    <w:rsid w:val="00D850ED"/>
    <w:rsid w:val="00D861CA"/>
    <w:rsid w:val="00DB0ED6"/>
    <w:rsid w:val="00DC3CDF"/>
    <w:rsid w:val="00DC4557"/>
    <w:rsid w:val="00DC51BC"/>
    <w:rsid w:val="00DC7F91"/>
    <w:rsid w:val="00DD0C3F"/>
    <w:rsid w:val="00DE0068"/>
    <w:rsid w:val="00DE5D29"/>
    <w:rsid w:val="00DF07D8"/>
    <w:rsid w:val="00DF29C6"/>
    <w:rsid w:val="00DF7FB8"/>
    <w:rsid w:val="00E01892"/>
    <w:rsid w:val="00E04691"/>
    <w:rsid w:val="00E07B27"/>
    <w:rsid w:val="00E10968"/>
    <w:rsid w:val="00E21476"/>
    <w:rsid w:val="00E23401"/>
    <w:rsid w:val="00E240DE"/>
    <w:rsid w:val="00E25937"/>
    <w:rsid w:val="00E25A55"/>
    <w:rsid w:val="00E37720"/>
    <w:rsid w:val="00E40E03"/>
    <w:rsid w:val="00E41655"/>
    <w:rsid w:val="00E435B0"/>
    <w:rsid w:val="00E437E6"/>
    <w:rsid w:val="00E5158B"/>
    <w:rsid w:val="00E51863"/>
    <w:rsid w:val="00E5694A"/>
    <w:rsid w:val="00E65663"/>
    <w:rsid w:val="00E8307E"/>
    <w:rsid w:val="00E92D33"/>
    <w:rsid w:val="00EA011D"/>
    <w:rsid w:val="00EA5690"/>
    <w:rsid w:val="00EB22E8"/>
    <w:rsid w:val="00EB538F"/>
    <w:rsid w:val="00EE0C1B"/>
    <w:rsid w:val="00EE115D"/>
    <w:rsid w:val="00EE4860"/>
    <w:rsid w:val="00EE4985"/>
    <w:rsid w:val="00EE6787"/>
    <w:rsid w:val="00EE7FAD"/>
    <w:rsid w:val="00EF50A6"/>
    <w:rsid w:val="00F019F8"/>
    <w:rsid w:val="00F04DE3"/>
    <w:rsid w:val="00F06FF6"/>
    <w:rsid w:val="00F0733F"/>
    <w:rsid w:val="00F127E4"/>
    <w:rsid w:val="00F2370A"/>
    <w:rsid w:val="00F27827"/>
    <w:rsid w:val="00F31A69"/>
    <w:rsid w:val="00F42FAC"/>
    <w:rsid w:val="00F43B41"/>
    <w:rsid w:val="00F528F0"/>
    <w:rsid w:val="00F55FA4"/>
    <w:rsid w:val="00F6782D"/>
    <w:rsid w:val="00F7026D"/>
    <w:rsid w:val="00F72156"/>
    <w:rsid w:val="00F828FF"/>
    <w:rsid w:val="00F94562"/>
    <w:rsid w:val="00F96763"/>
    <w:rsid w:val="00FA29B2"/>
    <w:rsid w:val="00FA3050"/>
    <w:rsid w:val="00FA5BEE"/>
    <w:rsid w:val="00FB1540"/>
    <w:rsid w:val="00FB3533"/>
    <w:rsid w:val="00FC352E"/>
    <w:rsid w:val="00FC398B"/>
    <w:rsid w:val="00FC3DB1"/>
    <w:rsid w:val="00FC7C57"/>
    <w:rsid w:val="00FD0FD3"/>
    <w:rsid w:val="00FD2281"/>
    <w:rsid w:val="00FE0413"/>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6194B"/>
  <w15:chartTrackingRefBased/>
  <w15:docId w15:val="{BEB9871A-5E36-4CB3-9C60-CA7D17BB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4B"/>
    <w:pPr>
      <w:spacing w:line="480" w:lineRule="auto"/>
      <w:ind w:firstLine="720"/>
      <w:jc w:val="both"/>
    </w:pPr>
    <w:rPr>
      <w:rFonts w:ascii="Calisto MT" w:hAnsi="Calisto MT"/>
    </w:rPr>
  </w:style>
  <w:style w:type="paragraph" w:styleId="Heading1">
    <w:name w:val="heading 1"/>
    <w:basedOn w:val="Normal"/>
    <w:next w:val="Normal"/>
    <w:link w:val="Heading1Char"/>
    <w:uiPriority w:val="9"/>
    <w:qFormat/>
    <w:rsid w:val="002D23A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11A"/>
    <w:pPr>
      <w:keepNext/>
      <w:keepLines/>
      <w:numPr>
        <w:numId w:val="6"/>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2265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289"/>
    <w:rPr>
      <w:color w:val="0563C1" w:themeColor="hyperlink"/>
      <w:u w:val="single"/>
    </w:rPr>
  </w:style>
  <w:style w:type="character" w:styleId="UnresolvedMention">
    <w:name w:val="Unresolved Mention"/>
    <w:basedOn w:val="DefaultParagraphFont"/>
    <w:uiPriority w:val="99"/>
    <w:semiHidden/>
    <w:unhideWhenUsed/>
    <w:rsid w:val="00087289"/>
    <w:rPr>
      <w:color w:val="605E5C"/>
      <w:shd w:val="clear" w:color="auto" w:fill="E1DFDD"/>
    </w:rPr>
  </w:style>
  <w:style w:type="paragraph" w:styleId="ListParagraph">
    <w:name w:val="List Paragraph"/>
    <w:basedOn w:val="Normal"/>
    <w:uiPriority w:val="34"/>
    <w:qFormat/>
    <w:rsid w:val="00702DD7"/>
    <w:pPr>
      <w:ind w:left="720"/>
      <w:contextualSpacing/>
    </w:pPr>
  </w:style>
  <w:style w:type="character" w:customStyle="1" w:styleId="Heading2Char">
    <w:name w:val="Heading 2 Char"/>
    <w:basedOn w:val="DefaultParagraphFont"/>
    <w:link w:val="Heading2"/>
    <w:uiPriority w:val="9"/>
    <w:rsid w:val="0062611A"/>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2D23A9"/>
    <w:rPr>
      <w:rFonts w:ascii="Calisto MT" w:eastAsiaTheme="majorEastAsia" w:hAnsi="Calisto MT" w:cstheme="majorBidi"/>
      <w:color w:val="2F5496" w:themeColor="accent1" w:themeShade="BF"/>
      <w:sz w:val="32"/>
      <w:szCs w:val="32"/>
    </w:rPr>
  </w:style>
  <w:style w:type="character" w:customStyle="1" w:styleId="Heading3Char">
    <w:name w:val="Heading 3 Char"/>
    <w:basedOn w:val="DefaultParagraphFont"/>
    <w:link w:val="Heading3"/>
    <w:uiPriority w:val="9"/>
    <w:rsid w:val="0062265C"/>
    <w:rPr>
      <w:rFonts w:ascii="Calisto MT" w:eastAsiaTheme="majorEastAsia" w:hAnsi="Calisto MT"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D50800"/>
    <w:pPr>
      <w:spacing w:after="0"/>
      <w:jc w:val="center"/>
    </w:pPr>
    <w:rPr>
      <w:noProof/>
    </w:rPr>
  </w:style>
  <w:style w:type="character" w:customStyle="1" w:styleId="EndNoteBibliographyTitleChar">
    <w:name w:val="EndNote Bibliography Title Char"/>
    <w:basedOn w:val="DefaultParagraphFont"/>
    <w:link w:val="EndNoteBibliographyTitle"/>
    <w:rsid w:val="00D50800"/>
    <w:rPr>
      <w:rFonts w:ascii="Calisto MT" w:hAnsi="Calisto MT"/>
      <w:noProof/>
    </w:rPr>
  </w:style>
  <w:style w:type="paragraph" w:customStyle="1" w:styleId="EndNoteBibliography">
    <w:name w:val="EndNote Bibliography"/>
    <w:basedOn w:val="Normal"/>
    <w:link w:val="EndNoteBibliographyChar"/>
    <w:rsid w:val="00D50800"/>
    <w:pPr>
      <w:spacing w:line="240" w:lineRule="auto"/>
    </w:pPr>
    <w:rPr>
      <w:noProof/>
    </w:rPr>
  </w:style>
  <w:style w:type="character" w:customStyle="1" w:styleId="EndNoteBibliographyChar">
    <w:name w:val="EndNote Bibliography Char"/>
    <w:basedOn w:val="DefaultParagraphFont"/>
    <w:link w:val="EndNoteBibliography"/>
    <w:rsid w:val="00D50800"/>
    <w:rPr>
      <w:rFonts w:ascii="Calisto MT" w:hAnsi="Calisto MT"/>
      <w:noProof/>
    </w:rPr>
  </w:style>
  <w:style w:type="paragraph" w:styleId="EndnoteText">
    <w:name w:val="endnote text"/>
    <w:basedOn w:val="Normal"/>
    <w:link w:val="EndnoteTextChar"/>
    <w:uiPriority w:val="99"/>
    <w:semiHidden/>
    <w:unhideWhenUsed/>
    <w:rsid w:val="005B03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319"/>
    <w:rPr>
      <w:rFonts w:ascii="Calisto MT" w:hAnsi="Calisto MT"/>
      <w:sz w:val="20"/>
      <w:szCs w:val="20"/>
    </w:rPr>
  </w:style>
  <w:style w:type="character" w:styleId="EndnoteReference">
    <w:name w:val="endnote reference"/>
    <w:basedOn w:val="DefaultParagraphFont"/>
    <w:uiPriority w:val="99"/>
    <w:semiHidden/>
    <w:unhideWhenUsed/>
    <w:rsid w:val="005B0319"/>
    <w:rPr>
      <w:vertAlign w:val="superscript"/>
    </w:rPr>
  </w:style>
  <w:style w:type="paragraph" w:styleId="FootnoteText">
    <w:name w:val="footnote text"/>
    <w:basedOn w:val="Normal"/>
    <w:link w:val="FootnoteTextChar"/>
    <w:uiPriority w:val="99"/>
    <w:semiHidden/>
    <w:unhideWhenUsed/>
    <w:rsid w:val="003979D8"/>
    <w:pPr>
      <w:spacing w:before="120" w:after="120" w:line="269" w:lineRule="auto"/>
      <w:ind w:firstLine="0"/>
    </w:pPr>
    <w:rPr>
      <w:rFonts w:asciiTheme="majorHAnsi" w:eastAsia="Times New Roman" w:hAnsiTheme="majorHAnsi" w:cs="Times New Roman"/>
      <w:sz w:val="20"/>
      <w:szCs w:val="20"/>
      <w:lang w:bidi="en-US"/>
    </w:rPr>
  </w:style>
  <w:style w:type="character" w:customStyle="1" w:styleId="FootnoteTextChar">
    <w:name w:val="Footnote Text Char"/>
    <w:basedOn w:val="DefaultParagraphFont"/>
    <w:link w:val="FootnoteText"/>
    <w:uiPriority w:val="99"/>
    <w:semiHidden/>
    <w:rsid w:val="003979D8"/>
    <w:rPr>
      <w:rFonts w:asciiTheme="majorHAnsi" w:eastAsia="Times New Roman" w:hAnsiTheme="majorHAnsi" w:cs="Times New Roman"/>
      <w:sz w:val="20"/>
      <w:szCs w:val="20"/>
      <w:lang w:bidi="en-US"/>
    </w:rPr>
  </w:style>
  <w:style w:type="character" w:styleId="FootnoteReference">
    <w:name w:val="footnote reference"/>
    <w:uiPriority w:val="99"/>
    <w:rsid w:val="003979D8"/>
    <w:rPr>
      <w:vertAlign w:val="superscript"/>
    </w:rPr>
  </w:style>
  <w:style w:type="paragraph" w:styleId="Header">
    <w:name w:val="header"/>
    <w:basedOn w:val="Normal"/>
    <w:link w:val="HeaderChar"/>
    <w:uiPriority w:val="99"/>
    <w:unhideWhenUsed/>
    <w:rsid w:val="0080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DF"/>
    <w:rPr>
      <w:rFonts w:ascii="Calisto MT" w:hAnsi="Calisto MT"/>
    </w:rPr>
  </w:style>
  <w:style w:type="paragraph" w:styleId="Footer">
    <w:name w:val="footer"/>
    <w:basedOn w:val="Normal"/>
    <w:link w:val="FooterChar"/>
    <w:uiPriority w:val="99"/>
    <w:unhideWhenUsed/>
    <w:rsid w:val="0080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DF"/>
    <w:rPr>
      <w:rFonts w:ascii="Calisto MT" w:hAnsi="Calisto MT"/>
    </w:rPr>
  </w:style>
  <w:style w:type="paragraph" w:styleId="Revision">
    <w:name w:val="Revision"/>
    <w:hidden/>
    <w:uiPriority w:val="99"/>
    <w:semiHidden/>
    <w:rsid w:val="000E40FE"/>
    <w:pPr>
      <w:spacing w:after="0" w:line="240" w:lineRule="auto"/>
    </w:pPr>
    <w:rPr>
      <w:rFonts w:ascii="Calisto MT" w:hAnsi="Calisto MT"/>
    </w:rPr>
  </w:style>
  <w:style w:type="character" w:styleId="CommentReference">
    <w:name w:val="annotation reference"/>
    <w:basedOn w:val="DefaultParagraphFont"/>
    <w:uiPriority w:val="99"/>
    <w:semiHidden/>
    <w:unhideWhenUsed/>
    <w:rsid w:val="000E40FE"/>
    <w:rPr>
      <w:sz w:val="16"/>
      <w:szCs w:val="16"/>
    </w:rPr>
  </w:style>
  <w:style w:type="paragraph" w:styleId="CommentText">
    <w:name w:val="annotation text"/>
    <w:basedOn w:val="Normal"/>
    <w:link w:val="CommentTextChar"/>
    <w:uiPriority w:val="99"/>
    <w:semiHidden/>
    <w:unhideWhenUsed/>
    <w:rsid w:val="000E40FE"/>
    <w:pPr>
      <w:spacing w:line="240" w:lineRule="auto"/>
    </w:pPr>
    <w:rPr>
      <w:sz w:val="20"/>
      <w:szCs w:val="20"/>
    </w:rPr>
  </w:style>
  <w:style w:type="character" w:customStyle="1" w:styleId="CommentTextChar">
    <w:name w:val="Comment Text Char"/>
    <w:basedOn w:val="DefaultParagraphFont"/>
    <w:link w:val="CommentText"/>
    <w:uiPriority w:val="99"/>
    <w:semiHidden/>
    <w:rsid w:val="000E40FE"/>
    <w:rPr>
      <w:rFonts w:ascii="Calisto MT" w:hAnsi="Calisto MT"/>
      <w:sz w:val="20"/>
      <w:szCs w:val="20"/>
    </w:rPr>
  </w:style>
  <w:style w:type="paragraph" w:styleId="CommentSubject">
    <w:name w:val="annotation subject"/>
    <w:basedOn w:val="CommentText"/>
    <w:next w:val="CommentText"/>
    <w:link w:val="CommentSubjectChar"/>
    <w:uiPriority w:val="99"/>
    <w:semiHidden/>
    <w:unhideWhenUsed/>
    <w:rsid w:val="000E40FE"/>
    <w:rPr>
      <w:b/>
      <w:bCs/>
    </w:rPr>
  </w:style>
  <w:style w:type="character" w:customStyle="1" w:styleId="CommentSubjectChar">
    <w:name w:val="Comment Subject Char"/>
    <w:basedOn w:val="CommentTextChar"/>
    <w:link w:val="CommentSubject"/>
    <w:uiPriority w:val="99"/>
    <w:semiHidden/>
    <w:rsid w:val="000E40FE"/>
    <w:rPr>
      <w:rFonts w:ascii="Calisto MT" w:hAnsi="Calisto MT"/>
      <w:b/>
      <w:bCs/>
      <w:sz w:val="20"/>
      <w:szCs w:val="20"/>
    </w:rPr>
  </w:style>
  <w:style w:type="character" w:styleId="FollowedHyperlink">
    <w:name w:val="FollowedHyperlink"/>
    <w:basedOn w:val="DefaultParagraphFont"/>
    <w:uiPriority w:val="99"/>
    <w:semiHidden/>
    <w:unhideWhenUsed/>
    <w:rsid w:val="004E6FC3"/>
    <w:rPr>
      <w:color w:val="954F72" w:themeColor="followedHyperlink"/>
      <w:u w:val="single"/>
    </w:rPr>
  </w:style>
  <w:style w:type="paragraph" w:styleId="NoSpacing">
    <w:name w:val="No Spacing"/>
    <w:uiPriority w:val="1"/>
    <w:qFormat/>
    <w:rsid w:val="00FE14C1"/>
    <w:pPr>
      <w:spacing w:after="0" w:line="240" w:lineRule="auto"/>
      <w:ind w:firstLine="720"/>
      <w:jc w:val="both"/>
    </w:pPr>
    <w:rPr>
      <w:rFonts w:ascii="Calisto MT" w:hAnsi="Calisto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vance.lexis.com/api/document?collection=analytical-materials&amp;id=urn:contentItem:618M-64K1-F30T-B3RB-00000-00&amp;context=1516831" TargetMode="External"/><Relationship Id="rId18" Type="http://schemas.openxmlformats.org/officeDocument/2006/relationships/hyperlink" Target="https://advance.lexis.com/api/document?collection=analytical-materials&amp;id=urn:contentItem:4KMB-B1M0-00CW-B00C-00000-00&amp;context=1516831" TargetMode="External"/><Relationship Id="rId26" Type="http://schemas.openxmlformats.org/officeDocument/2006/relationships/hyperlink" Target="https://doi.org/10.1080/14649350122850" TargetMode="External"/><Relationship Id="rId3" Type="http://schemas.openxmlformats.org/officeDocument/2006/relationships/styles" Target="styles.xml"/><Relationship Id="rId21" Type="http://schemas.openxmlformats.org/officeDocument/2006/relationships/hyperlink" Target="https://www.ica.coop/sites/default/files/2021-11/Blueprint%20for%20a%20Co-operative%20Decade%20-%20English.Blueprint%20for%20a%20Co-operative%20Decade%20-%20English" TargetMode="External"/><Relationship Id="rId7" Type="http://schemas.openxmlformats.org/officeDocument/2006/relationships/endnotes" Target="endnotes.xml"/><Relationship Id="rId12" Type="http://schemas.openxmlformats.org/officeDocument/2006/relationships/hyperlink" Target="https://www.eia.gov/energyexplained/electricity/electricity-in-the-us.php" TargetMode="External"/><Relationship Id="rId17" Type="http://schemas.openxmlformats.org/officeDocument/2006/relationships/hyperlink" Target="https://doi.org/10.1080/19463138.2014.951048" TargetMode="External"/><Relationship Id="rId25" Type="http://schemas.openxmlformats.org/officeDocument/2006/relationships/hyperlink" Target="https://dx.doi.org/10.3390/su13020534" TargetMode="External"/><Relationship Id="rId2" Type="http://schemas.openxmlformats.org/officeDocument/2006/relationships/numbering" Target="numbering.xml"/><Relationship Id="rId16" Type="http://schemas.openxmlformats.org/officeDocument/2006/relationships/hyperlink" Target="http://ica.coop/en/whats-co-op/co-operative-identity-values-principles" TargetMode="External"/><Relationship Id="rId20" Type="http://schemas.openxmlformats.org/officeDocument/2006/relationships/hyperlink" Target="https://dx.doi.org/10.1111/j.1468-2370.2009.00277.x" TargetMode="External"/><Relationship Id="rId29" Type="http://schemas.openxmlformats.org/officeDocument/2006/relationships/hyperlink" Target="https://www.sciencedirect.com/science/article/pii/S09218009090027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ac.coop/wp-content/uploads/2018/05/COPAC_TransformBrief_SDG6.pdf" TargetMode="External"/><Relationship Id="rId24" Type="http://schemas.openxmlformats.org/officeDocument/2006/relationships/hyperlink" Target="https://doi.org/10.3390/su13020534" TargetMode="External"/><Relationship Id="rId5" Type="http://schemas.openxmlformats.org/officeDocument/2006/relationships/webSettings" Target="webSettings.xml"/><Relationship Id="rId15" Type="http://schemas.openxmlformats.org/officeDocument/2006/relationships/hyperlink" Target="https://dx.doi.org/10.1525/cag.2006.28.2.67" TargetMode="External"/><Relationship Id="rId23" Type="http://schemas.openxmlformats.org/officeDocument/2006/relationships/hyperlink" Target="https://advance.lexis.com/api/document?collection=analytical-materials&amp;id=urn:contentItem:5SPF-G2B0-00CW-82FD-00000-00&amp;context=1516831" TargetMode="External"/><Relationship Id="rId28" Type="http://schemas.openxmlformats.org/officeDocument/2006/relationships/hyperlink" Target="https://doi.org/https://doi.org/10.1016/j.ecolecon.2009.07.002" TargetMode="External"/><Relationship Id="rId10" Type="http://schemas.openxmlformats.org/officeDocument/2006/relationships/hyperlink" Target="http://www.copac.coop/wp-content/uploads/2018/05/COPAC_TransformBrief_SDG6.pdf" TargetMode="External"/><Relationship Id="rId19" Type="http://schemas.openxmlformats.org/officeDocument/2006/relationships/hyperlink" Target="https://doi.org/10.1111/j.1468-2370.2009.00277.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pac.coop/wp-content/uploads/2018/02/COPAC_TransformBrief_SDG1_web.pdf" TargetMode="External"/><Relationship Id="rId14" Type="http://schemas.openxmlformats.org/officeDocument/2006/relationships/hyperlink" Target="https://doi.org/10.1525/cag.2006.28.2.67" TargetMode="External"/><Relationship Id="rId22" Type="http://schemas.openxmlformats.org/officeDocument/2006/relationships/hyperlink" Target="https://www.electric.coop/electric-cooperative-fact-sheet" TargetMode="External"/><Relationship Id="rId27" Type="http://schemas.openxmlformats.org/officeDocument/2006/relationships/hyperlink" Target="https://dx.doi.org/10.1080/1464935012285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C3B5-CB49-4EAD-9255-028444FD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6371</Words>
  <Characters>36318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Kaswan</dc:creator>
  <cp:keywords/>
  <dc:description/>
  <cp:lastModifiedBy>Mark Kaswan</cp:lastModifiedBy>
  <cp:revision>9</cp:revision>
  <dcterms:created xsi:type="dcterms:W3CDTF">2022-02-21T19:44:00Z</dcterms:created>
  <dcterms:modified xsi:type="dcterms:W3CDTF">2022-02-21T19:50:00Z</dcterms:modified>
</cp:coreProperties>
</file>