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A5A7A" w14:textId="65119725" w:rsidR="00D270C6" w:rsidRPr="009521A9" w:rsidRDefault="00D270C6" w:rsidP="00B73BAF">
      <w:pPr>
        <w:spacing w:line="480" w:lineRule="auto"/>
        <w:rPr>
          <w:rFonts w:ascii="Times New Roman" w:hAnsi="Times New Roman" w:cs="Times New Roman"/>
          <w:b/>
          <w:bCs/>
          <w:lang w:val="en-US"/>
        </w:rPr>
      </w:pPr>
      <w:r w:rsidRPr="009521A9">
        <w:rPr>
          <w:rFonts w:ascii="Times New Roman" w:hAnsi="Times New Roman" w:cs="Times New Roman"/>
          <w:b/>
          <w:bCs/>
          <w:lang w:val="en-US"/>
        </w:rPr>
        <w:t>Left Populism, Left Eurocommunism</w:t>
      </w:r>
      <w:r w:rsidR="006E21D3">
        <w:rPr>
          <w:rFonts w:ascii="Times New Roman" w:hAnsi="Times New Roman" w:cs="Times New Roman"/>
          <w:b/>
          <w:bCs/>
          <w:lang w:val="en-US"/>
        </w:rPr>
        <w:t>,</w:t>
      </w:r>
      <w:r w:rsidRPr="009521A9">
        <w:rPr>
          <w:rFonts w:ascii="Times New Roman" w:hAnsi="Times New Roman" w:cs="Times New Roman"/>
          <w:b/>
          <w:bCs/>
          <w:lang w:val="en-US"/>
        </w:rPr>
        <w:t xml:space="preserve"> and Intermediary Bodies </w:t>
      </w:r>
    </w:p>
    <w:p w14:paraId="566754C3" w14:textId="77777777" w:rsidR="00AA7F5C" w:rsidRDefault="00AA7F5C" w:rsidP="00B73BAF">
      <w:pPr>
        <w:spacing w:line="480" w:lineRule="auto"/>
        <w:rPr>
          <w:rFonts w:ascii="Times New Roman" w:hAnsi="Times New Roman" w:cs="Times New Roman"/>
          <w:b/>
          <w:bCs/>
          <w:lang w:val="en-US"/>
        </w:rPr>
      </w:pPr>
    </w:p>
    <w:p w14:paraId="6B67AFDA" w14:textId="6A74623F" w:rsidR="009C2EBB" w:rsidRPr="009C2EBB" w:rsidRDefault="009C2EBB" w:rsidP="00B73BAF">
      <w:pPr>
        <w:spacing w:line="480" w:lineRule="auto"/>
        <w:rPr>
          <w:rFonts w:ascii="Times New Roman" w:hAnsi="Times New Roman" w:cs="Times New Roman"/>
          <w:b/>
          <w:bCs/>
          <w:lang w:val="en-US"/>
        </w:rPr>
      </w:pPr>
      <w:r w:rsidRPr="009C2EBB">
        <w:rPr>
          <w:rFonts w:ascii="Times New Roman" w:hAnsi="Times New Roman" w:cs="Times New Roman"/>
          <w:color w:val="000000"/>
        </w:rPr>
        <w:t>Efthimios Karayiannides</w:t>
      </w:r>
      <w:r w:rsidRPr="009C2EBB">
        <w:rPr>
          <w:rFonts w:ascii="Times New Roman" w:hAnsi="Times New Roman" w:cs="Times New Roman"/>
          <w:color w:val="000000"/>
        </w:rPr>
        <w:t>, University of Cambridge</w:t>
      </w:r>
    </w:p>
    <w:p w14:paraId="2EBFD9B5" w14:textId="77777777" w:rsidR="009C2EBB" w:rsidRPr="009521A9" w:rsidRDefault="009C2EBB" w:rsidP="00B73BAF">
      <w:pPr>
        <w:spacing w:line="480" w:lineRule="auto"/>
        <w:rPr>
          <w:rFonts w:ascii="Times New Roman" w:hAnsi="Times New Roman" w:cs="Times New Roman"/>
          <w:b/>
          <w:bCs/>
          <w:lang w:val="en-US"/>
        </w:rPr>
      </w:pPr>
    </w:p>
    <w:p w14:paraId="3BAEEF62" w14:textId="0E0286DD" w:rsidR="00B75C20" w:rsidRPr="009521A9" w:rsidRDefault="00AA7F5C" w:rsidP="00D759F0">
      <w:pPr>
        <w:spacing w:line="480" w:lineRule="auto"/>
        <w:jc w:val="both"/>
        <w:rPr>
          <w:rFonts w:ascii="Times New Roman" w:hAnsi="Times New Roman" w:cs="Times New Roman"/>
          <w:b/>
          <w:bCs/>
          <w:lang w:val="en-US"/>
        </w:rPr>
      </w:pPr>
      <w:r w:rsidRPr="009521A9">
        <w:rPr>
          <w:rFonts w:ascii="Times New Roman" w:hAnsi="Times New Roman" w:cs="Times New Roman"/>
          <w:b/>
          <w:bCs/>
          <w:lang w:val="en-US"/>
        </w:rPr>
        <w:t>Abstract</w:t>
      </w:r>
      <w:r w:rsidR="004D76D0" w:rsidRPr="009521A9">
        <w:rPr>
          <w:rFonts w:ascii="Times New Roman" w:hAnsi="Times New Roman" w:cs="Times New Roman"/>
          <w:b/>
          <w:bCs/>
          <w:lang w:val="en-US"/>
        </w:rPr>
        <w:t xml:space="preserve">: </w:t>
      </w:r>
      <w:r w:rsidR="00114C6F" w:rsidRPr="009521A9">
        <w:rPr>
          <w:rFonts w:ascii="Times New Roman" w:hAnsi="Times New Roman" w:cs="Times New Roman"/>
          <w:lang w:val="en-US"/>
        </w:rPr>
        <w:t xml:space="preserve">Before Laclau and Mouffe emerged as leading advocates of Left </w:t>
      </w:r>
      <w:r w:rsidR="004D76D0" w:rsidRPr="009521A9">
        <w:rPr>
          <w:rFonts w:ascii="Times New Roman" w:hAnsi="Times New Roman" w:cs="Times New Roman"/>
          <w:lang w:val="en-US"/>
        </w:rPr>
        <w:t>Populism</w:t>
      </w:r>
      <w:r w:rsidR="00114C6F" w:rsidRPr="009521A9">
        <w:rPr>
          <w:rFonts w:ascii="Times New Roman" w:hAnsi="Times New Roman" w:cs="Times New Roman"/>
          <w:lang w:val="en-US"/>
        </w:rPr>
        <w:t>, they both identified as “Left Eurocommunists</w:t>
      </w:r>
      <w:r w:rsidR="009521A9" w:rsidRPr="009521A9">
        <w:rPr>
          <w:rFonts w:ascii="Times New Roman" w:hAnsi="Times New Roman" w:cs="Times New Roman"/>
          <w:lang w:val="en-US"/>
        </w:rPr>
        <w:t>.</w:t>
      </w:r>
      <w:r w:rsidR="00114C6F" w:rsidRPr="009521A9">
        <w:rPr>
          <w:rFonts w:ascii="Times New Roman" w:hAnsi="Times New Roman" w:cs="Times New Roman"/>
          <w:lang w:val="en-US"/>
        </w:rPr>
        <w:t xml:space="preserve">” Intervening in Eurocommunist debates about the potential for a </w:t>
      </w:r>
      <w:r w:rsidR="009521A9" w:rsidRPr="009521A9">
        <w:rPr>
          <w:rFonts w:ascii="Times New Roman" w:hAnsi="Times New Roman" w:cs="Times New Roman"/>
          <w:lang w:val="en-US"/>
        </w:rPr>
        <w:t>“</w:t>
      </w:r>
      <w:r w:rsidR="00114C6F" w:rsidRPr="009521A9">
        <w:rPr>
          <w:rFonts w:ascii="Times New Roman" w:hAnsi="Times New Roman" w:cs="Times New Roman"/>
          <w:lang w:val="en-US"/>
        </w:rPr>
        <w:t>democratic road to socialism</w:t>
      </w:r>
      <w:r w:rsidR="009521A9" w:rsidRPr="009521A9">
        <w:rPr>
          <w:rFonts w:ascii="Times New Roman" w:hAnsi="Times New Roman" w:cs="Times New Roman"/>
          <w:lang w:val="en-US"/>
        </w:rPr>
        <w:t>,”</w:t>
      </w:r>
      <w:r w:rsidR="00114C6F" w:rsidRPr="009521A9">
        <w:rPr>
          <w:rFonts w:ascii="Times New Roman" w:hAnsi="Times New Roman" w:cs="Times New Roman"/>
          <w:lang w:val="en-US"/>
        </w:rPr>
        <w:t xml:space="preserve"> Laclau, Mouffe and allied thinkers, including Christine Buci-Glucksmann, Bob Jessop</w:t>
      </w:r>
      <w:r w:rsidR="009521A9" w:rsidRPr="009521A9">
        <w:rPr>
          <w:rFonts w:ascii="Times New Roman" w:hAnsi="Times New Roman" w:cs="Times New Roman"/>
          <w:lang w:val="en-US"/>
        </w:rPr>
        <w:t>,</w:t>
      </w:r>
      <w:r w:rsidR="00114C6F" w:rsidRPr="009521A9">
        <w:rPr>
          <w:rFonts w:ascii="Times New Roman" w:hAnsi="Times New Roman" w:cs="Times New Roman"/>
          <w:lang w:val="en-US"/>
        </w:rPr>
        <w:t xml:space="preserve"> and Stuart Hall paid close attention to the relationship between the masses, institutions within civil society, political parties, and the state in their conceptualization of socialist strategy. They ascribed particular importance to associations or corporate structures in civil society as intermediaries between the masses and political parties.</w:t>
      </w:r>
      <w:r w:rsidR="00661699" w:rsidRPr="009521A9">
        <w:rPr>
          <w:rFonts w:ascii="Times New Roman" w:hAnsi="Times New Roman" w:cs="Times New Roman"/>
          <w:lang w:val="en-US"/>
        </w:rPr>
        <w:t xml:space="preserve"> Associations were understood to crystallize popular subjectivities, and they were therefore identified as crucial sites in the struggle for hegemony.</w:t>
      </w:r>
      <w:r w:rsidR="00114C6F" w:rsidRPr="009521A9">
        <w:rPr>
          <w:rFonts w:ascii="Times New Roman" w:hAnsi="Times New Roman" w:cs="Times New Roman"/>
          <w:lang w:val="en-US"/>
        </w:rPr>
        <w:t xml:space="preserve"> </w:t>
      </w:r>
      <w:r w:rsidR="00096D8E" w:rsidRPr="009521A9">
        <w:rPr>
          <w:rFonts w:ascii="Times New Roman" w:hAnsi="Times New Roman" w:cs="Times New Roman"/>
          <w:lang w:val="en-US"/>
        </w:rPr>
        <w:t>I show how these thinkers</w:t>
      </w:r>
      <w:r w:rsidR="00B75C20" w:rsidRPr="009521A9">
        <w:rPr>
          <w:rFonts w:ascii="Times New Roman" w:hAnsi="Times New Roman" w:cs="Times New Roman"/>
          <w:lang w:val="en-US"/>
        </w:rPr>
        <w:t xml:space="preserve"> </w:t>
      </w:r>
      <w:r w:rsidR="00096D8E" w:rsidRPr="009521A9">
        <w:rPr>
          <w:rFonts w:ascii="Times New Roman" w:hAnsi="Times New Roman" w:cs="Times New Roman"/>
          <w:lang w:val="en-US"/>
        </w:rPr>
        <w:t>caution</w:t>
      </w:r>
      <w:r w:rsidR="00B75C20" w:rsidRPr="009521A9">
        <w:rPr>
          <w:rFonts w:ascii="Times New Roman" w:hAnsi="Times New Roman" w:cs="Times New Roman"/>
          <w:lang w:val="en-US"/>
        </w:rPr>
        <w:t xml:space="preserve"> against abstract endorsements of intermediary institutions on the Left. This is because without an account of how these intermediary institutions are articulated to hegemonic class projects, and without an account of their precise internal organizational structure</w:t>
      </w:r>
      <w:r w:rsidR="009521A9" w:rsidRPr="009521A9">
        <w:rPr>
          <w:rFonts w:ascii="Times New Roman" w:hAnsi="Times New Roman" w:cs="Times New Roman"/>
          <w:lang w:val="en-US"/>
        </w:rPr>
        <w:t>,</w:t>
      </w:r>
      <w:r w:rsidR="00B75C20" w:rsidRPr="009521A9">
        <w:rPr>
          <w:rFonts w:ascii="Times New Roman" w:hAnsi="Times New Roman" w:cs="Times New Roman"/>
          <w:lang w:val="en-US"/>
        </w:rPr>
        <w:t xml:space="preserve"> we cannot be sure whether they will frustrate or advance democratic aims.</w:t>
      </w:r>
    </w:p>
    <w:p w14:paraId="0622DA5A" w14:textId="77777777" w:rsidR="003267EF" w:rsidRPr="009521A9" w:rsidRDefault="003267EF" w:rsidP="00B73BAF">
      <w:pPr>
        <w:spacing w:line="480" w:lineRule="auto"/>
        <w:rPr>
          <w:rFonts w:ascii="Times New Roman" w:hAnsi="Times New Roman" w:cs="Times New Roman"/>
          <w:lang w:val="en-US"/>
        </w:rPr>
      </w:pPr>
    </w:p>
    <w:p w14:paraId="0AB26762" w14:textId="0EF06430" w:rsidR="003267EF" w:rsidRPr="009521A9" w:rsidRDefault="003267EF" w:rsidP="00B73BAF">
      <w:pPr>
        <w:spacing w:line="480" w:lineRule="auto"/>
        <w:rPr>
          <w:rFonts w:ascii="Times New Roman" w:hAnsi="Times New Roman" w:cs="Times New Roman"/>
          <w:lang w:val="en-US"/>
        </w:rPr>
      </w:pPr>
      <w:r w:rsidRPr="009521A9">
        <w:rPr>
          <w:rFonts w:ascii="Times New Roman" w:hAnsi="Times New Roman" w:cs="Times New Roman"/>
          <w:b/>
          <w:bCs/>
          <w:lang w:val="en-US"/>
        </w:rPr>
        <w:t>Keywords:</w:t>
      </w:r>
      <w:r w:rsidR="005A6EA6" w:rsidRPr="009521A9">
        <w:rPr>
          <w:rFonts w:ascii="Times New Roman" w:hAnsi="Times New Roman" w:cs="Times New Roman"/>
          <w:lang w:val="en-US"/>
        </w:rPr>
        <w:t xml:space="preserve"> civil society</w:t>
      </w:r>
      <w:r w:rsidR="00211887" w:rsidRPr="009521A9">
        <w:rPr>
          <w:rFonts w:ascii="Times New Roman" w:hAnsi="Times New Roman" w:cs="Times New Roman"/>
          <w:lang w:val="en-US"/>
        </w:rPr>
        <w:t>, Eurocommunism,</w:t>
      </w:r>
      <w:r w:rsidR="006E1A55">
        <w:rPr>
          <w:rFonts w:ascii="Times New Roman" w:hAnsi="Times New Roman" w:cs="Times New Roman"/>
          <w:lang w:val="en-US"/>
        </w:rPr>
        <w:t xml:space="preserve"> Stuart Hall, </w:t>
      </w:r>
      <w:r w:rsidR="006E1A55" w:rsidRPr="009521A9">
        <w:rPr>
          <w:rFonts w:ascii="Times New Roman" w:hAnsi="Times New Roman" w:cs="Times New Roman"/>
          <w:lang w:val="en-US"/>
        </w:rPr>
        <w:t>intermediary bodies</w:t>
      </w:r>
      <w:r w:rsidR="006E1A55">
        <w:rPr>
          <w:rFonts w:ascii="Times New Roman" w:hAnsi="Times New Roman" w:cs="Times New Roman"/>
          <w:lang w:val="en-US"/>
        </w:rPr>
        <w:t>,</w:t>
      </w:r>
      <w:r w:rsidR="00211887" w:rsidRPr="009521A9">
        <w:rPr>
          <w:rFonts w:ascii="Times New Roman" w:hAnsi="Times New Roman" w:cs="Times New Roman"/>
          <w:lang w:val="en-US"/>
        </w:rPr>
        <w:t xml:space="preserve"> </w:t>
      </w:r>
      <w:r w:rsidR="006E1A55">
        <w:rPr>
          <w:rFonts w:ascii="Times New Roman" w:hAnsi="Times New Roman" w:cs="Times New Roman"/>
          <w:lang w:val="en-US"/>
        </w:rPr>
        <w:t xml:space="preserve">Ernesto </w:t>
      </w:r>
      <w:r w:rsidR="00211887" w:rsidRPr="009521A9">
        <w:rPr>
          <w:rFonts w:ascii="Times New Roman" w:hAnsi="Times New Roman" w:cs="Times New Roman"/>
          <w:lang w:val="en-US"/>
        </w:rPr>
        <w:t>Laclau</w:t>
      </w:r>
      <w:r w:rsidR="000B5A68" w:rsidRPr="009521A9">
        <w:rPr>
          <w:rFonts w:ascii="Times New Roman" w:hAnsi="Times New Roman" w:cs="Times New Roman"/>
          <w:lang w:val="en-US"/>
        </w:rPr>
        <w:t xml:space="preserve">, </w:t>
      </w:r>
      <w:r w:rsidR="006E1A55">
        <w:rPr>
          <w:rFonts w:ascii="Times New Roman" w:hAnsi="Times New Roman" w:cs="Times New Roman"/>
          <w:lang w:val="en-US"/>
        </w:rPr>
        <w:t xml:space="preserve">Chantal </w:t>
      </w:r>
      <w:r w:rsidR="000B5A68" w:rsidRPr="009521A9">
        <w:rPr>
          <w:rFonts w:ascii="Times New Roman" w:hAnsi="Times New Roman" w:cs="Times New Roman"/>
          <w:lang w:val="en-US"/>
        </w:rPr>
        <w:t>Mouffe</w:t>
      </w:r>
      <w:r w:rsidR="006E1A55">
        <w:rPr>
          <w:rFonts w:ascii="Times New Roman" w:hAnsi="Times New Roman" w:cs="Times New Roman"/>
          <w:lang w:val="en-US"/>
        </w:rPr>
        <w:t>, populism</w:t>
      </w:r>
    </w:p>
    <w:p w14:paraId="1A2C0DC5" w14:textId="41224EE1" w:rsidR="00114C6F" w:rsidRPr="009521A9" w:rsidRDefault="00114C6F" w:rsidP="00B73BAF">
      <w:pPr>
        <w:spacing w:line="480" w:lineRule="auto"/>
        <w:rPr>
          <w:rFonts w:ascii="Times New Roman" w:hAnsi="Times New Roman" w:cs="Times New Roman"/>
          <w:b/>
          <w:bCs/>
          <w:lang w:val="en-US"/>
        </w:rPr>
      </w:pPr>
    </w:p>
    <w:p w14:paraId="0C45DD73" w14:textId="39D8FF6F" w:rsidR="00A04132" w:rsidRPr="00975AFC" w:rsidRDefault="00975AFC" w:rsidP="00B73BAF">
      <w:pPr>
        <w:spacing w:line="480" w:lineRule="auto"/>
        <w:rPr>
          <w:rFonts w:ascii="Times New Roman" w:hAnsi="Times New Roman" w:cs="Times New Roman"/>
          <w:b/>
          <w:bCs/>
          <w:lang w:val="en-US"/>
        </w:rPr>
      </w:pPr>
      <w:r w:rsidRPr="00975AFC">
        <w:rPr>
          <w:rFonts w:ascii="Times New Roman" w:hAnsi="Times New Roman" w:cs="Times New Roman"/>
          <w:b/>
          <w:bCs/>
          <w:lang w:val="en-US"/>
        </w:rPr>
        <w:t>Introduction</w:t>
      </w:r>
    </w:p>
    <w:p w14:paraId="300C9378" w14:textId="77777777" w:rsidR="00DF6BCF" w:rsidRDefault="001705A8" w:rsidP="00B73BAF">
      <w:pPr>
        <w:spacing w:line="480" w:lineRule="auto"/>
        <w:rPr>
          <w:rFonts w:ascii="Times New Roman" w:hAnsi="Times New Roman" w:cs="Times New Roman"/>
          <w:lang w:val="en-US"/>
        </w:rPr>
      </w:pPr>
      <w:r>
        <w:rPr>
          <w:rFonts w:ascii="Times New Roman" w:hAnsi="Times New Roman" w:cs="Times New Roman"/>
          <w:lang w:val="en-US"/>
        </w:rPr>
        <w:t>T</w:t>
      </w:r>
      <w:r w:rsidR="00EE603D" w:rsidRPr="009521A9">
        <w:rPr>
          <w:rFonts w:ascii="Times New Roman" w:hAnsi="Times New Roman" w:cs="Times New Roman"/>
          <w:lang w:val="en-US"/>
        </w:rPr>
        <w:t xml:space="preserve">he </w:t>
      </w:r>
      <w:r w:rsidR="00C01C68" w:rsidRPr="009521A9">
        <w:rPr>
          <w:rFonts w:ascii="Times New Roman" w:hAnsi="Times New Roman" w:cs="Times New Roman"/>
          <w:lang w:val="en-US"/>
        </w:rPr>
        <w:t>2010s saw various theoretical efforts to advocate a distinctively Left populism</w:t>
      </w:r>
      <w:r w:rsidR="00CE24CA">
        <w:rPr>
          <w:rStyle w:val="EndnoteReference"/>
          <w:rFonts w:ascii="Times New Roman" w:hAnsi="Times New Roman" w:cs="Times New Roman"/>
          <w:lang w:val="en-US"/>
        </w:rPr>
        <w:endnoteReference w:id="2"/>
      </w:r>
      <w:r w:rsidR="00CE24CA">
        <w:rPr>
          <w:rFonts w:ascii="Times New Roman" w:hAnsi="Times New Roman" w:cs="Times New Roman"/>
          <w:lang w:val="en-US"/>
        </w:rPr>
        <w:t>.</w:t>
      </w:r>
      <w:r>
        <w:rPr>
          <w:rFonts w:ascii="Times New Roman" w:hAnsi="Times New Roman" w:cs="Times New Roman"/>
          <w:lang w:val="en-US"/>
        </w:rPr>
        <w:t xml:space="preserve"> However,</w:t>
      </w:r>
      <w:r w:rsidR="00C01C68" w:rsidRPr="009521A9">
        <w:rPr>
          <w:rFonts w:ascii="Times New Roman" w:hAnsi="Times New Roman" w:cs="Times New Roman"/>
          <w:lang w:val="en-US"/>
        </w:rPr>
        <w:t xml:space="preserve"> the electoral success of </w:t>
      </w:r>
      <w:r w:rsidR="00EE603D" w:rsidRPr="009521A9">
        <w:rPr>
          <w:rFonts w:ascii="Times New Roman" w:hAnsi="Times New Roman" w:cs="Times New Roman"/>
          <w:lang w:val="en-US"/>
        </w:rPr>
        <w:t>anti-establishment parties and candidates across Europe, North and South America</w:t>
      </w:r>
      <w:r w:rsidR="00C01C68" w:rsidRPr="009521A9">
        <w:rPr>
          <w:rFonts w:ascii="Times New Roman" w:hAnsi="Times New Roman" w:cs="Times New Roman"/>
          <w:lang w:val="en-US"/>
        </w:rPr>
        <w:t xml:space="preserve"> made unlikely celebrities of two academic philosophers in </w:t>
      </w:r>
      <w:r w:rsidR="00C01C68" w:rsidRPr="009521A9">
        <w:rPr>
          <w:rFonts w:ascii="Times New Roman" w:hAnsi="Times New Roman" w:cs="Times New Roman"/>
          <w:lang w:val="en-US"/>
        </w:rPr>
        <w:lastRenderedPageBreak/>
        <w:t>particular</w:t>
      </w:r>
      <w:r w:rsidR="000C6AE9" w:rsidRPr="009521A9">
        <w:rPr>
          <w:rFonts w:ascii="Times New Roman" w:hAnsi="Times New Roman" w:cs="Times New Roman"/>
          <w:lang w:val="en-US"/>
        </w:rPr>
        <w:t>.</w:t>
      </w:r>
      <w:r w:rsidR="00C01C68" w:rsidRPr="009521A9">
        <w:rPr>
          <w:rFonts w:ascii="Times New Roman" w:hAnsi="Times New Roman" w:cs="Times New Roman"/>
          <w:lang w:val="en-US"/>
        </w:rPr>
        <w:t xml:space="preserve"> The writing</w:t>
      </w:r>
      <w:r w:rsidR="00AA7DF2">
        <w:rPr>
          <w:rFonts w:ascii="Times New Roman" w:hAnsi="Times New Roman" w:cs="Times New Roman"/>
          <w:lang w:val="en-US"/>
        </w:rPr>
        <w:t>s</w:t>
      </w:r>
      <w:r w:rsidR="00C01C68" w:rsidRPr="009521A9">
        <w:rPr>
          <w:rFonts w:ascii="Times New Roman" w:hAnsi="Times New Roman" w:cs="Times New Roman"/>
          <w:lang w:val="en-US"/>
        </w:rPr>
        <w:t xml:space="preserve"> of Ernesto Laclau and Chantal Mouffe offered sections of the Left a theoretical vocabulary </w:t>
      </w:r>
      <w:r w:rsidR="00081C77" w:rsidRPr="009521A9">
        <w:rPr>
          <w:rFonts w:ascii="Times New Roman" w:hAnsi="Times New Roman" w:cs="Times New Roman"/>
          <w:lang w:val="en-US"/>
        </w:rPr>
        <w:t>that chimed with the groundswell of popular discontent with economic austerity and centrist party political platforms in the aftermath of the 2008 global financial crisis</w:t>
      </w:r>
      <w:r w:rsidR="000C6AE9" w:rsidRPr="009521A9">
        <w:rPr>
          <w:rFonts w:ascii="Times New Roman" w:hAnsi="Times New Roman" w:cs="Times New Roman"/>
          <w:lang w:val="en-US"/>
        </w:rPr>
        <w:t>.</w:t>
      </w:r>
      <w:r w:rsidR="00F234C9" w:rsidRPr="009521A9">
        <w:rPr>
          <w:rStyle w:val="EndnoteReference"/>
          <w:rFonts w:ascii="Times New Roman" w:hAnsi="Times New Roman" w:cs="Times New Roman"/>
          <w:lang w:val="en-US"/>
        </w:rPr>
        <w:endnoteReference w:id="3"/>
      </w:r>
      <w:r w:rsidR="00F234C9" w:rsidRPr="009521A9">
        <w:rPr>
          <w:rFonts w:ascii="Times New Roman" w:hAnsi="Times New Roman" w:cs="Times New Roman"/>
          <w:lang w:val="en-US"/>
        </w:rPr>
        <w:t xml:space="preserve"> In their hands, populism was shed of its derogatory connotations, and was conceptualized as a form of politics that held the potential of deepening democracy and revivifying the socialist Left. They argued that the core features of populist politics – the railing against elites and the claim to speak in the name of ordinary people – could be given a distinctively progressive, democratic cast, distinct from their articulation within the political platforms of the illiberal right.</w:t>
      </w:r>
    </w:p>
    <w:p w14:paraId="64943269" w14:textId="77777777" w:rsidR="00DF6BCF" w:rsidRDefault="00F234C9" w:rsidP="00DF6BCF">
      <w:pPr>
        <w:spacing w:line="480" w:lineRule="auto"/>
        <w:ind w:firstLine="720"/>
        <w:rPr>
          <w:rFonts w:ascii="Times New Roman" w:hAnsi="Times New Roman" w:cs="Times New Roman"/>
          <w:lang w:val="en-US"/>
        </w:rPr>
      </w:pPr>
      <w:r w:rsidRPr="009521A9">
        <w:rPr>
          <w:rFonts w:ascii="Times New Roman" w:hAnsi="Times New Roman" w:cs="Times New Roman"/>
          <w:lang w:val="en-US"/>
        </w:rPr>
        <w:t>For Laclau and Mouffe</w:t>
      </w:r>
      <w:r w:rsidR="00F82770">
        <w:rPr>
          <w:rFonts w:ascii="Times New Roman" w:hAnsi="Times New Roman" w:cs="Times New Roman"/>
          <w:lang w:val="en-US"/>
        </w:rPr>
        <w:t>,</w:t>
      </w:r>
      <w:r w:rsidRPr="009521A9">
        <w:rPr>
          <w:rFonts w:ascii="Times New Roman" w:hAnsi="Times New Roman" w:cs="Times New Roman"/>
          <w:lang w:val="en-US"/>
        </w:rPr>
        <w:t xml:space="preserve"> populism’s adversarial model of political contestation constituted a renaissance of politics. They contrast an era of “post-politics” or a “consensus of the centre”, in which financial capitalism imposed strict limits on state intervention and redistributive policies, to a “populist moment” which opened up a properly political space where different projects of society could confront each other.</w:t>
      </w:r>
      <w:r w:rsidR="004052B7">
        <w:rPr>
          <w:rStyle w:val="EndnoteReference"/>
          <w:rFonts w:ascii="Times New Roman" w:hAnsi="Times New Roman" w:cs="Times New Roman"/>
          <w:lang w:val="en-US"/>
        </w:rPr>
        <w:endnoteReference w:id="4"/>
      </w:r>
      <w:r w:rsidR="004052B7" w:rsidRPr="009521A9">
        <w:rPr>
          <w:rFonts w:ascii="Times New Roman" w:hAnsi="Times New Roman" w:cs="Times New Roman"/>
          <w:lang w:val="en-US"/>
        </w:rPr>
        <w:t xml:space="preserve"> </w:t>
      </w:r>
      <w:r w:rsidRPr="009521A9">
        <w:rPr>
          <w:rFonts w:ascii="Times New Roman" w:hAnsi="Times New Roman" w:cs="Times New Roman"/>
          <w:lang w:val="en-US"/>
        </w:rPr>
        <w:t xml:space="preserve">Populism’s demarcation of society into two antagonistic camps constitutes the starting point for a fundamental questioning of the institutions and practices in which contemporary democratic politics had become ossified. </w:t>
      </w:r>
      <w:r w:rsidR="002439A0">
        <w:rPr>
          <w:rFonts w:ascii="Times New Roman" w:hAnsi="Times New Roman" w:cs="Times New Roman"/>
          <w:lang w:val="en-US"/>
        </w:rPr>
        <w:t xml:space="preserve">During a populist </w:t>
      </w:r>
      <w:r w:rsidRPr="009521A9">
        <w:rPr>
          <w:rFonts w:ascii="Times New Roman" w:hAnsi="Times New Roman" w:cs="Times New Roman"/>
          <w:lang w:val="en-US"/>
        </w:rPr>
        <w:t>moment, ‘the possibility arises of constructing a new subject of collective action – the people – capable of reconfiguring a social order experienced as unjust.’</w:t>
      </w:r>
      <w:r w:rsidRPr="009521A9">
        <w:rPr>
          <w:rStyle w:val="EndnoteReference"/>
          <w:rFonts w:ascii="Times New Roman" w:hAnsi="Times New Roman" w:cs="Times New Roman"/>
          <w:lang w:val="en-US"/>
        </w:rPr>
        <w:endnoteReference w:id="5"/>
      </w:r>
    </w:p>
    <w:p w14:paraId="60F79A52" w14:textId="77777777" w:rsidR="00DF6BCF" w:rsidRDefault="00F234C9" w:rsidP="00DF6BCF">
      <w:pPr>
        <w:spacing w:line="480" w:lineRule="auto"/>
        <w:ind w:firstLine="720"/>
        <w:rPr>
          <w:rFonts w:ascii="Times New Roman" w:hAnsi="Times New Roman" w:cs="Times New Roman"/>
          <w:lang w:val="en-US"/>
        </w:rPr>
      </w:pPr>
      <w:r w:rsidRPr="009521A9">
        <w:rPr>
          <w:rFonts w:ascii="Times New Roman" w:hAnsi="Times New Roman" w:cs="Times New Roman"/>
          <w:lang w:val="en-US"/>
        </w:rPr>
        <w:t>For both Laclau and Mouffe, charismatic leadership is an important dimension of this “new subject of collective action”. The constitution of the people requires a</w:t>
      </w:r>
      <w:r w:rsidR="00A5637F">
        <w:rPr>
          <w:rFonts w:ascii="Times New Roman" w:hAnsi="Times New Roman" w:cs="Times New Roman"/>
          <w:lang w:val="en-US"/>
        </w:rPr>
        <w:t>n</w:t>
      </w:r>
      <w:r w:rsidRPr="009521A9">
        <w:rPr>
          <w:rFonts w:ascii="Times New Roman" w:hAnsi="Times New Roman" w:cs="Times New Roman"/>
          <w:lang w:val="en-US"/>
        </w:rPr>
        <w:t xml:space="preserve"> “articulating principle’” </w:t>
      </w:r>
      <w:r w:rsidR="00A5637F">
        <w:rPr>
          <w:rFonts w:ascii="Times New Roman" w:hAnsi="Times New Roman" w:cs="Times New Roman"/>
          <w:lang w:val="en-US"/>
        </w:rPr>
        <w:t>uniting</w:t>
      </w:r>
      <w:r w:rsidRPr="009521A9">
        <w:rPr>
          <w:rFonts w:ascii="Times New Roman" w:hAnsi="Times New Roman" w:cs="Times New Roman"/>
          <w:lang w:val="en-US"/>
        </w:rPr>
        <w:t xml:space="preserve"> manifold democratic demands. This articulating principle frequently emerges in the figure of the leader around whom we see the ‘crystallization of common affects, and affective bonds.’</w:t>
      </w:r>
      <w:r w:rsidRPr="009521A9">
        <w:rPr>
          <w:rStyle w:val="EndnoteReference"/>
          <w:rFonts w:ascii="Times New Roman" w:hAnsi="Times New Roman" w:cs="Times New Roman"/>
          <w:lang w:val="en-US"/>
        </w:rPr>
        <w:endnoteReference w:id="6"/>
      </w:r>
      <w:r w:rsidRPr="009521A9">
        <w:rPr>
          <w:rFonts w:ascii="Times New Roman" w:hAnsi="Times New Roman" w:cs="Times New Roman"/>
          <w:lang w:val="en-US"/>
        </w:rPr>
        <w:t xml:space="preserve"> The seemingly strong anti-institutional framing of Laclau and Mouffe’s Left Populism, as well as the prominent role assigned to leadership in their system, </w:t>
      </w:r>
      <w:r w:rsidRPr="009521A9">
        <w:rPr>
          <w:rFonts w:ascii="Times New Roman" w:hAnsi="Times New Roman" w:cs="Times New Roman"/>
          <w:lang w:val="en-US"/>
        </w:rPr>
        <w:lastRenderedPageBreak/>
        <w:t xml:space="preserve">has led both their left liberal and radical critics to charge them with positing an unmediated relationship between representatives and represented. </w:t>
      </w:r>
    </w:p>
    <w:p w14:paraId="2ACD0F23" w14:textId="77777777" w:rsidR="00DF6BCF" w:rsidRDefault="00F234C9" w:rsidP="00DF6BCF">
      <w:pPr>
        <w:spacing w:line="480" w:lineRule="auto"/>
        <w:ind w:firstLine="720"/>
        <w:rPr>
          <w:rFonts w:ascii="Times New Roman" w:hAnsi="Times New Roman" w:cs="Times New Roman"/>
          <w:lang w:val="en-US"/>
        </w:rPr>
      </w:pPr>
      <w:r w:rsidRPr="009521A9">
        <w:rPr>
          <w:rFonts w:ascii="Times New Roman" w:hAnsi="Times New Roman" w:cs="Times New Roman"/>
          <w:lang w:val="en-US"/>
        </w:rPr>
        <w:t>Left liberals, like Jan-Werner Müller, worry that Left populism is inherently anti-pluralist, involving the imposition of homogenous identity on a heterogeneous society.</w:t>
      </w:r>
      <w:r w:rsidRPr="009521A9">
        <w:rPr>
          <w:rStyle w:val="EndnoteReference"/>
          <w:rFonts w:ascii="Times New Roman" w:hAnsi="Times New Roman" w:cs="Times New Roman"/>
          <w:lang w:val="en-US"/>
        </w:rPr>
        <w:endnoteReference w:id="7"/>
      </w:r>
      <w:r w:rsidRPr="009521A9">
        <w:rPr>
          <w:rFonts w:ascii="Times New Roman" w:hAnsi="Times New Roman" w:cs="Times New Roman"/>
          <w:lang w:val="en-US"/>
        </w:rPr>
        <w:t xml:space="preserve"> For Müller this is not only undesirable for its potentially authoritarian implication, but also because it is a poor strategy for maintaining power and effecting change. Müller charges Laclau with illegitimately framing modern politics as an exclusive choice between neoliberal </w:t>
      </w:r>
      <w:r w:rsidR="00E1107C">
        <w:rPr>
          <w:rFonts w:ascii="Times New Roman" w:hAnsi="Times New Roman" w:cs="Times New Roman"/>
          <w:lang w:val="en-US"/>
        </w:rPr>
        <w:t>t</w:t>
      </w:r>
      <w:r w:rsidRPr="009521A9">
        <w:rPr>
          <w:rFonts w:ascii="Times New Roman" w:hAnsi="Times New Roman" w:cs="Times New Roman"/>
          <w:lang w:val="en-US"/>
        </w:rPr>
        <w:t>echnocracy and populism. Claims to represent the authentic will of the people might catapult the Left to power in the short-term, but it is unlikely to secure their long-term consistency and staying power: ‘Once the stakes are raised to the level of non-negotiable identity claims, continuous conflict appears likely.’</w:t>
      </w:r>
      <w:r w:rsidRPr="009521A9">
        <w:rPr>
          <w:rStyle w:val="EndnoteReference"/>
          <w:rFonts w:ascii="Times New Roman" w:hAnsi="Times New Roman" w:cs="Times New Roman"/>
          <w:lang w:val="en-US"/>
        </w:rPr>
        <w:endnoteReference w:id="8"/>
      </w:r>
    </w:p>
    <w:p w14:paraId="1BD79987" w14:textId="77777777" w:rsidR="00DF6BCF" w:rsidRDefault="00F234C9" w:rsidP="00DF6BCF">
      <w:pPr>
        <w:spacing w:line="480" w:lineRule="auto"/>
        <w:ind w:firstLine="720"/>
        <w:rPr>
          <w:rFonts w:ascii="Times New Roman" w:hAnsi="Times New Roman" w:cs="Times New Roman"/>
          <w:lang w:val="en-US"/>
        </w:rPr>
      </w:pPr>
      <w:r w:rsidRPr="009521A9">
        <w:rPr>
          <w:rFonts w:ascii="Times New Roman" w:hAnsi="Times New Roman" w:cs="Times New Roman"/>
          <w:lang w:val="en-US"/>
        </w:rPr>
        <w:t>The strategic limitations of Laclau and Mouffe’s left Populism have also been stressed by Laclau and Mouffe’s more radical critics. Their model of representation has been described as one of ‘virtual immediacy’ in which masses form an imaginary identification with leaders resulting in a ‘suspension of the distance between them</w:t>
      </w:r>
      <w:r w:rsidR="002E2E89">
        <w:rPr>
          <w:rFonts w:ascii="Times New Roman" w:hAnsi="Times New Roman" w:cs="Times New Roman"/>
          <w:lang w:val="en-US"/>
        </w:rPr>
        <w:t>.</w:t>
      </w:r>
      <w:r w:rsidRPr="009521A9">
        <w:rPr>
          <w:rFonts w:ascii="Times New Roman" w:hAnsi="Times New Roman" w:cs="Times New Roman"/>
          <w:lang w:val="en-US"/>
        </w:rPr>
        <w:t>’</w:t>
      </w:r>
      <w:r w:rsidRPr="009521A9">
        <w:rPr>
          <w:rStyle w:val="EndnoteReference"/>
          <w:rFonts w:ascii="Times New Roman" w:hAnsi="Times New Roman" w:cs="Times New Roman"/>
          <w:lang w:val="en-US"/>
        </w:rPr>
        <w:endnoteReference w:id="9"/>
      </w:r>
      <w:r w:rsidRPr="009521A9">
        <w:rPr>
          <w:rFonts w:ascii="Times New Roman" w:hAnsi="Times New Roman" w:cs="Times New Roman"/>
          <w:lang w:val="en-US"/>
        </w:rPr>
        <w:t xml:space="preserve"> Critics argue that this ‘virtual immediacy’, is continuous, rather than in tension with, neoliberal hegemony.</w:t>
      </w:r>
    </w:p>
    <w:p w14:paraId="5776391E" w14:textId="77777777" w:rsidR="00DF6BCF" w:rsidRDefault="00F234C9" w:rsidP="00DF6BCF">
      <w:pPr>
        <w:spacing w:line="480" w:lineRule="auto"/>
        <w:ind w:firstLine="720"/>
        <w:rPr>
          <w:rFonts w:ascii="Times New Roman" w:hAnsi="Times New Roman" w:cs="Times New Roman"/>
          <w:lang w:val="en-US"/>
        </w:rPr>
      </w:pPr>
      <w:r w:rsidRPr="009521A9">
        <w:rPr>
          <w:rFonts w:ascii="Times New Roman" w:hAnsi="Times New Roman" w:cs="Times New Roman"/>
          <w:lang w:val="en-US"/>
        </w:rPr>
        <w:t>Arthur Borriello and Anton Jäger have drawn on the work of Peter Mair, Pierre Rosanvallon and Chris Bickerton, to argue that contemporary populist parties emerge in the context of the ‘desociologisation of society’ and the disappearance of the associational worlds of traditional mass parties.</w:t>
      </w:r>
      <w:r w:rsidRPr="009521A9">
        <w:rPr>
          <w:rFonts w:ascii="Times New Roman" w:hAnsi="Times New Roman" w:cs="Times New Roman"/>
          <w:vertAlign w:val="superscript"/>
          <w:lang w:val="en-US"/>
        </w:rPr>
        <w:endnoteReference w:id="10"/>
      </w:r>
      <w:r w:rsidRPr="009521A9">
        <w:rPr>
          <w:rFonts w:ascii="Times New Roman" w:hAnsi="Times New Roman" w:cs="Times New Roman"/>
          <w:lang w:val="en-US"/>
        </w:rPr>
        <w:t xml:space="preserve"> Following Mair, they argue that traditional twentieth century mass political parties rooted their “representative claim” in a certain segment of the population who transmitted their demands and interests to the leadership through a series of intermediary institutions – unions, co-operatives, churches, associations, </w:t>
      </w:r>
      <w:r w:rsidR="00116EC4">
        <w:rPr>
          <w:rFonts w:ascii="Times New Roman" w:hAnsi="Times New Roman" w:cs="Times New Roman"/>
          <w:lang w:val="en-US"/>
        </w:rPr>
        <w:t>and so on</w:t>
      </w:r>
      <w:r w:rsidRPr="009521A9">
        <w:rPr>
          <w:rFonts w:ascii="Times New Roman" w:hAnsi="Times New Roman" w:cs="Times New Roman"/>
          <w:lang w:val="en-US"/>
        </w:rPr>
        <w:t xml:space="preserve">. With the decline of these representative intermediary institutions since the 1990s, and thus the stability of representative claims, parties are faced with a gulf separating a deracinated party system </w:t>
      </w:r>
      <w:r w:rsidRPr="009521A9">
        <w:rPr>
          <w:rFonts w:ascii="Times New Roman" w:hAnsi="Times New Roman" w:cs="Times New Roman"/>
          <w:lang w:val="en-US"/>
        </w:rPr>
        <w:lastRenderedPageBreak/>
        <w:t>and increasingly diffuse electorate. A gulf increasingly plugged with spin-doctoring, PR, social media, and the charisma of leaders. Attending to the transformation of political parties since the 1990s, Jäger and Borriello suggest, allows us to view Laclau and Mouffe exaltation of leadership as the privileged mechanism by which settled hierarchies are displaced and a new popular subject is brought into being as ‘more of a symptom than a conscious tactic, reproducing the very ailment it objects to in mainstream parties.’</w:t>
      </w:r>
      <w:r w:rsidRPr="009521A9">
        <w:rPr>
          <w:rStyle w:val="EndnoteReference"/>
          <w:rFonts w:ascii="Times New Roman" w:hAnsi="Times New Roman" w:cs="Times New Roman"/>
          <w:lang w:val="en-US"/>
        </w:rPr>
        <w:endnoteReference w:id="11"/>
      </w:r>
    </w:p>
    <w:p w14:paraId="49E5115D" w14:textId="77777777" w:rsidR="00DF6BCF" w:rsidRDefault="00F234C9" w:rsidP="00DF6BCF">
      <w:pPr>
        <w:spacing w:line="480" w:lineRule="auto"/>
        <w:ind w:firstLine="720"/>
        <w:rPr>
          <w:rFonts w:ascii="Times New Roman" w:hAnsi="Times New Roman" w:cs="Times New Roman"/>
          <w:lang w:val="en-US"/>
        </w:rPr>
      </w:pPr>
      <w:r w:rsidRPr="009521A9">
        <w:rPr>
          <w:rFonts w:ascii="Times New Roman" w:hAnsi="Times New Roman" w:cs="Times New Roman"/>
          <w:lang w:val="en-US"/>
        </w:rPr>
        <w:t xml:space="preserve">Similarly, Nadia Urbinati situates the rise of contemporary populism in the context of a crisis of political parties and other intermediary </w:t>
      </w:r>
      <w:r w:rsidR="00EF6084">
        <w:rPr>
          <w:rFonts w:ascii="Times New Roman" w:hAnsi="Times New Roman" w:cs="Times New Roman"/>
          <w:lang w:val="en-US"/>
        </w:rPr>
        <w:t>bodies</w:t>
      </w:r>
      <w:r w:rsidRPr="009521A9">
        <w:rPr>
          <w:rFonts w:ascii="Times New Roman" w:hAnsi="Times New Roman" w:cs="Times New Roman"/>
          <w:lang w:val="en-US"/>
        </w:rPr>
        <w:t xml:space="preserve">. For Urbinati these </w:t>
      </w:r>
      <w:r w:rsidR="003D0909">
        <w:rPr>
          <w:rFonts w:ascii="Times New Roman" w:hAnsi="Times New Roman" w:cs="Times New Roman"/>
          <w:lang w:val="en-US"/>
        </w:rPr>
        <w:t>institutions</w:t>
      </w:r>
      <w:r w:rsidRPr="009521A9">
        <w:rPr>
          <w:rFonts w:ascii="Times New Roman" w:hAnsi="Times New Roman" w:cs="Times New Roman"/>
          <w:lang w:val="en-US"/>
        </w:rPr>
        <w:t xml:space="preserve"> are essential to democracy because they facilitate ‘a structural communication…between political action and political judgment.’</w:t>
      </w:r>
      <w:r w:rsidRPr="009521A9">
        <w:rPr>
          <w:rStyle w:val="EndnoteReference"/>
          <w:rFonts w:ascii="Times New Roman" w:hAnsi="Times New Roman" w:cs="Times New Roman"/>
          <w:lang w:val="en-US"/>
        </w:rPr>
        <w:endnoteReference w:id="12"/>
      </w:r>
      <w:r w:rsidRPr="009521A9">
        <w:rPr>
          <w:rFonts w:ascii="Times New Roman" w:hAnsi="Times New Roman" w:cs="Times New Roman"/>
          <w:lang w:val="en-US"/>
        </w:rPr>
        <w:t xml:space="preserve"> This structural communication is undone when </w:t>
      </w:r>
      <w:r w:rsidR="00EF6084">
        <w:rPr>
          <w:rFonts w:ascii="Times New Roman" w:hAnsi="Times New Roman" w:cs="Times New Roman"/>
          <w:lang w:val="en-US"/>
        </w:rPr>
        <w:t>these bodies cease</w:t>
      </w:r>
      <w:r w:rsidRPr="009521A9">
        <w:rPr>
          <w:rFonts w:ascii="Times New Roman" w:hAnsi="Times New Roman" w:cs="Times New Roman"/>
          <w:lang w:val="en-US"/>
        </w:rPr>
        <w:t xml:space="preserve"> to</w:t>
      </w:r>
      <w:r w:rsidR="00EF6084">
        <w:rPr>
          <w:rFonts w:ascii="Times New Roman" w:hAnsi="Times New Roman" w:cs="Times New Roman"/>
          <w:lang w:val="en-US"/>
        </w:rPr>
        <w:t xml:space="preserve"> be </w:t>
      </w:r>
      <w:r w:rsidRPr="009521A9">
        <w:rPr>
          <w:rFonts w:ascii="Times New Roman" w:hAnsi="Times New Roman" w:cs="Times New Roman"/>
          <w:lang w:val="en-US"/>
        </w:rPr>
        <w:t>space</w:t>
      </w:r>
      <w:r w:rsidR="00EF6084">
        <w:rPr>
          <w:rFonts w:ascii="Times New Roman" w:hAnsi="Times New Roman" w:cs="Times New Roman"/>
          <w:lang w:val="en-US"/>
        </w:rPr>
        <w:t xml:space="preserve">s </w:t>
      </w:r>
      <w:r w:rsidRPr="009521A9">
        <w:rPr>
          <w:rFonts w:ascii="Times New Roman" w:hAnsi="Times New Roman" w:cs="Times New Roman"/>
          <w:lang w:val="en-US"/>
        </w:rPr>
        <w:t xml:space="preserve">for </w:t>
      </w:r>
      <w:r w:rsidR="00E858D9">
        <w:rPr>
          <w:rFonts w:ascii="Times New Roman" w:hAnsi="Times New Roman" w:cs="Times New Roman"/>
          <w:lang w:val="en-US"/>
        </w:rPr>
        <w:t>genuine citizen participation</w:t>
      </w:r>
      <w:r w:rsidRPr="009521A9">
        <w:rPr>
          <w:rFonts w:ascii="Times New Roman" w:hAnsi="Times New Roman" w:cs="Times New Roman"/>
          <w:lang w:val="en-US"/>
        </w:rPr>
        <w:t>. Populism, by promising unmediated participation, risks producing an ‘audience democracy’ in which citizens are enjoined ‘to attend to the spectacle of politics as an audience in a theatre, where roles are performed according to a script the audience does not contribute to making and who</w:t>
      </w:r>
      <w:r w:rsidR="00F13AA4">
        <w:rPr>
          <w:rFonts w:ascii="Times New Roman" w:hAnsi="Times New Roman" w:cs="Times New Roman"/>
          <w:lang w:val="en-US"/>
        </w:rPr>
        <w:t>se</w:t>
      </w:r>
      <w:r w:rsidRPr="009521A9">
        <w:rPr>
          <w:rFonts w:ascii="Times New Roman" w:hAnsi="Times New Roman" w:cs="Times New Roman"/>
          <w:lang w:val="en-US"/>
        </w:rPr>
        <w:t xml:space="preserve"> participation mostly consists in a reaction to news or rumors that the Internet and the media circulate for which nobody is responsible.’</w:t>
      </w:r>
      <w:r w:rsidRPr="009521A9">
        <w:rPr>
          <w:rStyle w:val="EndnoteReference"/>
          <w:rFonts w:ascii="Times New Roman" w:hAnsi="Times New Roman" w:cs="Times New Roman"/>
          <w:lang w:val="en-US"/>
        </w:rPr>
        <w:endnoteReference w:id="13"/>
      </w:r>
    </w:p>
    <w:p w14:paraId="43A34764" w14:textId="77777777" w:rsidR="00DF6BCF" w:rsidRDefault="00F234C9" w:rsidP="00DF6BCF">
      <w:pPr>
        <w:spacing w:line="480" w:lineRule="auto"/>
        <w:ind w:firstLine="720"/>
        <w:rPr>
          <w:rFonts w:ascii="Times New Roman" w:hAnsi="Times New Roman" w:cs="Times New Roman"/>
          <w:lang w:val="en-US"/>
        </w:rPr>
      </w:pPr>
      <w:r w:rsidRPr="009521A9">
        <w:rPr>
          <w:rFonts w:ascii="Times New Roman" w:hAnsi="Times New Roman" w:cs="Times New Roman"/>
          <w:lang w:val="en-US"/>
        </w:rPr>
        <w:t xml:space="preserve">The problem with all these charges against Laclau’s theory of populism is that they fail to take into consideration Laclau’s analyses of concrete examples of the populism and the theoretical conclusions implied by these analyses. In the last chapter of his </w:t>
      </w:r>
      <w:r w:rsidRPr="009521A9">
        <w:rPr>
          <w:rFonts w:ascii="Times New Roman" w:hAnsi="Times New Roman" w:cs="Times New Roman"/>
          <w:i/>
          <w:iCs/>
          <w:lang w:val="en-US"/>
        </w:rPr>
        <w:t>On Populist Reason</w:t>
      </w:r>
      <w:r w:rsidRPr="009521A9">
        <w:rPr>
          <w:rFonts w:ascii="Times New Roman" w:hAnsi="Times New Roman" w:cs="Times New Roman"/>
          <w:lang w:val="en-US"/>
        </w:rPr>
        <w:t xml:space="preserve">, Laclau </w:t>
      </w:r>
      <w:r w:rsidR="00F13AA4" w:rsidRPr="009521A9">
        <w:rPr>
          <w:rFonts w:ascii="Times New Roman" w:hAnsi="Times New Roman" w:cs="Times New Roman"/>
          <w:lang w:val="en-US"/>
        </w:rPr>
        <w:t>discusses</w:t>
      </w:r>
      <w:r w:rsidRPr="009521A9">
        <w:rPr>
          <w:rFonts w:ascii="Times New Roman" w:hAnsi="Times New Roman" w:cs="Times New Roman"/>
          <w:lang w:val="en-US"/>
        </w:rPr>
        <w:t xml:space="preserve"> ‘obstacles and limits to the construction of the people’ in terms of three historical examples: American Populism, Ataturkism</w:t>
      </w:r>
      <w:r w:rsidR="00F13AA4">
        <w:rPr>
          <w:rFonts w:ascii="Times New Roman" w:hAnsi="Times New Roman" w:cs="Times New Roman"/>
          <w:lang w:val="en-US"/>
        </w:rPr>
        <w:t>,</w:t>
      </w:r>
      <w:r w:rsidRPr="009521A9">
        <w:rPr>
          <w:rFonts w:ascii="Times New Roman" w:hAnsi="Times New Roman" w:cs="Times New Roman"/>
          <w:lang w:val="en-US"/>
        </w:rPr>
        <w:t xml:space="preserve"> and Peronism</w:t>
      </w:r>
      <w:r w:rsidRPr="009521A9">
        <w:rPr>
          <w:rStyle w:val="EndnoteReference"/>
          <w:rFonts w:ascii="Times New Roman" w:hAnsi="Times New Roman" w:cs="Times New Roman"/>
          <w:lang w:val="en-US"/>
        </w:rPr>
        <w:endnoteReference w:id="14"/>
      </w:r>
      <w:r w:rsidRPr="009521A9">
        <w:rPr>
          <w:rFonts w:ascii="Times New Roman" w:hAnsi="Times New Roman" w:cs="Times New Roman"/>
          <w:lang w:val="en-US"/>
        </w:rPr>
        <w:t>. In this chapter the role of leaders and intermediary institutions in Laclau’s account of populism are more complicated than his critics suggest.</w:t>
      </w:r>
    </w:p>
    <w:p w14:paraId="21D1AC7C" w14:textId="77777777" w:rsidR="00DF6BCF" w:rsidRDefault="00F234C9" w:rsidP="00DF6BCF">
      <w:pPr>
        <w:spacing w:line="480" w:lineRule="auto"/>
        <w:ind w:firstLine="720"/>
        <w:rPr>
          <w:rFonts w:ascii="Times New Roman" w:hAnsi="Times New Roman" w:cs="Times New Roman"/>
          <w:lang w:val="en-US"/>
        </w:rPr>
      </w:pPr>
      <w:r w:rsidRPr="009521A9">
        <w:rPr>
          <w:rFonts w:ascii="Times New Roman" w:hAnsi="Times New Roman" w:cs="Times New Roman"/>
          <w:lang w:val="en-US"/>
        </w:rPr>
        <w:t xml:space="preserve">Interestingly, Laclau contrasts these </w:t>
      </w:r>
      <w:r w:rsidR="007B64B5">
        <w:rPr>
          <w:rFonts w:ascii="Times New Roman" w:hAnsi="Times New Roman" w:cs="Times New Roman"/>
          <w:lang w:val="en-US"/>
        </w:rPr>
        <w:t>supposedly deficient</w:t>
      </w:r>
      <w:r w:rsidRPr="009521A9">
        <w:rPr>
          <w:rFonts w:ascii="Times New Roman" w:hAnsi="Times New Roman" w:cs="Times New Roman"/>
          <w:lang w:val="en-US"/>
        </w:rPr>
        <w:t xml:space="preserve"> </w:t>
      </w:r>
      <w:r w:rsidR="001F0C54">
        <w:rPr>
          <w:rFonts w:ascii="Times New Roman" w:hAnsi="Times New Roman" w:cs="Times New Roman"/>
          <w:lang w:val="en-US"/>
        </w:rPr>
        <w:t>forms of populism</w:t>
      </w:r>
      <w:r w:rsidRPr="009521A9">
        <w:rPr>
          <w:rFonts w:ascii="Times New Roman" w:hAnsi="Times New Roman" w:cs="Times New Roman"/>
          <w:lang w:val="en-US"/>
        </w:rPr>
        <w:t xml:space="preserve"> with the Polish </w:t>
      </w:r>
      <w:r w:rsidRPr="009521A9">
        <w:rPr>
          <w:rFonts w:ascii="Times New Roman" w:hAnsi="Times New Roman" w:cs="Times New Roman"/>
          <w:i/>
          <w:iCs/>
          <w:lang w:val="en-US"/>
        </w:rPr>
        <w:t xml:space="preserve">Solidarność </w:t>
      </w:r>
      <w:r w:rsidRPr="009521A9">
        <w:rPr>
          <w:rFonts w:ascii="Times New Roman" w:hAnsi="Times New Roman" w:cs="Times New Roman"/>
          <w:lang w:val="en-US"/>
        </w:rPr>
        <w:t xml:space="preserve">movement. </w:t>
      </w:r>
      <w:r w:rsidRPr="009521A9">
        <w:rPr>
          <w:rFonts w:ascii="Times New Roman" w:hAnsi="Times New Roman" w:cs="Times New Roman"/>
          <w:i/>
          <w:iCs/>
          <w:lang w:val="en-US"/>
        </w:rPr>
        <w:t xml:space="preserve">Solidarność </w:t>
      </w:r>
      <w:r w:rsidRPr="009521A9">
        <w:rPr>
          <w:rFonts w:ascii="Times New Roman" w:hAnsi="Times New Roman" w:cs="Times New Roman"/>
          <w:lang w:val="en-US"/>
        </w:rPr>
        <w:t xml:space="preserve">transformed the particular demands of Gdansk </w:t>
      </w:r>
      <w:r w:rsidRPr="009521A9">
        <w:rPr>
          <w:rFonts w:ascii="Times New Roman" w:hAnsi="Times New Roman" w:cs="Times New Roman"/>
          <w:lang w:val="en-US"/>
        </w:rPr>
        <w:lastRenderedPageBreak/>
        <w:t xml:space="preserve">workers into the rallying point of equivalential associations vaster than themselves. </w:t>
      </w:r>
      <w:r w:rsidR="002C45A3">
        <w:rPr>
          <w:rFonts w:ascii="Times New Roman" w:hAnsi="Times New Roman" w:cs="Times New Roman"/>
          <w:lang w:val="en-US"/>
        </w:rPr>
        <w:t>It was relatively more successful than other forms of populism, according to Laclau</w:t>
      </w:r>
      <w:r w:rsidRPr="009521A9">
        <w:rPr>
          <w:rFonts w:ascii="Times New Roman" w:hAnsi="Times New Roman" w:cs="Times New Roman"/>
          <w:lang w:val="en-US"/>
        </w:rPr>
        <w:t>,</w:t>
      </w:r>
      <w:r w:rsidR="00961CA0">
        <w:rPr>
          <w:rFonts w:ascii="Times New Roman" w:hAnsi="Times New Roman" w:cs="Times New Roman"/>
          <w:lang w:val="en-US"/>
        </w:rPr>
        <w:t xml:space="preserve"> because</w:t>
      </w:r>
      <w:r w:rsidRPr="009521A9">
        <w:rPr>
          <w:rFonts w:ascii="Times New Roman" w:hAnsi="Times New Roman" w:cs="Times New Roman"/>
          <w:lang w:val="en-US"/>
        </w:rPr>
        <w:t xml:space="preserve"> </w:t>
      </w:r>
      <w:r w:rsidR="001B2494">
        <w:rPr>
          <w:rFonts w:ascii="Times New Roman" w:hAnsi="Times New Roman" w:cs="Times New Roman"/>
          <w:lang w:val="en-US"/>
        </w:rPr>
        <w:t>even though the</w:t>
      </w:r>
      <w:r w:rsidR="00821321">
        <w:rPr>
          <w:rFonts w:ascii="Times New Roman" w:hAnsi="Times New Roman" w:cs="Times New Roman"/>
          <w:lang w:val="en-US"/>
        </w:rPr>
        <w:t xml:space="preserve"> signifie</w:t>
      </w:r>
      <w:r w:rsidR="005D1DA7">
        <w:rPr>
          <w:rFonts w:ascii="Times New Roman" w:hAnsi="Times New Roman" w:cs="Times New Roman"/>
          <w:lang w:val="en-US"/>
        </w:rPr>
        <w:t>r</w:t>
      </w:r>
      <w:r w:rsidR="00821321">
        <w:rPr>
          <w:rFonts w:ascii="Times New Roman" w:hAnsi="Times New Roman" w:cs="Times New Roman"/>
          <w:lang w:val="en-US"/>
        </w:rPr>
        <w:t xml:space="preserve"> </w:t>
      </w:r>
      <w:r w:rsidR="00381BDD">
        <w:rPr>
          <w:rFonts w:ascii="Times New Roman" w:hAnsi="Times New Roman" w:cs="Times New Roman"/>
          <w:lang w:val="en-US"/>
        </w:rPr>
        <w:t xml:space="preserve">“solidarity” </w:t>
      </w:r>
      <w:r w:rsidR="00821321">
        <w:rPr>
          <w:rFonts w:ascii="Times New Roman" w:hAnsi="Times New Roman" w:cs="Times New Roman"/>
          <w:lang w:val="en-US"/>
        </w:rPr>
        <w:t>became sufficiently empty that</w:t>
      </w:r>
      <w:r w:rsidR="004309A8">
        <w:rPr>
          <w:rFonts w:ascii="Times New Roman" w:hAnsi="Times New Roman" w:cs="Times New Roman"/>
          <w:lang w:val="en-US"/>
        </w:rPr>
        <w:t xml:space="preserve"> it could be appropriated by</w:t>
      </w:r>
      <w:r w:rsidR="00821321">
        <w:rPr>
          <w:rFonts w:ascii="Times New Roman" w:hAnsi="Times New Roman" w:cs="Times New Roman"/>
          <w:lang w:val="en-US"/>
        </w:rPr>
        <w:t xml:space="preserve"> </w:t>
      </w:r>
      <w:r w:rsidR="0026523C">
        <w:rPr>
          <w:rFonts w:ascii="Times New Roman" w:hAnsi="Times New Roman" w:cs="Times New Roman"/>
          <w:lang w:val="en-US"/>
        </w:rPr>
        <w:t>myriad democratic struggles</w:t>
      </w:r>
      <w:r w:rsidR="004309A8">
        <w:rPr>
          <w:rFonts w:ascii="Times New Roman" w:hAnsi="Times New Roman" w:cs="Times New Roman"/>
          <w:lang w:val="en-US"/>
        </w:rPr>
        <w:t xml:space="preserve">, it </w:t>
      </w:r>
      <w:r w:rsidR="00CC7830">
        <w:rPr>
          <w:rFonts w:ascii="Times New Roman" w:hAnsi="Times New Roman" w:cs="Times New Roman"/>
          <w:lang w:val="en-US"/>
        </w:rPr>
        <w:t>was ‘</w:t>
      </w:r>
      <w:r w:rsidRPr="009521A9">
        <w:rPr>
          <w:rFonts w:ascii="Times New Roman" w:hAnsi="Times New Roman" w:cs="Times New Roman"/>
          <w:lang w:val="en-US"/>
        </w:rPr>
        <w:t>still linked to a certain programmatic content</w:t>
      </w:r>
      <w:r w:rsidR="007D5B61">
        <w:rPr>
          <w:rFonts w:ascii="Times New Roman" w:hAnsi="Times New Roman" w:cs="Times New Roman"/>
          <w:lang w:val="en-US"/>
        </w:rPr>
        <w:t>’. This in turn made it</w:t>
      </w:r>
      <w:r w:rsidRPr="009521A9">
        <w:rPr>
          <w:rFonts w:ascii="Times New Roman" w:hAnsi="Times New Roman" w:cs="Times New Roman"/>
          <w:lang w:val="en-US"/>
        </w:rPr>
        <w:t xml:space="preserve"> </w:t>
      </w:r>
      <w:r w:rsidR="007D5B61">
        <w:rPr>
          <w:rFonts w:ascii="Times New Roman" w:hAnsi="Times New Roman" w:cs="Times New Roman"/>
          <w:lang w:val="en-US"/>
        </w:rPr>
        <w:t>‘</w:t>
      </w:r>
      <w:r w:rsidRPr="009521A9">
        <w:rPr>
          <w:rFonts w:ascii="Times New Roman" w:hAnsi="Times New Roman" w:cs="Times New Roman"/>
          <w:lang w:val="en-US"/>
        </w:rPr>
        <w:t>possible to maintain a certain coherence between the particularities integrating the chain.’</w:t>
      </w:r>
      <w:r w:rsidRPr="009521A9">
        <w:rPr>
          <w:rStyle w:val="EndnoteReference"/>
          <w:rFonts w:ascii="Times New Roman" w:hAnsi="Times New Roman" w:cs="Times New Roman"/>
          <w:lang w:val="en-US"/>
        </w:rPr>
        <w:endnoteReference w:id="15"/>
      </w:r>
      <w:r w:rsidRPr="009521A9">
        <w:rPr>
          <w:rFonts w:ascii="Times New Roman" w:hAnsi="Times New Roman" w:cs="Times New Roman"/>
          <w:lang w:val="en-US"/>
        </w:rPr>
        <w:t xml:space="preserve"> This </w:t>
      </w:r>
      <w:r w:rsidR="00624AB3" w:rsidRPr="009521A9">
        <w:rPr>
          <w:rFonts w:ascii="Times New Roman" w:hAnsi="Times New Roman" w:cs="Times New Roman"/>
          <w:lang w:val="en-US"/>
        </w:rPr>
        <w:t>counterexample</w:t>
      </w:r>
      <w:r w:rsidRPr="009521A9">
        <w:rPr>
          <w:rFonts w:ascii="Times New Roman" w:hAnsi="Times New Roman" w:cs="Times New Roman"/>
          <w:lang w:val="en-US"/>
        </w:rPr>
        <w:t xml:space="preserve"> is introduced suddenly and barely expanded upon. However, read alongside his analysis of the three examples of problematic forms of populism, Laclau cannot be read as advocating a completely unmediated relationship between leaders and the masses. Indeed, all his examples of failed populist movements involve</w:t>
      </w:r>
      <w:r w:rsidR="002E0EDF">
        <w:rPr>
          <w:rFonts w:ascii="Times New Roman" w:hAnsi="Times New Roman" w:cs="Times New Roman"/>
          <w:lang w:val="en-US"/>
        </w:rPr>
        <w:t xml:space="preserve"> the failure of</w:t>
      </w:r>
      <w:r w:rsidRPr="009521A9">
        <w:rPr>
          <w:rFonts w:ascii="Times New Roman" w:hAnsi="Times New Roman" w:cs="Times New Roman"/>
          <w:lang w:val="en-US"/>
        </w:rPr>
        <w:t xml:space="preserve"> </w:t>
      </w:r>
      <w:r w:rsidR="001F0C54">
        <w:rPr>
          <w:rFonts w:ascii="Times New Roman" w:hAnsi="Times New Roman" w:cs="Times New Roman"/>
          <w:lang w:val="en-US"/>
        </w:rPr>
        <w:t>mass civil society moveme</w:t>
      </w:r>
      <w:r w:rsidR="00285546">
        <w:rPr>
          <w:rFonts w:ascii="Times New Roman" w:hAnsi="Times New Roman" w:cs="Times New Roman"/>
          <w:lang w:val="en-US"/>
        </w:rPr>
        <w:t>nts</w:t>
      </w:r>
      <w:r w:rsidR="002E0EDF">
        <w:rPr>
          <w:rFonts w:ascii="Times New Roman" w:hAnsi="Times New Roman" w:cs="Times New Roman"/>
          <w:lang w:val="en-US"/>
        </w:rPr>
        <w:t xml:space="preserve"> to</w:t>
      </w:r>
      <w:r w:rsidR="00285546">
        <w:rPr>
          <w:rFonts w:ascii="Times New Roman" w:hAnsi="Times New Roman" w:cs="Times New Roman"/>
          <w:lang w:val="en-US"/>
        </w:rPr>
        <w:t xml:space="preserve"> constitut</w:t>
      </w:r>
      <w:r w:rsidR="002E0EDF">
        <w:rPr>
          <w:rFonts w:ascii="Times New Roman" w:hAnsi="Times New Roman" w:cs="Times New Roman"/>
          <w:lang w:val="en-US"/>
        </w:rPr>
        <w:t>e</w:t>
      </w:r>
      <w:r w:rsidRPr="009521A9">
        <w:rPr>
          <w:rFonts w:ascii="Times New Roman" w:hAnsi="Times New Roman" w:cs="Times New Roman"/>
          <w:lang w:val="en-US"/>
        </w:rPr>
        <w:t xml:space="preserve"> themselves into something like a corporate structure capable of putting forward a shared and coherent program.</w:t>
      </w:r>
    </w:p>
    <w:p w14:paraId="1D69F7C4" w14:textId="5486DF6F" w:rsidR="00DF6BCF" w:rsidRDefault="00F234C9" w:rsidP="00DF6BCF">
      <w:pPr>
        <w:spacing w:line="480" w:lineRule="auto"/>
        <w:ind w:firstLine="720"/>
        <w:rPr>
          <w:rFonts w:ascii="Times New Roman" w:hAnsi="Times New Roman" w:cs="Times New Roman"/>
          <w:lang w:val="en-US"/>
        </w:rPr>
      </w:pPr>
      <w:r w:rsidRPr="009521A9">
        <w:rPr>
          <w:rFonts w:ascii="Times New Roman" w:hAnsi="Times New Roman" w:cs="Times New Roman"/>
          <w:lang w:val="en-US"/>
        </w:rPr>
        <w:t>Furthermore, it cannot be argued that Laclau conceives populism as either the top-down imposition of a homogeneous identity by a leader on the people, or as a form of political identification characterized solely by devotion to a leader. On the contrary, all Laclau’s examples</w:t>
      </w:r>
      <w:r w:rsidR="009B0F49">
        <w:rPr>
          <w:rFonts w:ascii="Times New Roman" w:hAnsi="Times New Roman" w:cs="Times New Roman"/>
          <w:lang w:val="en-US"/>
        </w:rPr>
        <w:t xml:space="preserve"> of deficient forms of populism</w:t>
      </w:r>
      <w:r w:rsidRPr="009521A9">
        <w:rPr>
          <w:rFonts w:ascii="Times New Roman" w:hAnsi="Times New Roman" w:cs="Times New Roman"/>
          <w:lang w:val="en-US"/>
        </w:rPr>
        <w:t xml:space="preserve"> point towards the limits of leadership for the constitution of populist subject: ‘a love for a leader which does not crystallize in any form of institutional regularity</w:t>
      </w:r>
      <w:r w:rsidR="00DF6BCF">
        <w:rPr>
          <w:rFonts w:ascii="Times New Roman" w:hAnsi="Times New Roman" w:cs="Times New Roman"/>
          <w:lang w:val="en-US"/>
        </w:rPr>
        <w:t xml:space="preserve"> </w:t>
      </w:r>
      <w:r w:rsidRPr="009521A9">
        <w:rPr>
          <w:rFonts w:ascii="Times New Roman" w:hAnsi="Times New Roman" w:cs="Times New Roman"/>
          <w:lang w:val="en-US"/>
        </w:rPr>
        <w:t>…</w:t>
      </w:r>
      <w:r w:rsidR="00DF6BCF">
        <w:rPr>
          <w:rFonts w:ascii="Times New Roman" w:hAnsi="Times New Roman" w:cs="Times New Roman"/>
          <w:lang w:val="en-US"/>
        </w:rPr>
        <w:t xml:space="preserve"> </w:t>
      </w:r>
      <w:r w:rsidRPr="009521A9">
        <w:rPr>
          <w:rFonts w:ascii="Times New Roman" w:hAnsi="Times New Roman" w:cs="Times New Roman"/>
          <w:lang w:val="en-US"/>
        </w:rPr>
        <w:t>can result only in fleeting popular identities.’</w:t>
      </w:r>
      <w:r w:rsidRPr="009521A9">
        <w:rPr>
          <w:rStyle w:val="EndnoteReference"/>
          <w:rFonts w:ascii="Times New Roman" w:hAnsi="Times New Roman" w:cs="Times New Roman"/>
          <w:lang w:val="en-US"/>
        </w:rPr>
        <w:endnoteReference w:id="16"/>
      </w:r>
      <w:r w:rsidRPr="009521A9">
        <w:rPr>
          <w:rFonts w:ascii="Times New Roman" w:hAnsi="Times New Roman" w:cs="Times New Roman"/>
          <w:lang w:val="en-US"/>
        </w:rPr>
        <w:t xml:space="preserve"> </w:t>
      </w:r>
    </w:p>
    <w:p w14:paraId="0777A39B" w14:textId="77777777" w:rsidR="00DF6BCF" w:rsidRDefault="00F234C9" w:rsidP="00DF6BCF">
      <w:pPr>
        <w:spacing w:line="480" w:lineRule="auto"/>
        <w:ind w:firstLine="720"/>
        <w:rPr>
          <w:rFonts w:ascii="Times New Roman" w:hAnsi="Times New Roman" w:cs="Times New Roman"/>
          <w:lang w:val="en-US"/>
        </w:rPr>
      </w:pPr>
      <w:r w:rsidRPr="009521A9">
        <w:rPr>
          <w:rFonts w:ascii="Times New Roman" w:hAnsi="Times New Roman" w:cs="Times New Roman"/>
          <w:lang w:val="en-US"/>
        </w:rPr>
        <w:t>Laclau does</w:t>
      </w:r>
      <w:r w:rsidR="0032038B">
        <w:rPr>
          <w:rFonts w:ascii="Times New Roman" w:hAnsi="Times New Roman" w:cs="Times New Roman"/>
          <w:lang w:val="en-US"/>
        </w:rPr>
        <w:t xml:space="preserve"> </w:t>
      </w:r>
      <w:r w:rsidRPr="009521A9">
        <w:rPr>
          <w:rFonts w:ascii="Times New Roman" w:hAnsi="Times New Roman" w:cs="Times New Roman"/>
          <w:lang w:val="en-US"/>
        </w:rPr>
        <w:t>n</w:t>
      </w:r>
      <w:r w:rsidR="0032038B">
        <w:rPr>
          <w:rFonts w:ascii="Times New Roman" w:hAnsi="Times New Roman" w:cs="Times New Roman"/>
          <w:lang w:val="en-US"/>
        </w:rPr>
        <w:t>o</w:t>
      </w:r>
      <w:r w:rsidRPr="009521A9">
        <w:rPr>
          <w:rFonts w:ascii="Times New Roman" w:hAnsi="Times New Roman" w:cs="Times New Roman"/>
          <w:lang w:val="en-US"/>
        </w:rPr>
        <w:t xml:space="preserve">t give an account of what a populism with “institutional regularity” would look like in his later work. However, this was a major pre-occupation of his earlier work as well the broader intellectual milieu from which it emerged. Before Laclau and Mouffe emerged as leading advocates of Left Populism, they both identified as “Left Eurocommunists”. </w:t>
      </w:r>
      <w:r w:rsidR="00EF2F1F">
        <w:rPr>
          <w:rFonts w:ascii="Times New Roman" w:hAnsi="Times New Roman" w:cs="Times New Roman"/>
          <w:lang w:val="en-US"/>
        </w:rPr>
        <w:t>I</w:t>
      </w:r>
      <w:r w:rsidRPr="009521A9">
        <w:rPr>
          <w:rFonts w:ascii="Times New Roman" w:hAnsi="Times New Roman" w:cs="Times New Roman"/>
          <w:lang w:val="en-US"/>
        </w:rPr>
        <w:t>n this paper, I argue that</w:t>
      </w:r>
      <w:r w:rsidR="00860C8F">
        <w:rPr>
          <w:rFonts w:ascii="Times New Roman" w:hAnsi="Times New Roman" w:cs="Times New Roman"/>
          <w:lang w:val="en-US"/>
        </w:rPr>
        <w:t>,</w:t>
      </w:r>
      <w:r w:rsidRPr="009521A9">
        <w:rPr>
          <w:rFonts w:ascii="Times New Roman" w:hAnsi="Times New Roman" w:cs="Times New Roman"/>
          <w:lang w:val="en-US"/>
        </w:rPr>
        <w:t xml:space="preserve"> for those of us interested in the relationship between radical politics, representative institutions</w:t>
      </w:r>
      <w:r w:rsidR="00860C8F">
        <w:rPr>
          <w:rFonts w:ascii="Times New Roman" w:hAnsi="Times New Roman" w:cs="Times New Roman"/>
          <w:lang w:val="en-US"/>
        </w:rPr>
        <w:t>,</w:t>
      </w:r>
      <w:r w:rsidRPr="009521A9">
        <w:rPr>
          <w:rFonts w:ascii="Times New Roman" w:hAnsi="Times New Roman" w:cs="Times New Roman"/>
          <w:lang w:val="en-US"/>
        </w:rPr>
        <w:t xml:space="preserve"> and contemporary Left political strategy</w:t>
      </w:r>
      <w:r w:rsidR="00860C8F">
        <w:rPr>
          <w:rFonts w:ascii="Times New Roman" w:hAnsi="Times New Roman" w:cs="Times New Roman"/>
          <w:lang w:val="en-US"/>
        </w:rPr>
        <w:t>,</w:t>
      </w:r>
      <w:r w:rsidRPr="009521A9">
        <w:rPr>
          <w:rFonts w:ascii="Times New Roman" w:hAnsi="Times New Roman" w:cs="Times New Roman"/>
          <w:lang w:val="en-US"/>
        </w:rPr>
        <w:t xml:space="preserve"> this period in Laclau and Mouffe’s intellectual and political trajectory bears returning to. </w:t>
      </w:r>
    </w:p>
    <w:p w14:paraId="56E52353" w14:textId="36737C63" w:rsidR="00DF6BCF" w:rsidRDefault="001C0D27" w:rsidP="00DF6BCF">
      <w:pPr>
        <w:spacing w:line="480" w:lineRule="auto"/>
        <w:ind w:firstLine="720"/>
        <w:rPr>
          <w:rFonts w:ascii="Times New Roman" w:hAnsi="Times New Roman" w:cs="Times New Roman"/>
          <w:lang w:val="en-US"/>
        </w:rPr>
      </w:pPr>
      <w:r>
        <w:rPr>
          <w:rFonts w:ascii="Times New Roman" w:hAnsi="Times New Roman" w:cs="Times New Roman"/>
          <w:lang w:val="en-US"/>
        </w:rPr>
        <w:lastRenderedPageBreak/>
        <w:t>Writing before the “discursive” and “ontological” turn in their thinking</w:t>
      </w:r>
      <w:r w:rsidR="00C11228">
        <w:rPr>
          <w:rFonts w:ascii="Times New Roman" w:hAnsi="Times New Roman" w:cs="Times New Roman"/>
          <w:lang w:val="en-US"/>
        </w:rPr>
        <w:t xml:space="preserve">, Laclau and Mouffe’s </w:t>
      </w:r>
      <w:r w:rsidR="004E0D64">
        <w:rPr>
          <w:rFonts w:ascii="Times New Roman" w:hAnsi="Times New Roman" w:cs="Times New Roman"/>
          <w:lang w:val="en-US"/>
        </w:rPr>
        <w:t>theoretical output during their</w:t>
      </w:r>
      <w:r w:rsidR="00C11228">
        <w:rPr>
          <w:rFonts w:ascii="Times New Roman" w:hAnsi="Times New Roman" w:cs="Times New Roman"/>
          <w:lang w:val="en-US"/>
        </w:rPr>
        <w:t xml:space="preserve"> Left Eurocommunist phase </w:t>
      </w:r>
      <w:r w:rsidR="00161B82">
        <w:rPr>
          <w:rFonts w:ascii="Times New Roman" w:hAnsi="Times New Roman" w:cs="Times New Roman"/>
          <w:lang w:val="en-US"/>
        </w:rPr>
        <w:t>lacks the overwhelming formalism of their later texts</w:t>
      </w:r>
      <w:r w:rsidR="00A531DB">
        <w:rPr>
          <w:rStyle w:val="EndnoteReference"/>
          <w:rFonts w:ascii="Times New Roman" w:hAnsi="Times New Roman" w:cs="Times New Roman"/>
          <w:lang w:val="en-US"/>
        </w:rPr>
        <w:endnoteReference w:id="17"/>
      </w:r>
      <w:r w:rsidR="00A531DB">
        <w:rPr>
          <w:rFonts w:ascii="Times New Roman" w:hAnsi="Times New Roman" w:cs="Times New Roman"/>
          <w:lang w:val="en-US"/>
        </w:rPr>
        <w:t>.</w:t>
      </w:r>
      <w:r w:rsidR="0002394A">
        <w:rPr>
          <w:rFonts w:ascii="Times New Roman" w:hAnsi="Times New Roman" w:cs="Times New Roman"/>
          <w:lang w:val="en-US"/>
        </w:rPr>
        <w:t xml:space="preserve"> P</w:t>
      </w:r>
      <w:r w:rsidR="0002394A" w:rsidRPr="009521A9">
        <w:rPr>
          <w:rFonts w:ascii="Times New Roman" w:hAnsi="Times New Roman" w:cs="Times New Roman"/>
          <w:lang w:val="en-US"/>
        </w:rPr>
        <w:t>opulism, hegemony, and articulation had yet to become co-extensive with politics more broadly</w:t>
      </w:r>
      <w:r w:rsidR="007E43AA">
        <w:rPr>
          <w:rFonts w:ascii="Times New Roman" w:hAnsi="Times New Roman" w:cs="Times New Roman"/>
          <w:lang w:val="en-US"/>
        </w:rPr>
        <w:t xml:space="preserve">, and </w:t>
      </w:r>
      <w:r w:rsidR="00E64819">
        <w:rPr>
          <w:rFonts w:ascii="Times New Roman" w:hAnsi="Times New Roman" w:cs="Times New Roman"/>
          <w:lang w:val="en-US"/>
        </w:rPr>
        <w:t>conjunctural</w:t>
      </w:r>
      <w:r w:rsidR="007E43AA">
        <w:rPr>
          <w:rFonts w:ascii="Times New Roman" w:hAnsi="Times New Roman" w:cs="Times New Roman"/>
          <w:lang w:val="en-US"/>
        </w:rPr>
        <w:t xml:space="preserve"> analys</w:t>
      </w:r>
      <w:r w:rsidR="00E64819">
        <w:rPr>
          <w:rFonts w:ascii="Times New Roman" w:hAnsi="Times New Roman" w:cs="Times New Roman"/>
          <w:lang w:val="en-US"/>
        </w:rPr>
        <w:t>e</w:t>
      </w:r>
      <w:r w:rsidR="007E43AA">
        <w:rPr>
          <w:rFonts w:ascii="Times New Roman" w:hAnsi="Times New Roman" w:cs="Times New Roman"/>
          <w:lang w:val="en-US"/>
        </w:rPr>
        <w:t xml:space="preserve">s </w:t>
      </w:r>
      <w:r w:rsidR="00217F23">
        <w:rPr>
          <w:rFonts w:ascii="Times New Roman" w:hAnsi="Times New Roman" w:cs="Times New Roman"/>
          <w:lang w:val="en-US"/>
        </w:rPr>
        <w:t>had a</w:t>
      </w:r>
      <w:r w:rsidR="009D0B7B">
        <w:rPr>
          <w:rFonts w:ascii="Times New Roman" w:hAnsi="Times New Roman" w:cs="Times New Roman"/>
          <w:lang w:val="en-US"/>
        </w:rPr>
        <w:t xml:space="preserve"> far</w:t>
      </w:r>
      <w:r w:rsidR="00217F23">
        <w:rPr>
          <w:rFonts w:ascii="Times New Roman" w:hAnsi="Times New Roman" w:cs="Times New Roman"/>
          <w:lang w:val="en-US"/>
        </w:rPr>
        <w:t xml:space="preserve"> more significant </w:t>
      </w:r>
      <w:r w:rsidR="009D0B7B">
        <w:rPr>
          <w:rFonts w:ascii="Times New Roman" w:hAnsi="Times New Roman" w:cs="Times New Roman"/>
          <w:lang w:val="en-US"/>
        </w:rPr>
        <w:t>role</w:t>
      </w:r>
      <w:r w:rsidR="00217F23">
        <w:rPr>
          <w:rFonts w:ascii="Times New Roman" w:hAnsi="Times New Roman" w:cs="Times New Roman"/>
          <w:lang w:val="en-US"/>
        </w:rPr>
        <w:t xml:space="preserve"> in their writing</w:t>
      </w:r>
      <w:r w:rsidR="000A572D">
        <w:rPr>
          <w:rFonts w:ascii="Times New Roman" w:hAnsi="Times New Roman" w:cs="Times New Roman"/>
          <w:lang w:val="en-US"/>
        </w:rPr>
        <w:t>.</w:t>
      </w:r>
      <w:r w:rsidR="005E6D49">
        <w:rPr>
          <w:rFonts w:ascii="Times New Roman" w:hAnsi="Times New Roman" w:cs="Times New Roman"/>
          <w:lang w:val="en-US"/>
        </w:rPr>
        <w:t xml:space="preserve"> </w:t>
      </w:r>
      <w:r w:rsidR="00F234C9" w:rsidRPr="009521A9">
        <w:rPr>
          <w:rFonts w:ascii="Times New Roman" w:hAnsi="Times New Roman" w:cs="Times New Roman"/>
          <w:lang w:val="en-US"/>
        </w:rPr>
        <w:t>Intervening in Eurocommunist debates about the potential for a ‘democratic road to socialism’, Laclau, Mouffe</w:t>
      </w:r>
      <w:r w:rsidR="00860C8F">
        <w:rPr>
          <w:rFonts w:ascii="Times New Roman" w:hAnsi="Times New Roman" w:cs="Times New Roman"/>
          <w:lang w:val="en-US"/>
        </w:rPr>
        <w:t>,</w:t>
      </w:r>
      <w:r w:rsidR="00F234C9" w:rsidRPr="009521A9">
        <w:rPr>
          <w:rFonts w:ascii="Times New Roman" w:hAnsi="Times New Roman" w:cs="Times New Roman"/>
          <w:lang w:val="en-US"/>
        </w:rPr>
        <w:t xml:space="preserve"> and allied thinkers, including Christine Buci-Glucksmann, Bob Jessop</w:t>
      </w:r>
      <w:r w:rsidR="00860C8F">
        <w:rPr>
          <w:rFonts w:ascii="Times New Roman" w:hAnsi="Times New Roman" w:cs="Times New Roman"/>
          <w:lang w:val="en-US"/>
        </w:rPr>
        <w:t>,</w:t>
      </w:r>
      <w:r w:rsidR="00F234C9" w:rsidRPr="009521A9">
        <w:rPr>
          <w:rFonts w:ascii="Times New Roman" w:hAnsi="Times New Roman" w:cs="Times New Roman"/>
          <w:lang w:val="en-US"/>
        </w:rPr>
        <w:t xml:space="preserve"> and Stuart Hall paid close attention to the relationship between the masses, institutions within civil society, political parties, and the state in their conceptualization of socialist strategy. They ascribed particular importance to associations or corporate structures in civil society as intermediaries between the masses and political parties. Associations were understood to crystallize popular subjectivities, and they were therefore identified as crucial sites in the struggle for hegemony.</w:t>
      </w:r>
    </w:p>
    <w:p w14:paraId="18ABE805" w14:textId="28516D91" w:rsidR="00C80050" w:rsidRDefault="009650D4" w:rsidP="00DF6BCF">
      <w:pPr>
        <w:spacing w:line="480" w:lineRule="auto"/>
        <w:ind w:firstLine="720"/>
        <w:rPr>
          <w:rFonts w:ascii="Times New Roman" w:hAnsi="Times New Roman" w:cs="Times New Roman"/>
          <w:lang w:val="en-US"/>
        </w:rPr>
      </w:pPr>
      <w:r>
        <w:rPr>
          <w:rFonts w:ascii="Times New Roman" w:hAnsi="Times New Roman" w:cs="Times New Roman"/>
          <w:lang w:val="en-US"/>
        </w:rPr>
        <w:t xml:space="preserve">However, I will show that their conjunctural approach vitiated against any abstract </w:t>
      </w:r>
      <w:r w:rsidR="007D172E">
        <w:rPr>
          <w:rFonts w:ascii="Times New Roman" w:hAnsi="Times New Roman" w:cs="Times New Roman"/>
          <w:lang w:val="en-US"/>
        </w:rPr>
        <w:t xml:space="preserve">endorsement of intermediary bodies. </w:t>
      </w:r>
      <w:r w:rsidR="005928E4">
        <w:rPr>
          <w:rFonts w:ascii="Times New Roman" w:hAnsi="Times New Roman" w:cs="Times New Roman"/>
          <w:lang w:val="en-US"/>
        </w:rPr>
        <w:t>A</w:t>
      </w:r>
      <w:r w:rsidR="007D172E">
        <w:rPr>
          <w:rFonts w:ascii="Times New Roman" w:hAnsi="Times New Roman" w:cs="Times New Roman"/>
          <w:lang w:val="en-US"/>
        </w:rPr>
        <w:t xml:space="preserve">ccording to these thinkers, </w:t>
      </w:r>
      <w:r w:rsidR="009E4462">
        <w:rPr>
          <w:rFonts w:ascii="Times New Roman" w:hAnsi="Times New Roman" w:cs="Times New Roman"/>
          <w:lang w:val="en-US"/>
        </w:rPr>
        <w:t xml:space="preserve">the nature of </w:t>
      </w:r>
      <w:r w:rsidR="007A3FE6">
        <w:rPr>
          <w:rFonts w:ascii="Times New Roman" w:hAnsi="Times New Roman" w:cs="Times New Roman"/>
          <w:lang w:val="en-US"/>
        </w:rPr>
        <w:t xml:space="preserve">intermediary bodies </w:t>
      </w:r>
      <w:r w:rsidR="0005729A">
        <w:rPr>
          <w:rFonts w:ascii="Times New Roman" w:hAnsi="Times New Roman" w:cs="Times New Roman"/>
          <w:lang w:val="en-US"/>
        </w:rPr>
        <w:t>and their relationship to socialist struggle depends</w:t>
      </w:r>
      <w:r w:rsidR="007A3FE6">
        <w:rPr>
          <w:rFonts w:ascii="Times New Roman" w:hAnsi="Times New Roman" w:cs="Times New Roman"/>
          <w:lang w:val="en-US"/>
        </w:rPr>
        <w:t xml:space="preserve"> both </w:t>
      </w:r>
      <w:r w:rsidR="005928E4">
        <w:rPr>
          <w:rFonts w:ascii="Times New Roman" w:hAnsi="Times New Roman" w:cs="Times New Roman"/>
          <w:lang w:val="en-US"/>
        </w:rPr>
        <w:t>up</w:t>
      </w:r>
      <w:r w:rsidR="007A3FE6">
        <w:rPr>
          <w:rFonts w:ascii="Times New Roman" w:hAnsi="Times New Roman" w:cs="Times New Roman"/>
          <w:lang w:val="en-US"/>
        </w:rPr>
        <w:t xml:space="preserve">on the hegemonic class projects they are articulated to, </w:t>
      </w:r>
      <w:r w:rsidR="005928E4">
        <w:rPr>
          <w:rFonts w:ascii="Times New Roman" w:hAnsi="Times New Roman" w:cs="Times New Roman"/>
          <w:lang w:val="en-US"/>
        </w:rPr>
        <w:t>and</w:t>
      </w:r>
      <w:r w:rsidR="000C746E">
        <w:rPr>
          <w:rFonts w:ascii="Times New Roman" w:hAnsi="Times New Roman" w:cs="Times New Roman"/>
          <w:lang w:val="en-US"/>
        </w:rPr>
        <w:t xml:space="preserve"> their internal organizational structure. </w:t>
      </w:r>
      <w:r w:rsidR="00F743D9">
        <w:rPr>
          <w:rFonts w:ascii="Times New Roman" w:hAnsi="Times New Roman" w:cs="Times New Roman"/>
          <w:lang w:val="en-US"/>
        </w:rPr>
        <w:t>They argued that a</w:t>
      </w:r>
      <w:r w:rsidR="006C7E1C">
        <w:rPr>
          <w:rFonts w:ascii="Times New Roman" w:hAnsi="Times New Roman" w:cs="Times New Roman"/>
          <w:lang w:val="en-US"/>
        </w:rPr>
        <w:t xml:space="preserve"> </w:t>
      </w:r>
      <w:r w:rsidR="00030C31">
        <w:rPr>
          <w:rFonts w:ascii="Times New Roman" w:hAnsi="Times New Roman" w:cs="Times New Roman"/>
          <w:lang w:val="en-US"/>
        </w:rPr>
        <w:t>conjunctural</w:t>
      </w:r>
      <w:r w:rsidR="006C7E1C">
        <w:rPr>
          <w:rFonts w:ascii="Times New Roman" w:hAnsi="Times New Roman" w:cs="Times New Roman"/>
          <w:lang w:val="en-US"/>
        </w:rPr>
        <w:t xml:space="preserve"> analysis </w:t>
      </w:r>
      <w:r w:rsidR="00F743D9">
        <w:rPr>
          <w:rFonts w:ascii="Times New Roman" w:hAnsi="Times New Roman" w:cs="Times New Roman"/>
          <w:lang w:val="en-US"/>
        </w:rPr>
        <w:t>was</w:t>
      </w:r>
      <w:r w:rsidR="006C7E1C">
        <w:rPr>
          <w:rFonts w:ascii="Times New Roman" w:hAnsi="Times New Roman" w:cs="Times New Roman"/>
          <w:lang w:val="en-US"/>
        </w:rPr>
        <w:t xml:space="preserve"> required to determine the extent to which particular institutions advance</w:t>
      </w:r>
      <w:r w:rsidR="003E21A8">
        <w:rPr>
          <w:rFonts w:ascii="Times New Roman" w:hAnsi="Times New Roman" w:cs="Times New Roman"/>
          <w:lang w:val="en-US"/>
        </w:rPr>
        <w:t>d</w:t>
      </w:r>
      <w:r w:rsidR="006C7E1C">
        <w:rPr>
          <w:rFonts w:ascii="Times New Roman" w:hAnsi="Times New Roman" w:cs="Times New Roman"/>
          <w:lang w:val="en-US"/>
        </w:rPr>
        <w:t xml:space="preserve"> o</w:t>
      </w:r>
      <w:r w:rsidR="003E21A8">
        <w:rPr>
          <w:rFonts w:ascii="Times New Roman" w:hAnsi="Times New Roman" w:cs="Times New Roman"/>
          <w:lang w:val="en-US"/>
        </w:rPr>
        <w:t>r</w:t>
      </w:r>
      <w:r w:rsidR="006C7E1C">
        <w:rPr>
          <w:rFonts w:ascii="Times New Roman" w:hAnsi="Times New Roman" w:cs="Times New Roman"/>
          <w:lang w:val="en-US"/>
        </w:rPr>
        <w:t xml:space="preserve"> frustrate</w:t>
      </w:r>
      <w:r w:rsidR="003E21A8">
        <w:rPr>
          <w:rFonts w:ascii="Times New Roman" w:hAnsi="Times New Roman" w:cs="Times New Roman"/>
          <w:lang w:val="en-US"/>
        </w:rPr>
        <w:t>d</w:t>
      </w:r>
      <w:r w:rsidR="006C7E1C">
        <w:rPr>
          <w:rFonts w:ascii="Times New Roman" w:hAnsi="Times New Roman" w:cs="Times New Roman"/>
          <w:lang w:val="en-US"/>
        </w:rPr>
        <w:t xml:space="preserve"> democratic aims</w:t>
      </w:r>
      <w:r w:rsidR="00CD5A47">
        <w:rPr>
          <w:rFonts w:ascii="Times New Roman" w:hAnsi="Times New Roman" w:cs="Times New Roman"/>
          <w:lang w:val="en-US"/>
        </w:rPr>
        <w:t xml:space="preserve">. </w:t>
      </w:r>
      <w:r w:rsidR="00C5263B">
        <w:rPr>
          <w:rFonts w:ascii="Times New Roman" w:hAnsi="Times New Roman" w:cs="Times New Roman"/>
          <w:lang w:val="en-US"/>
        </w:rPr>
        <w:t>While</w:t>
      </w:r>
      <w:r w:rsidR="00725563">
        <w:rPr>
          <w:rFonts w:ascii="Times New Roman" w:hAnsi="Times New Roman" w:cs="Times New Roman"/>
          <w:lang w:val="en-US"/>
        </w:rPr>
        <w:t xml:space="preserve"> the thinkers examined in this paper</w:t>
      </w:r>
      <w:r w:rsidR="00C5263B">
        <w:rPr>
          <w:rFonts w:ascii="Times New Roman" w:hAnsi="Times New Roman" w:cs="Times New Roman"/>
          <w:lang w:val="en-US"/>
        </w:rPr>
        <w:t xml:space="preserve"> shar</w:t>
      </w:r>
      <w:r w:rsidR="00725563">
        <w:rPr>
          <w:rFonts w:ascii="Times New Roman" w:hAnsi="Times New Roman" w:cs="Times New Roman"/>
          <w:lang w:val="en-US"/>
        </w:rPr>
        <w:t>ed</w:t>
      </w:r>
      <w:r w:rsidR="00C5263B">
        <w:rPr>
          <w:rFonts w:ascii="Times New Roman" w:hAnsi="Times New Roman" w:cs="Times New Roman"/>
          <w:lang w:val="en-US"/>
        </w:rPr>
        <w:t xml:space="preserve"> a broad theoretical approach, I will show how</w:t>
      </w:r>
      <w:r w:rsidR="00725563">
        <w:rPr>
          <w:rFonts w:ascii="Times New Roman" w:hAnsi="Times New Roman" w:cs="Times New Roman"/>
          <w:lang w:val="en-US"/>
        </w:rPr>
        <w:t xml:space="preserve"> their</w:t>
      </w:r>
      <w:r w:rsidR="00C5263B">
        <w:rPr>
          <w:rFonts w:ascii="Times New Roman" w:hAnsi="Times New Roman" w:cs="Times New Roman"/>
          <w:lang w:val="en-US"/>
        </w:rPr>
        <w:t xml:space="preserve"> different </w:t>
      </w:r>
      <w:r w:rsidR="00F40324">
        <w:rPr>
          <w:rFonts w:ascii="Times New Roman" w:hAnsi="Times New Roman" w:cs="Times New Roman"/>
          <w:lang w:val="en-US"/>
        </w:rPr>
        <w:t xml:space="preserve">characterization of the late-1970s conjuncture led </w:t>
      </w:r>
      <w:r w:rsidR="003277C0">
        <w:rPr>
          <w:rFonts w:ascii="Times New Roman" w:hAnsi="Times New Roman" w:cs="Times New Roman"/>
          <w:lang w:val="en-US"/>
        </w:rPr>
        <w:t>t</w:t>
      </w:r>
      <w:r w:rsidR="003B3909">
        <w:rPr>
          <w:rFonts w:ascii="Times New Roman" w:hAnsi="Times New Roman" w:cs="Times New Roman"/>
          <w:lang w:val="en-US"/>
        </w:rPr>
        <w:t xml:space="preserve">hem to divergent </w:t>
      </w:r>
      <w:r w:rsidR="00EB7D75">
        <w:rPr>
          <w:rFonts w:ascii="Times New Roman" w:hAnsi="Times New Roman" w:cs="Times New Roman"/>
          <w:lang w:val="en-US"/>
        </w:rPr>
        <w:t xml:space="preserve">conclusions about the role </w:t>
      </w:r>
      <w:r w:rsidR="008D11FD">
        <w:rPr>
          <w:rFonts w:ascii="Times New Roman" w:hAnsi="Times New Roman" w:cs="Times New Roman"/>
          <w:lang w:val="en-US"/>
        </w:rPr>
        <w:t xml:space="preserve">post-war corporate </w:t>
      </w:r>
      <w:r w:rsidR="003277C0">
        <w:rPr>
          <w:rFonts w:ascii="Times New Roman" w:hAnsi="Times New Roman" w:cs="Times New Roman"/>
          <w:lang w:val="en-US"/>
        </w:rPr>
        <w:t>intermediary bodies</w:t>
      </w:r>
      <w:r w:rsidR="008D11FD">
        <w:rPr>
          <w:rFonts w:ascii="Times New Roman" w:hAnsi="Times New Roman" w:cs="Times New Roman"/>
          <w:lang w:val="en-US"/>
        </w:rPr>
        <w:t xml:space="preserve"> could play in a</w:t>
      </w:r>
      <w:r w:rsidR="00A15B59">
        <w:rPr>
          <w:rFonts w:ascii="Times New Roman" w:hAnsi="Times New Roman" w:cs="Times New Roman"/>
          <w:lang w:val="en-US"/>
        </w:rPr>
        <w:t xml:space="preserve"> potential</w:t>
      </w:r>
      <w:r w:rsidR="008D11FD">
        <w:rPr>
          <w:rFonts w:ascii="Times New Roman" w:hAnsi="Times New Roman" w:cs="Times New Roman"/>
          <w:lang w:val="en-US"/>
        </w:rPr>
        <w:t xml:space="preserve"> transition to socialism.</w:t>
      </w:r>
    </w:p>
    <w:p w14:paraId="19B5661A" w14:textId="77777777" w:rsidR="00F6335D" w:rsidRDefault="00F6335D" w:rsidP="00B73BAF">
      <w:pPr>
        <w:spacing w:line="480" w:lineRule="auto"/>
        <w:rPr>
          <w:rFonts w:ascii="Times New Roman" w:hAnsi="Times New Roman" w:cs="Times New Roman"/>
          <w:lang w:val="en-US"/>
        </w:rPr>
      </w:pPr>
    </w:p>
    <w:p w14:paraId="18C4A79B" w14:textId="3376B52B" w:rsidR="00F234C9" w:rsidRPr="009521A9" w:rsidRDefault="00F234C9" w:rsidP="00B73BAF">
      <w:pPr>
        <w:spacing w:line="480" w:lineRule="auto"/>
        <w:rPr>
          <w:rFonts w:ascii="Times New Roman" w:hAnsi="Times New Roman" w:cs="Times New Roman"/>
          <w:lang w:val="en-US"/>
        </w:rPr>
      </w:pPr>
      <w:r w:rsidRPr="009521A9">
        <w:rPr>
          <w:rFonts w:ascii="Times New Roman" w:hAnsi="Times New Roman" w:cs="Times New Roman"/>
          <w:b/>
          <w:bCs/>
          <w:lang w:val="en-US"/>
        </w:rPr>
        <w:t>The Essex Hegemony Group and Left Eurocommunism</w:t>
      </w:r>
    </w:p>
    <w:p w14:paraId="4FBDA521" w14:textId="77777777" w:rsidR="00DF6BCF" w:rsidRDefault="00F234C9" w:rsidP="00B73BAF">
      <w:pPr>
        <w:spacing w:line="480" w:lineRule="auto"/>
        <w:rPr>
          <w:rFonts w:ascii="Times New Roman" w:hAnsi="Times New Roman" w:cs="Times New Roman"/>
          <w:lang w:val="en-US"/>
        </w:rPr>
      </w:pPr>
      <w:r w:rsidRPr="009521A9">
        <w:rPr>
          <w:rFonts w:ascii="Times New Roman" w:hAnsi="Times New Roman" w:cs="Times New Roman"/>
          <w:lang w:val="en-US"/>
        </w:rPr>
        <w:t xml:space="preserve">In 1977, at a conference in Venice organized by the Italian left-wing daily </w:t>
      </w:r>
      <w:r w:rsidRPr="009521A9">
        <w:rPr>
          <w:rFonts w:ascii="Times New Roman" w:hAnsi="Times New Roman" w:cs="Times New Roman"/>
          <w:i/>
          <w:iCs/>
          <w:lang w:val="en-US"/>
        </w:rPr>
        <w:t>Il Manifesto</w:t>
      </w:r>
      <w:r w:rsidRPr="009521A9">
        <w:rPr>
          <w:rFonts w:ascii="Times New Roman" w:hAnsi="Times New Roman" w:cs="Times New Roman"/>
          <w:lang w:val="en-US"/>
        </w:rPr>
        <w:t>, French philosopher Louis Althusser famously announced a ‘crisis of Marxism.’</w:t>
      </w:r>
      <w:r w:rsidRPr="009521A9">
        <w:rPr>
          <w:rStyle w:val="EndnoteReference"/>
          <w:rFonts w:ascii="Times New Roman" w:hAnsi="Times New Roman" w:cs="Times New Roman"/>
          <w:lang w:val="en-US"/>
        </w:rPr>
        <w:endnoteReference w:id="18"/>
      </w:r>
      <w:r w:rsidRPr="009521A9">
        <w:rPr>
          <w:rFonts w:ascii="Times New Roman" w:hAnsi="Times New Roman" w:cs="Times New Roman"/>
          <w:lang w:val="en-US"/>
        </w:rPr>
        <w:t xml:space="preserve"> </w:t>
      </w:r>
      <w:r w:rsidR="005B51D5">
        <w:rPr>
          <w:rFonts w:ascii="Times New Roman" w:hAnsi="Times New Roman" w:cs="Times New Roman"/>
          <w:lang w:val="en-US"/>
        </w:rPr>
        <w:t xml:space="preserve">He was </w:t>
      </w:r>
      <w:r w:rsidR="00216E09">
        <w:rPr>
          <w:rFonts w:ascii="Times New Roman" w:hAnsi="Times New Roman" w:cs="Times New Roman"/>
          <w:lang w:val="en-US"/>
        </w:rPr>
        <w:lastRenderedPageBreak/>
        <w:t>referring</w:t>
      </w:r>
      <w:r w:rsidR="005B51D5">
        <w:rPr>
          <w:rFonts w:ascii="Times New Roman" w:hAnsi="Times New Roman" w:cs="Times New Roman"/>
          <w:lang w:val="en-US"/>
        </w:rPr>
        <w:t xml:space="preserve"> to </w:t>
      </w:r>
      <w:r w:rsidRPr="009521A9">
        <w:rPr>
          <w:rFonts w:ascii="Times New Roman" w:hAnsi="Times New Roman" w:cs="Times New Roman"/>
          <w:lang w:val="en-US"/>
        </w:rPr>
        <w:t>the bitter divisions which had emerged over the question of strategy and organizational form within the Western European socialist movement. The most controversial of these divisions emerged around so-called ‘Eurocommunism,’ and</w:t>
      </w:r>
      <w:r w:rsidR="00716E04" w:rsidRPr="009521A9">
        <w:rPr>
          <w:rFonts w:ascii="Times New Roman" w:hAnsi="Times New Roman" w:cs="Times New Roman"/>
          <w:lang w:val="en-US"/>
        </w:rPr>
        <w:t xml:space="preserve"> over</w:t>
      </w:r>
      <w:r w:rsidRPr="009521A9">
        <w:rPr>
          <w:rFonts w:ascii="Times New Roman" w:hAnsi="Times New Roman" w:cs="Times New Roman"/>
          <w:lang w:val="en-US"/>
        </w:rPr>
        <w:t xml:space="preserve"> whether West European Communist Parties should abandon the ‘dictatorship of the proletariat’ as official policy and embrace, instead, a democratic or parliamentary road to socialism. Though Althusser vociferously, and unsuccessfully, campaigned in favor of the dictatorship of the proletariat within the French Communist Party, he nonetheless insisted that the ‘crisis of Marxism’ should be welcomed and embraced.</w:t>
      </w:r>
      <w:r w:rsidRPr="009521A9">
        <w:rPr>
          <w:rStyle w:val="EndnoteReference"/>
          <w:rFonts w:ascii="Times New Roman" w:hAnsi="Times New Roman" w:cs="Times New Roman"/>
          <w:lang w:val="en-US"/>
        </w:rPr>
        <w:endnoteReference w:id="19"/>
      </w:r>
      <w:r w:rsidRPr="009521A9">
        <w:rPr>
          <w:rFonts w:ascii="Times New Roman" w:hAnsi="Times New Roman" w:cs="Times New Roman"/>
          <w:lang w:val="en-US"/>
        </w:rPr>
        <w:t xml:space="preserve"> This is because it forced onto agenda those aspects of socialist theory and strategy which Althusser believed had long been neglected by Marxists: the development of an adequate Marxist theory of the state and of class organization.</w:t>
      </w:r>
    </w:p>
    <w:p w14:paraId="3DFE64E5" w14:textId="15DDD3AA" w:rsidR="00DF6BCF" w:rsidRDefault="00F234C9" w:rsidP="00DF6BCF">
      <w:pPr>
        <w:spacing w:line="480" w:lineRule="auto"/>
        <w:ind w:firstLine="720"/>
        <w:rPr>
          <w:rFonts w:ascii="Times New Roman" w:hAnsi="Times New Roman" w:cs="Times New Roman"/>
          <w:lang w:val="en-US"/>
        </w:rPr>
      </w:pPr>
      <w:r w:rsidRPr="009521A9">
        <w:rPr>
          <w:rFonts w:ascii="Times New Roman" w:hAnsi="Times New Roman" w:cs="Times New Roman"/>
          <w:lang w:val="en-US"/>
        </w:rPr>
        <w:t>For those like Laclau and Mouffe who were inspired by Althusser’s reading of Marx in the 1960s and 1970s, Althusser’s pronouncements on the ‘crisis of Marxism’ provoked a shift in theoretical agenda. If Althusser</w:t>
      </w:r>
      <w:r w:rsidR="00DF6BCF">
        <w:rPr>
          <w:rFonts w:ascii="Times New Roman" w:hAnsi="Times New Roman" w:cs="Times New Roman"/>
          <w:lang w:val="en-US"/>
        </w:rPr>
        <w:t>i</w:t>
      </w:r>
      <w:r w:rsidRPr="009521A9">
        <w:rPr>
          <w:rFonts w:ascii="Times New Roman" w:hAnsi="Times New Roman" w:cs="Times New Roman"/>
          <w:lang w:val="en-US"/>
        </w:rPr>
        <w:t xml:space="preserve">an Marxists had been preoccupied at the start of the 1970s with developing a ‘theory of theoretical practice’, a ‘science’ purged of all ideological and humanist approaches to history and social analysis, by the end of the decade they had shifted focus to questions of socialist strategy. It is in this context that we should read Chantal Mouffe’s contention in 1979 that, </w:t>
      </w:r>
      <w:r w:rsidR="00DF6BCF">
        <w:rPr>
          <w:rFonts w:ascii="Times New Roman" w:hAnsi="Times New Roman" w:cs="Times New Roman"/>
          <w:lang w:val="en-US"/>
        </w:rPr>
        <w:t>“</w:t>
      </w:r>
      <w:r w:rsidRPr="009521A9">
        <w:rPr>
          <w:rFonts w:ascii="Times New Roman" w:hAnsi="Times New Roman" w:cs="Times New Roman"/>
          <w:lang w:val="en-US"/>
        </w:rPr>
        <w:t>If the history of Marxist theory during the 1960s can be characterized by the reign of ‘althusserianism’, then we have now, without a doubt, entered a new phase: that of ‘gramscianism</w:t>
      </w:r>
      <w:r w:rsidR="00DF6BCF">
        <w:rPr>
          <w:rFonts w:ascii="Times New Roman" w:hAnsi="Times New Roman" w:cs="Times New Roman"/>
          <w:lang w:val="en-US"/>
        </w:rPr>
        <w:t>.</w:t>
      </w:r>
      <w:r w:rsidRPr="009521A9">
        <w:rPr>
          <w:rFonts w:ascii="Times New Roman" w:hAnsi="Times New Roman" w:cs="Times New Roman"/>
          <w:lang w:val="en-US"/>
        </w:rPr>
        <w:t>’</w:t>
      </w:r>
      <w:r w:rsidR="00DF6BCF">
        <w:rPr>
          <w:rFonts w:ascii="Times New Roman" w:hAnsi="Times New Roman" w:cs="Times New Roman"/>
          <w:lang w:val="en-US"/>
        </w:rPr>
        <w:t>”</w:t>
      </w:r>
      <w:r w:rsidRPr="009521A9">
        <w:rPr>
          <w:rStyle w:val="EndnoteReference"/>
          <w:rFonts w:ascii="Times New Roman" w:hAnsi="Times New Roman" w:cs="Times New Roman"/>
          <w:lang w:val="en-US"/>
        </w:rPr>
        <w:endnoteReference w:id="20"/>
      </w:r>
    </w:p>
    <w:p w14:paraId="33B26EBF" w14:textId="77777777" w:rsidR="00DF6BCF" w:rsidRDefault="00F234C9" w:rsidP="00DF6BCF">
      <w:pPr>
        <w:spacing w:line="480" w:lineRule="auto"/>
        <w:ind w:firstLine="720"/>
        <w:rPr>
          <w:rFonts w:ascii="Times New Roman" w:hAnsi="Times New Roman" w:cs="Times New Roman"/>
          <w:lang w:val="en-US"/>
        </w:rPr>
      </w:pPr>
      <w:r w:rsidRPr="009521A9">
        <w:rPr>
          <w:rFonts w:ascii="Times New Roman" w:hAnsi="Times New Roman" w:cs="Times New Roman"/>
          <w:lang w:val="en-US"/>
        </w:rPr>
        <w:t>This paper is not concerned with judging the faithfulness of Laclau and Mouffe’s reading of Gramsci, nor assessing their claim that Gramsci is a necessary supplement to Althusser’s ideas. Rather, my aim is to show how they deploy their reading of Gramsci to intervene in Eur</w:t>
      </w:r>
      <w:r w:rsidR="00DF6BCF">
        <w:rPr>
          <w:rFonts w:ascii="Times New Roman" w:hAnsi="Times New Roman" w:cs="Times New Roman"/>
          <w:lang w:val="en-US"/>
        </w:rPr>
        <w:t>o</w:t>
      </w:r>
      <w:r w:rsidRPr="009521A9">
        <w:rPr>
          <w:rFonts w:ascii="Times New Roman" w:hAnsi="Times New Roman" w:cs="Times New Roman"/>
          <w:lang w:val="en-US"/>
        </w:rPr>
        <w:t>communist debates about the democratization of socialist struggles and transitions. Such a</w:t>
      </w:r>
      <w:r w:rsidR="00AC4628">
        <w:rPr>
          <w:rFonts w:ascii="Times New Roman" w:hAnsi="Times New Roman" w:cs="Times New Roman"/>
          <w:lang w:val="en-US"/>
        </w:rPr>
        <w:t xml:space="preserve">n </w:t>
      </w:r>
      <w:r w:rsidR="007B61EB">
        <w:rPr>
          <w:rFonts w:ascii="Times New Roman" w:hAnsi="Times New Roman" w:cs="Times New Roman"/>
          <w:lang w:val="en-US"/>
        </w:rPr>
        <w:t>interpretation</w:t>
      </w:r>
      <w:r w:rsidRPr="009521A9">
        <w:rPr>
          <w:rFonts w:ascii="Times New Roman" w:hAnsi="Times New Roman" w:cs="Times New Roman"/>
          <w:lang w:val="en-US"/>
        </w:rPr>
        <w:t xml:space="preserve"> will bring out the relevance of their thinking to questions </w:t>
      </w:r>
      <w:r w:rsidR="00681548">
        <w:rPr>
          <w:rFonts w:ascii="Times New Roman" w:hAnsi="Times New Roman" w:cs="Times New Roman"/>
          <w:lang w:val="en-US"/>
        </w:rPr>
        <w:lastRenderedPageBreak/>
        <w:t>about</w:t>
      </w:r>
      <w:r w:rsidRPr="009521A9">
        <w:rPr>
          <w:rFonts w:ascii="Times New Roman" w:hAnsi="Times New Roman" w:cs="Times New Roman"/>
          <w:lang w:val="en-US"/>
        </w:rPr>
        <w:t xml:space="preserve"> the relationship between radical politics and representative institutions, particularly the question</w:t>
      </w:r>
      <w:r w:rsidR="007B61EB">
        <w:rPr>
          <w:rFonts w:ascii="Times New Roman" w:hAnsi="Times New Roman" w:cs="Times New Roman"/>
          <w:lang w:val="en-US"/>
        </w:rPr>
        <w:t xml:space="preserve">. </w:t>
      </w:r>
      <w:r w:rsidRPr="009521A9">
        <w:rPr>
          <w:rFonts w:ascii="Times New Roman" w:hAnsi="Times New Roman" w:cs="Times New Roman"/>
          <w:lang w:val="en-US"/>
        </w:rPr>
        <w:t xml:space="preserve">widely debated in this period, </w:t>
      </w:r>
      <w:r w:rsidR="007B61EB">
        <w:rPr>
          <w:rFonts w:ascii="Times New Roman" w:hAnsi="Times New Roman" w:cs="Times New Roman"/>
          <w:lang w:val="en-US"/>
        </w:rPr>
        <w:t xml:space="preserve">of </w:t>
      </w:r>
      <w:r w:rsidRPr="009521A9">
        <w:rPr>
          <w:rFonts w:ascii="Times New Roman" w:hAnsi="Times New Roman" w:cs="Times New Roman"/>
          <w:lang w:val="en-US"/>
        </w:rPr>
        <w:t xml:space="preserve">the relationship between representative democracy and </w:t>
      </w:r>
      <w:r w:rsidR="00BD7525">
        <w:rPr>
          <w:rFonts w:ascii="Times New Roman" w:hAnsi="Times New Roman" w:cs="Times New Roman"/>
          <w:lang w:val="en-US"/>
        </w:rPr>
        <w:t>organizations</w:t>
      </w:r>
      <w:r w:rsidR="00771225">
        <w:rPr>
          <w:rFonts w:ascii="Times New Roman" w:hAnsi="Times New Roman" w:cs="Times New Roman"/>
          <w:lang w:val="en-US"/>
        </w:rPr>
        <w:t xml:space="preserve"> within </w:t>
      </w:r>
      <w:r w:rsidRPr="009521A9">
        <w:rPr>
          <w:rFonts w:ascii="Times New Roman" w:hAnsi="Times New Roman" w:cs="Times New Roman"/>
          <w:lang w:val="en-US"/>
        </w:rPr>
        <w:t>civil society.</w:t>
      </w:r>
    </w:p>
    <w:p w14:paraId="31A0F608" w14:textId="1BDACB35" w:rsidR="00F234C9" w:rsidRPr="009521A9" w:rsidRDefault="00F234C9" w:rsidP="00DF6BCF">
      <w:pPr>
        <w:spacing w:line="480" w:lineRule="auto"/>
        <w:ind w:firstLine="720"/>
        <w:rPr>
          <w:rFonts w:ascii="Times New Roman" w:hAnsi="Times New Roman" w:cs="Times New Roman"/>
          <w:lang w:val="en-US"/>
        </w:rPr>
      </w:pPr>
      <w:r w:rsidRPr="009521A9">
        <w:rPr>
          <w:rFonts w:ascii="Times New Roman" w:hAnsi="Times New Roman" w:cs="Times New Roman"/>
          <w:lang w:val="en-US"/>
        </w:rPr>
        <w:t>Broader Eurocommunist debates – in France, Italy, Spain, and Greece – were clearly on Laclau and Mouffe’s radar in the early 1980s. This is evident in the research agenda laid out in the so-called ‘Essex Manifesto,’ a statement of purpose for a ‘Marxism and Hegemony research group’ organized by Laclau and other members of the Department of Government at the University of Essex. The text, contained in Stuart Hall’s archive, explains that the ‘Group situates itself within the context of a crisis of Marxism’</w:t>
      </w:r>
      <w:r w:rsidRPr="009521A9">
        <w:rPr>
          <w:rStyle w:val="EndnoteReference"/>
          <w:rFonts w:ascii="Times New Roman" w:hAnsi="Times New Roman" w:cs="Times New Roman"/>
          <w:lang w:val="en-US"/>
        </w:rPr>
        <w:endnoteReference w:id="21"/>
      </w:r>
      <w:r w:rsidRPr="009521A9">
        <w:rPr>
          <w:rFonts w:ascii="Times New Roman" w:hAnsi="Times New Roman" w:cs="Times New Roman"/>
          <w:lang w:val="en-US"/>
        </w:rPr>
        <w:t>. This crisis was defined specifically as a ‘crisis of economism’ and a ‘crisis of class reductionism’ which ‘locates classes as the only subjects of history and reduces every contradiction to class contradiction’</w:t>
      </w:r>
      <w:r w:rsidRPr="009521A9">
        <w:rPr>
          <w:rStyle w:val="EndnoteReference"/>
          <w:rFonts w:ascii="Times New Roman" w:hAnsi="Times New Roman" w:cs="Times New Roman"/>
          <w:lang w:val="en-US"/>
        </w:rPr>
        <w:endnoteReference w:id="22"/>
      </w:r>
      <w:r w:rsidRPr="009521A9">
        <w:rPr>
          <w:rFonts w:ascii="Times New Roman" w:hAnsi="Times New Roman" w:cs="Times New Roman"/>
          <w:lang w:val="en-US"/>
        </w:rPr>
        <w:t>. This ‘crisis of Marxism’ could be overcome</w:t>
      </w:r>
    </w:p>
    <w:p w14:paraId="070B6AF9" w14:textId="77777777" w:rsidR="00F234C9" w:rsidRPr="009521A9" w:rsidRDefault="00F234C9" w:rsidP="00B73BAF">
      <w:pPr>
        <w:spacing w:line="480" w:lineRule="auto"/>
        <w:rPr>
          <w:rFonts w:ascii="Times New Roman" w:hAnsi="Times New Roman" w:cs="Times New Roman"/>
          <w:lang w:val="en-US"/>
        </w:rPr>
      </w:pPr>
    </w:p>
    <w:p w14:paraId="5C1392AB" w14:textId="77777777" w:rsidR="00F234C9" w:rsidRPr="009521A9" w:rsidRDefault="00F234C9" w:rsidP="00B73BAF">
      <w:pPr>
        <w:spacing w:line="480" w:lineRule="auto"/>
        <w:ind w:left="720"/>
        <w:rPr>
          <w:rFonts w:ascii="Times New Roman" w:hAnsi="Times New Roman" w:cs="Times New Roman"/>
          <w:lang w:val="en-US"/>
        </w:rPr>
      </w:pPr>
      <w:r w:rsidRPr="009521A9">
        <w:rPr>
          <w:rFonts w:ascii="Times New Roman" w:hAnsi="Times New Roman" w:cs="Times New Roman"/>
          <w:lang w:val="en-US"/>
        </w:rPr>
        <w:t>by embracing within the theoretical and political practices of marxism the multiplicity of democratic and popular contradictions which constitute the network of contemporary societies, and the multiplicity of democratic subjects which have been incorporated into the arena of political struggle in the stage of monopoly capitalism – women, urban and ecological movements, racial, national and sexual minorities, etc.</w:t>
      </w:r>
      <w:r w:rsidRPr="009521A9">
        <w:rPr>
          <w:rStyle w:val="EndnoteReference"/>
          <w:rFonts w:ascii="Times New Roman" w:hAnsi="Times New Roman" w:cs="Times New Roman"/>
          <w:lang w:val="en-US"/>
        </w:rPr>
        <w:endnoteReference w:id="23"/>
      </w:r>
    </w:p>
    <w:p w14:paraId="75EE9D82" w14:textId="77777777" w:rsidR="00F234C9" w:rsidRPr="009521A9" w:rsidRDefault="00F234C9" w:rsidP="00B73BAF">
      <w:pPr>
        <w:spacing w:line="480" w:lineRule="auto"/>
        <w:rPr>
          <w:rFonts w:ascii="Times New Roman" w:hAnsi="Times New Roman" w:cs="Times New Roman"/>
          <w:lang w:val="en-US"/>
        </w:rPr>
      </w:pPr>
    </w:p>
    <w:p w14:paraId="5E1D79F0" w14:textId="29471789" w:rsidR="00F234C9" w:rsidRPr="009521A9" w:rsidRDefault="00F234C9" w:rsidP="00B73BAF">
      <w:pPr>
        <w:spacing w:line="480" w:lineRule="auto"/>
        <w:rPr>
          <w:rFonts w:ascii="Times New Roman" w:hAnsi="Times New Roman" w:cs="Times New Roman"/>
          <w:lang w:val="en-US"/>
        </w:rPr>
      </w:pPr>
      <w:r w:rsidRPr="009521A9">
        <w:rPr>
          <w:rFonts w:ascii="Times New Roman" w:hAnsi="Times New Roman" w:cs="Times New Roman"/>
          <w:lang w:val="en-US"/>
        </w:rPr>
        <w:t>While acknowledging the autonomy of these ‘democratic and class contradiction</w:t>
      </w:r>
      <w:r w:rsidR="00A8465B">
        <w:rPr>
          <w:rFonts w:ascii="Times New Roman" w:hAnsi="Times New Roman" w:cs="Times New Roman"/>
          <w:lang w:val="en-US"/>
        </w:rPr>
        <w:t>s</w:t>
      </w:r>
      <w:r w:rsidRPr="009521A9">
        <w:rPr>
          <w:rFonts w:ascii="Times New Roman" w:hAnsi="Times New Roman" w:cs="Times New Roman"/>
          <w:lang w:val="en-US"/>
        </w:rPr>
        <w:t xml:space="preserve">’, that is, their irreducibility to economic relations of production, the Manifesto explains that the group did not </w:t>
      </w:r>
      <w:r w:rsidR="000C72B3">
        <w:rPr>
          <w:rFonts w:ascii="Times New Roman" w:hAnsi="Times New Roman" w:cs="Times New Roman"/>
          <w:lang w:val="en-US"/>
        </w:rPr>
        <w:t>subscribe to a pluralist conception of the social.</w:t>
      </w:r>
      <w:r w:rsidRPr="009521A9">
        <w:rPr>
          <w:rFonts w:ascii="Times New Roman" w:hAnsi="Times New Roman" w:cs="Times New Roman"/>
          <w:lang w:val="en-US"/>
        </w:rPr>
        <w:t xml:space="preserve"> Indeed, it warns against a critique of economic reductionism that would bend the stick too far in the opposite direction and lead to ‘the negation of any conception of totality’</w:t>
      </w:r>
      <w:r w:rsidRPr="009521A9">
        <w:rPr>
          <w:rStyle w:val="EndnoteReference"/>
          <w:rFonts w:ascii="Times New Roman" w:hAnsi="Times New Roman" w:cs="Times New Roman"/>
          <w:lang w:val="en-US"/>
        </w:rPr>
        <w:endnoteReference w:id="24"/>
      </w:r>
      <w:r w:rsidRPr="009521A9">
        <w:rPr>
          <w:rFonts w:ascii="Times New Roman" w:hAnsi="Times New Roman" w:cs="Times New Roman"/>
          <w:lang w:val="en-US"/>
        </w:rPr>
        <w:t xml:space="preserve">. It explains that popular and democratic </w:t>
      </w:r>
      <w:r w:rsidRPr="009521A9">
        <w:rPr>
          <w:rFonts w:ascii="Times New Roman" w:hAnsi="Times New Roman" w:cs="Times New Roman"/>
          <w:lang w:val="en-US"/>
        </w:rPr>
        <w:lastRenderedPageBreak/>
        <w:t>contradictions needed to be studied not merely in their ‘specificity’ but also in terms of their ‘articulation</w:t>
      </w:r>
      <w:r w:rsidR="00B15645">
        <w:rPr>
          <w:rFonts w:ascii="Times New Roman" w:hAnsi="Times New Roman" w:cs="Times New Roman"/>
          <w:lang w:val="en-US"/>
        </w:rPr>
        <w:t>:</w:t>
      </w:r>
      <w:r w:rsidRPr="009521A9">
        <w:rPr>
          <w:rFonts w:ascii="Times New Roman" w:hAnsi="Times New Roman" w:cs="Times New Roman"/>
          <w:lang w:val="en-US"/>
        </w:rPr>
        <w:t>’</w:t>
      </w:r>
    </w:p>
    <w:p w14:paraId="2BDBD3D1" w14:textId="77777777" w:rsidR="00F234C9" w:rsidRPr="009521A9" w:rsidRDefault="00F234C9" w:rsidP="00B73BAF">
      <w:pPr>
        <w:spacing w:line="480" w:lineRule="auto"/>
        <w:ind w:left="720"/>
        <w:rPr>
          <w:rFonts w:ascii="Times New Roman" w:hAnsi="Times New Roman" w:cs="Times New Roman"/>
          <w:lang w:val="en-US"/>
        </w:rPr>
      </w:pPr>
    </w:p>
    <w:p w14:paraId="2B59B46C" w14:textId="77777777" w:rsidR="00F234C9" w:rsidRPr="009521A9" w:rsidRDefault="00F234C9" w:rsidP="00B73BAF">
      <w:pPr>
        <w:spacing w:line="480" w:lineRule="auto"/>
        <w:ind w:left="720"/>
        <w:rPr>
          <w:rFonts w:ascii="Times New Roman" w:hAnsi="Times New Roman" w:cs="Times New Roman"/>
          <w:lang w:val="en-US"/>
        </w:rPr>
      </w:pPr>
      <w:r w:rsidRPr="009521A9">
        <w:rPr>
          <w:rFonts w:ascii="Times New Roman" w:hAnsi="Times New Roman" w:cs="Times New Roman"/>
          <w:lang w:val="en-US"/>
        </w:rPr>
        <w:t>our aim is the formulation of a conception of the articulation of the social whole in which this articulation is not pre-given – through immanent laws, homogeneous world-views or any other mechanism – but is the result of struggle. And it is the result of struggle which does not take place between already constituted social forces – as this would be to fall back into humanism or class essentialism – but between forces which are constructed and deconstructed in the process of struggle itself. It is here that the Gramscian concept of hegemony becomes fundamental.</w:t>
      </w:r>
      <w:r w:rsidRPr="009521A9">
        <w:rPr>
          <w:rStyle w:val="EndnoteReference"/>
          <w:rFonts w:ascii="Times New Roman" w:hAnsi="Times New Roman" w:cs="Times New Roman"/>
          <w:lang w:val="en-US"/>
        </w:rPr>
        <w:endnoteReference w:id="25"/>
      </w:r>
    </w:p>
    <w:p w14:paraId="2B6B4F41" w14:textId="77777777" w:rsidR="00F234C9" w:rsidRPr="009521A9" w:rsidRDefault="00F234C9" w:rsidP="00B73BAF">
      <w:pPr>
        <w:spacing w:line="480" w:lineRule="auto"/>
        <w:rPr>
          <w:rFonts w:ascii="Times New Roman" w:hAnsi="Times New Roman" w:cs="Times New Roman"/>
          <w:lang w:val="en-US"/>
        </w:rPr>
      </w:pPr>
    </w:p>
    <w:p w14:paraId="50F7507E" w14:textId="04744EA8" w:rsidR="00DF6BCF" w:rsidRDefault="00F234C9" w:rsidP="00DF6BCF">
      <w:pPr>
        <w:spacing w:line="480" w:lineRule="auto"/>
        <w:ind w:firstLine="720"/>
        <w:rPr>
          <w:rFonts w:ascii="Times New Roman" w:hAnsi="Times New Roman" w:cs="Times New Roman"/>
          <w:lang w:val="en-US"/>
        </w:rPr>
      </w:pPr>
      <w:r w:rsidRPr="009521A9">
        <w:rPr>
          <w:rFonts w:ascii="Times New Roman" w:hAnsi="Times New Roman" w:cs="Times New Roman"/>
          <w:lang w:val="en-US"/>
        </w:rPr>
        <w:t>We see in the Essex Manifesto an anticipation of many of the themes which would be developed in Laclau and Mouffe’s later work. However, the insistence on the notion of totality, as well as the placement of democratic and popular contradictions in the context of a definitive stage of capitalism suggests that discourse has yet to become constitutive of their notion of articulation</w:t>
      </w:r>
      <w:r w:rsidR="00B15645">
        <w:rPr>
          <w:rFonts w:ascii="Times New Roman" w:hAnsi="Times New Roman" w:cs="Times New Roman"/>
          <w:lang w:val="en-US"/>
        </w:rPr>
        <w:t>,</w:t>
      </w:r>
      <w:r w:rsidRPr="009521A9">
        <w:rPr>
          <w:rFonts w:ascii="Times New Roman" w:hAnsi="Times New Roman" w:cs="Times New Roman"/>
          <w:lang w:val="en-US"/>
        </w:rPr>
        <w:t xml:space="preserve"> and that it is being elaborated in a more sociological and historical register here. The conjunctural basis of their theorization of hegemony is further signaled by one of the key areas of research the group committed itself to pursuing: ‘concrete studies of the processes of formation of bourgeois hegemony, with special reference to British society</w:t>
      </w:r>
      <w:r w:rsidR="00DF6BCF">
        <w:rPr>
          <w:rFonts w:ascii="Times New Roman" w:hAnsi="Times New Roman" w:cs="Times New Roman"/>
          <w:lang w:val="en-US"/>
        </w:rPr>
        <w:t>.</w:t>
      </w:r>
      <w:r w:rsidRPr="009521A9">
        <w:rPr>
          <w:rFonts w:ascii="Times New Roman" w:hAnsi="Times New Roman" w:cs="Times New Roman"/>
          <w:lang w:val="en-US"/>
        </w:rPr>
        <w:t>’</w:t>
      </w:r>
      <w:r w:rsidRPr="009521A9">
        <w:rPr>
          <w:rStyle w:val="EndnoteReference"/>
          <w:rFonts w:ascii="Times New Roman" w:hAnsi="Times New Roman" w:cs="Times New Roman"/>
          <w:lang w:val="en-US"/>
        </w:rPr>
        <w:endnoteReference w:id="26"/>
      </w:r>
    </w:p>
    <w:p w14:paraId="5E5CCC8B" w14:textId="45DB3D4F" w:rsidR="00DF6BCF" w:rsidRDefault="00F234C9" w:rsidP="00DF6BCF">
      <w:pPr>
        <w:spacing w:line="480" w:lineRule="auto"/>
        <w:ind w:firstLine="720"/>
        <w:rPr>
          <w:rFonts w:ascii="Times New Roman" w:hAnsi="Times New Roman" w:cs="Times New Roman"/>
          <w:lang w:val="en-US"/>
        </w:rPr>
      </w:pPr>
      <w:r w:rsidRPr="009521A9">
        <w:rPr>
          <w:rFonts w:ascii="Times New Roman" w:hAnsi="Times New Roman" w:cs="Times New Roman"/>
          <w:lang w:val="en-US"/>
        </w:rPr>
        <w:t>A circular distributed by Stuart Hall to canvas interest among students and researchers affiliated to the Centre for Contemporary Cultural Studies at the University of Birmingham in joining the Essex group gives further political context. Hall explains to his colleagues that, besides academics in Britain, Laclau had made contact with theorists attempting to formulate a democratic conception of the transition to socialism in other parts of the world</w:t>
      </w:r>
      <w:r w:rsidR="0085181F">
        <w:rPr>
          <w:rFonts w:ascii="Times New Roman" w:hAnsi="Times New Roman" w:cs="Times New Roman"/>
          <w:lang w:val="en-US"/>
        </w:rPr>
        <w:t>,</w:t>
      </w:r>
      <w:r w:rsidRPr="009521A9">
        <w:rPr>
          <w:rFonts w:ascii="Times New Roman" w:hAnsi="Times New Roman" w:cs="Times New Roman"/>
          <w:lang w:val="en-US"/>
        </w:rPr>
        <w:t xml:space="preserve"> and that </w:t>
      </w:r>
      <w:r w:rsidRPr="009521A9">
        <w:rPr>
          <w:rFonts w:ascii="Times New Roman" w:hAnsi="Times New Roman" w:cs="Times New Roman"/>
          <w:lang w:val="en-US"/>
        </w:rPr>
        <w:lastRenderedPageBreak/>
        <w:t>they had responded enthusiastically to the research group. Hall names Nicos Poulantzas in France, Giuseppe Vacca in Italy, as well as ‘people in Spain, Latin Am and Canada’</w:t>
      </w:r>
      <w:r w:rsidRPr="009521A9">
        <w:rPr>
          <w:rStyle w:val="EndnoteReference"/>
          <w:rFonts w:ascii="Times New Roman" w:hAnsi="Times New Roman" w:cs="Times New Roman"/>
          <w:lang w:val="en-US"/>
        </w:rPr>
        <w:endnoteReference w:id="27"/>
      </w:r>
      <w:r w:rsidRPr="009521A9">
        <w:rPr>
          <w:rFonts w:ascii="Times New Roman" w:hAnsi="Times New Roman" w:cs="Times New Roman"/>
          <w:lang w:val="en-US"/>
        </w:rPr>
        <w:t xml:space="preserve">. Moreover, Hall’s circular gives us an indication of the political orientation of the group relative to other intellectual groupings in Britain. </w:t>
      </w:r>
      <w:r w:rsidR="00F6344B">
        <w:rPr>
          <w:rFonts w:ascii="Times New Roman" w:hAnsi="Times New Roman" w:cs="Times New Roman"/>
          <w:lang w:val="en-US"/>
        </w:rPr>
        <w:t>“</w:t>
      </w:r>
      <w:r w:rsidRPr="009521A9">
        <w:rPr>
          <w:rFonts w:ascii="Times New Roman" w:hAnsi="Times New Roman" w:cs="Times New Roman"/>
          <w:lang w:val="en-US"/>
        </w:rPr>
        <w:t>The tendency’ of the Hegemony group, Hall explained, ‘is broadly defined as ‘left Euro-comm</w:t>
      </w:r>
      <w:r w:rsidR="00DF6BCF">
        <w:rPr>
          <w:rFonts w:ascii="Times New Roman" w:hAnsi="Times New Roman" w:cs="Times New Roman"/>
          <w:lang w:val="en-US"/>
        </w:rPr>
        <w:t>.</w:t>
      </w:r>
      <w:r w:rsidRPr="009521A9">
        <w:rPr>
          <w:rFonts w:ascii="Times New Roman" w:hAnsi="Times New Roman" w:cs="Times New Roman"/>
          <w:lang w:val="en-US"/>
        </w:rPr>
        <w:t>’</w:t>
      </w:r>
      <w:r w:rsidR="00F6344B">
        <w:rPr>
          <w:rFonts w:ascii="Times New Roman" w:hAnsi="Times New Roman" w:cs="Times New Roman"/>
          <w:lang w:val="en-US"/>
        </w:rPr>
        <w:t>”</w:t>
      </w:r>
      <w:r w:rsidRPr="009521A9">
        <w:rPr>
          <w:rStyle w:val="EndnoteReference"/>
          <w:rFonts w:ascii="Times New Roman" w:hAnsi="Times New Roman" w:cs="Times New Roman"/>
          <w:lang w:val="en-US"/>
        </w:rPr>
        <w:endnoteReference w:id="28"/>
      </w:r>
    </w:p>
    <w:p w14:paraId="7F4D4DB6" w14:textId="53C7676D" w:rsidR="00F234C9" w:rsidRPr="009521A9" w:rsidRDefault="00F234C9" w:rsidP="00DF6BCF">
      <w:pPr>
        <w:spacing w:line="480" w:lineRule="auto"/>
        <w:ind w:firstLine="720"/>
        <w:rPr>
          <w:rFonts w:ascii="Times New Roman" w:hAnsi="Times New Roman" w:cs="Times New Roman"/>
          <w:lang w:val="en-US"/>
        </w:rPr>
      </w:pPr>
      <w:r w:rsidRPr="009521A9">
        <w:rPr>
          <w:rFonts w:ascii="Times New Roman" w:hAnsi="Times New Roman" w:cs="Times New Roman"/>
          <w:lang w:val="en-US"/>
        </w:rPr>
        <w:t>In the following three sections I will explore some of the core characteristics of this</w:t>
      </w:r>
      <w:r w:rsidR="00DF6BCF">
        <w:rPr>
          <w:rFonts w:ascii="Times New Roman" w:hAnsi="Times New Roman" w:cs="Times New Roman"/>
          <w:lang w:val="en-US"/>
        </w:rPr>
        <w:t xml:space="preserve"> </w:t>
      </w:r>
      <w:r w:rsidRPr="009521A9">
        <w:rPr>
          <w:rFonts w:ascii="Times New Roman" w:hAnsi="Times New Roman" w:cs="Times New Roman"/>
          <w:lang w:val="en-US"/>
        </w:rPr>
        <w:t xml:space="preserve">Left Eurocommunism. It advocated that the Left treat the institutions of liberal democracy as crucial terrains of struggle. However, as we will see, Left Eurocommunism had a rather expansive notion of the bounds of the liberal democratic state and the institutions it comprised. Following Antonio Gramsci, they characterized the modern state as an “integral state”. The idea was that in the post-war period, the state increasingly permeates the social, incorporating associations within civil society into its institutions and functioning. Left Eurocommunist thus went beyond advocating that the left contest elections and take up seats in parliament. This expansive notion of the state allowed these thinkers to characterize a democratic transition to socialism as involving a fundamental transformation and democratization of broader social relations. Democratic socialism could not just involve the seizure of state power and its exercise in the interest of the working class. Rather, the transition to socialism was conceived as a fundamental transformation of the relation between state power and the social. As we will see civil society associations and corporate structures </w:t>
      </w:r>
      <w:r w:rsidR="001C4F77">
        <w:rPr>
          <w:rFonts w:ascii="Times New Roman" w:hAnsi="Times New Roman" w:cs="Times New Roman"/>
          <w:lang w:val="en-US"/>
        </w:rPr>
        <w:t xml:space="preserve">which </w:t>
      </w:r>
      <w:r w:rsidRPr="009521A9">
        <w:rPr>
          <w:rFonts w:ascii="Times New Roman" w:hAnsi="Times New Roman" w:cs="Times New Roman"/>
          <w:lang w:val="en-US"/>
        </w:rPr>
        <w:t>intermediate</w:t>
      </w:r>
      <w:r w:rsidR="001C4F77">
        <w:rPr>
          <w:rFonts w:ascii="Times New Roman" w:hAnsi="Times New Roman" w:cs="Times New Roman"/>
          <w:lang w:val="en-US"/>
        </w:rPr>
        <w:t>d</w:t>
      </w:r>
      <w:r w:rsidRPr="009521A9">
        <w:rPr>
          <w:rFonts w:ascii="Times New Roman" w:hAnsi="Times New Roman" w:cs="Times New Roman"/>
          <w:lang w:val="en-US"/>
        </w:rPr>
        <w:t xml:space="preserve"> between the masses and state were crucial for how Left Eurocommunism conceptualized this transformation. </w:t>
      </w:r>
    </w:p>
    <w:p w14:paraId="41E9F418" w14:textId="77777777" w:rsidR="00F234C9" w:rsidRPr="009521A9" w:rsidRDefault="00F234C9" w:rsidP="00B73BAF">
      <w:pPr>
        <w:spacing w:line="480" w:lineRule="auto"/>
        <w:rPr>
          <w:rFonts w:ascii="Times New Roman" w:hAnsi="Times New Roman" w:cs="Times New Roman"/>
          <w:lang w:val="en-US"/>
        </w:rPr>
      </w:pPr>
    </w:p>
    <w:p w14:paraId="4293A3CB" w14:textId="66E664E3" w:rsidR="00F234C9" w:rsidRPr="009521A9" w:rsidRDefault="00F234C9" w:rsidP="00B73BAF">
      <w:pPr>
        <w:spacing w:line="480" w:lineRule="auto"/>
        <w:rPr>
          <w:rFonts w:ascii="Times New Roman" w:hAnsi="Times New Roman" w:cs="Times New Roman"/>
          <w:b/>
          <w:bCs/>
          <w:lang w:val="en-US"/>
        </w:rPr>
      </w:pPr>
      <w:r w:rsidRPr="009521A9">
        <w:rPr>
          <w:rFonts w:ascii="Times New Roman" w:hAnsi="Times New Roman" w:cs="Times New Roman"/>
          <w:b/>
          <w:bCs/>
          <w:lang w:val="en-US"/>
        </w:rPr>
        <w:t>“Transformism” vs the “Socialization of Politics”: Chantal Mouffe and Christine Buci-Glucksmann read Gramsci on the State and Civil Society</w:t>
      </w:r>
    </w:p>
    <w:p w14:paraId="3245D67A" w14:textId="77777777" w:rsidR="00F234C9" w:rsidRPr="009521A9" w:rsidRDefault="00F234C9" w:rsidP="00B73BAF">
      <w:pPr>
        <w:spacing w:line="480" w:lineRule="auto"/>
        <w:rPr>
          <w:rFonts w:ascii="Times New Roman" w:hAnsi="Times New Roman" w:cs="Times New Roman"/>
          <w:b/>
          <w:bCs/>
          <w:lang w:val="en-US"/>
        </w:rPr>
      </w:pPr>
    </w:p>
    <w:p w14:paraId="54059D24" w14:textId="77777777" w:rsidR="00E4001A" w:rsidRDefault="00F234C9" w:rsidP="00B73BAF">
      <w:pPr>
        <w:spacing w:line="480" w:lineRule="auto"/>
        <w:rPr>
          <w:rFonts w:ascii="Times New Roman" w:hAnsi="Times New Roman" w:cs="Times New Roman"/>
          <w:lang w:val="en-US"/>
        </w:rPr>
      </w:pPr>
      <w:r w:rsidRPr="009521A9">
        <w:rPr>
          <w:rFonts w:ascii="Times New Roman" w:hAnsi="Times New Roman" w:cs="Times New Roman"/>
          <w:lang w:val="en-US"/>
        </w:rPr>
        <w:lastRenderedPageBreak/>
        <w:t>I will begin by examining the theory of the “integral state”, central to the Left Eurocommunist theoretical project. The</w:t>
      </w:r>
      <w:r w:rsidR="00240E55">
        <w:rPr>
          <w:rFonts w:ascii="Times New Roman" w:hAnsi="Times New Roman" w:cs="Times New Roman"/>
          <w:lang w:val="en-US"/>
        </w:rPr>
        <w:t xml:space="preserve"> theory</w:t>
      </w:r>
      <w:r w:rsidRPr="009521A9">
        <w:rPr>
          <w:rFonts w:ascii="Times New Roman" w:hAnsi="Times New Roman" w:cs="Times New Roman"/>
          <w:lang w:val="en-US"/>
        </w:rPr>
        <w:t xml:space="preserve"> was developed most extensively in the writing of Chantal Mouffe and Christine Buci-Glucksmann. Mouffe and Buci-Glucksmann’s work gives us the outline of how Left Eurocommunists imagined the state could be democratized by increasing the autonomy of civil society associations. An examination </w:t>
      </w:r>
      <w:r w:rsidR="00D023A3">
        <w:rPr>
          <w:rFonts w:ascii="Times New Roman" w:hAnsi="Times New Roman" w:cs="Times New Roman"/>
          <w:lang w:val="en-US"/>
        </w:rPr>
        <w:t xml:space="preserve">of </w:t>
      </w:r>
      <w:r w:rsidRPr="009521A9">
        <w:rPr>
          <w:rFonts w:ascii="Times New Roman" w:hAnsi="Times New Roman" w:cs="Times New Roman"/>
          <w:lang w:val="en-US"/>
        </w:rPr>
        <w:t>their work thus provides us with the broad contours of the Left Eurocommunist theoretical project which will be shaded in as we progress to analyses of Laclau</w:t>
      </w:r>
      <w:r w:rsidR="00D023A3">
        <w:rPr>
          <w:rFonts w:ascii="Times New Roman" w:hAnsi="Times New Roman" w:cs="Times New Roman"/>
          <w:lang w:val="en-US"/>
        </w:rPr>
        <w:t>’s</w:t>
      </w:r>
      <w:r w:rsidRPr="009521A9">
        <w:rPr>
          <w:rFonts w:ascii="Times New Roman" w:hAnsi="Times New Roman" w:cs="Times New Roman"/>
          <w:lang w:val="en-US"/>
        </w:rPr>
        <w:t>, Jessop</w:t>
      </w:r>
      <w:r w:rsidR="00D023A3">
        <w:rPr>
          <w:rFonts w:ascii="Times New Roman" w:hAnsi="Times New Roman" w:cs="Times New Roman"/>
          <w:lang w:val="en-US"/>
        </w:rPr>
        <w:t>’s,</w:t>
      </w:r>
      <w:r w:rsidRPr="009521A9">
        <w:rPr>
          <w:rFonts w:ascii="Times New Roman" w:hAnsi="Times New Roman" w:cs="Times New Roman"/>
          <w:lang w:val="en-US"/>
        </w:rPr>
        <w:t xml:space="preserve"> and Hall’s writing.</w:t>
      </w:r>
    </w:p>
    <w:p w14:paraId="55C20063" w14:textId="77777777" w:rsidR="00E4001A" w:rsidRDefault="00F234C9" w:rsidP="00E4001A">
      <w:pPr>
        <w:spacing w:line="480" w:lineRule="auto"/>
        <w:ind w:firstLine="720"/>
        <w:rPr>
          <w:rFonts w:ascii="Times New Roman" w:hAnsi="Times New Roman" w:cs="Times New Roman"/>
          <w:lang w:val="en-US"/>
        </w:rPr>
      </w:pPr>
      <w:r w:rsidRPr="009521A9">
        <w:rPr>
          <w:rFonts w:ascii="Times New Roman" w:hAnsi="Times New Roman" w:cs="Times New Roman"/>
          <w:lang w:val="en-US"/>
        </w:rPr>
        <w:t>Among intellectuals sympathetic to Eurocommunism in the late-1970s, a debate ensued over how to interpret Antonio Gramsci’s notion of civil society.</w:t>
      </w:r>
      <w:r w:rsidRPr="009521A9">
        <w:rPr>
          <w:rStyle w:val="EndnoteReference"/>
          <w:rFonts w:ascii="Times New Roman" w:hAnsi="Times New Roman" w:cs="Times New Roman"/>
          <w:lang w:val="en-US"/>
        </w:rPr>
        <w:endnoteReference w:id="29"/>
      </w:r>
      <w:r w:rsidRPr="009521A9">
        <w:rPr>
          <w:rFonts w:ascii="Times New Roman" w:hAnsi="Times New Roman" w:cs="Times New Roman"/>
          <w:lang w:val="en-US"/>
        </w:rPr>
        <w:t xml:space="preserve"> Gramsci’s writings seemed to blur the distinctions between the political superstructure and the economic structure, as well as </w:t>
      </w:r>
      <w:r w:rsidR="005B6E6A">
        <w:rPr>
          <w:rFonts w:ascii="Times New Roman" w:hAnsi="Times New Roman" w:cs="Times New Roman"/>
          <w:lang w:val="en-US"/>
        </w:rPr>
        <w:t xml:space="preserve">between </w:t>
      </w:r>
      <w:r w:rsidRPr="009521A9">
        <w:rPr>
          <w:rFonts w:ascii="Times New Roman" w:hAnsi="Times New Roman" w:cs="Times New Roman"/>
          <w:lang w:val="en-US"/>
        </w:rPr>
        <w:t xml:space="preserve">power exercised through consensus </w:t>
      </w:r>
      <w:r w:rsidR="0017028A">
        <w:rPr>
          <w:rFonts w:ascii="Times New Roman" w:hAnsi="Times New Roman" w:cs="Times New Roman"/>
          <w:lang w:val="en-US"/>
        </w:rPr>
        <w:t>and power exercised</w:t>
      </w:r>
      <w:r w:rsidRPr="009521A9">
        <w:rPr>
          <w:rFonts w:ascii="Times New Roman" w:hAnsi="Times New Roman" w:cs="Times New Roman"/>
          <w:lang w:val="en-US"/>
        </w:rPr>
        <w:t xml:space="preserve"> through force. The debate concerned the extent to which Gramsci had subverted </w:t>
      </w:r>
      <w:r w:rsidR="00D21834">
        <w:rPr>
          <w:rFonts w:ascii="Times New Roman" w:hAnsi="Times New Roman" w:cs="Times New Roman"/>
          <w:lang w:val="en-US"/>
        </w:rPr>
        <w:t xml:space="preserve">orthodox </w:t>
      </w:r>
      <w:r w:rsidRPr="009521A9">
        <w:rPr>
          <w:rFonts w:ascii="Times New Roman" w:hAnsi="Times New Roman" w:cs="Times New Roman"/>
          <w:lang w:val="en-US"/>
        </w:rPr>
        <w:t>Marxist categories</w:t>
      </w:r>
      <w:r w:rsidR="00D21834">
        <w:rPr>
          <w:rFonts w:ascii="Times New Roman" w:hAnsi="Times New Roman" w:cs="Times New Roman"/>
          <w:lang w:val="en-US"/>
        </w:rPr>
        <w:t xml:space="preserve"> and approaches</w:t>
      </w:r>
      <w:r w:rsidRPr="009521A9">
        <w:rPr>
          <w:rFonts w:ascii="Times New Roman" w:hAnsi="Times New Roman" w:cs="Times New Roman"/>
          <w:lang w:val="en-US"/>
        </w:rPr>
        <w:t>.</w:t>
      </w:r>
      <w:r w:rsidRPr="009521A9">
        <w:rPr>
          <w:rStyle w:val="EndnoteReference"/>
          <w:rFonts w:ascii="Times New Roman" w:hAnsi="Times New Roman" w:cs="Times New Roman"/>
          <w:lang w:val="en-US"/>
        </w:rPr>
        <w:endnoteReference w:id="30"/>
      </w:r>
      <w:r w:rsidRPr="009521A9">
        <w:rPr>
          <w:rFonts w:ascii="Times New Roman" w:hAnsi="Times New Roman" w:cs="Times New Roman"/>
          <w:lang w:val="en-US"/>
        </w:rPr>
        <w:t xml:space="preserve"> Intervening in these debates, Chantal Mouffe argued that the distinctiveness of Gramsci’s understanding of ideology was the key to understanding how he understood the relationship between economic structure and political superstructure.</w:t>
      </w:r>
    </w:p>
    <w:p w14:paraId="7704E251" w14:textId="77777777" w:rsidR="00E4001A" w:rsidRDefault="00F234C9" w:rsidP="00E4001A">
      <w:pPr>
        <w:spacing w:line="480" w:lineRule="auto"/>
        <w:ind w:firstLine="720"/>
        <w:rPr>
          <w:rFonts w:ascii="Times New Roman" w:hAnsi="Times New Roman" w:cs="Times New Roman"/>
          <w:lang w:val="en-US"/>
        </w:rPr>
      </w:pPr>
      <w:r w:rsidRPr="009521A9">
        <w:rPr>
          <w:rFonts w:ascii="Times New Roman" w:hAnsi="Times New Roman" w:cs="Times New Roman"/>
          <w:lang w:val="en-US"/>
        </w:rPr>
        <w:t>Mouffe explains that, for Gramsci, ideology has both a discursive and material character</w:t>
      </w:r>
      <w:r w:rsidR="00B43B05" w:rsidRPr="009521A9">
        <w:rPr>
          <w:rStyle w:val="EndnoteReference"/>
          <w:rFonts w:ascii="Times New Roman" w:hAnsi="Times New Roman" w:cs="Times New Roman"/>
          <w:lang w:val="en-US"/>
        </w:rPr>
        <w:endnoteReference w:id="31"/>
      </w:r>
      <w:r w:rsidRPr="009521A9">
        <w:rPr>
          <w:rFonts w:ascii="Times New Roman" w:hAnsi="Times New Roman" w:cs="Times New Roman"/>
          <w:lang w:val="en-US"/>
        </w:rPr>
        <w:t>.</w:t>
      </w:r>
      <w:r w:rsidR="00F52ACA">
        <w:rPr>
          <w:rFonts w:ascii="Times New Roman" w:hAnsi="Times New Roman" w:cs="Times New Roman"/>
          <w:lang w:val="en-US"/>
        </w:rPr>
        <w:t xml:space="preserve"> </w:t>
      </w:r>
      <w:r w:rsidRPr="009521A9">
        <w:rPr>
          <w:rFonts w:ascii="Times New Roman" w:hAnsi="Times New Roman" w:cs="Times New Roman"/>
          <w:lang w:val="en-US"/>
        </w:rPr>
        <w:t xml:space="preserve">Insofar as ideology is disseminated through practices and institutions – schools, churches, trade unions and other associations within civil society – it constitutes political subjects distinct from social classes at the level of the relations of production. Mouffe </w:t>
      </w:r>
      <w:r w:rsidR="00E33B12">
        <w:rPr>
          <w:rFonts w:ascii="Times New Roman" w:hAnsi="Times New Roman" w:cs="Times New Roman"/>
          <w:lang w:val="en-US"/>
        </w:rPr>
        <w:t>explains that, for Gramsci</w:t>
      </w:r>
      <w:r w:rsidRPr="009521A9">
        <w:rPr>
          <w:rFonts w:ascii="Times New Roman" w:hAnsi="Times New Roman" w:cs="Times New Roman"/>
          <w:lang w:val="en-US"/>
        </w:rPr>
        <w:t xml:space="preserve"> </w:t>
      </w:r>
      <w:r w:rsidR="00E33B12">
        <w:rPr>
          <w:rFonts w:ascii="Times New Roman" w:hAnsi="Times New Roman" w:cs="Times New Roman"/>
          <w:lang w:val="en-US"/>
        </w:rPr>
        <w:t>‘</w:t>
      </w:r>
      <w:r w:rsidRPr="009521A9">
        <w:rPr>
          <w:rFonts w:ascii="Times New Roman" w:hAnsi="Times New Roman" w:cs="Times New Roman"/>
          <w:lang w:val="en-US"/>
        </w:rPr>
        <w:t>subjects</w:t>
      </w:r>
      <w:r w:rsidR="003D628F">
        <w:rPr>
          <w:rFonts w:ascii="Times New Roman" w:hAnsi="Times New Roman" w:cs="Times New Roman"/>
          <w:lang w:val="en-US"/>
        </w:rPr>
        <w:t>…</w:t>
      </w:r>
      <w:r w:rsidRPr="009521A9">
        <w:rPr>
          <w:rFonts w:ascii="Times New Roman" w:hAnsi="Times New Roman" w:cs="Times New Roman"/>
          <w:lang w:val="en-US"/>
        </w:rPr>
        <w:t>which exist at the economic level are not duplicated at the political level; instead, different ‘inter class’ subjects are created’</w:t>
      </w:r>
      <w:r w:rsidRPr="009521A9">
        <w:rPr>
          <w:rStyle w:val="EndnoteReference"/>
          <w:rFonts w:ascii="Times New Roman" w:hAnsi="Times New Roman" w:cs="Times New Roman"/>
          <w:lang w:val="en-US"/>
        </w:rPr>
        <w:endnoteReference w:id="32"/>
      </w:r>
      <w:r w:rsidRPr="009521A9">
        <w:rPr>
          <w:rFonts w:ascii="Times New Roman" w:hAnsi="Times New Roman" w:cs="Times New Roman"/>
          <w:lang w:val="en-US"/>
        </w:rPr>
        <w:t xml:space="preserve">. </w:t>
      </w:r>
      <w:r w:rsidR="00817C21">
        <w:rPr>
          <w:rFonts w:ascii="Times New Roman" w:hAnsi="Times New Roman" w:cs="Times New Roman"/>
          <w:lang w:val="en-US"/>
        </w:rPr>
        <w:t xml:space="preserve">According Mouffe, </w:t>
      </w:r>
      <w:r w:rsidRPr="009521A9">
        <w:rPr>
          <w:rFonts w:ascii="Times New Roman" w:hAnsi="Times New Roman" w:cs="Times New Roman"/>
          <w:lang w:val="en-US"/>
        </w:rPr>
        <w:t xml:space="preserve">political subjects </w:t>
      </w:r>
      <w:r w:rsidR="007A5865">
        <w:rPr>
          <w:rFonts w:ascii="Times New Roman" w:hAnsi="Times New Roman" w:cs="Times New Roman"/>
          <w:lang w:val="en-US"/>
        </w:rPr>
        <w:t xml:space="preserve">were conceived by Gramsci as essentially </w:t>
      </w:r>
      <w:r w:rsidRPr="009521A9">
        <w:rPr>
          <w:rFonts w:ascii="Times New Roman" w:hAnsi="Times New Roman" w:cs="Times New Roman"/>
          <w:lang w:val="en-US"/>
        </w:rPr>
        <w:t>corporate in nature.</w:t>
      </w:r>
    </w:p>
    <w:p w14:paraId="5C6C98AD" w14:textId="1F0AA912" w:rsidR="00F234C9" w:rsidRPr="009521A9" w:rsidRDefault="00F234C9" w:rsidP="00E4001A">
      <w:pPr>
        <w:spacing w:line="480" w:lineRule="auto"/>
        <w:ind w:firstLine="720"/>
        <w:rPr>
          <w:rFonts w:ascii="Times New Roman" w:hAnsi="Times New Roman" w:cs="Times New Roman"/>
          <w:lang w:val="en-US"/>
        </w:rPr>
      </w:pPr>
      <w:r w:rsidRPr="009521A9">
        <w:rPr>
          <w:rFonts w:ascii="Times New Roman" w:hAnsi="Times New Roman" w:cs="Times New Roman"/>
          <w:lang w:val="en-US"/>
        </w:rPr>
        <w:t xml:space="preserve">Mouffe is clear, however, that for Gramsci political struggles are not resolved through corporatism, or the negotiation between various subjects’ narrow corporate interests. </w:t>
      </w:r>
      <w:r w:rsidRPr="009521A9">
        <w:rPr>
          <w:rFonts w:ascii="Times New Roman" w:hAnsi="Times New Roman" w:cs="Times New Roman"/>
          <w:lang w:val="en-US"/>
        </w:rPr>
        <w:lastRenderedPageBreak/>
        <w:t>Gramsci, explains Mouffe, describes all societies transitioning from a more primitive corporate stage of the class struggle to a hegemonic stage in which</w:t>
      </w:r>
    </w:p>
    <w:p w14:paraId="4D29FC23" w14:textId="77777777" w:rsidR="00F234C9" w:rsidRPr="009521A9" w:rsidRDefault="00F234C9" w:rsidP="00B73BAF">
      <w:pPr>
        <w:spacing w:line="480" w:lineRule="auto"/>
        <w:ind w:left="720"/>
        <w:rPr>
          <w:rFonts w:ascii="Times New Roman" w:hAnsi="Times New Roman" w:cs="Times New Roman"/>
          <w:lang w:val="en-US"/>
        </w:rPr>
      </w:pPr>
    </w:p>
    <w:p w14:paraId="5EBABC01" w14:textId="56008B16" w:rsidR="00F234C9" w:rsidRPr="009521A9" w:rsidRDefault="00F234C9" w:rsidP="00B73BAF">
      <w:pPr>
        <w:spacing w:line="480" w:lineRule="auto"/>
        <w:ind w:left="720"/>
        <w:rPr>
          <w:rFonts w:ascii="Times New Roman" w:hAnsi="Times New Roman" w:cs="Times New Roman"/>
          <w:lang w:val="en-US"/>
        </w:rPr>
      </w:pPr>
      <w:r w:rsidRPr="009521A9">
        <w:rPr>
          <w:rFonts w:ascii="Times New Roman" w:hAnsi="Times New Roman" w:cs="Times New Roman"/>
          <w:lang w:val="en-US"/>
        </w:rPr>
        <w:t>one becomes aware that one’s own corporate interests, in their present and future development, must transcend the corporate limits of the purely economic class, and can and must become the interests of other subordinate groups too. For Gramsci this is where the specifically political moment is situated, and it is characterized by ideological struggle which attempts to forge unity between economic, political and intellectual objective, ‘placing all the questions around which the struggle rages on a “universal”, not a corporate level, thereby creating the hegemony of a fundamental social group over a series of subordinate ones</w:t>
      </w:r>
      <w:r w:rsidR="00E4001A">
        <w:rPr>
          <w:rFonts w:ascii="Times New Roman" w:hAnsi="Times New Roman" w:cs="Times New Roman"/>
          <w:lang w:val="en-US"/>
        </w:rPr>
        <w:t>.</w:t>
      </w:r>
      <w:r w:rsidRPr="009521A9">
        <w:rPr>
          <w:rStyle w:val="EndnoteReference"/>
          <w:rFonts w:ascii="Times New Roman" w:hAnsi="Times New Roman" w:cs="Times New Roman"/>
          <w:lang w:val="en-US"/>
        </w:rPr>
        <w:endnoteReference w:id="33"/>
      </w:r>
    </w:p>
    <w:p w14:paraId="3CCB64C8" w14:textId="77777777" w:rsidR="00F234C9" w:rsidRPr="009521A9" w:rsidRDefault="00F234C9" w:rsidP="00B73BAF">
      <w:pPr>
        <w:spacing w:line="480" w:lineRule="auto"/>
        <w:rPr>
          <w:rFonts w:ascii="Times New Roman" w:hAnsi="Times New Roman" w:cs="Times New Roman"/>
          <w:lang w:val="en-US"/>
        </w:rPr>
      </w:pPr>
    </w:p>
    <w:p w14:paraId="0A226FE4" w14:textId="77777777" w:rsidR="00E4001A" w:rsidRDefault="00F234C9" w:rsidP="00B73BAF">
      <w:pPr>
        <w:spacing w:line="480" w:lineRule="auto"/>
        <w:rPr>
          <w:rFonts w:ascii="Times New Roman" w:hAnsi="Times New Roman" w:cs="Times New Roman"/>
          <w:lang w:val="en-US"/>
        </w:rPr>
      </w:pPr>
      <w:r w:rsidRPr="009521A9">
        <w:rPr>
          <w:rFonts w:ascii="Times New Roman" w:hAnsi="Times New Roman" w:cs="Times New Roman"/>
          <w:lang w:val="en-US"/>
        </w:rPr>
        <w:t xml:space="preserve">For Mouffe, only </w:t>
      </w:r>
      <w:r w:rsidR="00CD31B9">
        <w:rPr>
          <w:rFonts w:ascii="Times New Roman" w:hAnsi="Times New Roman" w:cs="Times New Roman"/>
          <w:lang w:val="en-US"/>
        </w:rPr>
        <w:t>‘</w:t>
      </w:r>
      <w:r w:rsidRPr="009521A9">
        <w:rPr>
          <w:rFonts w:ascii="Times New Roman" w:hAnsi="Times New Roman" w:cs="Times New Roman"/>
          <w:lang w:val="en-US"/>
        </w:rPr>
        <w:t>a fundamental class</w:t>
      </w:r>
      <w:r w:rsidR="00CD31B9">
        <w:rPr>
          <w:rFonts w:ascii="Times New Roman" w:hAnsi="Times New Roman" w:cs="Times New Roman"/>
          <w:lang w:val="en-US"/>
        </w:rPr>
        <w:t xml:space="preserve">’, or a class which </w:t>
      </w:r>
      <w:r w:rsidRPr="009521A9">
        <w:rPr>
          <w:rFonts w:ascii="Times New Roman" w:hAnsi="Times New Roman" w:cs="Times New Roman"/>
          <w:lang w:val="en-US"/>
        </w:rPr>
        <w:t xml:space="preserve">occupies one of the two poles in the </w:t>
      </w:r>
      <w:r w:rsidR="00BA70AD">
        <w:rPr>
          <w:rFonts w:ascii="Times New Roman" w:hAnsi="Times New Roman" w:cs="Times New Roman"/>
          <w:lang w:val="en-US"/>
        </w:rPr>
        <w:t xml:space="preserve">capitalist </w:t>
      </w:r>
      <w:r w:rsidRPr="009521A9">
        <w:rPr>
          <w:rFonts w:ascii="Times New Roman" w:hAnsi="Times New Roman" w:cs="Times New Roman"/>
          <w:lang w:val="en-US"/>
        </w:rPr>
        <w:t>relations of production</w:t>
      </w:r>
      <w:r w:rsidR="00BA70AD">
        <w:rPr>
          <w:rFonts w:ascii="Times New Roman" w:hAnsi="Times New Roman" w:cs="Times New Roman"/>
          <w:lang w:val="en-US"/>
        </w:rPr>
        <w:t>,</w:t>
      </w:r>
      <w:r w:rsidRPr="009521A9">
        <w:rPr>
          <w:rFonts w:ascii="Times New Roman" w:hAnsi="Times New Roman" w:cs="Times New Roman"/>
          <w:lang w:val="en-US"/>
        </w:rPr>
        <w:t xml:space="preserve"> can become hegemonic.’</w:t>
      </w:r>
      <w:r w:rsidRPr="009521A9">
        <w:rPr>
          <w:rStyle w:val="EndnoteReference"/>
          <w:rFonts w:ascii="Times New Roman" w:hAnsi="Times New Roman" w:cs="Times New Roman"/>
          <w:lang w:val="en-US"/>
        </w:rPr>
        <w:endnoteReference w:id="34"/>
      </w:r>
      <w:r w:rsidRPr="009521A9">
        <w:rPr>
          <w:rFonts w:ascii="Times New Roman" w:hAnsi="Times New Roman" w:cs="Times New Roman"/>
          <w:lang w:val="en-US"/>
        </w:rPr>
        <w:t xml:space="preserve"> This is not, she explains, just because these classes occupy one of the central roles (producer, or owner of capital) given by the relations of production. It also because those social groups possess the capacity to command and shape the multiplicity of associations and corporate identities within civil society, whether by virtue of their organic ties to these association, or their capacity to infiltrate or manipulate them. This, according to Mouffe, was the key insight underlying Gramsci’s notion of </w:t>
      </w:r>
      <w:r w:rsidR="007933F4">
        <w:rPr>
          <w:rFonts w:ascii="Times New Roman" w:hAnsi="Times New Roman" w:cs="Times New Roman"/>
          <w:lang w:val="en-US"/>
        </w:rPr>
        <w:t>a</w:t>
      </w:r>
      <w:r w:rsidR="00DA3405">
        <w:rPr>
          <w:rFonts w:ascii="Times New Roman" w:hAnsi="Times New Roman" w:cs="Times New Roman"/>
          <w:lang w:val="en-US"/>
        </w:rPr>
        <w:t>n</w:t>
      </w:r>
      <w:r w:rsidRPr="009521A9">
        <w:rPr>
          <w:rFonts w:ascii="Times New Roman" w:hAnsi="Times New Roman" w:cs="Times New Roman"/>
          <w:lang w:val="en-US"/>
        </w:rPr>
        <w:t xml:space="preserve"> ‘integral state’</w:t>
      </w:r>
      <w:r w:rsidR="007933F4">
        <w:rPr>
          <w:rFonts w:ascii="Times New Roman" w:hAnsi="Times New Roman" w:cs="Times New Roman"/>
          <w:lang w:val="en-US"/>
        </w:rPr>
        <w:t xml:space="preserve"> wh</w:t>
      </w:r>
      <w:r w:rsidR="00DA3405">
        <w:rPr>
          <w:rFonts w:ascii="Times New Roman" w:hAnsi="Times New Roman" w:cs="Times New Roman"/>
          <w:lang w:val="en-US"/>
        </w:rPr>
        <w:t>ose functions</w:t>
      </w:r>
      <w:r w:rsidR="007933F4">
        <w:rPr>
          <w:rFonts w:ascii="Times New Roman" w:hAnsi="Times New Roman" w:cs="Times New Roman"/>
          <w:lang w:val="en-US"/>
        </w:rPr>
        <w:t xml:space="preserve"> increasingly permeate</w:t>
      </w:r>
      <w:r w:rsidR="00CB6D8E">
        <w:rPr>
          <w:rFonts w:ascii="Times New Roman" w:hAnsi="Times New Roman" w:cs="Times New Roman"/>
          <w:lang w:val="en-US"/>
        </w:rPr>
        <w:t>d</w:t>
      </w:r>
      <w:r w:rsidR="007933F4">
        <w:rPr>
          <w:rFonts w:ascii="Times New Roman" w:hAnsi="Times New Roman" w:cs="Times New Roman"/>
          <w:lang w:val="en-US"/>
        </w:rPr>
        <w:t xml:space="preserve"> civil society</w:t>
      </w:r>
      <w:r w:rsidR="00CB6D8E">
        <w:rPr>
          <w:rFonts w:ascii="Times New Roman" w:hAnsi="Times New Roman" w:cs="Times New Roman"/>
          <w:lang w:val="en-US"/>
        </w:rPr>
        <w:t xml:space="preserve"> in the post-war period</w:t>
      </w:r>
      <w:r w:rsidR="007933F4">
        <w:rPr>
          <w:rFonts w:ascii="Times New Roman" w:hAnsi="Times New Roman" w:cs="Times New Roman"/>
          <w:lang w:val="en-US"/>
        </w:rPr>
        <w:t>.</w:t>
      </w:r>
      <w:r w:rsidRPr="009521A9">
        <w:rPr>
          <w:rStyle w:val="EndnoteReference"/>
          <w:rFonts w:ascii="Times New Roman" w:hAnsi="Times New Roman" w:cs="Times New Roman"/>
          <w:lang w:val="en-US"/>
        </w:rPr>
        <w:endnoteReference w:id="35"/>
      </w:r>
    </w:p>
    <w:p w14:paraId="2C906EC5" w14:textId="77777777" w:rsidR="00E4001A" w:rsidRDefault="00F234C9" w:rsidP="00E4001A">
      <w:pPr>
        <w:spacing w:line="480" w:lineRule="auto"/>
        <w:ind w:firstLine="720"/>
        <w:rPr>
          <w:rFonts w:ascii="Times New Roman" w:hAnsi="Times New Roman" w:cs="Times New Roman"/>
          <w:lang w:val="en-US"/>
        </w:rPr>
      </w:pPr>
      <w:r w:rsidRPr="009521A9">
        <w:rPr>
          <w:rFonts w:ascii="Times New Roman" w:hAnsi="Times New Roman" w:cs="Times New Roman"/>
          <w:lang w:val="en-US"/>
        </w:rPr>
        <w:t xml:space="preserve">Understanding the ‘fundamental’ or ‘hegemonic’ classes, not merely in terms of their dominant role in the relations of production, but also in terms of their capacity to command associations within civil society, allows Mouffe to specify the difference between a hegemonic project pursued by the dominant classes versus that pursued by the dominated </w:t>
      </w:r>
      <w:r w:rsidRPr="009521A9">
        <w:rPr>
          <w:rFonts w:ascii="Times New Roman" w:hAnsi="Times New Roman" w:cs="Times New Roman"/>
          <w:lang w:val="en-US"/>
        </w:rPr>
        <w:lastRenderedPageBreak/>
        <w:t>classes. The dominant</w:t>
      </w:r>
      <w:r w:rsidR="008527ED">
        <w:rPr>
          <w:rFonts w:ascii="Times New Roman" w:hAnsi="Times New Roman" w:cs="Times New Roman"/>
          <w:lang w:val="en-US"/>
        </w:rPr>
        <w:t xml:space="preserve"> and </w:t>
      </w:r>
      <w:r w:rsidR="00E4001A">
        <w:rPr>
          <w:rFonts w:ascii="Times New Roman" w:hAnsi="Times New Roman" w:cs="Times New Roman"/>
          <w:lang w:val="en-US"/>
        </w:rPr>
        <w:t xml:space="preserve">the </w:t>
      </w:r>
      <w:r w:rsidR="008527ED">
        <w:rPr>
          <w:rFonts w:ascii="Times New Roman" w:hAnsi="Times New Roman" w:cs="Times New Roman"/>
          <w:lang w:val="en-US"/>
        </w:rPr>
        <w:t xml:space="preserve">dominated </w:t>
      </w:r>
      <w:r w:rsidRPr="009521A9">
        <w:rPr>
          <w:rFonts w:ascii="Times New Roman" w:hAnsi="Times New Roman" w:cs="Times New Roman"/>
          <w:lang w:val="en-US"/>
        </w:rPr>
        <w:t xml:space="preserve">classes will have different relations to associations within civil society, and different resources at their disposal to manipulate them. </w:t>
      </w:r>
      <w:r w:rsidR="006E47DD">
        <w:rPr>
          <w:rFonts w:ascii="Times New Roman" w:hAnsi="Times New Roman" w:cs="Times New Roman"/>
          <w:lang w:val="en-US"/>
        </w:rPr>
        <w:t>T</w:t>
      </w:r>
      <w:r w:rsidRPr="009521A9">
        <w:rPr>
          <w:rFonts w:ascii="Times New Roman" w:hAnsi="Times New Roman" w:cs="Times New Roman"/>
          <w:lang w:val="en-US"/>
        </w:rPr>
        <w:t>hese factors will</w:t>
      </w:r>
      <w:r w:rsidR="006E47DD">
        <w:rPr>
          <w:rFonts w:ascii="Times New Roman" w:hAnsi="Times New Roman" w:cs="Times New Roman"/>
          <w:lang w:val="en-US"/>
        </w:rPr>
        <w:t xml:space="preserve">, in turn, </w:t>
      </w:r>
      <w:r w:rsidRPr="009521A9">
        <w:rPr>
          <w:rFonts w:ascii="Times New Roman" w:hAnsi="Times New Roman" w:cs="Times New Roman"/>
          <w:lang w:val="en-US"/>
        </w:rPr>
        <w:t xml:space="preserve">shape their </w:t>
      </w:r>
      <w:r w:rsidR="006E47DD">
        <w:rPr>
          <w:rFonts w:ascii="Times New Roman" w:hAnsi="Times New Roman" w:cs="Times New Roman"/>
          <w:lang w:val="en-US"/>
        </w:rPr>
        <w:t xml:space="preserve">respective </w:t>
      </w:r>
      <w:r w:rsidRPr="009521A9">
        <w:rPr>
          <w:rFonts w:ascii="Times New Roman" w:hAnsi="Times New Roman" w:cs="Times New Roman"/>
          <w:lang w:val="en-US"/>
        </w:rPr>
        <w:t>approach</w:t>
      </w:r>
      <w:r w:rsidR="006E47DD">
        <w:rPr>
          <w:rFonts w:ascii="Times New Roman" w:hAnsi="Times New Roman" w:cs="Times New Roman"/>
          <w:lang w:val="en-US"/>
        </w:rPr>
        <w:t>es</w:t>
      </w:r>
      <w:r w:rsidRPr="009521A9">
        <w:rPr>
          <w:rFonts w:ascii="Times New Roman" w:hAnsi="Times New Roman" w:cs="Times New Roman"/>
          <w:lang w:val="en-US"/>
        </w:rPr>
        <w:t xml:space="preserve"> to hegemony.</w:t>
      </w:r>
    </w:p>
    <w:p w14:paraId="16D4B00F" w14:textId="77777777" w:rsidR="00E4001A" w:rsidRDefault="00F234C9" w:rsidP="00E4001A">
      <w:pPr>
        <w:spacing w:line="480" w:lineRule="auto"/>
        <w:ind w:firstLine="720"/>
        <w:rPr>
          <w:rFonts w:ascii="Times New Roman" w:hAnsi="Times New Roman" w:cs="Times New Roman"/>
          <w:lang w:val="en-US"/>
        </w:rPr>
      </w:pPr>
      <w:r w:rsidRPr="009521A9">
        <w:rPr>
          <w:rFonts w:ascii="Times New Roman" w:hAnsi="Times New Roman" w:cs="Times New Roman"/>
          <w:lang w:val="en-US"/>
        </w:rPr>
        <w:t>In general terms, Mouffe, following Gramsci, describes the dominant classes gaining hegemony through ‘transformism’. This consists in integrating the masses and their associations into the state ‘through a process of absorption and neutralization of their interests in such a way as to prevent them from opposing those of the hegemonic class.’</w:t>
      </w:r>
      <w:r w:rsidRPr="009521A9">
        <w:rPr>
          <w:rStyle w:val="EndnoteReference"/>
          <w:rFonts w:ascii="Times New Roman" w:hAnsi="Times New Roman" w:cs="Times New Roman"/>
          <w:lang w:val="en-US"/>
        </w:rPr>
        <w:endnoteReference w:id="36"/>
      </w:r>
      <w:r w:rsidRPr="009521A9">
        <w:rPr>
          <w:rFonts w:ascii="Times New Roman" w:hAnsi="Times New Roman" w:cs="Times New Roman"/>
          <w:lang w:val="en-US"/>
        </w:rPr>
        <w:t xml:space="preserve"> By contrast, the dominated classes are likely to pursue an ‘expansive’ hegemony, whereby ‘an active, direct consensus resulting from the genuine adoption of the interests of the popular classes by the hegemonic class, which would give rise to the creation of a genuine ‘national-popular will</w:t>
      </w:r>
      <w:r w:rsidR="00E4001A">
        <w:rPr>
          <w:rFonts w:ascii="Times New Roman" w:hAnsi="Times New Roman" w:cs="Times New Roman"/>
          <w:lang w:val="en-US"/>
        </w:rPr>
        <w:t>.</w:t>
      </w:r>
      <w:r w:rsidRPr="009521A9">
        <w:rPr>
          <w:rFonts w:ascii="Times New Roman" w:hAnsi="Times New Roman" w:cs="Times New Roman"/>
          <w:lang w:val="en-US"/>
        </w:rPr>
        <w:t>’</w:t>
      </w:r>
      <w:r w:rsidRPr="009521A9">
        <w:rPr>
          <w:rStyle w:val="EndnoteReference"/>
          <w:rFonts w:ascii="Times New Roman" w:hAnsi="Times New Roman" w:cs="Times New Roman"/>
          <w:lang w:val="en-US"/>
        </w:rPr>
        <w:endnoteReference w:id="37"/>
      </w:r>
    </w:p>
    <w:p w14:paraId="15F0D0F9" w14:textId="77777777" w:rsidR="00E4001A" w:rsidRDefault="00F234C9" w:rsidP="00E4001A">
      <w:pPr>
        <w:spacing w:line="480" w:lineRule="auto"/>
        <w:ind w:firstLine="720"/>
        <w:rPr>
          <w:rFonts w:ascii="Times New Roman" w:hAnsi="Times New Roman" w:cs="Times New Roman"/>
          <w:lang w:val="en-US"/>
        </w:rPr>
      </w:pPr>
      <w:r w:rsidRPr="009521A9">
        <w:rPr>
          <w:rFonts w:ascii="Times New Roman" w:hAnsi="Times New Roman" w:cs="Times New Roman"/>
          <w:lang w:val="en-US"/>
        </w:rPr>
        <w:t>Mouffe drew her distinction between these two antagonistic approaches to hegemony from the work of French philosopher Christine Buci-Glucksmann</w:t>
      </w:r>
      <w:r w:rsidR="00E4001A">
        <w:rPr>
          <w:rFonts w:ascii="Times New Roman" w:hAnsi="Times New Roman" w:cs="Times New Roman"/>
          <w:lang w:val="en-US"/>
        </w:rPr>
        <w:t>.</w:t>
      </w:r>
      <w:r w:rsidR="0015591A" w:rsidRPr="009521A9">
        <w:rPr>
          <w:rStyle w:val="EndnoteReference"/>
          <w:rFonts w:ascii="Times New Roman" w:hAnsi="Times New Roman" w:cs="Times New Roman"/>
          <w:lang w:val="en-US"/>
        </w:rPr>
        <w:endnoteReference w:id="38"/>
      </w:r>
      <w:r w:rsidRPr="009521A9">
        <w:rPr>
          <w:rFonts w:ascii="Times New Roman" w:hAnsi="Times New Roman" w:cs="Times New Roman"/>
          <w:lang w:val="en-US"/>
        </w:rPr>
        <w:t xml:space="preserve"> In Gramsci’s writing</w:t>
      </w:r>
      <w:r w:rsidR="00C65C7D">
        <w:rPr>
          <w:rFonts w:ascii="Times New Roman" w:hAnsi="Times New Roman" w:cs="Times New Roman"/>
          <w:lang w:val="en-US"/>
        </w:rPr>
        <w:t>s</w:t>
      </w:r>
      <w:r w:rsidRPr="009521A9">
        <w:rPr>
          <w:rFonts w:ascii="Times New Roman" w:hAnsi="Times New Roman" w:cs="Times New Roman"/>
          <w:lang w:val="en-US"/>
        </w:rPr>
        <w:t>, Buci-Glucksmann explain</w:t>
      </w:r>
      <w:r w:rsidR="00C65C7D">
        <w:rPr>
          <w:rFonts w:ascii="Times New Roman" w:hAnsi="Times New Roman" w:cs="Times New Roman"/>
          <w:lang w:val="en-US"/>
        </w:rPr>
        <w:t>ed</w:t>
      </w:r>
      <w:r w:rsidRPr="009521A9">
        <w:rPr>
          <w:rFonts w:ascii="Times New Roman" w:hAnsi="Times New Roman" w:cs="Times New Roman"/>
          <w:lang w:val="en-US"/>
        </w:rPr>
        <w:t>, ‘‘hegemony serves both as a concept in the theorization of the state and as a concept in its critique</w:t>
      </w:r>
      <w:r w:rsidR="00D07C6D">
        <w:rPr>
          <w:rFonts w:ascii="Times New Roman" w:hAnsi="Times New Roman" w:cs="Times New Roman"/>
          <w:lang w:val="en-US"/>
        </w:rPr>
        <w:t>.</w:t>
      </w:r>
      <w:r w:rsidRPr="009521A9">
        <w:rPr>
          <w:rFonts w:ascii="Times New Roman" w:hAnsi="Times New Roman" w:cs="Times New Roman"/>
          <w:lang w:val="en-US"/>
        </w:rPr>
        <w:t>’</w:t>
      </w:r>
      <w:r w:rsidRPr="009521A9">
        <w:rPr>
          <w:rStyle w:val="EndnoteReference"/>
          <w:rFonts w:ascii="Times New Roman" w:hAnsi="Times New Roman" w:cs="Times New Roman"/>
          <w:lang w:val="en-US"/>
        </w:rPr>
        <w:endnoteReference w:id="39"/>
      </w:r>
      <w:r w:rsidR="0066151A">
        <w:rPr>
          <w:rFonts w:ascii="Times New Roman" w:hAnsi="Times New Roman" w:cs="Times New Roman"/>
          <w:lang w:val="en-US"/>
        </w:rPr>
        <w:t xml:space="preserve"> </w:t>
      </w:r>
      <w:r w:rsidRPr="009521A9">
        <w:rPr>
          <w:rFonts w:ascii="Times New Roman" w:hAnsi="Times New Roman" w:cs="Times New Roman"/>
          <w:lang w:val="en-US"/>
        </w:rPr>
        <w:t>For Buci-Glucksman</w:t>
      </w:r>
      <w:r w:rsidR="00C531BF">
        <w:rPr>
          <w:rFonts w:ascii="Times New Roman" w:hAnsi="Times New Roman" w:cs="Times New Roman"/>
          <w:lang w:val="en-US"/>
        </w:rPr>
        <w:t>n</w:t>
      </w:r>
      <w:r w:rsidRPr="009521A9">
        <w:rPr>
          <w:rFonts w:ascii="Times New Roman" w:hAnsi="Times New Roman" w:cs="Times New Roman"/>
          <w:lang w:val="en-US"/>
        </w:rPr>
        <w:t xml:space="preserve">, Gramsci’s </w:t>
      </w:r>
      <w:r w:rsidR="00CB0BD5" w:rsidRPr="009521A9">
        <w:rPr>
          <w:rFonts w:ascii="Times New Roman" w:hAnsi="Times New Roman" w:cs="Times New Roman"/>
          <w:lang w:val="en-US"/>
        </w:rPr>
        <w:t>theorization</w:t>
      </w:r>
      <w:r w:rsidRPr="009521A9">
        <w:rPr>
          <w:rFonts w:ascii="Times New Roman" w:hAnsi="Times New Roman" w:cs="Times New Roman"/>
          <w:lang w:val="en-US"/>
        </w:rPr>
        <w:t xml:space="preserve"> of hegemony derived from an analysis of the specificity of the capitalist state in Western Europe. Gramsci’s notion of the integral state was not merely an abstract theory about the combination of coerci</w:t>
      </w:r>
      <w:r w:rsidR="00CB0BD5">
        <w:rPr>
          <w:rFonts w:ascii="Times New Roman" w:hAnsi="Times New Roman" w:cs="Times New Roman"/>
          <w:lang w:val="en-US"/>
        </w:rPr>
        <w:t>on</w:t>
      </w:r>
      <w:r w:rsidRPr="009521A9">
        <w:rPr>
          <w:rFonts w:ascii="Times New Roman" w:hAnsi="Times New Roman" w:cs="Times New Roman"/>
          <w:lang w:val="en-US"/>
        </w:rPr>
        <w:t xml:space="preserve"> and consent necessary for some classes to secure domination over others. Rather, it was a historically specific theory of the nature of the state under ‘monopoly capitalism’. In advanced capitalist society, the state increasingly infiltrates the social, both in order to </w:t>
      </w:r>
      <w:r w:rsidR="00CB0BD5" w:rsidRPr="009521A9">
        <w:rPr>
          <w:rFonts w:ascii="Times New Roman" w:hAnsi="Times New Roman" w:cs="Times New Roman"/>
          <w:lang w:val="en-US"/>
        </w:rPr>
        <w:t>organize</w:t>
      </w:r>
      <w:r w:rsidRPr="009521A9">
        <w:rPr>
          <w:rFonts w:ascii="Times New Roman" w:hAnsi="Times New Roman" w:cs="Times New Roman"/>
          <w:lang w:val="en-US"/>
        </w:rPr>
        <w:t xml:space="preserve"> the population around new productive techniques, and to secure the reproduction of the </w:t>
      </w:r>
      <w:r w:rsidR="00CB0BD5" w:rsidRPr="009521A9">
        <w:rPr>
          <w:rFonts w:ascii="Times New Roman" w:hAnsi="Times New Roman" w:cs="Times New Roman"/>
          <w:lang w:val="en-US"/>
        </w:rPr>
        <w:t>labor</w:t>
      </w:r>
      <w:r w:rsidRPr="009521A9">
        <w:rPr>
          <w:rFonts w:ascii="Times New Roman" w:hAnsi="Times New Roman" w:cs="Times New Roman"/>
          <w:lang w:val="en-US"/>
        </w:rPr>
        <w:t xml:space="preserve"> force. In the context of such a state which has permeated civil society, socialist strategy can no longer be conceptualized as a frontal assault on the institutions of the state. Rather, Gramsci was understood to have conceptualized the transition </w:t>
      </w:r>
      <w:r w:rsidRPr="009521A9">
        <w:rPr>
          <w:rFonts w:ascii="Times New Roman" w:hAnsi="Times New Roman" w:cs="Times New Roman"/>
          <w:lang w:val="en-US"/>
        </w:rPr>
        <w:lastRenderedPageBreak/>
        <w:t>to socialism as the democratization of the state though the complexes of associations in civil society.</w:t>
      </w:r>
    </w:p>
    <w:p w14:paraId="021B29FD" w14:textId="77777777" w:rsidR="00E4001A" w:rsidRDefault="00F234C9" w:rsidP="00E4001A">
      <w:pPr>
        <w:spacing w:line="480" w:lineRule="auto"/>
        <w:ind w:firstLine="720"/>
        <w:rPr>
          <w:rFonts w:ascii="Times New Roman" w:hAnsi="Times New Roman" w:cs="Times New Roman"/>
          <w:lang w:val="en-US"/>
        </w:rPr>
      </w:pPr>
      <w:r w:rsidRPr="009521A9">
        <w:rPr>
          <w:rFonts w:ascii="Times New Roman" w:hAnsi="Times New Roman" w:cs="Times New Roman"/>
          <w:lang w:val="en-US"/>
        </w:rPr>
        <w:t>According to Buci-Glucksmann, the state’s extensive penetration into the economy and mass institutions in the post-1930s period ‘permits an anti-economistic approach to the economy itself’</w:t>
      </w:r>
      <w:r w:rsidRPr="009521A9">
        <w:rPr>
          <w:rStyle w:val="EndnoteReference"/>
          <w:rFonts w:ascii="Times New Roman" w:hAnsi="Times New Roman" w:cs="Times New Roman"/>
          <w:lang w:val="en-US"/>
        </w:rPr>
        <w:endnoteReference w:id="40"/>
      </w:r>
      <w:r w:rsidRPr="009521A9">
        <w:rPr>
          <w:rFonts w:ascii="Times New Roman" w:hAnsi="Times New Roman" w:cs="Times New Roman"/>
          <w:lang w:val="en-US"/>
        </w:rPr>
        <w:t xml:space="preserve">. This is because the state actively intervenes in the production process, </w:t>
      </w:r>
      <w:r w:rsidR="00CB0BD5" w:rsidRPr="009521A9">
        <w:rPr>
          <w:rFonts w:ascii="Times New Roman" w:hAnsi="Times New Roman" w:cs="Times New Roman"/>
          <w:lang w:val="en-US"/>
        </w:rPr>
        <w:t>remolding</w:t>
      </w:r>
      <w:r w:rsidRPr="009521A9">
        <w:rPr>
          <w:rFonts w:ascii="Times New Roman" w:hAnsi="Times New Roman" w:cs="Times New Roman"/>
          <w:lang w:val="en-US"/>
        </w:rPr>
        <w:t xml:space="preserve"> production techniques and reshaping social relations. It also incorporates the masses into the institutions of the state. Gramsci thus situates power relations and the class struggle within the economic base and not just at a ‘superstructural level’. This interpenetration of power relations and economic relations leads Gramsci to distinguish the hegemonic project of the dominant classes from that of the dominated classes in terms of two alternative forms of political power</w:t>
      </w:r>
      <w:r w:rsidR="00F03984">
        <w:rPr>
          <w:rFonts w:ascii="Times New Roman" w:hAnsi="Times New Roman" w:cs="Times New Roman"/>
          <w:lang w:val="en-US"/>
        </w:rPr>
        <w:t>.</w:t>
      </w:r>
      <w:r w:rsidRPr="009521A9">
        <w:rPr>
          <w:rStyle w:val="EndnoteReference"/>
          <w:rFonts w:ascii="Times New Roman" w:hAnsi="Times New Roman" w:cs="Times New Roman"/>
          <w:lang w:val="en-US"/>
        </w:rPr>
        <w:endnoteReference w:id="41"/>
      </w:r>
    </w:p>
    <w:p w14:paraId="083DF76E" w14:textId="49C50718" w:rsidR="00E4001A" w:rsidRDefault="00F234C9" w:rsidP="00E4001A">
      <w:pPr>
        <w:spacing w:line="480" w:lineRule="auto"/>
        <w:ind w:firstLine="720"/>
        <w:rPr>
          <w:rFonts w:ascii="Times New Roman" w:hAnsi="Times New Roman" w:cs="Times New Roman"/>
          <w:lang w:val="en-US"/>
        </w:rPr>
      </w:pPr>
      <w:r w:rsidRPr="009521A9">
        <w:rPr>
          <w:rFonts w:ascii="Times New Roman" w:hAnsi="Times New Roman" w:cs="Times New Roman"/>
          <w:lang w:val="en-US"/>
        </w:rPr>
        <w:t>For Buci-Glucksmann the difference in the</w:t>
      </w:r>
      <w:r w:rsidR="009C7696">
        <w:rPr>
          <w:rFonts w:ascii="Times New Roman" w:hAnsi="Times New Roman" w:cs="Times New Roman"/>
          <w:lang w:val="en-US"/>
        </w:rPr>
        <w:t>se</w:t>
      </w:r>
      <w:r w:rsidRPr="009521A9">
        <w:rPr>
          <w:rFonts w:ascii="Times New Roman" w:hAnsi="Times New Roman" w:cs="Times New Roman"/>
          <w:lang w:val="en-US"/>
        </w:rPr>
        <w:t xml:space="preserve"> forms of political power </w:t>
      </w:r>
      <w:r w:rsidR="009C7696">
        <w:rPr>
          <w:rFonts w:ascii="Times New Roman" w:hAnsi="Times New Roman" w:cs="Times New Roman"/>
          <w:lang w:val="en-US"/>
        </w:rPr>
        <w:t xml:space="preserve">was </w:t>
      </w:r>
      <w:r w:rsidRPr="009521A9">
        <w:rPr>
          <w:rFonts w:ascii="Times New Roman" w:hAnsi="Times New Roman" w:cs="Times New Roman"/>
          <w:lang w:val="en-US"/>
        </w:rPr>
        <w:t xml:space="preserve">intimately related to their respective relationship to associations within civil society. On the one hand, Gramsci, particularly in his writings on ‘Americanism’ and ‘Fordism’, </w:t>
      </w:r>
      <w:r w:rsidR="00CB0BD5" w:rsidRPr="009521A9">
        <w:rPr>
          <w:rFonts w:ascii="Times New Roman" w:hAnsi="Times New Roman" w:cs="Times New Roman"/>
          <w:lang w:val="en-US"/>
        </w:rPr>
        <w:t>conceptualizes</w:t>
      </w:r>
      <w:r w:rsidRPr="009521A9">
        <w:rPr>
          <w:rFonts w:ascii="Times New Roman" w:hAnsi="Times New Roman" w:cs="Times New Roman"/>
          <w:lang w:val="en-US"/>
        </w:rPr>
        <w:t xml:space="preserve"> the dominant classes’ penetration into the social as the imposition of </w:t>
      </w:r>
      <w:r w:rsidR="00CB0BD5" w:rsidRPr="009521A9">
        <w:rPr>
          <w:rFonts w:ascii="Times New Roman" w:hAnsi="Times New Roman" w:cs="Times New Roman"/>
          <w:lang w:val="en-US"/>
        </w:rPr>
        <w:t>centralized</w:t>
      </w:r>
      <w:r w:rsidRPr="009521A9">
        <w:rPr>
          <w:rFonts w:ascii="Times New Roman" w:hAnsi="Times New Roman" w:cs="Times New Roman"/>
          <w:lang w:val="en-US"/>
        </w:rPr>
        <w:t xml:space="preserve"> bureaucratic control over the associations of civil society. The dominant classes pursue a ‘passive revolution’ </w:t>
      </w:r>
      <w:r w:rsidR="00CB0BD5" w:rsidRPr="009521A9">
        <w:rPr>
          <w:rFonts w:ascii="Times New Roman" w:hAnsi="Times New Roman" w:cs="Times New Roman"/>
          <w:lang w:val="en-US"/>
        </w:rPr>
        <w:t>characterized</w:t>
      </w:r>
      <w:r w:rsidRPr="009521A9">
        <w:rPr>
          <w:rFonts w:ascii="Times New Roman" w:hAnsi="Times New Roman" w:cs="Times New Roman"/>
          <w:lang w:val="en-US"/>
        </w:rPr>
        <w:t xml:space="preserve"> by a </w:t>
      </w:r>
      <w:r w:rsidR="00CB0BD5" w:rsidRPr="009521A9">
        <w:rPr>
          <w:rFonts w:ascii="Times New Roman" w:hAnsi="Times New Roman" w:cs="Times New Roman"/>
          <w:lang w:val="en-US"/>
        </w:rPr>
        <w:t>rationalization</w:t>
      </w:r>
      <w:r w:rsidRPr="009521A9">
        <w:rPr>
          <w:rFonts w:ascii="Times New Roman" w:hAnsi="Times New Roman" w:cs="Times New Roman"/>
          <w:lang w:val="en-US"/>
        </w:rPr>
        <w:t xml:space="preserve"> of the production process and the ‘creation of a new, fragmented proletariat, which is parcelli</w:t>
      </w:r>
      <w:r w:rsidR="00CB0BD5">
        <w:rPr>
          <w:rFonts w:ascii="Times New Roman" w:hAnsi="Times New Roman" w:cs="Times New Roman"/>
          <w:lang w:val="en-US"/>
        </w:rPr>
        <w:t>z</w:t>
      </w:r>
      <w:r w:rsidRPr="009521A9">
        <w:rPr>
          <w:rFonts w:ascii="Times New Roman" w:hAnsi="Times New Roman" w:cs="Times New Roman"/>
          <w:lang w:val="en-US"/>
        </w:rPr>
        <w:t>ed and interchangeable’</w:t>
      </w:r>
      <w:r w:rsidRPr="009521A9">
        <w:rPr>
          <w:rStyle w:val="EndnoteReference"/>
          <w:rFonts w:ascii="Times New Roman" w:hAnsi="Times New Roman" w:cs="Times New Roman"/>
          <w:lang w:val="en-US"/>
        </w:rPr>
        <w:endnoteReference w:id="42"/>
      </w:r>
      <w:r w:rsidRPr="009521A9">
        <w:rPr>
          <w:rFonts w:ascii="Times New Roman" w:hAnsi="Times New Roman" w:cs="Times New Roman"/>
          <w:lang w:val="en-US"/>
        </w:rPr>
        <w:t>. According to Buci-Glucksmann</w:t>
      </w:r>
      <w:r w:rsidR="00F545A7">
        <w:rPr>
          <w:rFonts w:ascii="Times New Roman" w:hAnsi="Times New Roman" w:cs="Times New Roman"/>
          <w:lang w:val="en-US"/>
        </w:rPr>
        <w:t>,</w:t>
      </w:r>
      <w:r w:rsidRPr="009521A9">
        <w:rPr>
          <w:rFonts w:ascii="Times New Roman" w:hAnsi="Times New Roman" w:cs="Times New Roman"/>
          <w:lang w:val="en-US"/>
        </w:rPr>
        <w:t xml:space="preserve"> then, the hegemonic project of the dominant classes tends to take the form of the consolidation of the state, ‘or the gradual displacement of civil society by the ‘total’ (totalitarian) state</w:t>
      </w:r>
      <w:r w:rsidR="00E4001A">
        <w:rPr>
          <w:rFonts w:ascii="Times New Roman" w:hAnsi="Times New Roman" w:cs="Times New Roman"/>
          <w:lang w:val="en-US"/>
        </w:rPr>
        <w:t>.</w:t>
      </w:r>
      <w:r w:rsidRPr="009521A9">
        <w:rPr>
          <w:rFonts w:ascii="Times New Roman" w:hAnsi="Times New Roman" w:cs="Times New Roman"/>
          <w:lang w:val="en-US"/>
        </w:rPr>
        <w:t>’</w:t>
      </w:r>
      <w:r w:rsidRPr="009521A9">
        <w:rPr>
          <w:rStyle w:val="EndnoteReference"/>
          <w:rFonts w:ascii="Times New Roman" w:hAnsi="Times New Roman" w:cs="Times New Roman"/>
          <w:lang w:val="en-US"/>
        </w:rPr>
        <w:endnoteReference w:id="43"/>
      </w:r>
    </w:p>
    <w:p w14:paraId="51FBA05D" w14:textId="77777777" w:rsidR="00E4001A" w:rsidRDefault="00F234C9" w:rsidP="00E4001A">
      <w:pPr>
        <w:spacing w:line="480" w:lineRule="auto"/>
        <w:ind w:firstLine="720"/>
        <w:rPr>
          <w:rFonts w:ascii="Times New Roman" w:hAnsi="Times New Roman" w:cs="Times New Roman"/>
          <w:lang w:val="en-US"/>
        </w:rPr>
      </w:pPr>
      <w:r w:rsidRPr="009521A9">
        <w:rPr>
          <w:rFonts w:ascii="Times New Roman" w:hAnsi="Times New Roman" w:cs="Times New Roman"/>
          <w:lang w:val="en-US"/>
        </w:rPr>
        <w:t xml:space="preserve">By contrast and in opposition to the hegemonic project of the dominant classes, dominated classes will attempt to achieve ownership and control over the </w:t>
      </w:r>
      <w:r w:rsidR="00CB0BD5" w:rsidRPr="009521A9">
        <w:rPr>
          <w:rFonts w:ascii="Times New Roman" w:hAnsi="Times New Roman" w:cs="Times New Roman"/>
          <w:lang w:val="en-US"/>
        </w:rPr>
        <w:t>labor</w:t>
      </w:r>
      <w:r w:rsidRPr="009521A9">
        <w:rPr>
          <w:rFonts w:ascii="Times New Roman" w:hAnsi="Times New Roman" w:cs="Times New Roman"/>
          <w:lang w:val="en-US"/>
        </w:rPr>
        <w:t xml:space="preserve">-process through harnessing ‘the presence of political forms at the base (such as councils) which are capable of </w:t>
      </w:r>
      <w:r w:rsidR="00CB0BD5" w:rsidRPr="009521A9">
        <w:rPr>
          <w:rFonts w:ascii="Times New Roman" w:hAnsi="Times New Roman" w:cs="Times New Roman"/>
          <w:lang w:val="en-US"/>
        </w:rPr>
        <w:t>realizing</w:t>
      </w:r>
      <w:r w:rsidRPr="009521A9">
        <w:rPr>
          <w:rFonts w:ascii="Times New Roman" w:hAnsi="Times New Roman" w:cs="Times New Roman"/>
          <w:lang w:val="en-US"/>
        </w:rPr>
        <w:t xml:space="preserve"> the </w:t>
      </w:r>
      <w:r w:rsidRPr="009521A9">
        <w:rPr>
          <w:rFonts w:ascii="Times New Roman" w:hAnsi="Times New Roman" w:cs="Times New Roman"/>
          <w:i/>
          <w:iCs/>
          <w:lang w:val="en-US"/>
        </w:rPr>
        <w:t>unity</w:t>
      </w:r>
      <w:r w:rsidRPr="009521A9">
        <w:rPr>
          <w:rFonts w:ascii="Times New Roman" w:hAnsi="Times New Roman" w:cs="Times New Roman"/>
          <w:lang w:val="en-US"/>
        </w:rPr>
        <w:t xml:space="preserve"> of the class as a class of ‘producers’’</w:t>
      </w:r>
      <w:r w:rsidRPr="009521A9">
        <w:rPr>
          <w:rStyle w:val="EndnoteReference"/>
          <w:rFonts w:ascii="Times New Roman" w:hAnsi="Times New Roman" w:cs="Times New Roman"/>
          <w:lang w:val="en-US"/>
        </w:rPr>
        <w:endnoteReference w:id="44"/>
      </w:r>
      <w:r w:rsidRPr="009521A9">
        <w:rPr>
          <w:rFonts w:ascii="Times New Roman" w:hAnsi="Times New Roman" w:cs="Times New Roman"/>
          <w:lang w:val="en-US"/>
        </w:rPr>
        <w:t xml:space="preserve">. In contrast to a passive </w:t>
      </w:r>
      <w:r w:rsidRPr="009521A9">
        <w:rPr>
          <w:rFonts w:ascii="Times New Roman" w:hAnsi="Times New Roman" w:cs="Times New Roman"/>
          <w:lang w:val="en-US"/>
        </w:rPr>
        <w:lastRenderedPageBreak/>
        <w:t xml:space="preserve">revolution aimed at the consolidation of the state, the hegemonic struggle of the dominated classes </w:t>
      </w:r>
      <w:r w:rsidR="00CB0BD5">
        <w:rPr>
          <w:rFonts w:ascii="Times New Roman" w:hAnsi="Times New Roman" w:cs="Times New Roman"/>
          <w:lang w:val="en-US"/>
        </w:rPr>
        <w:t>is</w:t>
      </w:r>
      <w:r w:rsidR="00CB0BD5" w:rsidRPr="009521A9">
        <w:rPr>
          <w:rFonts w:ascii="Times New Roman" w:hAnsi="Times New Roman" w:cs="Times New Roman"/>
          <w:lang w:val="en-US"/>
        </w:rPr>
        <w:t xml:space="preserve"> characterized</w:t>
      </w:r>
      <w:r w:rsidRPr="009521A9">
        <w:rPr>
          <w:rFonts w:ascii="Times New Roman" w:hAnsi="Times New Roman" w:cs="Times New Roman"/>
          <w:lang w:val="en-US"/>
        </w:rPr>
        <w:t xml:space="preserve"> by Buci-Glucksmann as an ‘anti-passive revolution’ </w:t>
      </w:r>
      <w:r w:rsidR="00AF1147">
        <w:rPr>
          <w:rFonts w:ascii="Times New Roman" w:hAnsi="Times New Roman" w:cs="Times New Roman"/>
          <w:lang w:val="en-US"/>
        </w:rPr>
        <w:t xml:space="preserve">or a ‘socialization of politics’ </w:t>
      </w:r>
      <w:r w:rsidR="002F4939">
        <w:rPr>
          <w:rFonts w:ascii="Times New Roman" w:hAnsi="Times New Roman" w:cs="Times New Roman"/>
          <w:lang w:val="en-US"/>
        </w:rPr>
        <w:t xml:space="preserve">whereby </w:t>
      </w:r>
      <w:r w:rsidR="009A6C78">
        <w:rPr>
          <w:rFonts w:ascii="Times New Roman" w:hAnsi="Times New Roman" w:cs="Times New Roman"/>
          <w:lang w:val="en-US"/>
        </w:rPr>
        <w:t>non-state</w:t>
      </w:r>
      <w:r w:rsidR="00C618DC">
        <w:rPr>
          <w:rFonts w:ascii="Times New Roman" w:hAnsi="Times New Roman" w:cs="Times New Roman"/>
          <w:lang w:val="en-US"/>
        </w:rPr>
        <w:t xml:space="preserve"> civil society</w:t>
      </w:r>
      <w:r w:rsidR="009A6C78">
        <w:rPr>
          <w:rFonts w:ascii="Times New Roman" w:hAnsi="Times New Roman" w:cs="Times New Roman"/>
          <w:lang w:val="en-US"/>
        </w:rPr>
        <w:t xml:space="preserve"> institutions and forms of self-</w:t>
      </w:r>
      <w:r w:rsidR="004312E3">
        <w:rPr>
          <w:rFonts w:ascii="Times New Roman" w:hAnsi="Times New Roman" w:cs="Times New Roman"/>
          <w:lang w:val="en-US"/>
        </w:rPr>
        <w:t>management are</w:t>
      </w:r>
      <w:r w:rsidR="009A6C78">
        <w:rPr>
          <w:rFonts w:ascii="Times New Roman" w:hAnsi="Times New Roman" w:cs="Times New Roman"/>
          <w:lang w:val="en-US"/>
        </w:rPr>
        <w:t xml:space="preserve"> </w:t>
      </w:r>
      <w:r w:rsidR="00C618DC">
        <w:rPr>
          <w:rFonts w:ascii="Times New Roman" w:hAnsi="Times New Roman" w:cs="Times New Roman"/>
          <w:lang w:val="en-US"/>
        </w:rPr>
        <w:t xml:space="preserve">expanded at the expense of centralized </w:t>
      </w:r>
      <w:r w:rsidR="006B1D6F">
        <w:rPr>
          <w:rFonts w:ascii="Times New Roman" w:hAnsi="Times New Roman" w:cs="Times New Roman"/>
          <w:lang w:val="en-US"/>
        </w:rPr>
        <w:t>state</w:t>
      </w:r>
      <w:r w:rsidR="0021188D">
        <w:rPr>
          <w:rFonts w:ascii="Times New Roman" w:hAnsi="Times New Roman" w:cs="Times New Roman"/>
          <w:lang w:val="en-US"/>
        </w:rPr>
        <w:t xml:space="preserve"> control.</w:t>
      </w:r>
      <w:r w:rsidRPr="009521A9">
        <w:rPr>
          <w:rStyle w:val="EndnoteReference"/>
          <w:rFonts w:ascii="Times New Roman" w:hAnsi="Times New Roman" w:cs="Times New Roman"/>
          <w:lang w:val="en-US"/>
        </w:rPr>
        <w:endnoteReference w:id="45"/>
      </w:r>
    </w:p>
    <w:p w14:paraId="5D56E756" w14:textId="15096815" w:rsidR="00E4001A" w:rsidRDefault="00F234C9" w:rsidP="00E4001A">
      <w:pPr>
        <w:spacing w:line="480" w:lineRule="auto"/>
        <w:ind w:firstLine="720"/>
        <w:rPr>
          <w:rFonts w:ascii="Times New Roman" w:hAnsi="Times New Roman" w:cs="Times New Roman"/>
          <w:lang w:val="en-US"/>
        </w:rPr>
      </w:pPr>
      <w:r w:rsidRPr="009521A9">
        <w:rPr>
          <w:rFonts w:ascii="Times New Roman" w:hAnsi="Times New Roman" w:cs="Times New Roman"/>
          <w:lang w:val="en-US"/>
        </w:rPr>
        <w:t xml:space="preserve">Both Mouffe and Buci-Glucksmann conceive of two stages in the </w:t>
      </w:r>
      <w:r w:rsidR="00CB0BD5" w:rsidRPr="009521A9">
        <w:rPr>
          <w:rFonts w:ascii="Times New Roman" w:hAnsi="Times New Roman" w:cs="Times New Roman"/>
          <w:lang w:val="en-US"/>
        </w:rPr>
        <w:t>organization</w:t>
      </w:r>
      <w:r w:rsidRPr="009521A9">
        <w:rPr>
          <w:rFonts w:ascii="Times New Roman" w:hAnsi="Times New Roman" w:cs="Times New Roman"/>
          <w:lang w:val="en-US"/>
        </w:rPr>
        <w:t xml:space="preserve"> of </w:t>
      </w:r>
      <w:r w:rsidR="00E4001A" w:rsidRPr="009521A9">
        <w:rPr>
          <w:rFonts w:ascii="Times New Roman" w:hAnsi="Times New Roman" w:cs="Times New Roman"/>
          <w:lang w:val="en-US"/>
        </w:rPr>
        <w:t>working-class</w:t>
      </w:r>
      <w:r w:rsidRPr="009521A9">
        <w:rPr>
          <w:rFonts w:ascii="Times New Roman" w:hAnsi="Times New Roman" w:cs="Times New Roman"/>
          <w:lang w:val="en-US"/>
        </w:rPr>
        <w:t xml:space="preserve"> forces in the struggle for hegemony. Firstly, the working class is not immediately given at the level of the relations of production, but must constitute itself through corporate associations within civil society – trade unions, councils, social clubs, </w:t>
      </w:r>
      <w:r w:rsidR="00CB0BD5">
        <w:rPr>
          <w:rFonts w:ascii="Times New Roman" w:hAnsi="Times New Roman" w:cs="Times New Roman"/>
          <w:lang w:val="en-US"/>
        </w:rPr>
        <w:t>and so on</w:t>
      </w:r>
      <w:r w:rsidRPr="009521A9">
        <w:rPr>
          <w:rFonts w:ascii="Times New Roman" w:hAnsi="Times New Roman" w:cs="Times New Roman"/>
          <w:lang w:val="en-US"/>
        </w:rPr>
        <w:t xml:space="preserve">. But the working class </w:t>
      </w:r>
      <w:r w:rsidR="00CB0BD5" w:rsidRPr="009521A9">
        <w:rPr>
          <w:rFonts w:ascii="Times New Roman" w:hAnsi="Times New Roman" w:cs="Times New Roman"/>
          <w:lang w:val="en-US"/>
        </w:rPr>
        <w:t>realizing</w:t>
      </w:r>
      <w:r w:rsidRPr="009521A9">
        <w:rPr>
          <w:rFonts w:ascii="Times New Roman" w:hAnsi="Times New Roman" w:cs="Times New Roman"/>
          <w:lang w:val="en-US"/>
        </w:rPr>
        <w:t xml:space="preserve"> its corporate interests as a class is only the first stage in the struggle for socialism. Confined to this level, the working class will only seek accommodation</w:t>
      </w:r>
      <w:r w:rsidR="00022524">
        <w:rPr>
          <w:rFonts w:ascii="Times New Roman" w:hAnsi="Times New Roman" w:cs="Times New Roman"/>
          <w:lang w:val="en-US"/>
        </w:rPr>
        <w:t>s</w:t>
      </w:r>
      <w:r w:rsidRPr="009521A9">
        <w:rPr>
          <w:rFonts w:ascii="Times New Roman" w:hAnsi="Times New Roman" w:cs="Times New Roman"/>
          <w:lang w:val="en-US"/>
        </w:rPr>
        <w:t xml:space="preserve"> and concession</w:t>
      </w:r>
      <w:r w:rsidR="00022524">
        <w:rPr>
          <w:rFonts w:ascii="Times New Roman" w:hAnsi="Times New Roman" w:cs="Times New Roman"/>
          <w:lang w:val="en-US"/>
        </w:rPr>
        <w:t>s</w:t>
      </w:r>
      <w:r w:rsidRPr="009521A9">
        <w:rPr>
          <w:rFonts w:ascii="Times New Roman" w:hAnsi="Times New Roman" w:cs="Times New Roman"/>
          <w:lang w:val="en-US"/>
        </w:rPr>
        <w:t xml:space="preserve"> by negotiating its narrow economic interests within the frameworks of a state still dominated by the interests of </w:t>
      </w:r>
      <w:r w:rsidR="008F628D">
        <w:rPr>
          <w:rFonts w:ascii="Times New Roman" w:hAnsi="Times New Roman" w:cs="Times New Roman"/>
          <w:lang w:val="en-US"/>
        </w:rPr>
        <w:t xml:space="preserve">the </w:t>
      </w:r>
      <w:r w:rsidRPr="009521A9">
        <w:rPr>
          <w:rFonts w:ascii="Times New Roman" w:hAnsi="Times New Roman" w:cs="Times New Roman"/>
          <w:lang w:val="en-US"/>
        </w:rPr>
        <w:t xml:space="preserve">capitalist class and </w:t>
      </w:r>
      <w:r w:rsidR="008F628D">
        <w:rPr>
          <w:rFonts w:ascii="Times New Roman" w:hAnsi="Times New Roman" w:cs="Times New Roman"/>
          <w:lang w:val="en-US"/>
        </w:rPr>
        <w:t xml:space="preserve">its </w:t>
      </w:r>
      <w:r w:rsidRPr="009521A9">
        <w:rPr>
          <w:rFonts w:ascii="Times New Roman" w:hAnsi="Times New Roman" w:cs="Times New Roman"/>
          <w:lang w:val="en-US"/>
        </w:rPr>
        <w:t>allies.</w:t>
      </w:r>
    </w:p>
    <w:p w14:paraId="1EA82DF6" w14:textId="77777777" w:rsidR="00AC736C" w:rsidRDefault="00F234C9" w:rsidP="00AC736C">
      <w:pPr>
        <w:spacing w:line="480" w:lineRule="auto"/>
        <w:ind w:firstLine="720"/>
        <w:rPr>
          <w:rFonts w:ascii="Times New Roman" w:hAnsi="Times New Roman" w:cs="Times New Roman"/>
          <w:lang w:val="en-US"/>
        </w:rPr>
      </w:pPr>
      <w:r w:rsidRPr="009521A9">
        <w:rPr>
          <w:rFonts w:ascii="Times New Roman" w:hAnsi="Times New Roman" w:cs="Times New Roman"/>
          <w:lang w:val="en-US"/>
        </w:rPr>
        <w:t>Hence, they both argue for a second stage which sees the working class transcend its more narrow corporate identities to set forth a program for the fundamental transformation of social relations. We thus witness a movement from a particularistic corporate identity to a universal</w:t>
      </w:r>
      <w:r w:rsidR="00A22C3F">
        <w:rPr>
          <w:rFonts w:ascii="Times New Roman" w:hAnsi="Times New Roman" w:cs="Times New Roman"/>
          <w:lang w:val="en-US"/>
        </w:rPr>
        <w:t>,</w:t>
      </w:r>
      <w:r w:rsidRPr="009521A9">
        <w:rPr>
          <w:rFonts w:ascii="Times New Roman" w:hAnsi="Times New Roman" w:cs="Times New Roman"/>
          <w:lang w:val="en-US"/>
        </w:rPr>
        <w:t xml:space="preserve"> hegemonic one. For Buci-Glucksmann this takes the form of proposing a different, radically democratic </w:t>
      </w:r>
      <w:r w:rsidR="00CB0BD5" w:rsidRPr="009521A9">
        <w:rPr>
          <w:rFonts w:ascii="Times New Roman" w:hAnsi="Times New Roman" w:cs="Times New Roman"/>
          <w:lang w:val="en-US"/>
        </w:rPr>
        <w:t>organization</w:t>
      </w:r>
      <w:r w:rsidRPr="009521A9">
        <w:rPr>
          <w:rFonts w:ascii="Times New Roman" w:hAnsi="Times New Roman" w:cs="Times New Roman"/>
          <w:lang w:val="en-US"/>
        </w:rPr>
        <w:t xml:space="preserve"> of production and the migration of the political power from </w:t>
      </w:r>
      <w:r w:rsidR="00CB0BD5" w:rsidRPr="009521A9">
        <w:rPr>
          <w:rFonts w:ascii="Times New Roman" w:hAnsi="Times New Roman" w:cs="Times New Roman"/>
          <w:lang w:val="en-US"/>
        </w:rPr>
        <w:t>centralized</w:t>
      </w:r>
      <w:r w:rsidRPr="009521A9">
        <w:rPr>
          <w:rFonts w:ascii="Times New Roman" w:hAnsi="Times New Roman" w:cs="Times New Roman"/>
          <w:lang w:val="en-US"/>
        </w:rPr>
        <w:t xml:space="preserve"> state apparatuses to mass associations in civil society. Mouffe seems to place slightly more emphasis on the ideological dimension of this movement</w:t>
      </w:r>
      <w:r w:rsidR="00CB0BD5">
        <w:rPr>
          <w:rFonts w:ascii="Times New Roman" w:hAnsi="Times New Roman" w:cs="Times New Roman"/>
          <w:lang w:val="en-US"/>
        </w:rPr>
        <w:t>; t</w:t>
      </w:r>
      <w:r w:rsidRPr="009521A9">
        <w:rPr>
          <w:rFonts w:ascii="Times New Roman" w:hAnsi="Times New Roman" w:cs="Times New Roman"/>
          <w:lang w:val="en-US"/>
        </w:rPr>
        <w:t>hat is, the way in which working class would go about portraying its interests as the interests of society as a whole, and how this would come to be accepted by other classes.</w:t>
      </w:r>
    </w:p>
    <w:p w14:paraId="238BBCC0" w14:textId="27095E2E" w:rsidR="00F234C9" w:rsidRPr="009521A9" w:rsidRDefault="00F234C9" w:rsidP="00AC736C">
      <w:pPr>
        <w:spacing w:line="480" w:lineRule="auto"/>
        <w:ind w:firstLine="720"/>
        <w:rPr>
          <w:rFonts w:ascii="Times New Roman" w:hAnsi="Times New Roman" w:cs="Times New Roman"/>
          <w:lang w:val="en-US"/>
        </w:rPr>
      </w:pPr>
      <w:r w:rsidRPr="009521A9">
        <w:rPr>
          <w:rFonts w:ascii="Times New Roman" w:hAnsi="Times New Roman" w:cs="Times New Roman"/>
          <w:lang w:val="en-US"/>
        </w:rPr>
        <w:t xml:space="preserve">Later, we will see that the choice to stress economic self-management versus ideology will result in substantial disagreements over strategy among British Left Eurocommunism. For the time being let us stick to their major theoretical convergence: both argue that the </w:t>
      </w:r>
      <w:r w:rsidR="00AC736C" w:rsidRPr="009521A9">
        <w:rPr>
          <w:rFonts w:ascii="Times New Roman" w:hAnsi="Times New Roman" w:cs="Times New Roman"/>
          <w:lang w:val="en-US"/>
        </w:rPr>
        <w:lastRenderedPageBreak/>
        <w:t>working-class</w:t>
      </w:r>
      <w:r w:rsidRPr="009521A9">
        <w:rPr>
          <w:rFonts w:ascii="Times New Roman" w:hAnsi="Times New Roman" w:cs="Times New Roman"/>
          <w:lang w:val="en-US"/>
        </w:rPr>
        <w:t xml:space="preserve"> movement must become “popular”, and not merely representative of the narrow interests of a class, in order to viably compete for hegemony</w:t>
      </w:r>
      <w:r w:rsidR="00E814EE">
        <w:rPr>
          <w:rFonts w:ascii="Times New Roman" w:hAnsi="Times New Roman" w:cs="Times New Roman"/>
          <w:lang w:val="en-US"/>
        </w:rPr>
        <w:t>.</w:t>
      </w:r>
    </w:p>
    <w:p w14:paraId="586EC69B" w14:textId="2CC61EC6" w:rsidR="00F234C9" w:rsidRPr="009521A9" w:rsidRDefault="00F234C9" w:rsidP="00B73BAF">
      <w:pPr>
        <w:spacing w:line="480" w:lineRule="auto"/>
        <w:rPr>
          <w:rFonts w:ascii="Times New Roman" w:hAnsi="Times New Roman" w:cs="Times New Roman"/>
          <w:lang w:val="en-US"/>
        </w:rPr>
      </w:pPr>
    </w:p>
    <w:p w14:paraId="47974C13" w14:textId="406F12E7" w:rsidR="00F234C9" w:rsidRPr="009521A9" w:rsidRDefault="00F234C9" w:rsidP="00B73BAF">
      <w:pPr>
        <w:spacing w:line="480" w:lineRule="auto"/>
        <w:rPr>
          <w:rFonts w:ascii="Times New Roman" w:hAnsi="Times New Roman" w:cs="Times New Roman"/>
          <w:b/>
          <w:bCs/>
          <w:lang w:val="en-US"/>
        </w:rPr>
      </w:pPr>
      <w:r w:rsidRPr="009521A9">
        <w:rPr>
          <w:rFonts w:ascii="Times New Roman" w:hAnsi="Times New Roman" w:cs="Times New Roman"/>
          <w:b/>
          <w:bCs/>
          <w:lang w:val="en-US"/>
        </w:rPr>
        <w:t>Ernesto Laclau and the Perils of Populist Jacobinism</w:t>
      </w:r>
    </w:p>
    <w:p w14:paraId="452F2A24" w14:textId="22A3AB4D" w:rsidR="00AC736C" w:rsidRDefault="00F234C9" w:rsidP="00B73BAF">
      <w:pPr>
        <w:spacing w:line="480" w:lineRule="auto"/>
        <w:rPr>
          <w:rFonts w:ascii="Times New Roman" w:hAnsi="Times New Roman" w:cs="Times New Roman"/>
          <w:lang w:val="en-US"/>
        </w:rPr>
      </w:pPr>
      <w:r w:rsidRPr="009521A9">
        <w:rPr>
          <w:rFonts w:ascii="Times New Roman" w:hAnsi="Times New Roman" w:cs="Times New Roman"/>
          <w:lang w:val="en-US"/>
        </w:rPr>
        <w:t xml:space="preserve">Mouffe and </w:t>
      </w:r>
      <w:r w:rsidR="00783030" w:rsidRPr="009521A9">
        <w:rPr>
          <w:rFonts w:ascii="Times New Roman" w:hAnsi="Times New Roman" w:cs="Times New Roman"/>
          <w:lang w:val="en-US"/>
        </w:rPr>
        <w:t>Buci-Glucksmann’s</w:t>
      </w:r>
      <w:r w:rsidRPr="009521A9">
        <w:rPr>
          <w:rFonts w:ascii="Times New Roman" w:hAnsi="Times New Roman" w:cs="Times New Roman"/>
          <w:lang w:val="en-US"/>
        </w:rPr>
        <w:t xml:space="preserve"> work are essentially attempts to sketch the range of hegemonic political projects that can emerge in conjunctures characterized by the expansion and consolidation of the welfare state and Fordist relations of production. These range from the “transformism” under the hegemony of the dominant classes, to the “socialization of politics” under the hegemony of the dominated classes. These two alternatives were posed in the abstract, neither thinker gives us an account of how we move from one to another, or between different forms of “transformism</w:t>
      </w:r>
      <w:r w:rsidR="00AC736C">
        <w:rPr>
          <w:rFonts w:ascii="Times New Roman" w:hAnsi="Times New Roman" w:cs="Times New Roman"/>
          <w:lang w:val="en-US"/>
        </w:rPr>
        <w:t>.</w:t>
      </w:r>
      <w:r w:rsidRPr="009521A9">
        <w:rPr>
          <w:rFonts w:ascii="Times New Roman" w:hAnsi="Times New Roman" w:cs="Times New Roman"/>
          <w:lang w:val="en-US"/>
        </w:rPr>
        <w:t>”</w:t>
      </w:r>
    </w:p>
    <w:p w14:paraId="1C6D9A93" w14:textId="77777777" w:rsidR="00AC736C" w:rsidRDefault="00F234C9" w:rsidP="00AC736C">
      <w:pPr>
        <w:spacing w:line="480" w:lineRule="auto"/>
        <w:ind w:firstLine="720"/>
        <w:rPr>
          <w:rFonts w:ascii="Times New Roman" w:hAnsi="Times New Roman" w:cs="Times New Roman"/>
          <w:lang w:val="en-US"/>
        </w:rPr>
      </w:pPr>
      <w:r w:rsidRPr="009521A9">
        <w:rPr>
          <w:rFonts w:ascii="Times New Roman" w:hAnsi="Times New Roman" w:cs="Times New Roman"/>
          <w:lang w:val="en-US"/>
        </w:rPr>
        <w:t>This theme was, however, taken up by Ernesto Laclau in his writing</w:t>
      </w:r>
      <w:r w:rsidR="00EC17C7">
        <w:rPr>
          <w:rFonts w:ascii="Times New Roman" w:hAnsi="Times New Roman" w:cs="Times New Roman"/>
          <w:lang w:val="en-US"/>
        </w:rPr>
        <w:t>s</w:t>
      </w:r>
      <w:r w:rsidRPr="009521A9">
        <w:rPr>
          <w:rFonts w:ascii="Times New Roman" w:hAnsi="Times New Roman" w:cs="Times New Roman"/>
          <w:lang w:val="en-US"/>
        </w:rPr>
        <w:t xml:space="preserve"> on fascism and South American populism. We will see in the next section that other Left Eurocommunists</w:t>
      </w:r>
      <w:r w:rsidR="00EC17C7">
        <w:rPr>
          <w:rFonts w:ascii="Times New Roman" w:hAnsi="Times New Roman" w:cs="Times New Roman"/>
          <w:lang w:val="en-US"/>
        </w:rPr>
        <w:t>,</w:t>
      </w:r>
      <w:r w:rsidRPr="009521A9">
        <w:rPr>
          <w:rFonts w:ascii="Times New Roman" w:hAnsi="Times New Roman" w:cs="Times New Roman"/>
          <w:lang w:val="en-US"/>
        </w:rPr>
        <w:t xml:space="preserve"> </w:t>
      </w:r>
      <w:r w:rsidR="00EC17C7">
        <w:rPr>
          <w:rFonts w:ascii="Times New Roman" w:hAnsi="Times New Roman" w:cs="Times New Roman"/>
          <w:lang w:val="en-US"/>
        </w:rPr>
        <w:t>such as</w:t>
      </w:r>
      <w:r w:rsidR="00EC17C7" w:rsidRPr="009521A9">
        <w:rPr>
          <w:rFonts w:ascii="Times New Roman" w:hAnsi="Times New Roman" w:cs="Times New Roman"/>
          <w:lang w:val="en-US"/>
        </w:rPr>
        <w:t xml:space="preserve"> </w:t>
      </w:r>
      <w:r w:rsidRPr="009521A9">
        <w:rPr>
          <w:rFonts w:ascii="Times New Roman" w:hAnsi="Times New Roman" w:cs="Times New Roman"/>
          <w:lang w:val="en-US"/>
        </w:rPr>
        <w:t>Stuart Hall and Bob Jessop</w:t>
      </w:r>
      <w:r w:rsidR="00EC17C7">
        <w:rPr>
          <w:rFonts w:ascii="Times New Roman" w:hAnsi="Times New Roman" w:cs="Times New Roman"/>
          <w:lang w:val="en-US"/>
        </w:rPr>
        <w:t>, drew upon Laclau’s thinking</w:t>
      </w:r>
      <w:r w:rsidRPr="009521A9">
        <w:rPr>
          <w:rFonts w:ascii="Times New Roman" w:hAnsi="Times New Roman" w:cs="Times New Roman"/>
          <w:lang w:val="en-US"/>
        </w:rPr>
        <w:t xml:space="preserve"> to make sense of Thatcherism. </w:t>
      </w:r>
      <w:r w:rsidR="00EC17C7">
        <w:rPr>
          <w:rFonts w:ascii="Times New Roman" w:hAnsi="Times New Roman" w:cs="Times New Roman"/>
          <w:lang w:val="en-US"/>
        </w:rPr>
        <w:t>Laclau</w:t>
      </w:r>
      <w:r w:rsidR="00EC17C7" w:rsidRPr="009521A9">
        <w:rPr>
          <w:rFonts w:ascii="Times New Roman" w:hAnsi="Times New Roman" w:cs="Times New Roman"/>
          <w:lang w:val="en-US"/>
        </w:rPr>
        <w:t xml:space="preserve"> </w:t>
      </w:r>
      <w:r w:rsidRPr="009521A9">
        <w:rPr>
          <w:rFonts w:ascii="Times New Roman" w:hAnsi="Times New Roman" w:cs="Times New Roman"/>
          <w:lang w:val="en-US"/>
        </w:rPr>
        <w:t xml:space="preserve">used the historical examples of fascism and populism to determine </w:t>
      </w:r>
      <w:r w:rsidR="007B4ED0">
        <w:rPr>
          <w:rFonts w:ascii="Times New Roman" w:hAnsi="Times New Roman" w:cs="Times New Roman"/>
          <w:lang w:val="en-US"/>
        </w:rPr>
        <w:t>the</w:t>
      </w:r>
      <w:r w:rsidRPr="009521A9">
        <w:rPr>
          <w:rFonts w:ascii="Times New Roman" w:hAnsi="Times New Roman" w:cs="Times New Roman"/>
          <w:lang w:val="en-US"/>
        </w:rPr>
        <w:t xml:space="preserve"> conditions </w:t>
      </w:r>
      <w:r w:rsidR="00A71A18">
        <w:rPr>
          <w:rFonts w:ascii="Times New Roman" w:hAnsi="Times New Roman" w:cs="Times New Roman"/>
          <w:lang w:val="en-US"/>
        </w:rPr>
        <w:t>necessary for</w:t>
      </w:r>
      <w:r w:rsidRPr="009521A9">
        <w:rPr>
          <w:rFonts w:ascii="Times New Roman" w:hAnsi="Times New Roman" w:cs="Times New Roman"/>
          <w:lang w:val="en-US"/>
        </w:rPr>
        <w:t xml:space="preserve"> the emergence of a new hegemonic bloc.</w:t>
      </w:r>
    </w:p>
    <w:p w14:paraId="2B214267" w14:textId="77777777" w:rsidR="00AC736C" w:rsidRDefault="00F234C9" w:rsidP="00AC736C">
      <w:pPr>
        <w:spacing w:line="480" w:lineRule="auto"/>
        <w:ind w:firstLine="720"/>
        <w:rPr>
          <w:rFonts w:ascii="Times New Roman" w:hAnsi="Times New Roman" w:cs="Times New Roman"/>
          <w:lang w:val="en-US"/>
        </w:rPr>
      </w:pPr>
      <w:r w:rsidRPr="009521A9">
        <w:rPr>
          <w:rFonts w:ascii="Times New Roman" w:hAnsi="Times New Roman" w:cs="Times New Roman"/>
          <w:lang w:val="en-US"/>
        </w:rPr>
        <w:t xml:space="preserve">Like Mouffe and Buci-Glucksmann, Laclau explains that in moments during which the </w:t>
      </w:r>
      <w:r w:rsidR="009558BD">
        <w:rPr>
          <w:rFonts w:ascii="Times New Roman" w:hAnsi="Times New Roman" w:cs="Times New Roman"/>
          <w:lang w:val="en-US"/>
        </w:rPr>
        <w:t xml:space="preserve">hegemony of the </w:t>
      </w:r>
      <w:r w:rsidRPr="009521A9">
        <w:rPr>
          <w:rFonts w:ascii="Times New Roman" w:hAnsi="Times New Roman" w:cs="Times New Roman"/>
          <w:lang w:val="en-US"/>
        </w:rPr>
        <w:t>dominant classes is firmly entrenched, the neutralization of political opposition takes place through ‘transformism’, that is, ‘the co-option of their representative political organizations into the power bloc.’</w:t>
      </w:r>
      <w:r w:rsidRPr="009521A9">
        <w:rPr>
          <w:rStyle w:val="EndnoteReference"/>
          <w:rFonts w:ascii="Times New Roman" w:hAnsi="Times New Roman" w:cs="Times New Roman"/>
          <w:lang w:val="en-US"/>
        </w:rPr>
        <w:endnoteReference w:id="46"/>
      </w:r>
      <w:r w:rsidRPr="009521A9">
        <w:rPr>
          <w:rFonts w:ascii="Times New Roman" w:hAnsi="Times New Roman" w:cs="Times New Roman"/>
          <w:lang w:val="en-US"/>
        </w:rPr>
        <w:t xml:space="preserve"> For Laclau, Fascism emerged partly out of a “crisis of transformism”. </w:t>
      </w:r>
      <w:r w:rsidR="006A7496">
        <w:rPr>
          <w:rFonts w:ascii="Times New Roman" w:hAnsi="Times New Roman" w:cs="Times New Roman"/>
          <w:lang w:val="en-US"/>
        </w:rPr>
        <w:t>T</w:t>
      </w:r>
      <w:r w:rsidRPr="009521A9">
        <w:rPr>
          <w:rFonts w:ascii="Times New Roman" w:hAnsi="Times New Roman" w:cs="Times New Roman"/>
          <w:lang w:val="en-US"/>
        </w:rPr>
        <w:t xml:space="preserve">he aftermath of World War </w:t>
      </w:r>
      <w:r w:rsidR="00396D38">
        <w:rPr>
          <w:rFonts w:ascii="Times New Roman" w:hAnsi="Times New Roman" w:cs="Times New Roman"/>
          <w:lang w:val="en-US"/>
        </w:rPr>
        <w:t>I</w:t>
      </w:r>
      <w:r w:rsidR="00396D38" w:rsidRPr="009521A9">
        <w:rPr>
          <w:rFonts w:ascii="Times New Roman" w:hAnsi="Times New Roman" w:cs="Times New Roman"/>
          <w:lang w:val="en-US"/>
        </w:rPr>
        <w:t xml:space="preserve"> </w:t>
      </w:r>
      <w:r w:rsidRPr="009521A9">
        <w:rPr>
          <w:rFonts w:ascii="Times New Roman" w:hAnsi="Times New Roman" w:cs="Times New Roman"/>
          <w:lang w:val="en-US"/>
        </w:rPr>
        <w:t>led to the accumulation of contradictions that put into crisis the ability of the state to effectively neutralize political opposition.</w:t>
      </w:r>
      <w:r w:rsidR="009558BD">
        <w:rPr>
          <w:rFonts w:ascii="Times New Roman" w:hAnsi="Times New Roman" w:cs="Times New Roman"/>
          <w:lang w:val="en-US"/>
        </w:rPr>
        <w:t xml:space="preserve"> T</w:t>
      </w:r>
      <w:r w:rsidRPr="009521A9">
        <w:rPr>
          <w:rFonts w:ascii="Times New Roman" w:hAnsi="Times New Roman" w:cs="Times New Roman"/>
          <w:lang w:val="en-US"/>
        </w:rPr>
        <w:t xml:space="preserve">his involved the difficulty of absorbing men who had been mobilized in war into traditional political structures. More fundamentally, this was a context in which monopoly capitalism was beginning to emerge as an important force in the economic sphere, but had </w:t>
      </w:r>
      <w:r w:rsidRPr="009521A9">
        <w:rPr>
          <w:rFonts w:ascii="Times New Roman" w:hAnsi="Times New Roman" w:cs="Times New Roman"/>
          <w:lang w:val="en-US"/>
        </w:rPr>
        <w:lastRenderedPageBreak/>
        <w:t xml:space="preserve">little effective representation in </w:t>
      </w:r>
      <w:r w:rsidR="0079481D" w:rsidRPr="009521A9">
        <w:rPr>
          <w:rFonts w:ascii="Times New Roman" w:hAnsi="Times New Roman" w:cs="Times New Roman"/>
          <w:lang w:val="en-US"/>
        </w:rPr>
        <w:t>a</w:t>
      </w:r>
      <w:r w:rsidRPr="009521A9">
        <w:rPr>
          <w:rFonts w:ascii="Times New Roman" w:hAnsi="Times New Roman" w:cs="Times New Roman"/>
          <w:lang w:val="en-US"/>
        </w:rPr>
        <w:t xml:space="preserve"> political sphere </w:t>
      </w:r>
      <w:r w:rsidR="0079481D" w:rsidRPr="009521A9">
        <w:rPr>
          <w:rFonts w:ascii="Times New Roman" w:hAnsi="Times New Roman" w:cs="Times New Roman"/>
          <w:lang w:val="en-US"/>
        </w:rPr>
        <w:t>still</w:t>
      </w:r>
      <w:r w:rsidRPr="009521A9">
        <w:rPr>
          <w:rFonts w:ascii="Times New Roman" w:hAnsi="Times New Roman" w:cs="Times New Roman"/>
          <w:lang w:val="en-US"/>
        </w:rPr>
        <w:t xml:space="preserve"> dominated</w:t>
      </w:r>
      <w:r w:rsidR="00CE028C">
        <w:rPr>
          <w:rFonts w:ascii="Times New Roman" w:hAnsi="Times New Roman" w:cs="Times New Roman"/>
          <w:lang w:val="en-US"/>
        </w:rPr>
        <w:t>,</w:t>
      </w:r>
      <w:r w:rsidRPr="009521A9">
        <w:rPr>
          <w:rFonts w:ascii="Times New Roman" w:hAnsi="Times New Roman" w:cs="Times New Roman"/>
          <w:lang w:val="en-US"/>
        </w:rPr>
        <w:t xml:space="preserve"> in both Italy and Germany</w:t>
      </w:r>
      <w:r w:rsidR="00CE028C">
        <w:rPr>
          <w:rFonts w:ascii="Times New Roman" w:hAnsi="Times New Roman" w:cs="Times New Roman"/>
          <w:lang w:val="en-US"/>
        </w:rPr>
        <w:t>,</w:t>
      </w:r>
      <w:r w:rsidRPr="009521A9">
        <w:rPr>
          <w:rFonts w:ascii="Times New Roman" w:hAnsi="Times New Roman" w:cs="Times New Roman"/>
          <w:lang w:val="en-US"/>
        </w:rPr>
        <w:t xml:space="preserve"> </w:t>
      </w:r>
      <w:r w:rsidR="00665BC0" w:rsidRPr="009521A9">
        <w:rPr>
          <w:rFonts w:ascii="Times New Roman" w:hAnsi="Times New Roman" w:cs="Times New Roman"/>
          <w:lang w:val="en-US"/>
        </w:rPr>
        <w:t>by an</w:t>
      </w:r>
      <w:r w:rsidRPr="009521A9">
        <w:rPr>
          <w:rFonts w:ascii="Times New Roman" w:hAnsi="Times New Roman" w:cs="Times New Roman"/>
          <w:lang w:val="en-US"/>
        </w:rPr>
        <w:t xml:space="preserve"> unstable alliance between feudal landowners and an ascendant bourgeoisie.</w:t>
      </w:r>
    </w:p>
    <w:p w14:paraId="3D753B7C" w14:textId="72CD1C08" w:rsidR="00AC736C" w:rsidRDefault="00F234C9" w:rsidP="00AC736C">
      <w:pPr>
        <w:spacing w:line="480" w:lineRule="auto"/>
        <w:ind w:firstLine="720"/>
        <w:rPr>
          <w:rFonts w:ascii="Times New Roman" w:hAnsi="Times New Roman" w:cs="Times New Roman"/>
          <w:lang w:val="en-US"/>
        </w:rPr>
      </w:pPr>
      <w:r w:rsidRPr="009521A9">
        <w:rPr>
          <w:rFonts w:ascii="Times New Roman" w:hAnsi="Times New Roman" w:cs="Times New Roman"/>
          <w:lang w:val="en-US"/>
        </w:rPr>
        <w:t>Given that monopoly capital was unable to base itself firmly in the apparatuses of a state</w:t>
      </w:r>
      <w:r w:rsidR="009558BD">
        <w:rPr>
          <w:rFonts w:ascii="Times New Roman" w:hAnsi="Times New Roman" w:cs="Times New Roman"/>
          <w:lang w:val="en-US"/>
        </w:rPr>
        <w:t>,</w:t>
      </w:r>
      <w:r w:rsidRPr="009521A9">
        <w:rPr>
          <w:rFonts w:ascii="Times New Roman" w:hAnsi="Times New Roman" w:cs="Times New Roman"/>
          <w:lang w:val="en-US"/>
        </w:rPr>
        <w:t xml:space="preserve"> it had to radically confront the existing political system. In other words, it </w:t>
      </w:r>
      <w:r w:rsidR="002F1FB1" w:rsidRPr="009521A9">
        <w:rPr>
          <w:rFonts w:ascii="Times New Roman" w:hAnsi="Times New Roman" w:cs="Times New Roman"/>
          <w:lang w:val="en-US"/>
        </w:rPr>
        <w:t>had to constitute</w:t>
      </w:r>
      <w:r w:rsidRPr="009521A9">
        <w:rPr>
          <w:rFonts w:ascii="Times New Roman" w:hAnsi="Times New Roman" w:cs="Times New Roman"/>
          <w:lang w:val="en-US"/>
        </w:rPr>
        <w:t xml:space="preserve"> itself </w:t>
      </w:r>
      <w:r w:rsidR="002F1FB1" w:rsidRPr="009521A9">
        <w:rPr>
          <w:rFonts w:ascii="Times New Roman" w:hAnsi="Times New Roman" w:cs="Times New Roman"/>
          <w:lang w:val="en-US"/>
        </w:rPr>
        <w:t>as</w:t>
      </w:r>
      <w:r w:rsidRPr="009521A9">
        <w:rPr>
          <w:rFonts w:ascii="Times New Roman" w:hAnsi="Times New Roman" w:cs="Times New Roman"/>
          <w:lang w:val="en-US"/>
        </w:rPr>
        <w:t xml:space="preserve"> a mass movement. Laclau explains that it was not just the contradictions among the dominant classes </w:t>
      </w:r>
      <w:r w:rsidR="009558BD">
        <w:rPr>
          <w:rFonts w:ascii="Times New Roman" w:hAnsi="Times New Roman" w:cs="Times New Roman"/>
          <w:lang w:val="en-US"/>
        </w:rPr>
        <w:t xml:space="preserve">that </w:t>
      </w:r>
      <w:r w:rsidR="00F841C0" w:rsidRPr="009521A9">
        <w:rPr>
          <w:rFonts w:ascii="Times New Roman" w:hAnsi="Times New Roman" w:cs="Times New Roman"/>
          <w:lang w:val="en-US"/>
        </w:rPr>
        <w:t>allowed</w:t>
      </w:r>
      <w:r w:rsidRPr="009521A9">
        <w:rPr>
          <w:rFonts w:ascii="Times New Roman" w:hAnsi="Times New Roman" w:cs="Times New Roman"/>
          <w:lang w:val="en-US"/>
        </w:rPr>
        <w:t xml:space="preserve"> monopoly capitalism to </w:t>
      </w:r>
      <w:r w:rsidR="00F841C0" w:rsidRPr="009521A9">
        <w:rPr>
          <w:rFonts w:ascii="Times New Roman" w:hAnsi="Times New Roman" w:cs="Times New Roman"/>
          <w:lang w:val="en-US"/>
        </w:rPr>
        <w:t>build an anti-systemic</w:t>
      </w:r>
      <w:r w:rsidRPr="009521A9">
        <w:rPr>
          <w:rFonts w:ascii="Times New Roman" w:hAnsi="Times New Roman" w:cs="Times New Roman"/>
          <w:lang w:val="en-US"/>
        </w:rPr>
        <w:t xml:space="preserve"> mass movement, it was also enabled by a crisis of </w:t>
      </w:r>
      <w:r w:rsidR="00AC736C" w:rsidRPr="009521A9">
        <w:rPr>
          <w:rFonts w:ascii="Times New Roman" w:hAnsi="Times New Roman" w:cs="Times New Roman"/>
          <w:lang w:val="en-US"/>
        </w:rPr>
        <w:t>working-class</w:t>
      </w:r>
      <w:r w:rsidRPr="009521A9">
        <w:rPr>
          <w:rFonts w:ascii="Times New Roman" w:hAnsi="Times New Roman" w:cs="Times New Roman"/>
          <w:lang w:val="en-US"/>
        </w:rPr>
        <w:t xml:space="preserve"> </w:t>
      </w:r>
      <w:r w:rsidR="00937580" w:rsidRPr="009521A9">
        <w:rPr>
          <w:rFonts w:ascii="Times New Roman" w:hAnsi="Times New Roman" w:cs="Times New Roman"/>
          <w:lang w:val="en-US"/>
        </w:rPr>
        <w:t>organization</w:t>
      </w:r>
      <w:r w:rsidRPr="009521A9">
        <w:rPr>
          <w:rFonts w:ascii="Times New Roman" w:hAnsi="Times New Roman" w:cs="Times New Roman"/>
          <w:lang w:val="en-US"/>
        </w:rPr>
        <w:t>. If the integral state described by Mouffe and Buci-Glucksmann was shaped by a dialectic between a “transformism” of the dominant classes that attempts to neutralize the associations in civil society and the Left’s attempt to “socialize” politics by putting the state under the democratic control of civil society associations, then fascism emerges in a context where both these hegemonic projects had fallen into crisis.</w:t>
      </w:r>
    </w:p>
    <w:p w14:paraId="20FD7753" w14:textId="77777777" w:rsidR="00AC736C" w:rsidRDefault="00F234C9" w:rsidP="00AC736C">
      <w:pPr>
        <w:spacing w:line="480" w:lineRule="auto"/>
        <w:ind w:firstLine="720"/>
        <w:rPr>
          <w:rFonts w:ascii="Times New Roman" w:hAnsi="Times New Roman" w:cs="Times New Roman"/>
          <w:lang w:val="en-US"/>
        </w:rPr>
      </w:pPr>
      <w:r w:rsidRPr="009521A9">
        <w:rPr>
          <w:rFonts w:ascii="Times New Roman" w:hAnsi="Times New Roman" w:cs="Times New Roman"/>
          <w:lang w:val="en-US"/>
        </w:rPr>
        <w:t>Laclau explains that the crisis of the Left’s hegemonic project in this period stemmed essentially from an adherence to “economism” and “class reductionism”. The Left eschewed any articulation between its class ideology and popular ideologies. It presented the latter as essentially elements of the ideology of one of its rival classes: the bourgeoisie, the petty-bourgeoisie</w:t>
      </w:r>
      <w:r w:rsidR="009558BD">
        <w:rPr>
          <w:rFonts w:ascii="Times New Roman" w:hAnsi="Times New Roman" w:cs="Times New Roman"/>
          <w:lang w:val="en-US"/>
        </w:rPr>
        <w:t>,</w:t>
      </w:r>
      <w:r w:rsidRPr="009521A9">
        <w:rPr>
          <w:rFonts w:ascii="Times New Roman" w:hAnsi="Times New Roman" w:cs="Times New Roman"/>
          <w:lang w:val="en-US"/>
        </w:rPr>
        <w:t xml:space="preserve"> or the feudal landowners. The Left refused any possible autonomy of the popular-democratic struggle and argued that any diffuse popular ideologies could only hinder the construction of a class ideology. It thus prioritized the organization of the unions and the economic struggle of the working class, </w:t>
      </w:r>
      <w:r w:rsidR="0008417D" w:rsidRPr="009521A9">
        <w:rPr>
          <w:rFonts w:ascii="Times New Roman" w:hAnsi="Times New Roman" w:cs="Times New Roman"/>
          <w:lang w:val="en-US"/>
        </w:rPr>
        <w:t>constituting</w:t>
      </w:r>
      <w:r w:rsidRPr="009521A9">
        <w:rPr>
          <w:rFonts w:ascii="Times New Roman" w:hAnsi="Times New Roman" w:cs="Times New Roman"/>
          <w:lang w:val="en-US"/>
        </w:rPr>
        <w:t xml:space="preserve"> itself as a pressure group within bourgeois society.</w:t>
      </w:r>
      <w:r w:rsidR="006B7DB4" w:rsidRPr="006B7DB4">
        <w:rPr>
          <w:rStyle w:val="EndnoteReference"/>
          <w:rFonts w:ascii="Times New Roman" w:hAnsi="Times New Roman" w:cs="Times New Roman"/>
          <w:lang w:val="en-US"/>
        </w:rPr>
        <w:t xml:space="preserve"> </w:t>
      </w:r>
      <w:r w:rsidR="006B7DB4" w:rsidRPr="009521A9">
        <w:rPr>
          <w:rStyle w:val="EndnoteReference"/>
          <w:rFonts w:ascii="Times New Roman" w:hAnsi="Times New Roman" w:cs="Times New Roman"/>
          <w:lang w:val="en-US"/>
        </w:rPr>
        <w:endnoteReference w:id="47"/>
      </w:r>
    </w:p>
    <w:p w14:paraId="486013B9" w14:textId="77777777" w:rsidR="00AC736C" w:rsidRDefault="00F234C9" w:rsidP="00AC736C">
      <w:pPr>
        <w:spacing w:line="480" w:lineRule="auto"/>
        <w:ind w:firstLine="720"/>
        <w:rPr>
          <w:rFonts w:ascii="Times New Roman" w:hAnsi="Times New Roman" w:cs="Times New Roman"/>
          <w:lang w:val="en-US"/>
        </w:rPr>
      </w:pPr>
      <w:r w:rsidRPr="009521A9">
        <w:rPr>
          <w:rFonts w:ascii="Times New Roman" w:hAnsi="Times New Roman" w:cs="Times New Roman"/>
          <w:lang w:val="en-US"/>
        </w:rPr>
        <w:t xml:space="preserve">The Left justified its economism on the basis of a teleological conception of capitalist development which underestimated the importance of articulating a broad-based popular political program: if the dynamic of capitalist accumulation was leading to the proletarianization of the middle classes and of the peasantry, then there was no need for </w:t>
      </w:r>
      <w:r w:rsidRPr="009521A9">
        <w:rPr>
          <w:rFonts w:ascii="Times New Roman" w:hAnsi="Times New Roman" w:cs="Times New Roman"/>
          <w:lang w:val="en-US"/>
        </w:rPr>
        <w:lastRenderedPageBreak/>
        <w:t>building class alliances based on popular-democratic interpellations</w:t>
      </w:r>
      <w:r w:rsidR="009558BD">
        <w:rPr>
          <w:rFonts w:ascii="Times New Roman" w:hAnsi="Times New Roman" w:cs="Times New Roman"/>
          <w:lang w:val="en-US"/>
        </w:rPr>
        <w:t>. L</w:t>
      </w:r>
      <w:r w:rsidRPr="009521A9">
        <w:rPr>
          <w:rFonts w:ascii="Times New Roman" w:hAnsi="Times New Roman" w:cs="Times New Roman"/>
          <w:lang w:val="en-US"/>
        </w:rPr>
        <w:t>ikewise if the economic contradictions inherent in capitalist accumulation would provoke, by necessity, the crisis of the system, rather than its restructuring, then the Left need</w:t>
      </w:r>
      <w:r w:rsidR="009558BD">
        <w:rPr>
          <w:rFonts w:ascii="Times New Roman" w:hAnsi="Times New Roman" w:cs="Times New Roman"/>
          <w:lang w:val="en-US"/>
        </w:rPr>
        <w:t xml:space="preserve"> </w:t>
      </w:r>
      <w:r w:rsidRPr="009521A9">
        <w:rPr>
          <w:rFonts w:ascii="Times New Roman" w:hAnsi="Times New Roman" w:cs="Times New Roman"/>
          <w:lang w:val="en-US"/>
        </w:rPr>
        <w:t>n</w:t>
      </w:r>
      <w:r w:rsidR="009558BD">
        <w:rPr>
          <w:rFonts w:ascii="Times New Roman" w:hAnsi="Times New Roman" w:cs="Times New Roman"/>
          <w:lang w:val="en-US"/>
        </w:rPr>
        <w:t>o</w:t>
      </w:r>
      <w:r w:rsidRPr="009521A9">
        <w:rPr>
          <w:rFonts w:ascii="Times New Roman" w:hAnsi="Times New Roman" w:cs="Times New Roman"/>
          <w:lang w:val="en-US"/>
        </w:rPr>
        <w:t>t intervene in the struggle between factions of the dominant classes.</w:t>
      </w:r>
    </w:p>
    <w:p w14:paraId="1D89FC57" w14:textId="77777777" w:rsidR="00AC736C" w:rsidRDefault="00F234C9" w:rsidP="00AC736C">
      <w:pPr>
        <w:spacing w:line="480" w:lineRule="auto"/>
        <w:ind w:firstLine="720"/>
        <w:rPr>
          <w:rFonts w:ascii="Times New Roman" w:hAnsi="Times New Roman" w:cs="Times New Roman"/>
          <w:lang w:val="en-US"/>
        </w:rPr>
      </w:pPr>
      <w:r w:rsidRPr="009521A9">
        <w:rPr>
          <w:rFonts w:ascii="Times New Roman" w:hAnsi="Times New Roman" w:cs="Times New Roman"/>
          <w:lang w:val="en-US"/>
        </w:rPr>
        <w:t>This narrow economism was, on Laclau’s account, disastrous for the Left and paved the way for fascism, by ceding popular-democratic interpellations to the Right. This allowed for what Laclau describes as the “jacobinization” of the petty-bourgeoisie: ‘the disarticulation of democratic interpellations and the radicalization of those interpellations outside any class discourse.’</w:t>
      </w:r>
      <w:r w:rsidRPr="009521A9">
        <w:rPr>
          <w:rStyle w:val="EndnoteReference"/>
          <w:rFonts w:ascii="Times New Roman" w:hAnsi="Times New Roman" w:cs="Times New Roman"/>
          <w:lang w:val="en-US"/>
        </w:rPr>
        <w:endnoteReference w:id="48"/>
      </w:r>
      <w:r w:rsidRPr="009521A9">
        <w:rPr>
          <w:rFonts w:ascii="Times New Roman" w:hAnsi="Times New Roman" w:cs="Times New Roman"/>
          <w:lang w:val="en-US"/>
        </w:rPr>
        <w:t xml:space="preserve"> Fascism was able to successfully articulate popular traditions – anti-plutocratic, nationalist, democratic – with racial ideologies. In the process, ‘all the jacobin radicalism proper to a radical confrontation with the system was retained, whilst its channeling in the socialist direction is obstructed.’</w:t>
      </w:r>
      <w:r w:rsidRPr="009521A9">
        <w:rPr>
          <w:rStyle w:val="EndnoteReference"/>
          <w:rFonts w:ascii="Times New Roman" w:hAnsi="Times New Roman" w:cs="Times New Roman"/>
          <w:lang w:val="en-US"/>
        </w:rPr>
        <w:endnoteReference w:id="49"/>
      </w:r>
    </w:p>
    <w:p w14:paraId="21F9A28E" w14:textId="77777777" w:rsidR="00AC736C" w:rsidRDefault="00F234C9" w:rsidP="00AC736C">
      <w:pPr>
        <w:spacing w:line="480" w:lineRule="auto"/>
        <w:ind w:firstLine="720"/>
        <w:rPr>
          <w:rFonts w:ascii="Times New Roman" w:hAnsi="Times New Roman" w:cs="Times New Roman"/>
          <w:lang w:val="en-US"/>
        </w:rPr>
      </w:pPr>
      <w:r w:rsidRPr="009521A9">
        <w:rPr>
          <w:rFonts w:ascii="Times New Roman" w:hAnsi="Times New Roman" w:cs="Times New Roman"/>
          <w:lang w:val="en-US"/>
        </w:rPr>
        <w:t>For Laclau, an effective Left opposition to fascism would entail establishing the maximum possible articulation between class ideologies and popular ideologies. In other words, it would combat the emergence of a “Jacobinism” wherein the confrontation between the ‘people’ and ‘the power’ bloc was disassociated entirely from anti-capitalist discourses. To do so it would need to jettison ‘its pressure group mentality’ and present itself to popular classes as a whole as a political alternative.</w:t>
      </w:r>
      <w:r w:rsidRPr="009521A9">
        <w:rPr>
          <w:rStyle w:val="EndnoteReference"/>
          <w:rFonts w:ascii="Times New Roman" w:hAnsi="Times New Roman" w:cs="Times New Roman"/>
          <w:lang w:val="en-US"/>
        </w:rPr>
        <w:endnoteReference w:id="50"/>
      </w:r>
      <w:r w:rsidRPr="009521A9">
        <w:rPr>
          <w:rFonts w:ascii="Times New Roman" w:hAnsi="Times New Roman" w:cs="Times New Roman"/>
          <w:lang w:val="en-US"/>
        </w:rPr>
        <w:t xml:space="preserve"> This would have involved a hegemonic initiative on the part of the Left to galvanize nationalist agitations among the middle classes, which had taken on an increasingly plebeian and anti-capitalist character, and to orient them in a socialist direction. For Laclau, fascism was not the outcome of the failure of a proletarian revolution to emerge in Western Europe, as some on the Marxist Left claim. It was not the “purity” of the working class movement that was at the roots of its failure – that is, the failure of the working class to realize its true interests. Rather, it was their insufficient </w:t>
      </w:r>
      <w:r w:rsidRPr="009521A9">
        <w:rPr>
          <w:rFonts w:ascii="Times New Roman" w:hAnsi="Times New Roman" w:cs="Times New Roman"/>
          <w:i/>
          <w:iCs/>
          <w:lang w:val="en-US"/>
        </w:rPr>
        <w:t>impurity</w:t>
      </w:r>
      <w:r w:rsidR="00C47FB5" w:rsidRPr="009521A9">
        <w:rPr>
          <w:rFonts w:ascii="Times New Roman" w:hAnsi="Times New Roman" w:cs="Times New Roman"/>
          <w:i/>
          <w:iCs/>
          <w:lang w:val="en-US"/>
        </w:rPr>
        <w:t xml:space="preserve"> </w:t>
      </w:r>
      <w:r w:rsidR="00C47FB5" w:rsidRPr="009521A9">
        <w:rPr>
          <w:rFonts w:ascii="Times New Roman" w:hAnsi="Times New Roman" w:cs="Times New Roman"/>
          <w:lang w:val="en-US"/>
        </w:rPr>
        <w:t xml:space="preserve">that </w:t>
      </w:r>
      <w:r w:rsidR="00C47FB5" w:rsidRPr="009521A9">
        <w:rPr>
          <w:rFonts w:ascii="Times New Roman" w:hAnsi="Times New Roman" w:cs="Times New Roman"/>
          <w:lang w:val="en-US"/>
        </w:rPr>
        <w:lastRenderedPageBreak/>
        <w:t>helped pave the way for fascism</w:t>
      </w:r>
      <w:r w:rsidRPr="009521A9">
        <w:rPr>
          <w:rFonts w:ascii="Times New Roman" w:hAnsi="Times New Roman" w:cs="Times New Roman"/>
          <w:lang w:val="en-US"/>
        </w:rPr>
        <w:t>. That is, their inability to move beyond narrow economic-corporate or factional interests and articular a properly popular political program</w:t>
      </w:r>
      <w:r w:rsidR="00F53341">
        <w:rPr>
          <w:rFonts w:ascii="Times New Roman" w:hAnsi="Times New Roman" w:cs="Times New Roman"/>
          <w:lang w:val="en-US"/>
        </w:rPr>
        <w:t>.</w:t>
      </w:r>
      <w:r w:rsidR="00F53341" w:rsidRPr="009521A9">
        <w:rPr>
          <w:rStyle w:val="EndnoteReference"/>
          <w:rFonts w:ascii="Times New Roman" w:hAnsi="Times New Roman" w:cs="Times New Roman"/>
          <w:lang w:val="en-US"/>
        </w:rPr>
        <w:endnoteReference w:id="51"/>
      </w:r>
    </w:p>
    <w:p w14:paraId="5B874D8E" w14:textId="77777777" w:rsidR="00AC736C" w:rsidRDefault="00F234C9" w:rsidP="00AC736C">
      <w:pPr>
        <w:spacing w:line="480" w:lineRule="auto"/>
        <w:ind w:firstLine="720"/>
        <w:rPr>
          <w:rFonts w:ascii="Times New Roman" w:hAnsi="Times New Roman" w:cs="Times New Roman"/>
          <w:lang w:val="en-US"/>
        </w:rPr>
      </w:pPr>
      <w:r w:rsidRPr="009521A9">
        <w:rPr>
          <w:rFonts w:ascii="Times New Roman" w:hAnsi="Times New Roman" w:cs="Times New Roman"/>
          <w:lang w:val="en-US"/>
        </w:rPr>
        <w:t>Fascism was only one possible form Jacobinism could take, according to Laclau. The disarticulation of popular-democratic interpellations from class could take place whenever “transformism” and working-class organization were thrown into crisis. He use</w:t>
      </w:r>
      <w:r w:rsidR="009A7199">
        <w:rPr>
          <w:rFonts w:ascii="Times New Roman" w:hAnsi="Times New Roman" w:cs="Times New Roman"/>
          <w:lang w:val="en-US"/>
        </w:rPr>
        <w:t>d</w:t>
      </w:r>
      <w:r w:rsidRPr="009521A9">
        <w:rPr>
          <w:rFonts w:ascii="Times New Roman" w:hAnsi="Times New Roman" w:cs="Times New Roman"/>
          <w:lang w:val="en-US"/>
        </w:rPr>
        <w:t xml:space="preserve"> the concept to distinguish </w:t>
      </w:r>
      <w:r w:rsidR="005A0A07">
        <w:rPr>
          <w:rFonts w:ascii="Times New Roman" w:hAnsi="Times New Roman" w:cs="Times New Roman"/>
          <w:lang w:val="en-US"/>
        </w:rPr>
        <w:t>Juan Perón’s regime in Argentina, from Gétulio Vargas’ regime in Brazil.</w:t>
      </w:r>
    </w:p>
    <w:p w14:paraId="28CA8FDF" w14:textId="77777777" w:rsidR="00AC736C" w:rsidRDefault="00F234C9" w:rsidP="00AC736C">
      <w:pPr>
        <w:spacing w:line="480" w:lineRule="auto"/>
        <w:ind w:firstLine="720"/>
        <w:rPr>
          <w:rFonts w:ascii="Times New Roman" w:hAnsi="Times New Roman" w:cs="Times New Roman"/>
          <w:lang w:val="en-US"/>
        </w:rPr>
      </w:pPr>
      <w:r w:rsidRPr="009521A9">
        <w:rPr>
          <w:rFonts w:ascii="Times New Roman" w:hAnsi="Times New Roman" w:cs="Times New Roman"/>
          <w:lang w:val="en-US"/>
        </w:rPr>
        <w:t xml:space="preserve">According to Laclau, Peronism was responsible for a lasting articulation between popular-democratic interpellations and socialism in Argentina. While Peronist discourse certainly attempted to confine confrontation with Argentina’s liberal oligarchy within the limits imposed by its class project (the development of national capital), it was rooted predominantly in Argentina’s working class and extensive trade union movement. </w:t>
      </w:r>
    </w:p>
    <w:p w14:paraId="7ED6A018" w14:textId="77777777" w:rsidR="00AC736C" w:rsidRDefault="00F234C9" w:rsidP="00AC736C">
      <w:pPr>
        <w:spacing w:line="480" w:lineRule="auto"/>
        <w:ind w:firstLine="720"/>
        <w:rPr>
          <w:rFonts w:ascii="Times New Roman" w:hAnsi="Times New Roman" w:cs="Times New Roman"/>
          <w:lang w:val="en-US"/>
        </w:rPr>
      </w:pPr>
      <w:r w:rsidRPr="009521A9">
        <w:rPr>
          <w:rFonts w:ascii="Times New Roman" w:hAnsi="Times New Roman" w:cs="Times New Roman"/>
          <w:lang w:val="en-US"/>
        </w:rPr>
        <w:t>When Peronism became proscribed after Argentinian liberalism was restored in 1955, Peron’s mass base was radicalized and started to reorganize the movement from below. Popular ideology became increasingly anti-liberal and</w:t>
      </w:r>
      <w:r w:rsidR="003F2015">
        <w:rPr>
          <w:rFonts w:ascii="Times New Roman" w:hAnsi="Times New Roman" w:cs="Times New Roman"/>
          <w:lang w:val="en-US"/>
        </w:rPr>
        <w:t>,</w:t>
      </w:r>
      <w:r w:rsidRPr="009521A9">
        <w:rPr>
          <w:rFonts w:ascii="Times New Roman" w:hAnsi="Times New Roman" w:cs="Times New Roman"/>
          <w:lang w:val="en-US"/>
        </w:rPr>
        <w:t xml:space="preserve"> in the most radicalized sectors of the working class</w:t>
      </w:r>
      <w:r w:rsidR="003F2015">
        <w:rPr>
          <w:rFonts w:ascii="Times New Roman" w:hAnsi="Times New Roman" w:cs="Times New Roman"/>
          <w:lang w:val="en-US"/>
        </w:rPr>
        <w:t>,</w:t>
      </w:r>
      <w:r w:rsidRPr="009521A9">
        <w:rPr>
          <w:rFonts w:ascii="Times New Roman" w:hAnsi="Times New Roman" w:cs="Times New Roman"/>
          <w:lang w:val="en-US"/>
        </w:rPr>
        <w:t xml:space="preserve"> fused with socialism. In this context, both the liberal oligarchy and Peronist leaders like Isabel Per</w:t>
      </w:r>
      <w:r w:rsidR="003F2015">
        <w:rPr>
          <w:rFonts w:ascii="Times New Roman" w:hAnsi="Times New Roman" w:cs="Times New Roman"/>
          <w:lang w:val="en-US"/>
        </w:rPr>
        <w:t>ó</w:t>
      </w:r>
      <w:r w:rsidRPr="009521A9">
        <w:rPr>
          <w:rFonts w:ascii="Times New Roman" w:hAnsi="Times New Roman" w:cs="Times New Roman"/>
          <w:lang w:val="en-US"/>
        </w:rPr>
        <w:t>n found it impossible to turn back the clock and articulate popular-democratic ideology in a form assimilable to the bourgeoisie, turning instead to repression. In short, by rooting its populism in a mass working class base, Peronism, however unwittingly, led to the hegemonization of popular-democratic</w:t>
      </w:r>
      <w:r w:rsidR="00C65C26" w:rsidRPr="009521A9">
        <w:rPr>
          <w:rFonts w:ascii="Times New Roman" w:hAnsi="Times New Roman" w:cs="Times New Roman"/>
          <w:lang w:val="en-US"/>
        </w:rPr>
        <w:t xml:space="preserve"> interpellation</w:t>
      </w:r>
      <w:r w:rsidRPr="009521A9">
        <w:rPr>
          <w:rFonts w:ascii="Times New Roman" w:hAnsi="Times New Roman" w:cs="Times New Roman"/>
          <w:lang w:val="en-US"/>
        </w:rPr>
        <w:t xml:space="preserve"> by the working class. The maximum articulation between popular-democratic ideologies and class ideologies was achieved – the formula ‘National Socialism’, for instance, was coined in the period of Peronist working class radicalization </w:t>
      </w:r>
      <w:r w:rsidR="003F2015">
        <w:rPr>
          <w:rFonts w:ascii="Times New Roman" w:hAnsi="Times New Roman" w:cs="Times New Roman"/>
          <w:lang w:val="en-US"/>
        </w:rPr>
        <w:t>–</w:t>
      </w:r>
      <w:r w:rsidRPr="009521A9">
        <w:rPr>
          <w:rFonts w:ascii="Times New Roman" w:hAnsi="Times New Roman" w:cs="Times New Roman"/>
          <w:lang w:val="en-US"/>
        </w:rPr>
        <w:t xml:space="preserve"> and “Jacobinism” was thereby avoided.</w:t>
      </w:r>
    </w:p>
    <w:p w14:paraId="7A99B7DE" w14:textId="77777777" w:rsidR="00AC736C" w:rsidRDefault="00F234C9" w:rsidP="00AC736C">
      <w:pPr>
        <w:spacing w:line="480" w:lineRule="auto"/>
        <w:ind w:firstLine="720"/>
        <w:rPr>
          <w:rFonts w:ascii="Times New Roman" w:hAnsi="Times New Roman" w:cs="Times New Roman"/>
          <w:lang w:val="en-US"/>
        </w:rPr>
      </w:pPr>
      <w:r w:rsidRPr="009521A9">
        <w:rPr>
          <w:rFonts w:ascii="Times New Roman" w:hAnsi="Times New Roman" w:cs="Times New Roman"/>
          <w:lang w:val="en-US"/>
        </w:rPr>
        <w:t xml:space="preserve">By contrast, Laclau argued that the regime of Gétulio Vargas is best characterized as a form of populist Jacobinism. This is because Brazil, unlike Argentina, lacked the socio-economic characteristic most propitious to the hegemonization of the popular democratic </w:t>
      </w:r>
      <w:r w:rsidRPr="009521A9">
        <w:rPr>
          <w:rFonts w:ascii="Times New Roman" w:hAnsi="Times New Roman" w:cs="Times New Roman"/>
          <w:lang w:val="en-US"/>
        </w:rPr>
        <w:lastRenderedPageBreak/>
        <w:t>struggle by the working class: inter alia, the lack of a peasantry, the overwhelming predominance of an urban population, the substantial development of the middle classes</w:t>
      </w:r>
      <w:r w:rsidR="00025508">
        <w:rPr>
          <w:rFonts w:ascii="Times New Roman" w:hAnsi="Times New Roman" w:cs="Times New Roman"/>
          <w:lang w:val="en-US"/>
        </w:rPr>
        <w:t>,</w:t>
      </w:r>
      <w:r w:rsidRPr="009521A9">
        <w:rPr>
          <w:rFonts w:ascii="Times New Roman" w:hAnsi="Times New Roman" w:cs="Times New Roman"/>
          <w:lang w:val="en-US"/>
        </w:rPr>
        <w:t xml:space="preserve"> and the development of trade-unionism throughout the country. In short, inter-regional conflicts between local oligarchies and a nascent national bourgeoisie</w:t>
      </w:r>
      <w:r w:rsidR="00025508">
        <w:rPr>
          <w:rFonts w:ascii="Times New Roman" w:hAnsi="Times New Roman" w:cs="Times New Roman"/>
          <w:lang w:val="en-US"/>
        </w:rPr>
        <w:t>,</w:t>
      </w:r>
      <w:r w:rsidRPr="009521A9">
        <w:rPr>
          <w:rFonts w:ascii="Times New Roman" w:hAnsi="Times New Roman" w:cs="Times New Roman"/>
          <w:lang w:val="en-US"/>
        </w:rPr>
        <w:t xml:space="preserve"> which had been resolved in Argentina</w:t>
      </w:r>
      <w:r w:rsidR="00025508">
        <w:rPr>
          <w:rFonts w:ascii="Times New Roman" w:hAnsi="Times New Roman" w:cs="Times New Roman"/>
          <w:lang w:val="en-US"/>
        </w:rPr>
        <w:t>,</w:t>
      </w:r>
      <w:r w:rsidRPr="009521A9">
        <w:rPr>
          <w:rFonts w:ascii="Times New Roman" w:hAnsi="Times New Roman" w:cs="Times New Roman"/>
          <w:lang w:val="en-US"/>
        </w:rPr>
        <w:t xml:space="preserve"> were still very much present in Brazil. The Brazilian middle classes had failed to institute themselves as a national political force, and the political machines of local oligarchies remained entrenched. This meant that Vargas was never able to become the leader of a unified and homogenous movement like Per</w:t>
      </w:r>
      <w:r w:rsidR="00025508">
        <w:rPr>
          <w:rFonts w:ascii="Times New Roman" w:hAnsi="Times New Roman" w:cs="Times New Roman"/>
          <w:lang w:val="en-US"/>
        </w:rPr>
        <w:t>ó</w:t>
      </w:r>
      <w:r w:rsidRPr="009521A9">
        <w:rPr>
          <w:rFonts w:ascii="Times New Roman" w:hAnsi="Times New Roman" w:cs="Times New Roman"/>
          <w:lang w:val="en-US"/>
        </w:rPr>
        <w:t xml:space="preserve">n did. Rather, </w:t>
      </w:r>
      <w:r w:rsidR="00025508">
        <w:rPr>
          <w:rFonts w:ascii="Times New Roman" w:hAnsi="Times New Roman" w:cs="Times New Roman"/>
          <w:lang w:val="en-US"/>
        </w:rPr>
        <w:t>Vargas</w:t>
      </w:r>
      <w:r w:rsidRPr="009521A9">
        <w:rPr>
          <w:rFonts w:ascii="Times New Roman" w:hAnsi="Times New Roman" w:cs="Times New Roman"/>
          <w:lang w:val="en-US"/>
        </w:rPr>
        <w:t xml:space="preserve"> became an ‘articulator’ of heterogeneous forces over which he established his personal control. Varguism was in fact a combination of two parties: the Social Democratic Party (PSD) which gathered conservative forces within the traditional regional political machines, and the Brazilian Labor Party (PTB) which attempted to develop a populist Jacobinism among the urban working classes. </w:t>
      </w:r>
    </w:p>
    <w:p w14:paraId="1AA96073" w14:textId="77777777" w:rsidR="00AC736C" w:rsidRDefault="00F234C9" w:rsidP="00AC736C">
      <w:pPr>
        <w:spacing w:line="480" w:lineRule="auto"/>
        <w:ind w:firstLine="720"/>
        <w:rPr>
          <w:rFonts w:ascii="Times New Roman" w:hAnsi="Times New Roman" w:cs="Times New Roman"/>
          <w:lang w:val="en-US"/>
        </w:rPr>
      </w:pPr>
      <w:r w:rsidRPr="009521A9">
        <w:rPr>
          <w:rFonts w:ascii="Times New Roman" w:hAnsi="Times New Roman" w:cs="Times New Roman"/>
          <w:lang w:val="en-US"/>
        </w:rPr>
        <w:t>This unstable coalition on which Varguism was built led to an oscillation in its political program and the failure to constitute a political language of national dimensions: at moments of stability its language was conservative and paternalistic; at moments of crisis, it swung in a populist direction.</w:t>
      </w:r>
      <w:r w:rsidR="00460E00" w:rsidRPr="009521A9">
        <w:rPr>
          <w:rFonts w:ascii="Times New Roman" w:hAnsi="Times New Roman" w:cs="Times New Roman"/>
          <w:lang w:val="en-US"/>
        </w:rPr>
        <w:t xml:space="preserve"> I</w:t>
      </w:r>
      <w:r w:rsidRPr="009521A9">
        <w:rPr>
          <w:rFonts w:ascii="Times New Roman" w:hAnsi="Times New Roman" w:cs="Times New Roman"/>
          <w:lang w:val="en-US"/>
        </w:rPr>
        <w:t>t failed to develop either an enduring anti-oligarchic political platform or secure the articulation between socialist discourse and popular-democratic discourse. It thus constituted a form of Jacobinism, in which popular-democratic interpellations became disarticulated from any definitive class content.</w:t>
      </w:r>
    </w:p>
    <w:p w14:paraId="213C4331" w14:textId="7F4D1E01" w:rsidR="00AC736C" w:rsidRDefault="00F234C9" w:rsidP="00AC736C">
      <w:pPr>
        <w:spacing w:line="480" w:lineRule="auto"/>
        <w:ind w:firstLine="720"/>
        <w:rPr>
          <w:rFonts w:ascii="Times New Roman" w:hAnsi="Times New Roman" w:cs="Times New Roman"/>
          <w:lang w:val="en-US"/>
        </w:rPr>
      </w:pPr>
      <w:r w:rsidRPr="009521A9">
        <w:rPr>
          <w:rFonts w:ascii="Times New Roman" w:hAnsi="Times New Roman" w:cs="Times New Roman"/>
          <w:lang w:val="en-US"/>
        </w:rPr>
        <w:t>We clearly see the seeds of Laclau’s later account of “the obstacles and limits to the construction of the people”. Even more than in his later work, he stresses the emergence of popular democratic interpellations through effective organization of</w:t>
      </w:r>
      <w:r w:rsidR="00154688">
        <w:rPr>
          <w:rFonts w:ascii="Times New Roman" w:hAnsi="Times New Roman" w:cs="Times New Roman"/>
          <w:lang w:val="en-US"/>
        </w:rPr>
        <w:t>,</w:t>
      </w:r>
      <w:r w:rsidRPr="009521A9">
        <w:rPr>
          <w:rFonts w:ascii="Times New Roman" w:hAnsi="Times New Roman" w:cs="Times New Roman"/>
          <w:lang w:val="en-US"/>
        </w:rPr>
        <w:t xml:space="preserve"> and strategic and ideological co-ordination within</w:t>
      </w:r>
      <w:r w:rsidR="00154688">
        <w:rPr>
          <w:rFonts w:ascii="Times New Roman" w:hAnsi="Times New Roman" w:cs="Times New Roman"/>
          <w:lang w:val="en-US"/>
        </w:rPr>
        <w:t>,</w:t>
      </w:r>
      <w:r w:rsidRPr="009521A9">
        <w:rPr>
          <w:rFonts w:ascii="Times New Roman" w:hAnsi="Times New Roman" w:cs="Times New Roman"/>
          <w:lang w:val="en-US"/>
        </w:rPr>
        <w:t xml:space="preserve"> associations of the dominated classes. In his account of Peronism, he even seems to suggest the properly popular-democratic moment in the struggle </w:t>
      </w:r>
      <w:r w:rsidRPr="009521A9">
        <w:rPr>
          <w:rFonts w:ascii="Times New Roman" w:hAnsi="Times New Roman" w:cs="Times New Roman"/>
          <w:lang w:val="en-US"/>
        </w:rPr>
        <w:lastRenderedPageBreak/>
        <w:t xml:space="preserve">for hegemony emerges when the mass base of the movement becomes </w:t>
      </w:r>
      <w:r w:rsidR="00FC039D" w:rsidRPr="009521A9">
        <w:rPr>
          <w:rFonts w:ascii="Times New Roman" w:hAnsi="Times New Roman" w:cs="Times New Roman"/>
          <w:lang w:val="en-US"/>
        </w:rPr>
        <w:t>organized</w:t>
      </w:r>
      <w:r w:rsidRPr="009521A9">
        <w:rPr>
          <w:rFonts w:ascii="Times New Roman" w:hAnsi="Times New Roman" w:cs="Times New Roman"/>
          <w:lang w:val="en-US"/>
        </w:rPr>
        <w:t xml:space="preserve"> and autonomous enough that the leader loses effective control over the strategic and ideological direction of the movement. In other words, while members of Peronist mass movements may still identify as Peronists, the actions they take progressively have less to do with Per</w:t>
      </w:r>
      <w:r w:rsidR="00154688">
        <w:rPr>
          <w:rFonts w:ascii="Times New Roman" w:hAnsi="Times New Roman" w:cs="Times New Roman"/>
          <w:lang w:val="en-US"/>
        </w:rPr>
        <w:t>ó</w:t>
      </w:r>
      <w:r w:rsidRPr="009521A9">
        <w:rPr>
          <w:rFonts w:ascii="Times New Roman" w:hAnsi="Times New Roman" w:cs="Times New Roman"/>
          <w:lang w:val="en-US"/>
        </w:rPr>
        <w:t xml:space="preserve">n himself than the </w:t>
      </w:r>
      <w:r w:rsidR="00AC736C" w:rsidRPr="009521A9">
        <w:rPr>
          <w:rFonts w:ascii="Times New Roman" w:hAnsi="Times New Roman" w:cs="Times New Roman"/>
          <w:lang w:val="en-US"/>
        </w:rPr>
        <w:t>working-class</w:t>
      </w:r>
      <w:r w:rsidRPr="009521A9">
        <w:rPr>
          <w:rFonts w:ascii="Times New Roman" w:hAnsi="Times New Roman" w:cs="Times New Roman"/>
          <w:lang w:val="en-US"/>
        </w:rPr>
        <w:t xml:space="preserve"> associations which form Peronism’s mass base.</w:t>
      </w:r>
    </w:p>
    <w:p w14:paraId="600AA9C8" w14:textId="77777777" w:rsidR="00AC736C" w:rsidRDefault="00F234C9" w:rsidP="00AC736C">
      <w:pPr>
        <w:spacing w:line="480" w:lineRule="auto"/>
        <w:ind w:firstLine="720"/>
        <w:rPr>
          <w:rFonts w:ascii="Times New Roman" w:hAnsi="Times New Roman" w:cs="Times New Roman"/>
          <w:lang w:val="en-US"/>
        </w:rPr>
      </w:pPr>
      <w:r w:rsidRPr="009521A9">
        <w:rPr>
          <w:rFonts w:ascii="Times New Roman" w:hAnsi="Times New Roman" w:cs="Times New Roman"/>
          <w:lang w:val="en-US"/>
        </w:rPr>
        <w:t>There is a certain ambiguity in Laclau’s writing which echoes the difference described in the last section between Buci-Glucksmann and Mouffe’s conceptions of hegemonic struggle. At times, Laclau seems to be following Mouffe when he describes the transcending of the working classes narrow corporate identity in primarily ideological terms. Laclau</w:t>
      </w:r>
      <w:r w:rsidR="00332388">
        <w:rPr>
          <w:rFonts w:ascii="Times New Roman" w:hAnsi="Times New Roman" w:cs="Times New Roman"/>
          <w:lang w:val="en-US"/>
        </w:rPr>
        <w:t xml:space="preserve"> frequently</w:t>
      </w:r>
      <w:r w:rsidRPr="009521A9">
        <w:rPr>
          <w:rFonts w:ascii="Times New Roman" w:hAnsi="Times New Roman" w:cs="Times New Roman"/>
          <w:lang w:val="en-US"/>
        </w:rPr>
        <w:t xml:space="preserve"> speaks of the necessity of fusing working</w:t>
      </w:r>
      <w:r w:rsidR="00AC736C">
        <w:rPr>
          <w:rFonts w:ascii="Times New Roman" w:hAnsi="Times New Roman" w:cs="Times New Roman"/>
          <w:lang w:val="en-US"/>
        </w:rPr>
        <w:t>-</w:t>
      </w:r>
      <w:r w:rsidRPr="009521A9">
        <w:rPr>
          <w:rFonts w:ascii="Times New Roman" w:hAnsi="Times New Roman" w:cs="Times New Roman"/>
          <w:lang w:val="en-US"/>
        </w:rPr>
        <w:t xml:space="preserve">class and popular democratic </w:t>
      </w:r>
      <w:r w:rsidRPr="009521A9">
        <w:rPr>
          <w:rFonts w:ascii="Times New Roman" w:hAnsi="Times New Roman" w:cs="Times New Roman"/>
          <w:i/>
          <w:iCs/>
          <w:lang w:val="en-US"/>
        </w:rPr>
        <w:t>ideolog</w:t>
      </w:r>
      <w:r w:rsidR="00A3495C" w:rsidRPr="009521A9">
        <w:rPr>
          <w:rFonts w:ascii="Times New Roman" w:hAnsi="Times New Roman" w:cs="Times New Roman"/>
          <w:i/>
          <w:iCs/>
          <w:lang w:val="en-US"/>
        </w:rPr>
        <w:t>ies</w:t>
      </w:r>
      <w:r w:rsidRPr="009521A9">
        <w:rPr>
          <w:rFonts w:ascii="Times New Roman" w:hAnsi="Times New Roman" w:cs="Times New Roman"/>
          <w:lang w:val="en-US"/>
        </w:rPr>
        <w:t xml:space="preserve">. However, in his writing on populism, Laclau’s account of the </w:t>
      </w:r>
      <w:r w:rsidR="003A51AC">
        <w:rPr>
          <w:rFonts w:ascii="Times New Roman" w:hAnsi="Times New Roman" w:cs="Times New Roman"/>
          <w:lang w:val="en-US"/>
        </w:rPr>
        <w:t>transformation</w:t>
      </w:r>
      <w:r w:rsidRPr="009521A9">
        <w:rPr>
          <w:rFonts w:ascii="Times New Roman" w:hAnsi="Times New Roman" w:cs="Times New Roman"/>
          <w:lang w:val="en-US"/>
        </w:rPr>
        <w:t xml:space="preserve"> working class associations</w:t>
      </w:r>
      <w:r w:rsidR="003A51AC">
        <w:rPr>
          <w:rFonts w:ascii="Times New Roman" w:hAnsi="Times New Roman" w:cs="Times New Roman"/>
          <w:lang w:val="en-US"/>
        </w:rPr>
        <w:t xml:space="preserve"> into </w:t>
      </w:r>
      <w:r w:rsidR="007D12CA">
        <w:rPr>
          <w:rFonts w:ascii="Times New Roman" w:hAnsi="Times New Roman" w:cs="Times New Roman"/>
          <w:lang w:val="en-US"/>
        </w:rPr>
        <w:t xml:space="preserve">popular-democratic </w:t>
      </w:r>
      <w:r w:rsidR="003A51AC">
        <w:rPr>
          <w:rFonts w:ascii="Times New Roman" w:hAnsi="Times New Roman" w:cs="Times New Roman"/>
          <w:lang w:val="en-US"/>
        </w:rPr>
        <w:t>ones</w:t>
      </w:r>
      <w:r w:rsidRPr="009521A9">
        <w:rPr>
          <w:rFonts w:ascii="Times New Roman" w:hAnsi="Times New Roman" w:cs="Times New Roman"/>
          <w:lang w:val="en-US"/>
        </w:rPr>
        <w:t>, seems closer to Buci-Glucksmann. That is, there is more emphasis on how associations can arrange themselves and co-ordinate with one another in order to democratize the party or the state. Here Laclau stresses that the Left is popular-democratic not only on account of its ideology, but also to the extent</w:t>
      </w:r>
      <w:r w:rsidR="00BF0D07" w:rsidRPr="009521A9">
        <w:rPr>
          <w:rFonts w:ascii="Times New Roman" w:hAnsi="Times New Roman" w:cs="Times New Roman"/>
          <w:lang w:val="en-US"/>
        </w:rPr>
        <w:t xml:space="preserve"> that</w:t>
      </w:r>
      <w:r w:rsidRPr="009521A9">
        <w:rPr>
          <w:rFonts w:ascii="Times New Roman" w:hAnsi="Times New Roman" w:cs="Times New Roman"/>
          <w:lang w:val="en-US"/>
        </w:rPr>
        <w:t xml:space="preserve"> it transfers the agency within the party or the state from the leader or hierarchical bureaucratic structures to working class association</w:t>
      </w:r>
      <w:r w:rsidR="00B954BF">
        <w:rPr>
          <w:rFonts w:ascii="Times New Roman" w:hAnsi="Times New Roman" w:cs="Times New Roman"/>
          <w:lang w:val="en-US"/>
        </w:rPr>
        <w:t>s</w:t>
      </w:r>
      <w:r w:rsidRPr="009521A9">
        <w:rPr>
          <w:rFonts w:ascii="Times New Roman" w:hAnsi="Times New Roman" w:cs="Times New Roman"/>
          <w:lang w:val="en-US"/>
        </w:rPr>
        <w:t xml:space="preserve"> – in Peronism’s case, radical trade unions, youth organizations</w:t>
      </w:r>
      <w:r w:rsidR="001E1647">
        <w:rPr>
          <w:rFonts w:ascii="Times New Roman" w:hAnsi="Times New Roman" w:cs="Times New Roman"/>
          <w:lang w:val="en-US"/>
        </w:rPr>
        <w:t>,</w:t>
      </w:r>
      <w:r w:rsidRPr="009521A9">
        <w:rPr>
          <w:rFonts w:ascii="Times New Roman" w:hAnsi="Times New Roman" w:cs="Times New Roman"/>
          <w:lang w:val="en-US"/>
        </w:rPr>
        <w:t xml:space="preserve"> and urban guerilla organizations.</w:t>
      </w:r>
    </w:p>
    <w:p w14:paraId="4B013BD8" w14:textId="364AEECA" w:rsidR="00F234C9" w:rsidRPr="009521A9" w:rsidRDefault="006D38CD" w:rsidP="00AC736C">
      <w:pPr>
        <w:spacing w:line="480" w:lineRule="auto"/>
        <w:ind w:firstLine="720"/>
        <w:rPr>
          <w:rFonts w:ascii="Times New Roman" w:hAnsi="Times New Roman" w:cs="Times New Roman"/>
          <w:lang w:val="en-US"/>
        </w:rPr>
      </w:pPr>
      <w:r>
        <w:rPr>
          <w:rFonts w:ascii="Times New Roman" w:hAnsi="Times New Roman" w:cs="Times New Roman"/>
          <w:lang w:val="en-US"/>
        </w:rPr>
        <w:t>The question of w</w:t>
      </w:r>
      <w:r w:rsidR="00EB792B">
        <w:rPr>
          <w:rFonts w:ascii="Times New Roman" w:hAnsi="Times New Roman" w:cs="Times New Roman"/>
          <w:lang w:val="en-US"/>
        </w:rPr>
        <w:t>hether</w:t>
      </w:r>
      <w:r w:rsidR="00AA7967">
        <w:rPr>
          <w:rFonts w:ascii="Times New Roman" w:hAnsi="Times New Roman" w:cs="Times New Roman"/>
          <w:lang w:val="en-US"/>
        </w:rPr>
        <w:t xml:space="preserve"> </w:t>
      </w:r>
      <w:r w:rsidR="00D916B1">
        <w:rPr>
          <w:rFonts w:ascii="Times New Roman" w:hAnsi="Times New Roman" w:cs="Times New Roman"/>
          <w:lang w:val="en-US"/>
        </w:rPr>
        <w:t>the transformation</w:t>
      </w:r>
      <w:r w:rsidR="000020FA">
        <w:rPr>
          <w:rFonts w:ascii="Times New Roman" w:hAnsi="Times New Roman" w:cs="Times New Roman"/>
          <w:lang w:val="en-US"/>
        </w:rPr>
        <w:t xml:space="preserve"> of </w:t>
      </w:r>
      <w:r w:rsidR="00AC736C">
        <w:rPr>
          <w:rFonts w:ascii="Times New Roman" w:hAnsi="Times New Roman" w:cs="Times New Roman"/>
          <w:lang w:val="en-US"/>
        </w:rPr>
        <w:t>working-class</w:t>
      </w:r>
      <w:r w:rsidR="000020FA">
        <w:rPr>
          <w:rFonts w:ascii="Times New Roman" w:hAnsi="Times New Roman" w:cs="Times New Roman"/>
          <w:lang w:val="en-US"/>
        </w:rPr>
        <w:t xml:space="preserve"> struggle into </w:t>
      </w:r>
      <w:r w:rsidR="00AA7967">
        <w:rPr>
          <w:rFonts w:ascii="Times New Roman" w:hAnsi="Times New Roman" w:cs="Times New Roman"/>
          <w:lang w:val="en-US"/>
        </w:rPr>
        <w:t xml:space="preserve">a </w:t>
      </w:r>
      <w:r w:rsidR="000020FA">
        <w:rPr>
          <w:rFonts w:ascii="Times New Roman" w:hAnsi="Times New Roman" w:cs="Times New Roman"/>
          <w:lang w:val="en-US"/>
        </w:rPr>
        <w:t>popular-democratic one</w:t>
      </w:r>
      <w:r w:rsidR="00631FAE">
        <w:rPr>
          <w:rFonts w:ascii="Times New Roman" w:hAnsi="Times New Roman" w:cs="Times New Roman"/>
          <w:lang w:val="en-US"/>
        </w:rPr>
        <w:t xml:space="preserve"> </w:t>
      </w:r>
      <w:r w:rsidR="00AA7967">
        <w:rPr>
          <w:rFonts w:ascii="Times New Roman" w:hAnsi="Times New Roman" w:cs="Times New Roman"/>
          <w:lang w:val="en-US"/>
        </w:rPr>
        <w:t xml:space="preserve">should be conceptualized in </w:t>
      </w:r>
      <w:r w:rsidR="00BD32B2">
        <w:rPr>
          <w:rFonts w:ascii="Times New Roman" w:hAnsi="Times New Roman" w:cs="Times New Roman"/>
          <w:lang w:val="en-US"/>
        </w:rPr>
        <w:t xml:space="preserve">primarily </w:t>
      </w:r>
      <w:r w:rsidR="00F97EE1">
        <w:rPr>
          <w:rFonts w:ascii="Times New Roman" w:hAnsi="Times New Roman" w:cs="Times New Roman"/>
          <w:lang w:val="en-US"/>
        </w:rPr>
        <w:t>ideological or</w:t>
      </w:r>
      <w:r w:rsidR="00AA7967">
        <w:rPr>
          <w:rFonts w:ascii="Times New Roman" w:hAnsi="Times New Roman" w:cs="Times New Roman"/>
          <w:lang w:val="en-US"/>
        </w:rPr>
        <w:t xml:space="preserve"> institutional terms </w:t>
      </w:r>
      <w:r w:rsidR="000C2EF9">
        <w:rPr>
          <w:rFonts w:ascii="Times New Roman" w:hAnsi="Times New Roman" w:cs="Times New Roman"/>
          <w:lang w:val="en-US"/>
        </w:rPr>
        <w:t xml:space="preserve">led to </w:t>
      </w:r>
      <w:r w:rsidR="00307B71">
        <w:rPr>
          <w:rFonts w:ascii="Times New Roman" w:hAnsi="Times New Roman" w:cs="Times New Roman"/>
          <w:lang w:val="en-US"/>
        </w:rPr>
        <w:t>disagreements over strategy and tactics among Left Eurocommunists</w:t>
      </w:r>
      <w:r w:rsidR="00EB792B">
        <w:rPr>
          <w:rFonts w:ascii="Times New Roman" w:hAnsi="Times New Roman" w:cs="Times New Roman"/>
          <w:lang w:val="en-US"/>
        </w:rPr>
        <w:t xml:space="preserve">. </w:t>
      </w:r>
      <w:r w:rsidR="00885D71">
        <w:rPr>
          <w:rFonts w:ascii="Times New Roman" w:hAnsi="Times New Roman" w:cs="Times New Roman"/>
          <w:lang w:val="en-US"/>
        </w:rPr>
        <w:t>Th</w:t>
      </w:r>
      <w:r w:rsidR="00C86525">
        <w:rPr>
          <w:rFonts w:ascii="Times New Roman" w:hAnsi="Times New Roman" w:cs="Times New Roman"/>
          <w:lang w:val="en-US"/>
        </w:rPr>
        <w:t xml:space="preserve">e precise nature of these disagreements and how they related to the general theoretical approach of the Left Eurocommunist is most </w:t>
      </w:r>
      <w:r w:rsidR="008C56BA">
        <w:rPr>
          <w:rFonts w:ascii="Times New Roman" w:hAnsi="Times New Roman" w:cs="Times New Roman"/>
          <w:lang w:val="en-US"/>
        </w:rPr>
        <w:t>dramatically illustrated by</w:t>
      </w:r>
      <w:r w:rsidR="00885D71">
        <w:rPr>
          <w:rFonts w:ascii="Times New Roman" w:hAnsi="Times New Roman" w:cs="Times New Roman"/>
          <w:lang w:val="en-US"/>
        </w:rPr>
        <w:t xml:space="preserve"> </w:t>
      </w:r>
      <w:r w:rsidR="00BF7F48">
        <w:rPr>
          <w:rFonts w:ascii="Times New Roman" w:hAnsi="Times New Roman" w:cs="Times New Roman"/>
          <w:lang w:val="en-US"/>
        </w:rPr>
        <w:t>the</w:t>
      </w:r>
      <w:r w:rsidR="00D916B1">
        <w:rPr>
          <w:rFonts w:ascii="Times New Roman" w:hAnsi="Times New Roman" w:cs="Times New Roman"/>
          <w:lang w:val="en-US"/>
        </w:rPr>
        <w:t xml:space="preserve"> d</w:t>
      </w:r>
      <w:r w:rsidR="00954C64">
        <w:rPr>
          <w:rFonts w:ascii="Times New Roman" w:hAnsi="Times New Roman" w:cs="Times New Roman"/>
          <w:lang w:val="en-US"/>
        </w:rPr>
        <w:t>ebate</w:t>
      </w:r>
      <w:r w:rsidR="00D916B1">
        <w:rPr>
          <w:rFonts w:ascii="Times New Roman" w:hAnsi="Times New Roman" w:cs="Times New Roman"/>
          <w:lang w:val="en-US"/>
        </w:rPr>
        <w:t xml:space="preserve"> between Stuart Hall and Bob Jessop over how best to characterize and respond to Thatcherism.</w:t>
      </w:r>
    </w:p>
    <w:p w14:paraId="4AE0AF69" w14:textId="77777777" w:rsidR="00F234C9" w:rsidRPr="009521A9" w:rsidRDefault="00F234C9" w:rsidP="00B73BAF">
      <w:pPr>
        <w:spacing w:line="480" w:lineRule="auto"/>
        <w:rPr>
          <w:rFonts w:ascii="Times New Roman" w:hAnsi="Times New Roman" w:cs="Times New Roman"/>
          <w:lang w:val="en-US"/>
        </w:rPr>
      </w:pPr>
    </w:p>
    <w:p w14:paraId="707FCF82" w14:textId="39736C62" w:rsidR="00F234C9" w:rsidRPr="009521A9" w:rsidRDefault="00F234C9" w:rsidP="00B73BAF">
      <w:pPr>
        <w:spacing w:line="480" w:lineRule="auto"/>
        <w:rPr>
          <w:rFonts w:ascii="Times New Roman" w:hAnsi="Times New Roman" w:cs="Times New Roman"/>
          <w:lang w:val="en-US"/>
        </w:rPr>
      </w:pPr>
      <w:r w:rsidRPr="009521A9">
        <w:rPr>
          <w:rFonts w:ascii="Times New Roman" w:hAnsi="Times New Roman" w:cs="Times New Roman"/>
          <w:b/>
          <w:bCs/>
          <w:lang w:val="en-US"/>
        </w:rPr>
        <w:lastRenderedPageBreak/>
        <w:t>Bob Jessop and Stuart Hall: Corporatism contra Thatcher?</w:t>
      </w:r>
      <w:r w:rsidRPr="009521A9">
        <w:rPr>
          <w:rFonts w:ascii="Times New Roman" w:hAnsi="Times New Roman" w:cs="Times New Roman"/>
          <w:lang w:val="en-US"/>
        </w:rPr>
        <w:t xml:space="preserve"> </w:t>
      </w:r>
    </w:p>
    <w:p w14:paraId="44B92FD0" w14:textId="77777777" w:rsidR="00AC736C" w:rsidRDefault="00F234C9" w:rsidP="00B73BAF">
      <w:pPr>
        <w:tabs>
          <w:tab w:val="left" w:pos="538"/>
        </w:tabs>
        <w:spacing w:line="480" w:lineRule="auto"/>
        <w:rPr>
          <w:rFonts w:ascii="Times New Roman" w:hAnsi="Times New Roman" w:cs="Times New Roman"/>
          <w:lang w:val="en-US"/>
        </w:rPr>
      </w:pPr>
      <w:r w:rsidRPr="009521A9">
        <w:rPr>
          <w:rFonts w:ascii="Times New Roman" w:hAnsi="Times New Roman" w:cs="Times New Roman"/>
          <w:lang w:val="en-US"/>
        </w:rPr>
        <w:t xml:space="preserve">In the latter half of the 1970s, both Hall and Jessop </w:t>
      </w:r>
      <w:r w:rsidR="004A0E83">
        <w:rPr>
          <w:rFonts w:ascii="Times New Roman" w:hAnsi="Times New Roman" w:cs="Times New Roman"/>
          <w:lang w:val="en-US"/>
        </w:rPr>
        <w:t xml:space="preserve">became interested in </w:t>
      </w:r>
      <w:r w:rsidRPr="009521A9">
        <w:rPr>
          <w:rFonts w:ascii="Times New Roman" w:hAnsi="Times New Roman" w:cs="Times New Roman"/>
          <w:lang w:val="en-US"/>
        </w:rPr>
        <w:t>corporatism and</w:t>
      </w:r>
      <w:r w:rsidR="00AC50B2">
        <w:rPr>
          <w:rFonts w:ascii="Times New Roman" w:hAnsi="Times New Roman" w:cs="Times New Roman"/>
          <w:lang w:val="en-US"/>
        </w:rPr>
        <w:t xml:space="preserve"> began to investigate the</w:t>
      </w:r>
      <w:r w:rsidR="00060985">
        <w:rPr>
          <w:rFonts w:ascii="Times New Roman" w:hAnsi="Times New Roman" w:cs="Times New Roman"/>
          <w:lang w:val="en-US"/>
        </w:rPr>
        <w:t xml:space="preserve"> extent to which i</w:t>
      </w:r>
      <w:r w:rsidR="00AC50B2">
        <w:rPr>
          <w:rFonts w:ascii="Times New Roman" w:hAnsi="Times New Roman" w:cs="Times New Roman"/>
          <w:lang w:val="en-US"/>
        </w:rPr>
        <w:t>t</w:t>
      </w:r>
      <w:r w:rsidR="00060985">
        <w:rPr>
          <w:rFonts w:ascii="Times New Roman" w:hAnsi="Times New Roman" w:cs="Times New Roman"/>
          <w:lang w:val="en-US"/>
        </w:rPr>
        <w:t xml:space="preserve"> had</w:t>
      </w:r>
      <w:r w:rsidRPr="009521A9">
        <w:rPr>
          <w:rFonts w:ascii="Times New Roman" w:hAnsi="Times New Roman" w:cs="Times New Roman"/>
          <w:lang w:val="en-US"/>
        </w:rPr>
        <w:t xml:space="preserve"> </w:t>
      </w:r>
      <w:r w:rsidR="00895792">
        <w:rPr>
          <w:rFonts w:ascii="Times New Roman" w:hAnsi="Times New Roman" w:cs="Times New Roman"/>
          <w:lang w:val="en-US"/>
        </w:rPr>
        <w:t>transformed</w:t>
      </w:r>
      <w:r w:rsidRPr="009521A9">
        <w:rPr>
          <w:rFonts w:ascii="Times New Roman" w:hAnsi="Times New Roman" w:cs="Times New Roman"/>
          <w:lang w:val="en-US"/>
        </w:rPr>
        <w:t xml:space="preserve"> the British state in the</w:t>
      </w:r>
      <w:r w:rsidR="00895792">
        <w:rPr>
          <w:rFonts w:ascii="Times New Roman" w:hAnsi="Times New Roman" w:cs="Times New Roman"/>
          <w:lang w:val="en-US"/>
        </w:rPr>
        <w:t xml:space="preserve"> course</w:t>
      </w:r>
      <w:r w:rsidRPr="009521A9">
        <w:rPr>
          <w:rFonts w:ascii="Times New Roman" w:hAnsi="Times New Roman" w:cs="Times New Roman"/>
          <w:lang w:val="en-US"/>
        </w:rPr>
        <w:t xml:space="preserve"> 20</w:t>
      </w:r>
      <w:r w:rsidRPr="009521A9">
        <w:rPr>
          <w:rFonts w:ascii="Times New Roman" w:hAnsi="Times New Roman" w:cs="Times New Roman"/>
          <w:vertAlign w:val="superscript"/>
          <w:lang w:val="en-US"/>
        </w:rPr>
        <w:t>th</w:t>
      </w:r>
      <w:r w:rsidRPr="009521A9">
        <w:rPr>
          <w:rFonts w:ascii="Times New Roman" w:hAnsi="Times New Roman" w:cs="Times New Roman"/>
          <w:lang w:val="en-US"/>
        </w:rPr>
        <w:t xml:space="preserve"> century. For his part, Jessop, became interested in corporatism as a means of understanding the complex of representative and interventionist institutions undergirding modern Western European liberal democracies. He thought that such an analysis was central to determining how the liberal democratic state might be democratized in a potential transition to socialism.</w:t>
      </w:r>
      <w:r w:rsidRPr="009521A9">
        <w:rPr>
          <w:rStyle w:val="EndnoteReference"/>
          <w:rFonts w:ascii="Times New Roman" w:hAnsi="Times New Roman" w:cs="Times New Roman"/>
          <w:lang w:val="en-US"/>
        </w:rPr>
        <w:endnoteReference w:id="52"/>
      </w:r>
      <w:r w:rsidRPr="009521A9">
        <w:rPr>
          <w:rFonts w:ascii="Times New Roman" w:hAnsi="Times New Roman" w:cs="Times New Roman"/>
          <w:lang w:val="en-US"/>
        </w:rPr>
        <w:t xml:space="preserve"> </w:t>
      </w:r>
    </w:p>
    <w:p w14:paraId="2ABB2F46" w14:textId="77777777" w:rsidR="00AC736C" w:rsidRDefault="00AC736C" w:rsidP="00B73BAF">
      <w:pPr>
        <w:tabs>
          <w:tab w:val="left" w:pos="538"/>
        </w:tabs>
        <w:spacing w:line="480" w:lineRule="auto"/>
        <w:rPr>
          <w:rFonts w:ascii="Times New Roman" w:hAnsi="Times New Roman" w:cs="Times New Roman"/>
          <w:lang w:val="en-US"/>
        </w:rPr>
      </w:pPr>
      <w:r>
        <w:rPr>
          <w:rFonts w:ascii="Times New Roman" w:hAnsi="Times New Roman" w:cs="Times New Roman"/>
          <w:lang w:val="en-US"/>
        </w:rPr>
        <w:tab/>
      </w:r>
      <w:r w:rsidR="00F234C9" w:rsidRPr="009521A9">
        <w:rPr>
          <w:rFonts w:ascii="Times New Roman" w:hAnsi="Times New Roman" w:cs="Times New Roman"/>
          <w:lang w:val="en-US"/>
        </w:rPr>
        <w:t>Meanwhile, for much of the latter half of the 1970s, Stuart Hall and a group of doctoral students affiliated to the Cultural History Group of Centre for Contemporary Cultural Studies at the University of the Birmingham had engaged in an ambitious attempt to chart the major turning points in the formations of the modern British state, focusing roughly on the period between 1880 and 1930. This project was modelled on the Gramsci’s writing</w:t>
      </w:r>
      <w:r w:rsidR="0004507C">
        <w:rPr>
          <w:rFonts w:ascii="Times New Roman" w:hAnsi="Times New Roman" w:cs="Times New Roman"/>
          <w:lang w:val="en-US"/>
        </w:rPr>
        <w:t>s</w:t>
      </w:r>
      <w:r w:rsidR="00F234C9" w:rsidRPr="009521A9">
        <w:rPr>
          <w:rFonts w:ascii="Times New Roman" w:hAnsi="Times New Roman" w:cs="Times New Roman"/>
          <w:lang w:val="en-US"/>
        </w:rPr>
        <w:t xml:space="preserve"> on the transformations of monopoly capitalism and the formation of the integral state. Hall’s archive is practically overflowing with material from this period. We see paper drafts, position papers</w:t>
      </w:r>
      <w:r w:rsidR="0004507C">
        <w:rPr>
          <w:rFonts w:ascii="Times New Roman" w:hAnsi="Times New Roman" w:cs="Times New Roman"/>
          <w:lang w:val="en-US"/>
        </w:rPr>
        <w:t>,</w:t>
      </w:r>
      <w:r w:rsidR="00F234C9" w:rsidRPr="009521A9">
        <w:rPr>
          <w:rFonts w:ascii="Times New Roman" w:hAnsi="Times New Roman" w:cs="Times New Roman"/>
          <w:lang w:val="en-US"/>
        </w:rPr>
        <w:t xml:space="preserve"> and notes on topics spanning the formation of ‘monopoly capitalism’, welfare, women’s suffrage, the eugenics movement, policing, Keynesianism, British socialism, leisure, the family, as well as detailed intellectual history early-20</w:t>
      </w:r>
      <w:r w:rsidR="00F234C9" w:rsidRPr="009521A9">
        <w:rPr>
          <w:rFonts w:ascii="Times New Roman" w:hAnsi="Times New Roman" w:cs="Times New Roman"/>
          <w:vertAlign w:val="superscript"/>
          <w:lang w:val="en-US"/>
        </w:rPr>
        <w:t>th</w:t>
      </w:r>
      <w:r w:rsidR="00F234C9" w:rsidRPr="009521A9">
        <w:rPr>
          <w:rFonts w:ascii="Times New Roman" w:hAnsi="Times New Roman" w:cs="Times New Roman"/>
          <w:lang w:val="en-US"/>
        </w:rPr>
        <w:t xml:space="preserve"> century liberalism, conservatism, and social imperialism</w:t>
      </w:r>
      <w:r w:rsidR="00143B58">
        <w:rPr>
          <w:rFonts w:ascii="Times New Roman" w:hAnsi="Times New Roman" w:cs="Times New Roman"/>
          <w:lang w:val="en-US"/>
        </w:rPr>
        <w:t>.</w:t>
      </w:r>
      <w:r w:rsidR="00F234C9" w:rsidRPr="009521A9">
        <w:rPr>
          <w:rStyle w:val="EndnoteReference"/>
          <w:rFonts w:ascii="Times New Roman" w:hAnsi="Times New Roman" w:cs="Times New Roman"/>
          <w:lang w:val="en-US"/>
        </w:rPr>
        <w:endnoteReference w:id="53"/>
      </w:r>
    </w:p>
    <w:p w14:paraId="23EAB662" w14:textId="77777777" w:rsidR="00AC736C" w:rsidRDefault="00AC736C" w:rsidP="00B73BAF">
      <w:pPr>
        <w:tabs>
          <w:tab w:val="left" w:pos="538"/>
        </w:tabs>
        <w:spacing w:line="480" w:lineRule="auto"/>
        <w:rPr>
          <w:rFonts w:ascii="Times New Roman" w:hAnsi="Times New Roman" w:cs="Times New Roman"/>
          <w:lang w:val="en-US"/>
        </w:rPr>
      </w:pPr>
      <w:r>
        <w:rPr>
          <w:rFonts w:ascii="Times New Roman" w:hAnsi="Times New Roman" w:cs="Times New Roman"/>
          <w:lang w:val="en-US"/>
        </w:rPr>
        <w:tab/>
      </w:r>
      <w:r w:rsidR="00F234C9" w:rsidRPr="009521A9">
        <w:rPr>
          <w:rFonts w:ascii="Times New Roman" w:hAnsi="Times New Roman" w:cs="Times New Roman"/>
          <w:lang w:val="en-US"/>
        </w:rPr>
        <w:t>During this period, Hall and his students had become interested in a series of recently published histories of New Liberalism</w:t>
      </w:r>
      <w:r w:rsidR="00F234C9" w:rsidRPr="009521A9">
        <w:rPr>
          <w:rStyle w:val="EndnoteReference"/>
          <w:rFonts w:ascii="Times New Roman" w:hAnsi="Times New Roman" w:cs="Times New Roman"/>
          <w:lang w:val="en-US"/>
        </w:rPr>
        <w:endnoteReference w:id="54"/>
      </w:r>
      <w:r w:rsidR="00F234C9" w:rsidRPr="009521A9">
        <w:rPr>
          <w:rFonts w:ascii="Times New Roman" w:hAnsi="Times New Roman" w:cs="Times New Roman"/>
          <w:lang w:val="en-US"/>
        </w:rPr>
        <w:t>. They were especially i</w:t>
      </w:r>
      <w:r w:rsidR="00143B58">
        <w:rPr>
          <w:rFonts w:ascii="Times New Roman" w:hAnsi="Times New Roman" w:cs="Times New Roman"/>
          <w:lang w:val="en-US"/>
        </w:rPr>
        <w:t>mpressed</w:t>
      </w:r>
      <w:r w:rsidR="00F234C9" w:rsidRPr="009521A9">
        <w:rPr>
          <w:rFonts w:ascii="Times New Roman" w:hAnsi="Times New Roman" w:cs="Times New Roman"/>
          <w:lang w:val="en-US"/>
        </w:rPr>
        <w:t xml:space="preserve"> </w:t>
      </w:r>
      <w:r w:rsidR="00143B58">
        <w:rPr>
          <w:rFonts w:ascii="Times New Roman" w:hAnsi="Times New Roman" w:cs="Times New Roman"/>
          <w:lang w:val="en-US"/>
        </w:rPr>
        <w:t>by</w:t>
      </w:r>
      <w:r w:rsidR="00F234C9" w:rsidRPr="009521A9">
        <w:rPr>
          <w:rFonts w:ascii="Times New Roman" w:hAnsi="Times New Roman" w:cs="Times New Roman"/>
          <w:lang w:val="en-US"/>
        </w:rPr>
        <w:t xml:space="preserve"> the conservative historian Keith Middlemas’ </w:t>
      </w:r>
      <w:r w:rsidR="00F234C9" w:rsidRPr="009521A9">
        <w:rPr>
          <w:rFonts w:ascii="Times New Roman" w:hAnsi="Times New Roman" w:cs="Times New Roman"/>
          <w:i/>
          <w:iCs/>
          <w:lang w:val="en-US"/>
        </w:rPr>
        <w:t xml:space="preserve">Politics in Industrial Society </w:t>
      </w:r>
      <w:r w:rsidR="00F234C9" w:rsidRPr="009521A9">
        <w:rPr>
          <w:rFonts w:ascii="Times New Roman" w:hAnsi="Times New Roman" w:cs="Times New Roman"/>
          <w:lang w:val="en-US"/>
        </w:rPr>
        <w:t xml:space="preserve">(1979). Middlemas </w:t>
      </w:r>
      <w:r w:rsidR="000A420C">
        <w:rPr>
          <w:rFonts w:ascii="Times New Roman" w:hAnsi="Times New Roman" w:cs="Times New Roman"/>
          <w:lang w:val="en-US"/>
        </w:rPr>
        <w:t>argues that</w:t>
      </w:r>
      <w:r w:rsidR="00F234C9" w:rsidRPr="009521A9">
        <w:rPr>
          <w:rFonts w:ascii="Times New Roman" w:hAnsi="Times New Roman" w:cs="Times New Roman"/>
          <w:lang w:val="en-US"/>
        </w:rPr>
        <w:t xml:space="preserve"> a key turning point in the formation of the</w:t>
      </w:r>
      <w:r w:rsidR="00565834">
        <w:rPr>
          <w:rFonts w:ascii="Times New Roman" w:hAnsi="Times New Roman" w:cs="Times New Roman"/>
          <w:lang w:val="en-US"/>
        </w:rPr>
        <w:t xml:space="preserve"> modern</w:t>
      </w:r>
      <w:r w:rsidR="00F234C9" w:rsidRPr="009521A9">
        <w:rPr>
          <w:rFonts w:ascii="Times New Roman" w:hAnsi="Times New Roman" w:cs="Times New Roman"/>
          <w:lang w:val="en-US"/>
        </w:rPr>
        <w:t xml:space="preserve"> British state </w:t>
      </w:r>
      <w:r w:rsidR="00565834">
        <w:rPr>
          <w:rFonts w:ascii="Times New Roman" w:hAnsi="Times New Roman" w:cs="Times New Roman"/>
          <w:lang w:val="en-US"/>
        </w:rPr>
        <w:t>was</w:t>
      </w:r>
      <w:r w:rsidR="00F234C9" w:rsidRPr="009521A9">
        <w:rPr>
          <w:rFonts w:ascii="Times New Roman" w:hAnsi="Times New Roman" w:cs="Times New Roman"/>
          <w:lang w:val="en-US"/>
        </w:rPr>
        <w:t xml:space="preserve"> the supposed disintegration of constitutionalism in the years immediate</w:t>
      </w:r>
      <w:r w:rsidR="00396D38">
        <w:rPr>
          <w:rFonts w:ascii="Times New Roman" w:hAnsi="Times New Roman" w:cs="Times New Roman"/>
          <w:lang w:val="en-US"/>
        </w:rPr>
        <w:t>ly</w:t>
      </w:r>
      <w:r w:rsidR="00F234C9" w:rsidRPr="009521A9">
        <w:rPr>
          <w:rFonts w:ascii="Times New Roman" w:hAnsi="Times New Roman" w:cs="Times New Roman"/>
          <w:lang w:val="en-US"/>
        </w:rPr>
        <w:t xml:space="preserve"> prior to World War I, particularly in the crisis of 1911 and intractable political divisions over the question of Ireland. The following decades </w:t>
      </w:r>
      <w:r w:rsidR="00F234C9" w:rsidRPr="009521A9">
        <w:rPr>
          <w:rFonts w:ascii="Times New Roman" w:hAnsi="Times New Roman" w:cs="Times New Roman"/>
          <w:lang w:val="en-US"/>
        </w:rPr>
        <w:lastRenderedPageBreak/>
        <w:t xml:space="preserve">saw the succession of government crises, and a breakdown of the classical two-party system, marked by the coalition politics of Asquith and Lloyd George. Middlemas argues that this instability was resolved through the development in the early 1920s of a new form of state which survived relatively unscathed until the late 1960s. This </w:t>
      </w:r>
      <w:r w:rsidR="00F8468E">
        <w:rPr>
          <w:rFonts w:ascii="Times New Roman" w:hAnsi="Times New Roman" w:cs="Times New Roman"/>
          <w:lang w:val="en-US"/>
        </w:rPr>
        <w:t>state form was</w:t>
      </w:r>
      <w:r w:rsidR="00F234C9" w:rsidRPr="009521A9">
        <w:rPr>
          <w:rFonts w:ascii="Times New Roman" w:hAnsi="Times New Roman" w:cs="Times New Roman"/>
          <w:lang w:val="en-US"/>
        </w:rPr>
        <w:t xml:space="preserve"> born out of the struggle of the corporate representatives of capital and labor for some direct political representation, and involved the absorption of these corporate institutions into the field of state power itself. This development was fundamental, because it meant that Parliament ceased to </w:t>
      </w:r>
      <w:r w:rsidR="00396D38">
        <w:rPr>
          <w:rFonts w:ascii="Times New Roman" w:hAnsi="Times New Roman" w:cs="Times New Roman"/>
          <w:lang w:val="en-US"/>
        </w:rPr>
        <w:t xml:space="preserve">be </w:t>
      </w:r>
      <w:r w:rsidR="00F234C9" w:rsidRPr="009521A9">
        <w:rPr>
          <w:rFonts w:ascii="Times New Roman" w:hAnsi="Times New Roman" w:cs="Times New Roman"/>
          <w:lang w:val="en-US"/>
        </w:rPr>
        <w:t xml:space="preserve">the supreme governing body of the British state. The supremacy of Parliament was replaced by a ‘corporate bias’, or brokerage between the new foci of power: the state, employer </w:t>
      </w:r>
      <w:r w:rsidR="00396D38" w:rsidRPr="009521A9">
        <w:rPr>
          <w:rFonts w:ascii="Times New Roman" w:hAnsi="Times New Roman" w:cs="Times New Roman"/>
          <w:lang w:val="en-US"/>
        </w:rPr>
        <w:t>organizations</w:t>
      </w:r>
      <w:r w:rsidR="00F234C9" w:rsidRPr="009521A9">
        <w:rPr>
          <w:rFonts w:ascii="Times New Roman" w:hAnsi="Times New Roman" w:cs="Times New Roman"/>
          <w:lang w:val="en-US"/>
        </w:rPr>
        <w:t>, and the Trades Union Congress (TUC).</w:t>
      </w:r>
    </w:p>
    <w:p w14:paraId="3B4397D5" w14:textId="77777777" w:rsidR="00AC736C" w:rsidRDefault="00AC736C" w:rsidP="00B73BAF">
      <w:pPr>
        <w:tabs>
          <w:tab w:val="left" w:pos="538"/>
        </w:tabs>
        <w:spacing w:line="480" w:lineRule="auto"/>
        <w:rPr>
          <w:rFonts w:ascii="Times New Roman" w:hAnsi="Times New Roman" w:cs="Times New Roman"/>
          <w:lang w:val="en-US"/>
        </w:rPr>
      </w:pPr>
      <w:r>
        <w:rPr>
          <w:rFonts w:ascii="Times New Roman" w:hAnsi="Times New Roman" w:cs="Times New Roman"/>
          <w:lang w:val="en-US"/>
        </w:rPr>
        <w:tab/>
      </w:r>
      <w:r w:rsidR="00F234C9" w:rsidRPr="009521A9">
        <w:rPr>
          <w:rFonts w:ascii="Times New Roman" w:hAnsi="Times New Roman" w:cs="Times New Roman"/>
          <w:lang w:val="en-US"/>
        </w:rPr>
        <w:t xml:space="preserve">The resonances </w:t>
      </w:r>
      <w:r w:rsidR="00396D38">
        <w:rPr>
          <w:rFonts w:ascii="Times New Roman" w:hAnsi="Times New Roman" w:cs="Times New Roman"/>
          <w:lang w:val="en-US"/>
        </w:rPr>
        <w:t>are clear between</w:t>
      </w:r>
      <w:r w:rsidR="00F234C9" w:rsidRPr="009521A9">
        <w:rPr>
          <w:rFonts w:ascii="Times New Roman" w:hAnsi="Times New Roman" w:cs="Times New Roman"/>
          <w:lang w:val="en-US"/>
        </w:rPr>
        <w:t xml:space="preserve"> Middlemas</w:t>
      </w:r>
      <w:r w:rsidR="00C0095D">
        <w:rPr>
          <w:rFonts w:ascii="Times New Roman" w:hAnsi="Times New Roman" w:cs="Times New Roman"/>
          <w:lang w:val="en-US"/>
        </w:rPr>
        <w:t xml:space="preserve">’ </w:t>
      </w:r>
      <w:r w:rsidR="00F234C9" w:rsidRPr="009521A9">
        <w:rPr>
          <w:rFonts w:ascii="Times New Roman" w:hAnsi="Times New Roman" w:cs="Times New Roman"/>
          <w:lang w:val="en-US"/>
        </w:rPr>
        <w:t xml:space="preserve">account of the emergence of the British state </w:t>
      </w:r>
      <w:r w:rsidR="00216FA5">
        <w:rPr>
          <w:rFonts w:ascii="Times New Roman" w:hAnsi="Times New Roman" w:cs="Times New Roman"/>
          <w:lang w:val="en-US"/>
        </w:rPr>
        <w:t>and</w:t>
      </w:r>
      <w:r w:rsidR="00F234C9" w:rsidRPr="009521A9">
        <w:rPr>
          <w:rFonts w:ascii="Times New Roman" w:hAnsi="Times New Roman" w:cs="Times New Roman"/>
          <w:lang w:val="en-US"/>
        </w:rPr>
        <w:t xml:space="preserve"> Mouffe and Buci-Glucksmann’s reading of Gramsci. To a Gramscian audience at the CCCS, what Middlemas was describing was the formation of a specifically British “integral state” and passive revolution. Middlemas stressed that this new form of the British necessarily depended on continual negotiation and struggle. In particular, it came increasingly to rely on the </w:t>
      </w:r>
      <w:r w:rsidR="00851F4A" w:rsidRPr="009521A9">
        <w:rPr>
          <w:rFonts w:ascii="Times New Roman" w:hAnsi="Times New Roman" w:cs="Times New Roman"/>
          <w:lang w:val="en-US"/>
        </w:rPr>
        <w:t>organization</w:t>
      </w:r>
      <w:r w:rsidR="00F234C9" w:rsidRPr="009521A9">
        <w:rPr>
          <w:rFonts w:ascii="Times New Roman" w:hAnsi="Times New Roman" w:cs="Times New Roman"/>
          <w:lang w:val="en-US"/>
        </w:rPr>
        <w:t xml:space="preserve"> of public opinion in order to deflect any potential threats to its </w:t>
      </w:r>
      <w:r w:rsidR="00851F4A" w:rsidRPr="009521A9">
        <w:rPr>
          <w:rFonts w:ascii="Times New Roman" w:hAnsi="Times New Roman" w:cs="Times New Roman"/>
          <w:lang w:val="en-US"/>
        </w:rPr>
        <w:t>bureaucratization</w:t>
      </w:r>
      <w:r w:rsidR="00F234C9" w:rsidRPr="009521A9">
        <w:rPr>
          <w:rFonts w:ascii="Times New Roman" w:hAnsi="Times New Roman" w:cs="Times New Roman"/>
          <w:lang w:val="en-US"/>
        </w:rPr>
        <w:t xml:space="preserve"> of class struggles, endowing the state with an unprecedented ideological function.</w:t>
      </w:r>
    </w:p>
    <w:p w14:paraId="7A50DD00" w14:textId="77777777" w:rsidR="00AC736C" w:rsidRDefault="00AC736C" w:rsidP="00B73BAF">
      <w:pPr>
        <w:tabs>
          <w:tab w:val="left" w:pos="538"/>
        </w:tabs>
        <w:spacing w:line="480" w:lineRule="auto"/>
        <w:rPr>
          <w:rFonts w:ascii="Times New Roman" w:hAnsi="Times New Roman" w:cs="Times New Roman"/>
          <w:lang w:val="en-US"/>
        </w:rPr>
      </w:pPr>
      <w:r>
        <w:rPr>
          <w:rFonts w:ascii="Times New Roman" w:hAnsi="Times New Roman" w:cs="Times New Roman"/>
          <w:lang w:val="en-US"/>
        </w:rPr>
        <w:tab/>
      </w:r>
      <w:r w:rsidR="00F234C9" w:rsidRPr="009521A9">
        <w:rPr>
          <w:rFonts w:ascii="Times New Roman" w:hAnsi="Times New Roman" w:cs="Times New Roman"/>
          <w:lang w:val="en-US"/>
        </w:rPr>
        <w:t>Hall and his collaborators situated the rise of Thatcherism within a crisis of the “corporate bias” through which the dominant classes in Britain secured their hegemony in the post-war period.</w:t>
      </w:r>
      <w:r w:rsidR="00F234C9" w:rsidRPr="009521A9">
        <w:rPr>
          <w:rStyle w:val="EndnoteReference"/>
          <w:rFonts w:ascii="Times New Roman" w:hAnsi="Times New Roman" w:cs="Times New Roman"/>
          <w:lang w:val="en-US"/>
        </w:rPr>
        <w:endnoteReference w:id="55"/>
      </w:r>
      <w:r w:rsidR="00F234C9" w:rsidRPr="009521A9">
        <w:rPr>
          <w:rFonts w:ascii="Times New Roman" w:hAnsi="Times New Roman" w:cs="Times New Roman"/>
          <w:lang w:val="en-US"/>
        </w:rPr>
        <w:t xml:space="preserve"> At the end 1970s, Hall claimed that the corporate strategy of </w:t>
      </w:r>
      <w:r w:rsidR="00F858D6" w:rsidRPr="009521A9">
        <w:rPr>
          <w:rFonts w:ascii="Times New Roman" w:hAnsi="Times New Roman" w:cs="Times New Roman"/>
          <w:lang w:val="en-US"/>
        </w:rPr>
        <w:t>coordinating</w:t>
      </w:r>
      <w:r w:rsidR="00F234C9" w:rsidRPr="009521A9">
        <w:rPr>
          <w:rFonts w:ascii="Times New Roman" w:hAnsi="Times New Roman" w:cs="Times New Roman"/>
          <w:lang w:val="en-US"/>
        </w:rPr>
        <w:t xml:space="preserve"> economic policy and containing economic crises through incorporating sections of the working class and unions into the bargain between state, capital</w:t>
      </w:r>
      <w:r w:rsidR="00F858D6">
        <w:rPr>
          <w:rFonts w:ascii="Times New Roman" w:hAnsi="Times New Roman" w:cs="Times New Roman"/>
          <w:lang w:val="en-US"/>
        </w:rPr>
        <w:t>,</w:t>
      </w:r>
      <w:r w:rsidR="00F234C9" w:rsidRPr="009521A9">
        <w:rPr>
          <w:rFonts w:ascii="Times New Roman" w:hAnsi="Times New Roman" w:cs="Times New Roman"/>
          <w:lang w:val="en-US"/>
        </w:rPr>
        <w:t xml:space="preserve"> and </w:t>
      </w:r>
      <w:r w:rsidR="00F858D6" w:rsidRPr="009521A9">
        <w:rPr>
          <w:rFonts w:ascii="Times New Roman" w:hAnsi="Times New Roman" w:cs="Times New Roman"/>
          <w:lang w:val="en-US"/>
        </w:rPr>
        <w:t>labor</w:t>
      </w:r>
      <w:r w:rsidR="00F234C9" w:rsidRPr="009521A9">
        <w:rPr>
          <w:rFonts w:ascii="Times New Roman" w:hAnsi="Times New Roman" w:cs="Times New Roman"/>
          <w:lang w:val="en-US"/>
        </w:rPr>
        <w:t xml:space="preserve">, was coming undone. This is because, under the pressure of worsening economic crises, the Labour Party had increasingly to succumb to disciplining rather than advancing the interests of the </w:t>
      </w:r>
      <w:r w:rsidR="00A56901" w:rsidRPr="009521A9">
        <w:rPr>
          <w:rFonts w:ascii="Times New Roman" w:hAnsi="Times New Roman" w:cs="Times New Roman"/>
          <w:lang w:val="en-US"/>
        </w:rPr>
        <w:lastRenderedPageBreak/>
        <w:t>working-class</w:t>
      </w:r>
      <w:r w:rsidR="00F234C9" w:rsidRPr="009521A9">
        <w:rPr>
          <w:rFonts w:ascii="Times New Roman" w:hAnsi="Times New Roman" w:cs="Times New Roman"/>
          <w:lang w:val="en-US"/>
        </w:rPr>
        <w:t xml:space="preserve"> </w:t>
      </w:r>
      <w:r w:rsidR="00F858D6" w:rsidRPr="009521A9">
        <w:rPr>
          <w:rFonts w:ascii="Times New Roman" w:hAnsi="Times New Roman" w:cs="Times New Roman"/>
          <w:lang w:val="en-US"/>
        </w:rPr>
        <w:t>organizations</w:t>
      </w:r>
      <w:r w:rsidR="00F234C9" w:rsidRPr="009521A9">
        <w:rPr>
          <w:rFonts w:ascii="Times New Roman" w:hAnsi="Times New Roman" w:cs="Times New Roman"/>
          <w:lang w:val="en-US"/>
        </w:rPr>
        <w:t xml:space="preserve"> it represents.</w:t>
      </w:r>
      <w:r w:rsidR="00F234C9" w:rsidRPr="009521A9">
        <w:rPr>
          <w:rStyle w:val="EndnoteReference"/>
          <w:rFonts w:ascii="Times New Roman" w:hAnsi="Times New Roman" w:cs="Times New Roman"/>
          <w:lang w:val="en-US"/>
        </w:rPr>
        <w:endnoteReference w:id="56"/>
      </w:r>
      <w:r w:rsidR="00F234C9" w:rsidRPr="009521A9">
        <w:rPr>
          <w:rFonts w:ascii="Times New Roman" w:hAnsi="Times New Roman" w:cs="Times New Roman"/>
          <w:lang w:val="en-US"/>
        </w:rPr>
        <w:t xml:space="preserve"> Hall places particular emphasis on Labour’s ideological role in constructing popular conceptions of crisis. </w:t>
      </w:r>
      <w:r w:rsidR="00A56901" w:rsidRPr="009521A9">
        <w:rPr>
          <w:rFonts w:ascii="Times New Roman" w:hAnsi="Times New Roman" w:cs="Times New Roman"/>
          <w:lang w:val="en-US"/>
        </w:rPr>
        <w:t>To</w:t>
      </w:r>
      <w:r w:rsidR="00F234C9" w:rsidRPr="009521A9">
        <w:rPr>
          <w:rFonts w:ascii="Times New Roman" w:hAnsi="Times New Roman" w:cs="Times New Roman"/>
          <w:lang w:val="en-US"/>
        </w:rPr>
        <w:t xml:space="preserve"> justify its disciplining of the working class, Labour needed to construct a discourse which pitted “the unions” and “classes” against “the nation” and “the people”</w:t>
      </w:r>
      <w:r w:rsidR="00F234C9" w:rsidRPr="009521A9">
        <w:rPr>
          <w:rStyle w:val="EndnoteReference"/>
          <w:rFonts w:ascii="Times New Roman" w:hAnsi="Times New Roman" w:cs="Times New Roman"/>
          <w:lang w:val="en-US"/>
        </w:rPr>
        <w:endnoteReference w:id="57"/>
      </w:r>
      <w:r w:rsidR="00F234C9" w:rsidRPr="009521A9">
        <w:rPr>
          <w:rFonts w:ascii="Times New Roman" w:hAnsi="Times New Roman" w:cs="Times New Roman"/>
          <w:lang w:val="en-US"/>
        </w:rPr>
        <w:t>. At the same time, the coercive function corporatism had increasingly played under the Wilson and Callaghan governments had led to an association between all the negative effects of state power and socialism.</w:t>
      </w:r>
    </w:p>
    <w:p w14:paraId="4A010E18" w14:textId="07BAA991" w:rsidR="00AC736C" w:rsidRDefault="00AC736C" w:rsidP="00B73BAF">
      <w:pPr>
        <w:tabs>
          <w:tab w:val="left" w:pos="538"/>
        </w:tabs>
        <w:spacing w:line="480" w:lineRule="auto"/>
        <w:rPr>
          <w:rFonts w:ascii="Times New Roman" w:hAnsi="Times New Roman" w:cs="Times New Roman"/>
          <w:lang w:val="en-US"/>
        </w:rPr>
      </w:pPr>
      <w:r>
        <w:rPr>
          <w:rFonts w:ascii="Times New Roman" w:hAnsi="Times New Roman" w:cs="Times New Roman"/>
          <w:lang w:val="en-US"/>
        </w:rPr>
        <w:tab/>
      </w:r>
      <w:r w:rsidR="00F234C9" w:rsidRPr="009521A9">
        <w:rPr>
          <w:rFonts w:ascii="Times New Roman" w:hAnsi="Times New Roman" w:cs="Times New Roman"/>
          <w:lang w:val="en-US"/>
        </w:rPr>
        <w:t xml:space="preserve">This is where Thatcherism steps into the breach. It is not only the </w:t>
      </w:r>
      <w:r w:rsidR="00BC663F" w:rsidRPr="009521A9">
        <w:rPr>
          <w:rFonts w:ascii="Times New Roman" w:hAnsi="Times New Roman" w:cs="Times New Roman"/>
          <w:lang w:val="en-US"/>
        </w:rPr>
        <w:t>disorganization</w:t>
      </w:r>
      <w:r w:rsidR="00F234C9" w:rsidRPr="009521A9">
        <w:rPr>
          <w:rFonts w:ascii="Times New Roman" w:hAnsi="Times New Roman" w:cs="Times New Roman"/>
          <w:lang w:val="en-US"/>
        </w:rPr>
        <w:t xml:space="preserve"> of class forces by corporatism that is an essential precondition for a </w:t>
      </w:r>
      <w:r w:rsidR="00EF01C6">
        <w:rPr>
          <w:rFonts w:ascii="Times New Roman" w:hAnsi="Times New Roman" w:cs="Times New Roman"/>
          <w:lang w:val="en-US"/>
        </w:rPr>
        <w:t xml:space="preserve">lurch </w:t>
      </w:r>
      <w:r w:rsidR="00F234C9" w:rsidRPr="009521A9">
        <w:rPr>
          <w:rFonts w:ascii="Times New Roman" w:hAnsi="Times New Roman" w:cs="Times New Roman"/>
          <w:lang w:val="en-US"/>
        </w:rPr>
        <w:t xml:space="preserve">to the right. Crucially, it is also at the ideological level that corporatism paves the way for Thatcherism. It disarticulates notions of “class” from notions of “nation” and “the people”, and even allows them to be counterposed to one another. Here the sectional interests of the unions or the </w:t>
      </w:r>
      <w:r w:rsidR="00CA2BFE">
        <w:rPr>
          <w:rFonts w:ascii="Times New Roman" w:hAnsi="Times New Roman" w:cs="Times New Roman"/>
          <w:lang w:val="en-US"/>
        </w:rPr>
        <w:t>“</w:t>
      </w:r>
      <w:r w:rsidR="00F234C9" w:rsidRPr="009521A9">
        <w:rPr>
          <w:rFonts w:ascii="Times New Roman" w:hAnsi="Times New Roman" w:cs="Times New Roman"/>
          <w:lang w:val="en-US"/>
        </w:rPr>
        <w:t>welfare scroungers</w:t>
      </w:r>
      <w:r w:rsidR="00CA2BFE">
        <w:rPr>
          <w:rFonts w:ascii="Times New Roman" w:hAnsi="Times New Roman" w:cs="Times New Roman"/>
          <w:lang w:val="en-US"/>
        </w:rPr>
        <w:t>”</w:t>
      </w:r>
      <w:r w:rsidR="00BC663F">
        <w:rPr>
          <w:rFonts w:ascii="Times New Roman" w:hAnsi="Times New Roman" w:cs="Times New Roman"/>
          <w:lang w:val="en-US"/>
        </w:rPr>
        <w:t xml:space="preserve"> </w:t>
      </w:r>
      <w:r w:rsidR="00F234C9" w:rsidRPr="009521A9">
        <w:rPr>
          <w:rFonts w:ascii="Times New Roman" w:hAnsi="Times New Roman" w:cs="Times New Roman"/>
          <w:lang w:val="en-US"/>
        </w:rPr>
        <w:t xml:space="preserve">can be posed as fundamentally antithetical to the will of the people, </w:t>
      </w:r>
      <w:r w:rsidR="00BC663F">
        <w:rPr>
          <w:rFonts w:ascii="Times New Roman" w:hAnsi="Times New Roman" w:cs="Times New Roman"/>
          <w:lang w:val="en-US"/>
        </w:rPr>
        <w:t xml:space="preserve">the </w:t>
      </w:r>
      <w:r w:rsidR="00F234C9" w:rsidRPr="009521A9">
        <w:rPr>
          <w:rFonts w:ascii="Times New Roman" w:hAnsi="Times New Roman" w:cs="Times New Roman"/>
          <w:lang w:val="en-US"/>
        </w:rPr>
        <w:t>nation</w:t>
      </w:r>
      <w:r w:rsidR="00BC663F">
        <w:rPr>
          <w:rFonts w:ascii="Times New Roman" w:hAnsi="Times New Roman" w:cs="Times New Roman"/>
          <w:lang w:val="en-US"/>
        </w:rPr>
        <w:t>,</w:t>
      </w:r>
      <w:r w:rsidR="00F234C9" w:rsidRPr="009521A9">
        <w:rPr>
          <w:rFonts w:ascii="Times New Roman" w:hAnsi="Times New Roman" w:cs="Times New Roman"/>
          <w:lang w:val="en-US"/>
        </w:rPr>
        <w:t xml:space="preserve"> or </w:t>
      </w:r>
      <w:r w:rsidR="00BC663F">
        <w:rPr>
          <w:rFonts w:ascii="Times New Roman" w:hAnsi="Times New Roman" w:cs="Times New Roman"/>
          <w:lang w:val="en-US"/>
        </w:rPr>
        <w:t xml:space="preserve">the </w:t>
      </w:r>
      <w:r w:rsidR="00F234C9" w:rsidRPr="009521A9">
        <w:rPr>
          <w:rFonts w:ascii="Times New Roman" w:hAnsi="Times New Roman" w:cs="Times New Roman"/>
          <w:lang w:val="en-US"/>
        </w:rPr>
        <w:t>respectable working class. Furthermore, against the backdrop of a coercive corporative state, Thatcherism can pose anti-statism and market fundamentalism as a popular-democratic platform that will protect respectable workers and small business owners against “creeping collectivization</w:t>
      </w:r>
      <w:r>
        <w:rPr>
          <w:rFonts w:ascii="Times New Roman" w:hAnsi="Times New Roman" w:cs="Times New Roman"/>
          <w:lang w:val="en-US"/>
        </w:rPr>
        <w:t>.</w:t>
      </w:r>
      <w:r w:rsidR="00F234C9" w:rsidRPr="009521A9">
        <w:rPr>
          <w:rFonts w:ascii="Times New Roman" w:hAnsi="Times New Roman" w:cs="Times New Roman"/>
          <w:lang w:val="en-US"/>
        </w:rPr>
        <w:t>”</w:t>
      </w:r>
    </w:p>
    <w:p w14:paraId="46FD2878" w14:textId="77777777" w:rsidR="00AC736C" w:rsidRDefault="00AC736C" w:rsidP="00B73BAF">
      <w:pPr>
        <w:tabs>
          <w:tab w:val="left" w:pos="538"/>
        </w:tabs>
        <w:spacing w:line="480" w:lineRule="auto"/>
        <w:rPr>
          <w:rFonts w:ascii="Times New Roman" w:hAnsi="Times New Roman" w:cs="Times New Roman"/>
          <w:lang w:val="en-US"/>
        </w:rPr>
      </w:pPr>
      <w:r>
        <w:rPr>
          <w:rFonts w:ascii="Times New Roman" w:hAnsi="Times New Roman" w:cs="Times New Roman"/>
          <w:lang w:val="en-US"/>
        </w:rPr>
        <w:tab/>
      </w:r>
      <w:r w:rsidR="00F234C9" w:rsidRPr="009521A9">
        <w:rPr>
          <w:rFonts w:ascii="Times New Roman" w:hAnsi="Times New Roman" w:cs="Times New Roman"/>
          <w:lang w:val="en-US"/>
        </w:rPr>
        <w:t>For Hall, the rightward shift that Thatcherism represents is not merely an authoritarian turn in British politics. There were certainly authoritarian aspects to Thatcher’s rule: her “presidentialization” of the British political system and her riding roughshod over parliamentary protocols and democratic conventions, the violent policing of minorities and unions,</w:t>
      </w:r>
      <w:r w:rsidR="0001686A">
        <w:rPr>
          <w:rFonts w:ascii="Times New Roman" w:hAnsi="Times New Roman" w:cs="Times New Roman"/>
          <w:lang w:val="en-US"/>
        </w:rPr>
        <w:t xml:space="preserve"> and so on</w:t>
      </w:r>
      <w:r w:rsidR="00F234C9" w:rsidRPr="009521A9">
        <w:rPr>
          <w:rFonts w:ascii="Times New Roman" w:hAnsi="Times New Roman" w:cs="Times New Roman"/>
          <w:lang w:val="en-US"/>
        </w:rPr>
        <w:t xml:space="preserve">. However, pointing to the authoritarian aspects of Thatcher’s rule was not enough to account for the Thatcherism’s significance. This is because there was an authentically </w:t>
      </w:r>
      <w:r w:rsidR="00F234C9" w:rsidRPr="009521A9">
        <w:rPr>
          <w:rFonts w:ascii="Times New Roman" w:hAnsi="Times New Roman" w:cs="Times New Roman"/>
          <w:i/>
          <w:iCs/>
          <w:lang w:val="en-US"/>
        </w:rPr>
        <w:t xml:space="preserve">popular </w:t>
      </w:r>
      <w:r w:rsidR="00F234C9" w:rsidRPr="009521A9">
        <w:rPr>
          <w:rFonts w:ascii="Times New Roman" w:hAnsi="Times New Roman" w:cs="Times New Roman"/>
          <w:lang w:val="en-US"/>
        </w:rPr>
        <w:t>dimension to Thatcherism</w:t>
      </w:r>
      <w:r w:rsidR="00723317">
        <w:rPr>
          <w:rFonts w:ascii="Times New Roman" w:hAnsi="Times New Roman" w:cs="Times New Roman"/>
          <w:lang w:val="en-US"/>
        </w:rPr>
        <w:t xml:space="preserve">. It success </w:t>
      </w:r>
      <w:r w:rsidR="00F234C9" w:rsidRPr="009521A9">
        <w:rPr>
          <w:rFonts w:ascii="Times New Roman" w:hAnsi="Times New Roman" w:cs="Times New Roman"/>
          <w:lang w:val="en-US"/>
        </w:rPr>
        <w:t xml:space="preserve">political force </w:t>
      </w:r>
      <w:r w:rsidR="00723317">
        <w:rPr>
          <w:rFonts w:ascii="Times New Roman" w:hAnsi="Times New Roman" w:cs="Times New Roman"/>
          <w:lang w:val="en-US"/>
        </w:rPr>
        <w:t>depended in part on</w:t>
      </w:r>
      <w:r w:rsidR="00F234C9" w:rsidRPr="009521A9">
        <w:rPr>
          <w:rFonts w:ascii="Times New Roman" w:hAnsi="Times New Roman" w:cs="Times New Roman"/>
          <w:lang w:val="en-US"/>
        </w:rPr>
        <w:t xml:space="preserve"> its capacity to </w:t>
      </w:r>
      <w:r w:rsidR="006D412A" w:rsidRPr="009521A9">
        <w:rPr>
          <w:rFonts w:ascii="Times New Roman" w:hAnsi="Times New Roman" w:cs="Times New Roman"/>
          <w:lang w:val="en-US"/>
        </w:rPr>
        <w:t>mobilize</w:t>
      </w:r>
      <w:r w:rsidR="00F234C9" w:rsidRPr="009521A9">
        <w:rPr>
          <w:rFonts w:ascii="Times New Roman" w:hAnsi="Times New Roman" w:cs="Times New Roman"/>
          <w:lang w:val="en-US"/>
        </w:rPr>
        <w:t xml:space="preserve"> a mass base.</w:t>
      </w:r>
    </w:p>
    <w:p w14:paraId="065D3DDA" w14:textId="0D811F35" w:rsidR="00AC736C" w:rsidRDefault="00AC736C" w:rsidP="00B73BAF">
      <w:pPr>
        <w:tabs>
          <w:tab w:val="left" w:pos="538"/>
        </w:tabs>
        <w:spacing w:line="480" w:lineRule="auto"/>
        <w:rPr>
          <w:rFonts w:ascii="Times New Roman" w:hAnsi="Times New Roman" w:cs="Times New Roman"/>
          <w:lang w:val="en-US"/>
        </w:rPr>
      </w:pPr>
      <w:r>
        <w:rPr>
          <w:rFonts w:ascii="Times New Roman" w:hAnsi="Times New Roman" w:cs="Times New Roman"/>
          <w:lang w:val="en-US"/>
        </w:rPr>
        <w:lastRenderedPageBreak/>
        <w:tab/>
      </w:r>
      <w:r w:rsidR="00F234C9" w:rsidRPr="009521A9">
        <w:rPr>
          <w:rFonts w:ascii="Times New Roman" w:hAnsi="Times New Roman" w:cs="Times New Roman"/>
          <w:lang w:val="en-US"/>
        </w:rPr>
        <w:t>Thatcherism</w:t>
      </w:r>
      <w:r w:rsidR="002F7EF7">
        <w:rPr>
          <w:rFonts w:ascii="Times New Roman" w:hAnsi="Times New Roman" w:cs="Times New Roman"/>
          <w:lang w:val="en-US"/>
        </w:rPr>
        <w:t>, on Hall’s account,</w:t>
      </w:r>
      <w:r w:rsidR="00F234C9" w:rsidRPr="009521A9">
        <w:rPr>
          <w:rFonts w:ascii="Times New Roman" w:hAnsi="Times New Roman" w:cs="Times New Roman"/>
          <w:lang w:val="en-US"/>
        </w:rPr>
        <w:t xml:space="preserve"> does not merely secure its legitimacy through force or coercion, but also by successfully condensing a wide range of popular discontents with the post-war economic and political order and mobilize them around an authoritarian, right-wing</w:t>
      </w:r>
      <w:r w:rsidR="006D412A">
        <w:rPr>
          <w:rFonts w:ascii="Times New Roman" w:hAnsi="Times New Roman" w:cs="Times New Roman"/>
          <w:lang w:val="en-US"/>
        </w:rPr>
        <w:t>,</w:t>
      </w:r>
      <w:r w:rsidR="00F234C9" w:rsidRPr="009521A9">
        <w:rPr>
          <w:rFonts w:ascii="Times New Roman" w:hAnsi="Times New Roman" w:cs="Times New Roman"/>
          <w:lang w:val="en-US"/>
        </w:rPr>
        <w:t xml:space="preserve"> and radical free-market political agenda. It is a properly hegemonic project in that it </w:t>
      </w:r>
      <w:r w:rsidR="006D412A" w:rsidRPr="009521A9">
        <w:rPr>
          <w:rFonts w:ascii="Times New Roman" w:hAnsi="Times New Roman" w:cs="Times New Roman"/>
          <w:lang w:val="en-US"/>
        </w:rPr>
        <w:t>mobilizes</w:t>
      </w:r>
      <w:r w:rsidR="00F234C9" w:rsidRPr="009521A9">
        <w:rPr>
          <w:rFonts w:ascii="Times New Roman" w:hAnsi="Times New Roman" w:cs="Times New Roman"/>
          <w:lang w:val="en-US"/>
        </w:rPr>
        <w:t xml:space="preserve"> fractions of both the dominant and dominated classes around a particular conception of the “people” and around an anti-statist and anti-collectivist political and economic agenda. This is why</w:t>
      </w:r>
      <w:r w:rsidR="006D412A">
        <w:rPr>
          <w:rFonts w:ascii="Times New Roman" w:hAnsi="Times New Roman" w:cs="Times New Roman"/>
          <w:lang w:val="en-US"/>
        </w:rPr>
        <w:t>,</w:t>
      </w:r>
      <w:r w:rsidR="00F234C9" w:rsidRPr="009521A9">
        <w:rPr>
          <w:rFonts w:ascii="Times New Roman" w:hAnsi="Times New Roman" w:cs="Times New Roman"/>
          <w:lang w:val="en-US"/>
        </w:rPr>
        <w:t xml:space="preserve"> for Hall, Thatcherism is not simply authoritarian, but best described as a form of “Authoritarian Populism</w:t>
      </w:r>
      <w:r>
        <w:rPr>
          <w:rFonts w:ascii="Times New Roman" w:hAnsi="Times New Roman" w:cs="Times New Roman"/>
          <w:lang w:val="en-US"/>
        </w:rPr>
        <w:t>.</w:t>
      </w:r>
      <w:r w:rsidR="00F234C9" w:rsidRPr="009521A9">
        <w:rPr>
          <w:rFonts w:ascii="Times New Roman" w:hAnsi="Times New Roman" w:cs="Times New Roman"/>
          <w:lang w:val="en-US"/>
        </w:rPr>
        <w:t>”</w:t>
      </w:r>
      <w:r w:rsidR="00F234C9" w:rsidRPr="009521A9">
        <w:rPr>
          <w:rStyle w:val="EndnoteReference"/>
          <w:rFonts w:ascii="Times New Roman" w:hAnsi="Times New Roman" w:cs="Times New Roman"/>
          <w:lang w:val="en-US"/>
        </w:rPr>
        <w:endnoteReference w:id="58"/>
      </w:r>
    </w:p>
    <w:p w14:paraId="0FECC000" w14:textId="77777777" w:rsidR="00AC736C" w:rsidRDefault="00AC736C" w:rsidP="00B73BAF">
      <w:pPr>
        <w:tabs>
          <w:tab w:val="left" w:pos="538"/>
        </w:tabs>
        <w:spacing w:line="480" w:lineRule="auto"/>
        <w:rPr>
          <w:rFonts w:ascii="Times New Roman" w:hAnsi="Times New Roman" w:cs="Times New Roman"/>
          <w:lang w:val="en-US"/>
        </w:rPr>
      </w:pPr>
      <w:r>
        <w:rPr>
          <w:rFonts w:ascii="Times New Roman" w:hAnsi="Times New Roman" w:cs="Times New Roman"/>
          <w:lang w:val="en-US"/>
        </w:rPr>
        <w:tab/>
      </w:r>
      <w:r w:rsidR="00F234C9" w:rsidRPr="009521A9">
        <w:rPr>
          <w:rFonts w:ascii="Times New Roman" w:hAnsi="Times New Roman" w:cs="Times New Roman"/>
          <w:lang w:val="en-US"/>
        </w:rPr>
        <w:t xml:space="preserve">Bob Jessop’s influential co-authored critique of Hall’s account of Thatcherism is usually interpreted as a critique of Hall’s “ideologism” at </w:t>
      </w:r>
      <w:r>
        <w:rPr>
          <w:rFonts w:ascii="Times New Roman" w:hAnsi="Times New Roman" w:cs="Times New Roman"/>
          <w:lang w:val="en-US"/>
        </w:rPr>
        <w:t>the</w:t>
      </w:r>
      <w:r w:rsidR="00F234C9" w:rsidRPr="009521A9">
        <w:rPr>
          <w:rFonts w:ascii="Times New Roman" w:hAnsi="Times New Roman" w:cs="Times New Roman"/>
          <w:lang w:val="en-US"/>
        </w:rPr>
        <w:t xml:space="preserve"> expense of a more careful examination of the underlying political economy that facilitated </w:t>
      </w:r>
      <w:r w:rsidR="00121B73" w:rsidRPr="009521A9">
        <w:rPr>
          <w:rFonts w:ascii="Times New Roman" w:hAnsi="Times New Roman" w:cs="Times New Roman"/>
          <w:lang w:val="en-US"/>
        </w:rPr>
        <w:t>Thatcher’s</w:t>
      </w:r>
      <w:r w:rsidR="00F234C9" w:rsidRPr="009521A9">
        <w:rPr>
          <w:rFonts w:ascii="Times New Roman" w:hAnsi="Times New Roman" w:cs="Times New Roman"/>
          <w:lang w:val="en-US"/>
        </w:rPr>
        <w:t xml:space="preserve"> rise. This interpretation is superficially correct but does</w:t>
      </w:r>
      <w:r w:rsidR="00121B73">
        <w:rPr>
          <w:rFonts w:ascii="Times New Roman" w:hAnsi="Times New Roman" w:cs="Times New Roman"/>
          <w:lang w:val="en-US"/>
        </w:rPr>
        <w:t xml:space="preserve"> </w:t>
      </w:r>
      <w:r w:rsidR="00F234C9" w:rsidRPr="009521A9">
        <w:rPr>
          <w:rFonts w:ascii="Times New Roman" w:hAnsi="Times New Roman" w:cs="Times New Roman"/>
          <w:lang w:val="en-US"/>
        </w:rPr>
        <w:t>n</w:t>
      </w:r>
      <w:r w:rsidR="00121B73">
        <w:rPr>
          <w:rFonts w:ascii="Times New Roman" w:hAnsi="Times New Roman" w:cs="Times New Roman"/>
          <w:lang w:val="en-US"/>
        </w:rPr>
        <w:t>o</w:t>
      </w:r>
      <w:r w:rsidR="00F234C9" w:rsidRPr="009521A9">
        <w:rPr>
          <w:rFonts w:ascii="Times New Roman" w:hAnsi="Times New Roman" w:cs="Times New Roman"/>
          <w:lang w:val="en-US"/>
        </w:rPr>
        <w:t>t, in my opinion, get to the heart of their disagreement. For Jessop himself was a member of the same Left Eurocommunist intellectual current that Hall was a part of. Jessop also emphasized the importance of the ideological and popular-democratic dimensions of the struggle for socialism. We must therefore be more precise about the source of their disagreement.</w:t>
      </w:r>
    </w:p>
    <w:p w14:paraId="050F49C8" w14:textId="77777777" w:rsidR="00AC736C" w:rsidRDefault="00AC736C" w:rsidP="00B73BAF">
      <w:pPr>
        <w:tabs>
          <w:tab w:val="left" w:pos="538"/>
        </w:tabs>
        <w:spacing w:line="480" w:lineRule="auto"/>
        <w:rPr>
          <w:rFonts w:ascii="Times New Roman" w:hAnsi="Times New Roman" w:cs="Times New Roman"/>
          <w:lang w:val="en-US"/>
        </w:rPr>
      </w:pPr>
      <w:r>
        <w:rPr>
          <w:rFonts w:ascii="Times New Roman" w:hAnsi="Times New Roman" w:cs="Times New Roman"/>
          <w:lang w:val="en-US"/>
        </w:rPr>
        <w:tab/>
      </w:r>
      <w:r w:rsidR="00F234C9" w:rsidRPr="009521A9">
        <w:rPr>
          <w:rFonts w:ascii="Times New Roman" w:hAnsi="Times New Roman" w:cs="Times New Roman"/>
          <w:lang w:val="en-US"/>
        </w:rPr>
        <w:t xml:space="preserve">Jessop’s critique of Hall essentially centers around the “populist” character of Thatcherism. Jessop argues that Thatcherism is populist in a very qualified sense, that is, in Laclau’s terms, </w:t>
      </w:r>
      <w:r w:rsidR="005F7F8A">
        <w:rPr>
          <w:rFonts w:ascii="Times New Roman" w:hAnsi="Times New Roman" w:cs="Times New Roman"/>
          <w:lang w:val="en-US"/>
        </w:rPr>
        <w:t>it is a</w:t>
      </w:r>
      <w:r w:rsidR="00F234C9" w:rsidRPr="009521A9">
        <w:rPr>
          <w:rFonts w:ascii="Times New Roman" w:hAnsi="Times New Roman" w:cs="Times New Roman"/>
          <w:lang w:val="en-US"/>
        </w:rPr>
        <w:t xml:space="preserve"> form of “populist Jacobinism”. Thatcherism emerges, according to Jessop, in the context of significant partisan dealignment – an increase in the mass of floating voters – and factional struggles within the conservative party</w:t>
      </w:r>
      <w:r w:rsidR="005F7F8A">
        <w:rPr>
          <w:rFonts w:ascii="Times New Roman" w:hAnsi="Times New Roman" w:cs="Times New Roman"/>
          <w:lang w:val="en-US"/>
        </w:rPr>
        <w:t>.</w:t>
      </w:r>
      <w:r w:rsidR="00F234C9" w:rsidRPr="009521A9">
        <w:rPr>
          <w:rStyle w:val="EndnoteReference"/>
          <w:rFonts w:ascii="Times New Roman" w:hAnsi="Times New Roman" w:cs="Times New Roman"/>
          <w:lang w:val="en-US"/>
        </w:rPr>
        <w:endnoteReference w:id="59"/>
      </w:r>
      <w:r w:rsidR="00F234C9" w:rsidRPr="009521A9">
        <w:rPr>
          <w:rFonts w:ascii="Times New Roman" w:hAnsi="Times New Roman" w:cs="Times New Roman"/>
          <w:lang w:val="en-US"/>
        </w:rPr>
        <w:t xml:space="preserve"> Thatcher’s strategy in this context is to appeal to the “people” over the heads of their representatives in competing parties in Parliament. This appeal to “the people”, Jessop insists, is not concerned with active political mobilization, but with outflanking political opposition from her own backbenchers and from the </w:t>
      </w:r>
      <w:r w:rsidR="009D1AC7" w:rsidRPr="009521A9">
        <w:rPr>
          <w:rFonts w:ascii="Times New Roman" w:hAnsi="Times New Roman" w:cs="Times New Roman"/>
          <w:lang w:val="en-US"/>
        </w:rPr>
        <w:t>labor</w:t>
      </w:r>
      <w:r w:rsidR="00F234C9" w:rsidRPr="009521A9">
        <w:rPr>
          <w:rFonts w:ascii="Times New Roman" w:hAnsi="Times New Roman" w:cs="Times New Roman"/>
          <w:lang w:val="en-US"/>
        </w:rPr>
        <w:t xml:space="preserve"> movement. ‘In this sense Thatcherite populism is indeed predominantly </w:t>
      </w:r>
      <w:r w:rsidR="00F234C9" w:rsidRPr="009521A9">
        <w:rPr>
          <w:rFonts w:ascii="Times New Roman" w:hAnsi="Times New Roman" w:cs="Times New Roman"/>
          <w:lang w:val="en-US"/>
        </w:rPr>
        <w:lastRenderedPageBreak/>
        <w:t>plebiscitary and ventriloquist in character: Thatcher speaks in the name of the people against all sectional interests, including those in her own party.’</w:t>
      </w:r>
      <w:r w:rsidR="00F234C9" w:rsidRPr="009521A9">
        <w:rPr>
          <w:rStyle w:val="EndnoteReference"/>
          <w:rFonts w:ascii="Times New Roman" w:hAnsi="Times New Roman" w:cs="Times New Roman"/>
          <w:lang w:val="en-US"/>
        </w:rPr>
        <w:endnoteReference w:id="60"/>
      </w:r>
      <w:r w:rsidR="00F234C9" w:rsidRPr="009521A9">
        <w:rPr>
          <w:rFonts w:ascii="Times New Roman" w:hAnsi="Times New Roman" w:cs="Times New Roman"/>
          <w:lang w:val="en-US"/>
        </w:rPr>
        <w:t xml:space="preserve">  A</w:t>
      </w:r>
      <w:r w:rsidR="00A6627E">
        <w:rPr>
          <w:rFonts w:ascii="Times New Roman" w:hAnsi="Times New Roman" w:cs="Times New Roman"/>
          <w:lang w:val="en-US"/>
        </w:rPr>
        <w:t>c</w:t>
      </w:r>
      <w:r w:rsidR="00F234C9" w:rsidRPr="009521A9">
        <w:rPr>
          <w:rFonts w:ascii="Times New Roman" w:hAnsi="Times New Roman" w:cs="Times New Roman"/>
          <w:lang w:val="en-US"/>
        </w:rPr>
        <w:t xml:space="preserve">cording to Jessop, Hall overestimates the extent to which Thatcher has any substantial basis in a mass movement that could outrun her rule. Thatcherite populism on Jessop’s account, is more about how Thatcher exploits partisan realignment and the </w:t>
      </w:r>
      <w:r w:rsidR="00A6627E" w:rsidRPr="009521A9">
        <w:rPr>
          <w:rFonts w:ascii="Times New Roman" w:hAnsi="Times New Roman" w:cs="Times New Roman"/>
          <w:lang w:val="en-US"/>
        </w:rPr>
        <w:t>disorganization</w:t>
      </w:r>
      <w:r w:rsidR="00F234C9" w:rsidRPr="009521A9">
        <w:rPr>
          <w:rFonts w:ascii="Times New Roman" w:hAnsi="Times New Roman" w:cs="Times New Roman"/>
          <w:lang w:val="en-US"/>
        </w:rPr>
        <w:t xml:space="preserve"> of the </w:t>
      </w:r>
      <w:r w:rsidR="00A6627E" w:rsidRPr="009521A9">
        <w:rPr>
          <w:rFonts w:ascii="Times New Roman" w:hAnsi="Times New Roman" w:cs="Times New Roman"/>
          <w:lang w:val="en-US"/>
        </w:rPr>
        <w:t>labor</w:t>
      </w:r>
      <w:r w:rsidR="00F234C9" w:rsidRPr="009521A9">
        <w:rPr>
          <w:rFonts w:ascii="Times New Roman" w:hAnsi="Times New Roman" w:cs="Times New Roman"/>
          <w:lang w:val="en-US"/>
        </w:rPr>
        <w:t xml:space="preserve"> movement to get her policies legitimated and accepted. It is not involved in substantially reshaping and mobilizing constituencies into a novel popular or hegemonic force.</w:t>
      </w:r>
    </w:p>
    <w:p w14:paraId="7D437A2D" w14:textId="77777777" w:rsidR="00AC736C" w:rsidRDefault="00AC736C" w:rsidP="00B73BAF">
      <w:pPr>
        <w:tabs>
          <w:tab w:val="left" w:pos="538"/>
        </w:tabs>
        <w:spacing w:line="480" w:lineRule="auto"/>
        <w:rPr>
          <w:rFonts w:ascii="Times New Roman" w:hAnsi="Times New Roman" w:cs="Times New Roman"/>
          <w:lang w:val="en-US"/>
        </w:rPr>
      </w:pPr>
      <w:r>
        <w:rPr>
          <w:rFonts w:ascii="Times New Roman" w:hAnsi="Times New Roman" w:cs="Times New Roman"/>
          <w:lang w:val="en-US"/>
        </w:rPr>
        <w:tab/>
      </w:r>
      <w:r w:rsidR="00F234C9" w:rsidRPr="009521A9">
        <w:rPr>
          <w:rFonts w:ascii="Times New Roman" w:hAnsi="Times New Roman" w:cs="Times New Roman"/>
          <w:lang w:val="en-US"/>
        </w:rPr>
        <w:t xml:space="preserve">Likewise, from the perspective of its economic program, Thatcherism was less shaping a new hegemony or consensus than exploiting the disorganization of both capital and </w:t>
      </w:r>
      <w:r w:rsidR="00CB5F20" w:rsidRPr="009521A9">
        <w:rPr>
          <w:rFonts w:ascii="Times New Roman" w:hAnsi="Times New Roman" w:cs="Times New Roman"/>
          <w:lang w:val="en-US"/>
        </w:rPr>
        <w:t>labor</w:t>
      </w:r>
      <w:r w:rsidR="00F234C9" w:rsidRPr="009521A9">
        <w:rPr>
          <w:rFonts w:ascii="Times New Roman" w:hAnsi="Times New Roman" w:cs="Times New Roman"/>
          <w:lang w:val="en-US"/>
        </w:rPr>
        <w:t>. Indeed, if Thatcherism’s monetarist economic policy constituted a new economic hegemony</w:t>
      </w:r>
      <w:r w:rsidR="00CB5F20">
        <w:rPr>
          <w:rFonts w:ascii="Times New Roman" w:hAnsi="Times New Roman" w:cs="Times New Roman"/>
          <w:lang w:val="en-US"/>
        </w:rPr>
        <w:t>,</w:t>
      </w:r>
      <w:r w:rsidR="00F234C9" w:rsidRPr="009521A9">
        <w:rPr>
          <w:rFonts w:ascii="Times New Roman" w:hAnsi="Times New Roman" w:cs="Times New Roman"/>
          <w:lang w:val="en-US"/>
        </w:rPr>
        <w:t xml:space="preserve"> it should </w:t>
      </w:r>
      <w:r w:rsidR="00EE1ED2">
        <w:rPr>
          <w:rFonts w:ascii="Times New Roman" w:hAnsi="Times New Roman" w:cs="Times New Roman"/>
          <w:lang w:val="en-US"/>
        </w:rPr>
        <w:t xml:space="preserve">have produced </w:t>
      </w:r>
      <w:r w:rsidR="00CB5F20" w:rsidRPr="009521A9">
        <w:rPr>
          <w:rFonts w:ascii="Times New Roman" w:hAnsi="Times New Roman" w:cs="Times New Roman"/>
          <w:lang w:val="en-US"/>
        </w:rPr>
        <w:t>favorable</w:t>
      </w:r>
      <w:r w:rsidR="00F234C9" w:rsidRPr="009521A9">
        <w:rPr>
          <w:rFonts w:ascii="Times New Roman" w:hAnsi="Times New Roman" w:cs="Times New Roman"/>
          <w:lang w:val="en-US"/>
        </w:rPr>
        <w:t xml:space="preserve"> economic conditions for a sizeable constituency within the dominant classes. But this was far from evident according to Jessop et al. The move to laissez-faire in financial markets was broadly endorsed by the City, but large sections of industry – particularly in manufacturing – regretted the absence of a concerted industrial policy, especially since Britain had entered a recession at least a year ahead of other countries.</w:t>
      </w:r>
    </w:p>
    <w:p w14:paraId="7149F624" w14:textId="77777777" w:rsidR="00AC736C" w:rsidRDefault="00AC736C" w:rsidP="00B73BAF">
      <w:pPr>
        <w:tabs>
          <w:tab w:val="left" w:pos="538"/>
        </w:tabs>
        <w:spacing w:line="480" w:lineRule="auto"/>
        <w:rPr>
          <w:rFonts w:ascii="Times New Roman" w:hAnsi="Times New Roman" w:cs="Times New Roman"/>
          <w:lang w:val="en-US"/>
        </w:rPr>
      </w:pPr>
      <w:r>
        <w:rPr>
          <w:rFonts w:ascii="Times New Roman" w:hAnsi="Times New Roman" w:cs="Times New Roman"/>
          <w:lang w:val="en-US"/>
        </w:rPr>
        <w:tab/>
      </w:r>
      <w:r w:rsidR="00F234C9" w:rsidRPr="009521A9">
        <w:rPr>
          <w:rFonts w:ascii="Times New Roman" w:hAnsi="Times New Roman" w:cs="Times New Roman"/>
          <w:lang w:val="en-US"/>
        </w:rPr>
        <w:t>Thatcherite monetarism had in fact put the British economy on a precarious growth part. The move to laissez-faire would allow the City to continue to prosper independently of the domestic economy, but this prosperity depended on a continued upturn of the global economy. Meanwhile, in the absence of a coordinated industrial policy, the rest of British capital, especially the manufacturing industry, would continue to decline. According to Jessop, the only reason Thatcher could continue to pursue a monetarist economic agenda was the absence of opposition against the small business ideology of economic liberalism from both traditional corporate representatives of capital like the Confederation of British Industry (CBI) and organized labor.</w:t>
      </w:r>
    </w:p>
    <w:p w14:paraId="7AE4C42F" w14:textId="691BF8B2" w:rsidR="00AC736C" w:rsidRDefault="00AC736C" w:rsidP="00B73BAF">
      <w:pPr>
        <w:tabs>
          <w:tab w:val="left" w:pos="538"/>
        </w:tabs>
        <w:spacing w:line="480" w:lineRule="auto"/>
        <w:rPr>
          <w:rFonts w:ascii="Times New Roman" w:hAnsi="Times New Roman" w:cs="Times New Roman"/>
          <w:lang w:val="en-US"/>
        </w:rPr>
      </w:pPr>
      <w:r>
        <w:rPr>
          <w:rFonts w:ascii="Times New Roman" w:hAnsi="Times New Roman" w:cs="Times New Roman"/>
          <w:lang w:val="en-US"/>
        </w:rPr>
        <w:lastRenderedPageBreak/>
        <w:tab/>
      </w:r>
      <w:r w:rsidR="00F234C9" w:rsidRPr="009521A9">
        <w:rPr>
          <w:rFonts w:ascii="Times New Roman" w:hAnsi="Times New Roman" w:cs="Times New Roman"/>
          <w:lang w:val="en-US"/>
        </w:rPr>
        <w:t>Thus, according to Jessop, combatting Thatcherism purely on the ideological front concedes to it a coherence and epochal significance it lacks. Thatcherism neither involves a substantial reorganization of the “people” nor of the ruling hegemonic bloc. Rather, it opportunistically pushes through its agenda in a context in which both the party system and corporatist bodies are in a moment of organizational crisis. Combatting it on the ideological front alone risks mirroring its “Jacobinist” qualities and contributing to the conditions that facilitated its rise</w:t>
      </w:r>
      <w:r w:rsidR="000C3B6A">
        <w:rPr>
          <w:rStyle w:val="EndnoteReference"/>
          <w:rFonts w:ascii="Times New Roman" w:hAnsi="Times New Roman" w:cs="Times New Roman"/>
          <w:lang w:val="en-US"/>
        </w:rPr>
        <w:endnoteReference w:id="61"/>
      </w:r>
      <w:r w:rsidR="000C3B6A" w:rsidRPr="009521A9">
        <w:rPr>
          <w:rFonts w:ascii="Times New Roman" w:hAnsi="Times New Roman" w:cs="Times New Roman"/>
          <w:lang w:val="en-US"/>
        </w:rPr>
        <w:t>.</w:t>
      </w:r>
      <w:r w:rsidR="00F234C9" w:rsidRPr="009521A9">
        <w:rPr>
          <w:rFonts w:ascii="Times New Roman" w:hAnsi="Times New Roman" w:cs="Times New Roman"/>
          <w:lang w:val="en-US"/>
        </w:rPr>
        <w:t xml:space="preserve"> The left should focus on stemming the trend towards partisan dealignment by democratizing the structures of the Labour Party and providing more effective representation to the working class. Likewise, it should work to reverse Thatcherism</w:t>
      </w:r>
      <w:r w:rsidR="00524E56">
        <w:rPr>
          <w:rFonts w:ascii="Times New Roman" w:hAnsi="Times New Roman" w:cs="Times New Roman"/>
          <w:lang w:val="en-US"/>
        </w:rPr>
        <w:t>’</w:t>
      </w:r>
      <w:r w:rsidR="00F234C9" w:rsidRPr="009521A9">
        <w:rPr>
          <w:rFonts w:ascii="Times New Roman" w:hAnsi="Times New Roman" w:cs="Times New Roman"/>
          <w:lang w:val="en-US"/>
        </w:rPr>
        <w:t xml:space="preserve">s demotion of the role of functional representation by corporate bodies over economic policy formulation and implementation. However imperfect this system has been in the past, it provided anchorage of economic </w:t>
      </w:r>
      <w:r w:rsidRPr="009521A9">
        <w:rPr>
          <w:rFonts w:ascii="Times New Roman" w:hAnsi="Times New Roman" w:cs="Times New Roman"/>
          <w:lang w:val="en-US"/>
        </w:rPr>
        <w:t>policy</w:t>
      </w:r>
      <w:r>
        <w:rPr>
          <w:rFonts w:ascii="Times New Roman" w:hAnsi="Times New Roman" w:cs="Times New Roman"/>
          <w:lang w:val="en-US"/>
        </w:rPr>
        <w:t xml:space="preserve"> </w:t>
      </w:r>
      <w:r w:rsidRPr="009521A9">
        <w:rPr>
          <w:rFonts w:ascii="Times New Roman" w:hAnsi="Times New Roman" w:cs="Times New Roman"/>
          <w:lang w:val="en-US"/>
        </w:rPr>
        <w:t>making</w:t>
      </w:r>
      <w:r w:rsidR="00F234C9" w:rsidRPr="009521A9">
        <w:rPr>
          <w:rFonts w:ascii="Times New Roman" w:hAnsi="Times New Roman" w:cs="Times New Roman"/>
          <w:lang w:val="en-US"/>
        </w:rPr>
        <w:t xml:space="preserve"> in formal political and economic representation.</w:t>
      </w:r>
    </w:p>
    <w:p w14:paraId="13CD40A4" w14:textId="77777777" w:rsidR="00AC736C" w:rsidRDefault="00AC736C" w:rsidP="00B73BAF">
      <w:pPr>
        <w:tabs>
          <w:tab w:val="left" w:pos="538"/>
        </w:tabs>
        <w:spacing w:line="480" w:lineRule="auto"/>
        <w:rPr>
          <w:rFonts w:ascii="Times New Roman" w:hAnsi="Times New Roman" w:cs="Times New Roman"/>
          <w:lang w:val="en-US"/>
        </w:rPr>
      </w:pPr>
      <w:r>
        <w:rPr>
          <w:rFonts w:ascii="Times New Roman" w:hAnsi="Times New Roman" w:cs="Times New Roman"/>
          <w:lang w:val="en-US"/>
        </w:rPr>
        <w:tab/>
      </w:r>
      <w:r w:rsidR="00F234C9" w:rsidRPr="009521A9">
        <w:rPr>
          <w:rFonts w:ascii="Times New Roman" w:hAnsi="Times New Roman" w:cs="Times New Roman"/>
          <w:lang w:val="en-US"/>
        </w:rPr>
        <w:t>In both political and economic policy, Thatcherism thrive</w:t>
      </w:r>
      <w:r w:rsidR="002664DE">
        <w:rPr>
          <w:rFonts w:ascii="Times New Roman" w:hAnsi="Times New Roman" w:cs="Times New Roman"/>
          <w:lang w:val="en-US"/>
        </w:rPr>
        <w:t>d</w:t>
      </w:r>
      <w:r w:rsidR="00F234C9" w:rsidRPr="009521A9">
        <w:rPr>
          <w:rFonts w:ascii="Times New Roman" w:hAnsi="Times New Roman" w:cs="Times New Roman"/>
          <w:lang w:val="en-US"/>
        </w:rPr>
        <w:t xml:space="preserve"> through the enhanced decisional autonomy of government. Jessop et al seem to be implying that it is the task of Left faced with Thatcherism </w:t>
      </w:r>
      <w:r w:rsidR="002756D9">
        <w:rPr>
          <w:rFonts w:ascii="Times New Roman" w:hAnsi="Times New Roman" w:cs="Times New Roman"/>
          <w:lang w:val="en-US"/>
        </w:rPr>
        <w:t xml:space="preserve">is </w:t>
      </w:r>
      <w:r w:rsidR="00F234C9" w:rsidRPr="009521A9">
        <w:rPr>
          <w:rFonts w:ascii="Times New Roman" w:hAnsi="Times New Roman" w:cs="Times New Roman"/>
          <w:lang w:val="en-US"/>
        </w:rPr>
        <w:t xml:space="preserve">to defend and deepen effective representational institutions, not only within the legislature, but also through corporate arrangements. His perspective is thus fundamentally at odds with Hall’s contention that the corporatist hegemony of the post-war period had been definitively exhausted and was in the process of being replaced by something new with the rise of Thatcherism. Jessop et al argue that while Thatcherism indeed poses a threat to this hegemony, corporatism still represents a potential basis for a counter-hegemonic project, provided it is </w:t>
      </w:r>
      <w:r w:rsidR="002664DE" w:rsidRPr="009521A9">
        <w:rPr>
          <w:rFonts w:ascii="Times New Roman" w:hAnsi="Times New Roman" w:cs="Times New Roman"/>
          <w:lang w:val="en-US"/>
        </w:rPr>
        <w:t>radicalized</w:t>
      </w:r>
      <w:r w:rsidR="00F234C9" w:rsidRPr="009521A9">
        <w:rPr>
          <w:rFonts w:ascii="Times New Roman" w:hAnsi="Times New Roman" w:cs="Times New Roman"/>
          <w:lang w:val="en-US"/>
        </w:rPr>
        <w:t xml:space="preserve"> and democratized by the Left.</w:t>
      </w:r>
    </w:p>
    <w:p w14:paraId="2753C36F" w14:textId="44359391" w:rsidR="00F234C9" w:rsidRPr="009521A9" w:rsidRDefault="00AC736C" w:rsidP="00B73BAF">
      <w:pPr>
        <w:tabs>
          <w:tab w:val="left" w:pos="538"/>
        </w:tabs>
        <w:spacing w:line="480" w:lineRule="auto"/>
        <w:rPr>
          <w:rFonts w:ascii="Times New Roman" w:hAnsi="Times New Roman" w:cs="Times New Roman"/>
          <w:lang w:val="en-US"/>
        </w:rPr>
      </w:pPr>
      <w:r>
        <w:rPr>
          <w:rFonts w:ascii="Times New Roman" w:hAnsi="Times New Roman" w:cs="Times New Roman"/>
          <w:lang w:val="en-US"/>
        </w:rPr>
        <w:tab/>
      </w:r>
      <w:r w:rsidR="00F234C9" w:rsidRPr="009521A9">
        <w:rPr>
          <w:rFonts w:ascii="Times New Roman" w:hAnsi="Times New Roman" w:cs="Times New Roman"/>
          <w:lang w:val="en-US"/>
        </w:rPr>
        <w:t>In Hall’s reply to Jessop et al.</w:t>
      </w:r>
      <w:r w:rsidR="002664DE">
        <w:rPr>
          <w:rFonts w:ascii="Times New Roman" w:hAnsi="Times New Roman" w:cs="Times New Roman"/>
          <w:lang w:val="en-US"/>
        </w:rPr>
        <w:t>,</w:t>
      </w:r>
      <w:r w:rsidR="00F234C9" w:rsidRPr="009521A9">
        <w:rPr>
          <w:rFonts w:ascii="Times New Roman" w:hAnsi="Times New Roman" w:cs="Times New Roman"/>
          <w:lang w:val="en-US"/>
        </w:rPr>
        <w:t xml:space="preserve"> it was precisely this optimism about corporatism </w:t>
      </w:r>
      <w:r w:rsidR="002664DE">
        <w:rPr>
          <w:rFonts w:ascii="Times New Roman" w:hAnsi="Times New Roman" w:cs="Times New Roman"/>
          <w:lang w:val="en-US"/>
        </w:rPr>
        <w:t xml:space="preserve">that </w:t>
      </w:r>
      <w:r w:rsidR="00F234C9" w:rsidRPr="009521A9">
        <w:rPr>
          <w:rFonts w:ascii="Times New Roman" w:hAnsi="Times New Roman" w:cs="Times New Roman"/>
          <w:lang w:val="en-US"/>
        </w:rPr>
        <w:t xml:space="preserve">attracted some of his harshest criticism. </w:t>
      </w:r>
      <w:r w:rsidR="004E08FD">
        <w:rPr>
          <w:rFonts w:ascii="Times New Roman" w:hAnsi="Times New Roman" w:cs="Times New Roman"/>
          <w:lang w:val="en-US"/>
        </w:rPr>
        <w:t>He wrote:</w:t>
      </w:r>
    </w:p>
    <w:p w14:paraId="537D38B6" w14:textId="77777777" w:rsidR="00F234C9" w:rsidRPr="009521A9" w:rsidRDefault="00F234C9" w:rsidP="00B73BAF">
      <w:pPr>
        <w:tabs>
          <w:tab w:val="left" w:pos="538"/>
        </w:tabs>
        <w:spacing w:line="480" w:lineRule="auto"/>
        <w:rPr>
          <w:rFonts w:ascii="Times New Roman" w:hAnsi="Times New Roman" w:cs="Times New Roman"/>
          <w:lang w:val="en-US"/>
        </w:rPr>
      </w:pPr>
    </w:p>
    <w:p w14:paraId="05F59196" w14:textId="3E6ACD75" w:rsidR="00F234C9" w:rsidRPr="009521A9" w:rsidRDefault="00F234C9" w:rsidP="00B73BAF">
      <w:pPr>
        <w:tabs>
          <w:tab w:val="left" w:pos="538"/>
        </w:tabs>
        <w:spacing w:line="480" w:lineRule="auto"/>
        <w:ind w:left="538"/>
        <w:rPr>
          <w:rFonts w:ascii="Times New Roman" w:hAnsi="Times New Roman" w:cs="Times New Roman"/>
          <w:lang w:val="en-US"/>
        </w:rPr>
      </w:pPr>
      <w:r w:rsidRPr="009521A9">
        <w:rPr>
          <w:rFonts w:ascii="Times New Roman" w:hAnsi="Times New Roman" w:cs="Times New Roman"/>
          <w:lang w:val="en-US"/>
        </w:rPr>
        <w:lastRenderedPageBreak/>
        <w:t xml:space="preserve">I also think that Jessop </w:t>
      </w:r>
      <w:r w:rsidRPr="009521A9">
        <w:rPr>
          <w:rFonts w:ascii="Times New Roman" w:hAnsi="Times New Roman" w:cs="Times New Roman"/>
          <w:i/>
          <w:iCs/>
          <w:lang w:val="en-US"/>
        </w:rPr>
        <w:t>et al</w:t>
      </w:r>
      <w:r w:rsidRPr="009521A9">
        <w:rPr>
          <w:rFonts w:ascii="Times New Roman" w:hAnsi="Times New Roman" w:cs="Times New Roman"/>
          <w:lang w:val="en-US"/>
        </w:rPr>
        <w:t xml:space="preserve"> are still too mesmerized by a problem which has long ago disappeared, in the sociological form in which it was carefully tended in the 1970s, into the oblivion. That is the question of ‘corporatism’. The problems to which ‘corporatism’ was a response in the 1970s remain. The corporatist strategy is in abeyance – one of Thatcherism’s accomplishments: though a healthy dose of Kinnochism will undoubtedly revive its deeply undemocratic features an</w:t>
      </w:r>
      <w:r w:rsidR="002D5575">
        <w:rPr>
          <w:rFonts w:ascii="Times New Roman" w:hAnsi="Times New Roman" w:cs="Times New Roman"/>
          <w:lang w:val="en-US"/>
        </w:rPr>
        <w:t>d</w:t>
      </w:r>
      <w:r w:rsidRPr="009521A9">
        <w:rPr>
          <w:rFonts w:ascii="Times New Roman" w:hAnsi="Times New Roman" w:cs="Times New Roman"/>
          <w:lang w:val="en-US"/>
        </w:rPr>
        <w:t xml:space="preserve"> endow it with a life-after-death.</w:t>
      </w:r>
      <w:r w:rsidRPr="009521A9">
        <w:rPr>
          <w:rStyle w:val="EndnoteReference"/>
          <w:rFonts w:ascii="Times New Roman" w:hAnsi="Times New Roman" w:cs="Times New Roman"/>
          <w:lang w:val="en-US"/>
        </w:rPr>
        <w:endnoteReference w:id="62"/>
      </w:r>
    </w:p>
    <w:p w14:paraId="38DED772" w14:textId="77777777" w:rsidR="00F234C9" w:rsidRPr="009521A9" w:rsidRDefault="00F234C9" w:rsidP="00B73BAF">
      <w:pPr>
        <w:tabs>
          <w:tab w:val="left" w:pos="538"/>
        </w:tabs>
        <w:spacing w:line="480" w:lineRule="auto"/>
        <w:rPr>
          <w:rFonts w:ascii="Times New Roman" w:hAnsi="Times New Roman" w:cs="Times New Roman"/>
          <w:lang w:val="en-US"/>
        </w:rPr>
      </w:pPr>
    </w:p>
    <w:p w14:paraId="1C0E20BD" w14:textId="77777777" w:rsidR="00AC736C" w:rsidRDefault="00F234C9" w:rsidP="00B73BAF">
      <w:pPr>
        <w:tabs>
          <w:tab w:val="left" w:pos="538"/>
        </w:tabs>
        <w:spacing w:line="480" w:lineRule="auto"/>
        <w:rPr>
          <w:rFonts w:ascii="Times New Roman" w:hAnsi="Times New Roman" w:cs="Times New Roman"/>
          <w:lang w:val="en-US"/>
        </w:rPr>
      </w:pPr>
      <w:r w:rsidRPr="009521A9">
        <w:rPr>
          <w:rFonts w:ascii="Times New Roman" w:hAnsi="Times New Roman" w:cs="Times New Roman"/>
          <w:lang w:val="en-US"/>
        </w:rPr>
        <w:t>For Hall, by the 1980s corporatism can no longer provide a basis for hegemony, nor form the basis for a Left counter-offensive against Thatcherism. Indeed, returning to our earlier discussion of Hall’s account of Thatcherism, a Left endorsement of corporatism</w:t>
      </w:r>
      <w:r w:rsidR="00B470ED">
        <w:rPr>
          <w:rFonts w:ascii="Times New Roman" w:hAnsi="Times New Roman" w:cs="Times New Roman"/>
          <w:lang w:val="en-US"/>
        </w:rPr>
        <w:t xml:space="preserve"> </w:t>
      </w:r>
      <w:r w:rsidRPr="009521A9">
        <w:rPr>
          <w:rFonts w:ascii="Times New Roman" w:hAnsi="Times New Roman" w:cs="Times New Roman"/>
          <w:lang w:val="en-US"/>
        </w:rPr>
        <w:t>would merely play in</w:t>
      </w:r>
      <w:r w:rsidR="00B470ED">
        <w:rPr>
          <w:rFonts w:ascii="Times New Roman" w:hAnsi="Times New Roman" w:cs="Times New Roman"/>
          <w:lang w:val="en-US"/>
        </w:rPr>
        <w:t>to</w:t>
      </w:r>
      <w:r w:rsidRPr="009521A9">
        <w:rPr>
          <w:rFonts w:ascii="Times New Roman" w:hAnsi="Times New Roman" w:cs="Times New Roman"/>
          <w:lang w:val="en-US"/>
        </w:rPr>
        <w:t xml:space="preserve"> the hands of the Thatcherites</w:t>
      </w:r>
      <w:r w:rsidR="00C615A2">
        <w:rPr>
          <w:rFonts w:ascii="Times New Roman" w:hAnsi="Times New Roman" w:cs="Times New Roman"/>
          <w:lang w:val="en-US"/>
        </w:rPr>
        <w:t>. It would</w:t>
      </w:r>
      <w:r w:rsidRPr="009521A9">
        <w:rPr>
          <w:rFonts w:ascii="Times New Roman" w:hAnsi="Times New Roman" w:cs="Times New Roman"/>
          <w:lang w:val="en-US"/>
        </w:rPr>
        <w:t xml:space="preserve"> both further disorganiz</w:t>
      </w:r>
      <w:r w:rsidR="00C615A2">
        <w:rPr>
          <w:rFonts w:ascii="Times New Roman" w:hAnsi="Times New Roman" w:cs="Times New Roman"/>
          <w:lang w:val="en-US"/>
        </w:rPr>
        <w:t>e</w:t>
      </w:r>
      <w:r w:rsidRPr="009521A9">
        <w:rPr>
          <w:rFonts w:ascii="Times New Roman" w:hAnsi="Times New Roman" w:cs="Times New Roman"/>
          <w:lang w:val="en-US"/>
        </w:rPr>
        <w:t xml:space="preserve"> the working class and further associat</w:t>
      </w:r>
      <w:r w:rsidR="00AD0745">
        <w:rPr>
          <w:rFonts w:ascii="Times New Roman" w:hAnsi="Times New Roman" w:cs="Times New Roman"/>
          <w:lang w:val="en-US"/>
        </w:rPr>
        <w:t>e</w:t>
      </w:r>
      <w:r w:rsidRPr="009521A9">
        <w:rPr>
          <w:rFonts w:ascii="Times New Roman" w:hAnsi="Times New Roman" w:cs="Times New Roman"/>
          <w:lang w:val="en-US"/>
        </w:rPr>
        <w:t xml:space="preserve"> the Left with all the negative effect of state power</w:t>
      </w:r>
      <w:r w:rsidR="00AD0745">
        <w:rPr>
          <w:rFonts w:ascii="Times New Roman" w:hAnsi="Times New Roman" w:cs="Times New Roman"/>
          <w:lang w:val="en-US"/>
        </w:rPr>
        <w:t>.</w:t>
      </w:r>
      <w:r w:rsidRPr="009521A9">
        <w:rPr>
          <w:rFonts w:ascii="Times New Roman" w:hAnsi="Times New Roman" w:cs="Times New Roman"/>
          <w:lang w:val="en-US"/>
        </w:rPr>
        <w:t xml:space="preserve"> </w:t>
      </w:r>
      <w:r w:rsidR="00AD0745">
        <w:rPr>
          <w:rFonts w:ascii="Times New Roman" w:hAnsi="Times New Roman" w:cs="Times New Roman"/>
          <w:lang w:val="en-US"/>
        </w:rPr>
        <w:t xml:space="preserve">What’s more, </w:t>
      </w:r>
      <w:r w:rsidR="00D6410C">
        <w:rPr>
          <w:rFonts w:ascii="Times New Roman" w:hAnsi="Times New Roman" w:cs="Times New Roman"/>
          <w:lang w:val="en-US"/>
        </w:rPr>
        <w:t xml:space="preserve">it would only serve to further </w:t>
      </w:r>
      <w:r w:rsidRPr="009521A9">
        <w:rPr>
          <w:rFonts w:ascii="Times New Roman" w:hAnsi="Times New Roman" w:cs="Times New Roman"/>
          <w:lang w:val="en-US"/>
        </w:rPr>
        <w:t>entrench ideological distinctions between the “nation” and the “people”</w:t>
      </w:r>
      <w:r w:rsidR="00D6410C">
        <w:rPr>
          <w:rFonts w:ascii="Times New Roman" w:hAnsi="Times New Roman" w:cs="Times New Roman"/>
          <w:lang w:val="en-US"/>
        </w:rPr>
        <w:t>,</w:t>
      </w:r>
      <w:r w:rsidRPr="009521A9">
        <w:rPr>
          <w:rFonts w:ascii="Times New Roman" w:hAnsi="Times New Roman" w:cs="Times New Roman"/>
          <w:lang w:val="en-US"/>
        </w:rPr>
        <w:t xml:space="preserve"> and “class” that Thatcherism so effectively exploits. </w:t>
      </w:r>
    </w:p>
    <w:p w14:paraId="08206C8C" w14:textId="77777777" w:rsidR="00AC736C" w:rsidRDefault="00AC736C" w:rsidP="00B73BAF">
      <w:pPr>
        <w:tabs>
          <w:tab w:val="left" w:pos="538"/>
        </w:tabs>
        <w:spacing w:line="480" w:lineRule="auto"/>
        <w:rPr>
          <w:rFonts w:ascii="Times New Roman" w:hAnsi="Times New Roman" w:cs="Times New Roman"/>
          <w:lang w:val="en-US"/>
        </w:rPr>
      </w:pPr>
      <w:r>
        <w:rPr>
          <w:rFonts w:ascii="Times New Roman" w:hAnsi="Times New Roman" w:cs="Times New Roman"/>
          <w:lang w:val="en-US"/>
        </w:rPr>
        <w:tab/>
      </w:r>
      <w:r w:rsidR="00F234C9" w:rsidRPr="009521A9">
        <w:rPr>
          <w:rFonts w:ascii="Times New Roman" w:hAnsi="Times New Roman" w:cs="Times New Roman"/>
          <w:lang w:val="en-US"/>
        </w:rPr>
        <w:t>Jessop et al. were not of course arguing for a straightforward return to corporatism as it existed in Britain prior to the rise of Thatcherism. They are quite clear about its limitations, both in terms of producing effective economic policy outcomes and in terms of the dearth of democracy within corporate structures. However, they saw corporate structures as essential sites of socialist stru</w:t>
      </w:r>
      <w:r w:rsidR="00621184">
        <w:rPr>
          <w:rFonts w:ascii="Times New Roman" w:hAnsi="Times New Roman" w:cs="Times New Roman"/>
          <w:lang w:val="en-US"/>
        </w:rPr>
        <w:t xml:space="preserve">ggle </w:t>
      </w:r>
      <w:r w:rsidR="00F234C9" w:rsidRPr="009521A9">
        <w:rPr>
          <w:rFonts w:ascii="Times New Roman" w:hAnsi="Times New Roman" w:cs="Times New Roman"/>
          <w:lang w:val="en-US"/>
        </w:rPr>
        <w:t>and as potentially democratiza</w:t>
      </w:r>
      <w:r w:rsidR="00621184">
        <w:rPr>
          <w:rFonts w:ascii="Times New Roman" w:hAnsi="Times New Roman" w:cs="Times New Roman"/>
          <w:lang w:val="en-US"/>
        </w:rPr>
        <w:t>ble</w:t>
      </w:r>
      <w:r w:rsidR="00F234C9" w:rsidRPr="009521A9">
        <w:rPr>
          <w:rFonts w:ascii="Times New Roman" w:hAnsi="Times New Roman" w:cs="Times New Roman"/>
          <w:lang w:val="en-US"/>
        </w:rPr>
        <w:t>, precisely because, at least formally, they provided the working class through their corporate representative a direct role in the formulation and implementation of economic policy. Abstaining from defending these structures, would only serve to strengthen the decisional autonomy of the executive and open democracy up to capture by populist Jacobinism.</w:t>
      </w:r>
    </w:p>
    <w:p w14:paraId="2E4763DE" w14:textId="5EF0D9C6" w:rsidR="00F234C9" w:rsidRPr="009521A9" w:rsidRDefault="00AC736C" w:rsidP="00B73BAF">
      <w:pPr>
        <w:tabs>
          <w:tab w:val="left" w:pos="538"/>
        </w:tabs>
        <w:spacing w:line="480" w:lineRule="auto"/>
        <w:rPr>
          <w:rFonts w:ascii="Times New Roman" w:hAnsi="Times New Roman" w:cs="Times New Roman"/>
          <w:lang w:val="en-US"/>
        </w:rPr>
      </w:pPr>
      <w:r>
        <w:rPr>
          <w:rFonts w:ascii="Times New Roman" w:hAnsi="Times New Roman" w:cs="Times New Roman"/>
          <w:lang w:val="en-US"/>
        </w:rPr>
        <w:lastRenderedPageBreak/>
        <w:tab/>
      </w:r>
      <w:r w:rsidR="00F234C9" w:rsidRPr="009521A9">
        <w:rPr>
          <w:rFonts w:ascii="Times New Roman" w:hAnsi="Times New Roman" w:cs="Times New Roman"/>
          <w:lang w:val="en-US"/>
        </w:rPr>
        <w:t>The Hall-Jessop debate is a useful illustration of how reflections about the nature of intermediary representative institutions shape conceptions of radical politics among Left Eurocommunists. If we follow Hall’s analysis, intermediary representative institutions – in this case corporatist structures – can potentially serve to disorganize dominated classes and produce discourses likely to increase popular discontents. In certain cases, both these discourses and popular discontents can be exploited by right</w:t>
      </w:r>
      <w:r w:rsidR="00FE2747">
        <w:rPr>
          <w:rFonts w:ascii="Times New Roman" w:hAnsi="Times New Roman" w:cs="Times New Roman"/>
          <w:lang w:val="en-US"/>
        </w:rPr>
        <w:t>-wing</w:t>
      </w:r>
      <w:r w:rsidR="00F234C9" w:rsidRPr="009521A9">
        <w:rPr>
          <w:rFonts w:ascii="Times New Roman" w:hAnsi="Times New Roman" w:cs="Times New Roman"/>
          <w:lang w:val="en-US"/>
        </w:rPr>
        <w:t xml:space="preserve"> populists. On the other hand, Jessop et al’s analysis suggest</w:t>
      </w:r>
      <w:r w:rsidR="00FE2747">
        <w:rPr>
          <w:rFonts w:ascii="Times New Roman" w:hAnsi="Times New Roman" w:cs="Times New Roman"/>
          <w:lang w:val="en-US"/>
        </w:rPr>
        <w:t>s</w:t>
      </w:r>
      <w:r w:rsidR="00F234C9" w:rsidRPr="009521A9">
        <w:rPr>
          <w:rFonts w:ascii="Times New Roman" w:hAnsi="Times New Roman" w:cs="Times New Roman"/>
          <w:lang w:val="en-US"/>
        </w:rPr>
        <w:t xml:space="preserve"> that right-wing populism thrives when intermediary representative institutions are weak or disorganized. Therefore, however non-ideal these institutions are, the Left has a fundamental strategic interest in defending them</w:t>
      </w:r>
      <w:r w:rsidR="00F62391">
        <w:rPr>
          <w:rFonts w:ascii="Times New Roman" w:hAnsi="Times New Roman" w:cs="Times New Roman"/>
          <w:lang w:val="en-US"/>
        </w:rPr>
        <w:t>. A</w:t>
      </w:r>
      <w:r w:rsidR="00F234C9" w:rsidRPr="009521A9">
        <w:rPr>
          <w:rFonts w:ascii="Times New Roman" w:hAnsi="Times New Roman" w:cs="Times New Roman"/>
          <w:lang w:val="en-US"/>
        </w:rPr>
        <w:t xml:space="preserve"> failure to do so will only serve </w:t>
      </w:r>
      <w:r w:rsidR="00F62391">
        <w:rPr>
          <w:rFonts w:ascii="Times New Roman" w:hAnsi="Times New Roman" w:cs="Times New Roman"/>
          <w:lang w:val="en-US"/>
        </w:rPr>
        <w:t>to further</w:t>
      </w:r>
      <w:r w:rsidR="00F234C9" w:rsidRPr="009521A9">
        <w:rPr>
          <w:rFonts w:ascii="Times New Roman" w:hAnsi="Times New Roman" w:cs="Times New Roman"/>
          <w:lang w:val="en-US"/>
        </w:rPr>
        <w:t xml:space="preserve"> exacerbat</w:t>
      </w:r>
      <w:r w:rsidR="00F62391">
        <w:rPr>
          <w:rFonts w:ascii="Times New Roman" w:hAnsi="Times New Roman" w:cs="Times New Roman"/>
          <w:lang w:val="en-US"/>
        </w:rPr>
        <w:t xml:space="preserve">e </w:t>
      </w:r>
      <w:r w:rsidR="00F234C9" w:rsidRPr="009521A9">
        <w:rPr>
          <w:rFonts w:ascii="Times New Roman" w:hAnsi="Times New Roman" w:cs="Times New Roman"/>
          <w:lang w:val="en-US"/>
        </w:rPr>
        <w:t>the very conditions in which right-wing populism thrives. With these contrasting perspectives in mind</w:t>
      </w:r>
      <w:r w:rsidR="00696990">
        <w:rPr>
          <w:rFonts w:ascii="Times New Roman" w:hAnsi="Times New Roman" w:cs="Times New Roman"/>
          <w:lang w:val="en-US"/>
        </w:rPr>
        <w:t>,</w:t>
      </w:r>
      <w:r w:rsidR="00F234C9" w:rsidRPr="009521A9">
        <w:rPr>
          <w:rFonts w:ascii="Times New Roman" w:hAnsi="Times New Roman" w:cs="Times New Roman"/>
          <w:lang w:val="en-US"/>
        </w:rPr>
        <w:t xml:space="preserve"> we can move on to drawing some conclusions about how Left Eurocommunist ideas might offer several avenues for deepening analysis of the relationship between radical politics and intermediary institutions today.</w:t>
      </w:r>
    </w:p>
    <w:p w14:paraId="26150270" w14:textId="77777777" w:rsidR="00F234C9" w:rsidRPr="009521A9" w:rsidRDefault="00F234C9" w:rsidP="00B73BAF">
      <w:pPr>
        <w:tabs>
          <w:tab w:val="left" w:pos="538"/>
        </w:tabs>
        <w:spacing w:line="480" w:lineRule="auto"/>
        <w:rPr>
          <w:rFonts w:ascii="Times New Roman" w:hAnsi="Times New Roman" w:cs="Times New Roman"/>
          <w:lang w:val="en-US"/>
        </w:rPr>
      </w:pPr>
    </w:p>
    <w:p w14:paraId="3DE18725" w14:textId="7369E8EF" w:rsidR="00F234C9" w:rsidRPr="009521A9" w:rsidRDefault="00F234C9" w:rsidP="00B73BAF">
      <w:pPr>
        <w:tabs>
          <w:tab w:val="left" w:pos="538"/>
        </w:tabs>
        <w:spacing w:line="480" w:lineRule="auto"/>
        <w:rPr>
          <w:rFonts w:ascii="Times New Roman" w:hAnsi="Times New Roman" w:cs="Times New Roman"/>
          <w:b/>
          <w:bCs/>
          <w:lang w:val="en-US"/>
        </w:rPr>
      </w:pPr>
      <w:r w:rsidRPr="009521A9">
        <w:rPr>
          <w:rFonts w:ascii="Times New Roman" w:hAnsi="Times New Roman" w:cs="Times New Roman"/>
          <w:b/>
          <w:bCs/>
          <w:lang w:val="en-US"/>
        </w:rPr>
        <w:t>Theoretical Conclusion</w:t>
      </w:r>
    </w:p>
    <w:p w14:paraId="5E324C5C" w14:textId="77777777" w:rsidR="00AC736C" w:rsidRDefault="00834AE5" w:rsidP="00B73BAF">
      <w:pPr>
        <w:tabs>
          <w:tab w:val="left" w:pos="538"/>
        </w:tabs>
        <w:spacing w:line="480" w:lineRule="auto"/>
        <w:rPr>
          <w:rFonts w:ascii="Times New Roman" w:hAnsi="Times New Roman" w:cs="Times New Roman"/>
          <w:lang w:val="en-US"/>
        </w:rPr>
      </w:pPr>
      <w:r>
        <w:rPr>
          <w:rFonts w:ascii="Times New Roman" w:hAnsi="Times New Roman" w:cs="Times New Roman"/>
          <w:lang w:val="en-US"/>
        </w:rPr>
        <w:t xml:space="preserve">In conclusion, I would like to suggest </w:t>
      </w:r>
      <w:r w:rsidR="00F234C9" w:rsidRPr="009521A9">
        <w:rPr>
          <w:rFonts w:ascii="Times New Roman" w:hAnsi="Times New Roman" w:cs="Times New Roman"/>
          <w:lang w:val="en-US"/>
        </w:rPr>
        <w:t xml:space="preserve">three </w:t>
      </w:r>
      <w:r>
        <w:rPr>
          <w:rFonts w:ascii="Times New Roman" w:hAnsi="Times New Roman" w:cs="Times New Roman"/>
          <w:lang w:val="en-US"/>
        </w:rPr>
        <w:t>broad theoretical takeaways</w:t>
      </w:r>
      <w:r w:rsidR="000251CE">
        <w:rPr>
          <w:rFonts w:ascii="Times New Roman" w:hAnsi="Times New Roman" w:cs="Times New Roman"/>
          <w:lang w:val="en-US"/>
        </w:rPr>
        <w:t xml:space="preserve"> </w:t>
      </w:r>
      <w:r w:rsidR="00C32B50">
        <w:rPr>
          <w:rFonts w:ascii="Times New Roman" w:hAnsi="Times New Roman" w:cs="Times New Roman"/>
          <w:lang w:val="en-US"/>
        </w:rPr>
        <w:t>from the preceding</w:t>
      </w:r>
      <w:r w:rsidR="00913CEA">
        <w:rPr>
          <w:rFonts w:ascii="Times New Roman" w:hAnsi="Times New Roman" w:cs="Times New Roman"/>
          <w:lang w:val="en-US"/>
        </w:rPr>
        <w:t xml:space="preserve"> </w:t>
      </w:r>
      <w:r w:rsidR="000856A5">
        <w:rPr>
          <w:rFonts w:ascii="Times New Roman" w:hAnsi="Times New Roman" w:cs="Times New Roman"/>
          <w:lang w:val="en-US"/>
        </w:rPr>
        <w:t>discussions</w:t>
      </w:r>
      <w:r w:rsidR="00F234C9" w:rsidRPr="009521A9">
        <w:rPr>
          <w:rFonts w:ascii="Times New Roman" w:hAnsi="Times New Roman" w:cs="Times New Roman"/>
          <w:lang w:val="en-US"/>
        </w:rPr>
        <w:t xml:space="preserve">. Firstly, </w:t>
      </w:r>
      <w:r w:rsidR="00794D1D">
        <w:rPr>
          <w:rFonts w:ascii="Times New Roman" w:hAnsi="Times New Roman" w:cs="Times New Roman"/>
          <w:lang w:val="en-US"/>
        </w:rPr>
        <w:t xml:space="preserve">Left Eurocommunist theory has </w:t>
      </w:r>
      <w:r w:rsidR="00A47101">
        <w:rPr>
          <w:rFonts w:ascii="Times New Roman" w:hAnsi="Times New Roman" w:cs="Times New Roman"/>
          <w:lang w:val="en-US"/>
        </w:rPr>
        <w:t>much to offer</w:t>
      </w:r>
      <w:r w:rsidR="00F234C9" w:rsidRPr="009521A9">
        <w:rPr>
          <w:rFonts w:ascii="Times New Roman" w:hAnsi="Times New Roman" w:cs="Times New Roman"/>
          <w:lang w:val="en-US"/>
        </w:rPr>
        <w:t xml:space="preserve"> </w:t>
      </w:r>
      <w:r w:rsidR="00A47101">
        <w:rPr>
          <w:rFonts w:ascii="Times New Roman" w:hAnsi="Times New Roman" w:cs="Times New Roman"/>
          <w:lang w:val="en-US"/>
        </w:rPr>
        <w:t>contemporary theorists of populism</w:t>
      </w:r>
      <w:r w:rsidR="00F234C9" w:rsidRPr="009521A9">
        <w:rPr>
          <w:rFonts w:ascii="Times New Roman" w:hAnsi="Times New Roman" w:cs="Times New Roman"/>
          <w:lang w:val="en-US"/>
        </w:rPr>
        <w:t xml:space="preserve">. </w:t>
      </w:r>
      <w:r w:rsidR="00A47101">
        <w:rPr>
          <w:rFonts w:ascii="Times New Roman" w:hAnsi="Times New Roman" w:cs="Times New Roman"/>
          <w:lang w:val="en-US"/>
        </w:rPr>
        <w:t>Several radical democratic theorists</w:t>
      </w:r>
      <w:r w:rsidR="00F234C9" w:rsidRPr="009521A9">
        <w:rPr>
          <w:rFonts w:ascii="Times New Roman" w:hAnsi="Times New Roman" w:cs="Times New Roman"/>
          <w:lang w:val="en-US"/>
        </w:rPr>
        <w:t xml:space="preserve"> have pointed to Laclau’s early </w:t>
      </w:r>
      <w:r w:rsidR="00A47101">
        <w:rPr>
          <w:rFonts w:ascii="Times New Roman" w:hAnsi="Times New Roman" w:cs="Times New Roman"/>
          <w:lang w:val="en-US"/>
        </w:rPr>
        <w:t>writings</w:t>
      </w:r>
      <w:r w:rsidR="00F234C9" w:rsidRPr="009521A9">
        <w:rPr>
          <w:rFonts w:ascii="Times New Roman" w:hAnsi="Times New Roman" w:cs="Times New Roman"/>
          <w:lang w:val="en-US"/>
        </w:rPr>
        <w:t xml:space="preserve"> as potentially providing greater critical purchase on contemporary politics than his later work.</w:t>
      </w:r>
      <w:r w:rsidR="00F234C9" w:rsidRPr="009521A9">
        <w:rPr>
          <w:rStyle w:val="EndnoteReference"/>
          <w:rFonts w:ascii="Times New Roman" w:hAnsi="Times New Roman" w:cs="Times New Roman"/>
          <w:lang w:val="en-US"/>
        </w:rPr>
        <w:endnoteReference w:id="63"/>
      </w:r>
      <w:r w:rsidR="00F234C9" w:rsidRPr="009521A9">
        <w:rPr>
          <w:rFonts w:ascii="Times New Roman" w:hAnsi="Times New Roman" w:cs="Times New Roman"/>
          <w:lang w:val="en-US"/>
        </w:rPr>
        <w:t xml:space="preserve"> In these texts the formalism and post-Marxism of his later writings were dialed down, allowing some historical and sociological specificity to enter his analysis.</w:t>
      </w:r>
      <w:r w:rsidR="00F234C9" w:rsidRPr="009521A9">
        <w:rPr>
          <w:rStyle w:val="EndnoteReference"/>
          <w:rFonts w:ascii="Times New Roman" w:hAnsi="Times New Roman" w:cs="Times New Roman"/>
          <w:lang w:val="en-US"/>
        </w:rPr>
        <w:endnoteReference w:id="64"/>
      </w:r>
      <w:r w:rsidR="00F234C9" w:rsidRPr="009521A9">
        <w:rPr>
          <w:rFonts w:ascii="Times New Roman" w:hAnsi="Times New Roman" w:cs="Times New Roman"/>
          <w:lang w:val="en-US"/>
        </w:rPr>
        <w:t xml:space="preserve"> Here populism, hegemony, and articulation had yet to become co-extensive with politics more broadly, and Laclau was able to furnish a conceptual toolkit capable of differentiating different forms of populism.</w:t>
      </w:r>
      <w:r w:rsidR="00F234C9" w:rsidRPr="009521A9">
        <w:rPr>
          <w:rStyle w:val="EndnoteReference"/>
          <w:rFonts w:ascii="Times New Roman" w:hAnsi="Times New Roman" w:cs="Times New Roman"/>
          <w:lang w:val="en-US"/>
        </w:rPr>
        <w:endnoteReference w:id="65"/>
      </w:r>
    </w:p>
    <w:p w14:paraId="18564B9B" w14:textId="77777777" w:rsidR="00AC736C" w:rsidRDefault="00AC736C" w:rsidP="00B73BAF">
      <w:pPr>
        <w:tabs>
          <w:tab w:val="left" w:pos="538"/>
        </w:tabs>
        <w:spacing w:line="480" w:lineRule="auto"/>
        <w:rPr>
          <w:rFonts w:ascii="Times New Roman" w:hAnsi="Times New Roman" w:cs="Times New Roman"/>
          <w:lang w:val="en-US"/>
        </w:rPr>
      </w:pPr>
      <w:r>
        <w:rPr>
          <w:rFonts w:ascii="Times New Roman" w:hAnsi="Times New Roman" w:cs="Times New Roman"/>
          <w:lang w:val="en-US"/>
        </w:rPr>
        <w:lastRenderedPageBreak/>
        <w:tab/>
      </w:r>
      <w:r w:rsidR="00F234C9" w:rsidRPr="009521A9">
        <w:rPr>
          <w:rFonts w:ascii="Times New Roman" w:hAnsi="Times New Roman" w:cs="Times New Roman"/>
          <w:lang w:val="en-US"/>
        </w:rPr>
        <w:t>His focus on the interpellation of particular class practices by class neutral signifiers like ‘the nation’ and ‘the people’, and the distinction he draws between a populism of dominated classes versus that of the dominant classes, is particularly valued by contemporary scholars of populism for providing a potential guide to differentiating Left populism from Right Populism.</w:t>
      </w:r>
      <w:r w:rsidR="00F234C9" w:rsidRPr="009521A9">
        <w:rPr>
          <w:rStyle w:val="EndnoteReference"/>
          <w:rFonts w:ascii="Times New Roman" w:hAnsi="Times New Roman" w:cs="Times New Roman"/>
          <w:lang w:val="en-US"/>
        </w:rPr>
        <w:endnoteReference w:id="66"/>
      </w:r>
      <w:r w:rsidR="00F234C9" w:rsidRPr="009521A9">
        <w:rPr>
          <w:rFonts w:ascii="Times New Roman" w:hAnsi="Times New Roman" w:cs="Times New Roman"/>
          <w:lang w:val="en-US"/>
        </w:rPr>
        <w:t xml:space="preserve"> However, contemporary theorists, have yet to re</w:t>
      </w:r>
      <w:r w:rsidR="003B5689">
        <w:rPr>
          <w:rFonts w:ascii="Times New Roman" w:hAnsi="Times New Roman" w:cs="Times New Roman"/>
          <w:lang w:val="en-US"/>
        </w:rPr>
        <w:t>cognise</w:t>
      </w:r>
      <w:r w:rsidR="00F234C9" w:rsidRPr="009521A9">
        <w:rPr>
          <w:rFonts w:ascii="Times New Roman" w:hAnsi="Times New Roman" w:cs="Times New Roman"/>
          <w:lang w:val="en-US"/>
        </w:rPr>
        <w:t xml:space="preserve"> the central importance ascribed to associations within civil society in the sociological and historical analyses pursued by the intellectual milieus Laclau found himself</w:t>
      </w:r>
      <w:r w:rsidR="00FB3188">
        <w:rPr>
          <w:rFonts w:ascii="Times New Roman" w:hAnsi="Times New Roman" w:cs="Times New Roman"/>
          <w:lang w:val="en-US"/>
        </w:rPr>
        <w:t xml:space="preserve"> </w:t>
      </w:r>
      <w:r w:rsidR="00F234C9" w:rsidRPr="009521A9">
        <w:rPr>
          <w:rFonts w:ascii="Times New Roman" w:hAnsi="Times New Roman" w:cs="Times New Roman"/>
          <w:lang w:val="en-US"/>
        </w:rPr>
        <w:t>during the late</w:t>
      </w:r>
      <w:r w:rsidR="00FB3188">
        <w:rPr>
          <w:rFonts w:ascii="Times New Roman" w:hAnsi="Times New Roman" w:cs="Times New Roman"/>
          <w:lang w:val="en-US"/>
        </w:rPr>
        <w:t>-</w:t>
      </w:r>
      <w:r w:rsidR="00F234C9" w:rsidRPr="009521A9">
        <w:rPr>
          <w:rFonts w:ascii="Times New Roman" w:hAnsi="Times New Roman" w:cs="Times New Roman"/>
          <w:lang w:val="en-US"/>
        </w:rPr>
        <w:t>1970s. Laclau’s account of “populist Jacobinism</w:t>
      </w:r>
      <w:r w:rsidR="00C1716C">
        <w:rPr>
          <w:rFonts w:ascii="Times New Roman" w:hAnsi="Times New Roman" w:cs="Times New Roman"/>
          <w:lang w:val="en-US"/>
        </w:rPr>
        <w:t>,</w:t>
      </w:r>
      <w:r w:rsidR="00F234C9" w:rsidRPr="009521A9">
        <w:rPr>
          <w:rFonts w:ascii="Times New Roman" w:hAnsi="Times New Roman" w:cs="Times New Roman"/>
          <w:lang w:val="en-US"/>
        </w:rPr>
        <w:t>” paired with Mouffe and Buci-Glucksmann’s distinction between “transformism” and the “socialization of politics</w:t>
      </w:r>
      <w:r w:rsidR="00C1716C">
        <w:rPr>
          <w:rFonts w:ascii="Times New Roman" w:hAnsi="Times New Roman" w:cs="Times New Roman"/>
          <w:lang w:val="en-US"/>
        </w:rPr>
        <w:t>,</w:t>
      </w:r>
      <w:r w:rsidR="00F234C9" w:rsidRPr="009521A9">
        <w:rPr>
          <w:rFonts w:ascii="Times New Roman" w:hAnsi="Times New Roman" w:cs="Times New Roman"/>
          <w:lang w:val="en-US"/>
        </w:rPr>
        <w:t>” offers a clear protocol for distinguishing left populism from right populism.</w:t>
      </w:r>
    </w:p>
    <w:p w14:paraId="01AA4663" w14:textId="77777777" w:rsidR="00AC736C" w:rsidRDefault="00AC736C" w:rsidP="00AC736C">
      <w:pPr>
        <w:tabs>
          <w:tab w:val="left" w:pos="538"/>
        </w:tabs>
        <w:spacing w:line="480" w:lineRule="auto"/>
        <w:rPr>
          <w:rFonts w:ascii="Times New Roman" w:hAnsi="Times New Roman" w:cs="Times New Roman"/>
          <w:lang w:val="en-US"/>
        </w:rPr>
      </w:pPr>
      <w:r>
        <w:rPr>
          <w:rFonts w:ascii="Times New Roman" w:hAnsi="Times New Roman" w:cs="Times New Roman"/>
          <w:lang w:val="en-US"/>
        </w:rPr>
        <w:tab/>
      </w:r>
      <w:r w:rsidR="00F234C9" w:rsidRPr="009521A9">
        <w:rPr>
          <w:rFonts w:ascii="Times New Roman" w:hAnsi="Times New Roman" w:cs="Times New Roman"/>
          <w:lang w:val="en-US"/>
        </w:rPr>
        <w:t xml:space="preserve">Left populism would emerge with a successful co-ordination between the associations of the dominated classes, such that they transcend their particular corporate economic interests and articulate their class discourses into a broader popular democratic agenda with a clear programmatic content. Moreover, the mass base of the movement would have sufficient autonomy and institutional strength to shape the strategic and ideological direction of the movement, and discipline leaders who attempted to disarticulate popular-democratic interpellations from a class discourse. Conversely, right populism could be understood to emerge when the </w:t>
      </w:r>
      <w:r w:rsidR="00F525C5" w:rsidRPr="009521A9">
        <w:rPr>
          <w:rFonts w:ascii="Times New Roman" w:hAnsi="Times New Roman" w:cs="Times New Roman"/>
          <w:lang w:val="en-US"/>
        </w:rPr>
        <w:t>organization</w:t>
      </w:r>
      <w:r w:rsidR="00F234C9" w:rsidRPr="009521A9">
        <w:rPr>
          <w:rFonts w:ascii="Times New Roman" w:hAnsi="Times New Roman" w:cs="Times New Roman"/>
          <w:lang w:val="en-US"/>
        </w:rPr>
        <w:t xml:space="preserve"> and co-ordination of associations of the dominated classes fail to emerge, allowing the complete disassociation of popular-democratic interpellations from discourses of class.</w:t>
      </w:r>
    </w:p>
    <w:p w14:paraId="36C03EB3" w14:textId="77777777" w:rsidR="00AC736C" w:rsidRDefault="00AC736C" w:rsidP="00AC736C">
      <w:pPr>
        <w:tabs>
          <w:tab w:val="left" w:pos="538"/>
        </w:tabs>
        <w:spacing w:line="480" w:lineRule="auto"/>
        <w:rPr>
          <w:rFonts w:ascii="Times New Roman" w:hAnsi="Times New Roman" w:cs="Times New Roman"/>
          <w:lang w:val="en-US"/>
        </w:rPr>
      </w:pPr>
      <w:r>
        <w:rPr>
          <w:rFonts w:ascii="Times New Roman" w:hAnsi="Times New Roman" w:cs="Times New Roman"/>
          <w:lang w:val="en-US"/>
        </w:rPr>
        <w:tab/>
      </w:r>
      <w:r w:rsidR="00F234C9" w:rsidRPr="009521A9">
        <w:rPr>
          <w:rFonts w:ascii="Times New Roman" w:hAnsi="Times New Roman" w:cs="Times New Roman"/>
          <w:lang w:val="en-US"/>
        </w:rPr>
        <w:t>Secondly, the ideas discussed in this paper could serve as fruitful complements to the political theorists developing theories of political representation on the basis of Laclau’s writing. These interpreters of Laclau have also challenged the assertion that he posits an unmediated relationship between leaders and the masses</w:t>
      </w:r>
      <w:r w:rsidR="000131F6">
        <w:rPr>
          <w:rFonts w:ascii="Times New Roman" w:hAnsi="Times New Roman" w:cs="Times New Roman"/>
          <w:lang w:val="en-US"/>
        </w:rPr>
        <w:t>.</w:t>
      </w:r>
      <w:r w:rsidR="00F234C9" w:rsidRPr="009521A9">
        <w:rPr>
          <w:rStyle w:val="EndnoteReference"/>
          <w:rFonts w:ascii="Times New Roman" w:hAnsi="Times New Roman" w:cs="Times New Roman"/>
          <w:lang w:val="en-US"/>
        </w:rPr>
        <w:endnoteReference w:id="67"/>
      </w:r>
      <w:r w:rsidR="00F234C9" w:rsidRPr="009521A9">
        <w:rPr>
          <w:rFonts w:ascii="Times New Roman" w:hAnsi="Times New Roman" w:cs="Times New Roman"/>
          <w:lang w:val="en-US"/>
        </w:rPr>
        <w:t xml:space="preserve"> They argue that a more subtle conception of representation emerges </w:t>
      </w:r>
      <w:r w:rsidR="000E6F79">
        <w:rPr>
          <w:rFonts w:ascii="Times New Roman" w:hAnsi="Times New Roman" w:cs="Times New Roman"/>
          <w:lang w:val="en-US"/>
        </w:rPr>
        <w:t>from</w:t>
      </w:r>
      <w:r w:rsidR="00F234C9" w:rsidRPr="009521A9">
        <w:rPr>
          <w:rFonts w:ascii="Times New Roman" w:hAnsi="Times New Roman" w:cs="Times New Roman"/>
          <w:lang w:val="en-US"/>
        </w:rPr>
        <w:t xml:space="preserve"> his writing</w:t>
      </w:r>
      <w:r w:rsidR="000E6F79">
        <w:rPr>
          <w:rFonts w:ascii="Times New Roman" w:hAnsi="Times New Roman" w:cs="Times New Roman"/>
          <w:lang w:val="en-US"/>
        </w:rPr>
        <w:t>s</w:t>
      </w:r>
      <w:r w:rsidR="00F234C9" w:rsidRPr="009521A9">
        <w:rPr>
          <w:rFonts w:ascii="Times New Roman" w:hAnsi="Times New Roman" w:cs="Times New Roman"/>
          <w:lang w:val="en-US"/>
        </w:rPr>
        <w:t xml:space="preserve">. </w:t>
      </w:r>
      <w:r w:rsidR="005F48BE">
        <w:rPr>
          <w:rFonts w:ascii="Times New Roman" w:hAnsi="Times New Roman" w:cs="Times New Roman"/>
          <w:lang w:val="en-US"/>
        </w:rPr>
        <w:t>By a</w:t>
      </w:r>
      <w:r w:rsidR="00F234C9" w:rsidRPr="009521A9">
        <w:rPr>
          <w:rFonts w:ascii="Times New Roman" w:hAnsi="Times New Roman" w:cs="Times New Roman"/>
          <w:lang w:val="en-US"/>
        </w:rPr>
        <w:t xml:space="preserve">ttending to the performative </w:t>
      </w:r>
      <w:r w:rsidR="00F234C9" w:rsidRPr="009521A9">
        <w:rPr>
          <w:rFonts w:ascii="Times New Roman" w:hAnsi="Times New Roman" w:cs="Times New Roman"/>
          <w:lang w:val="en-US"/>
        </w:rPr>
        <w:lastRenderedPageBreak/>
        <w:t xml:space="preserve">dimensions of Laclau’s conception of populist politics – the extent to which a populist movement brings into being what it claims to represent – </w:t>
      </w:r>
      <w:r w:rsidR="005F48BE">
        <w:rPr>
          <w:rFonts w:ascii="Times New Roman" w:hAnsi="Times New Roman" w:cs="Times New Roman"/>
          <w:lang w:val="en-US"/>
        </w:rPr>
        <w:t>these authors have identified</w:t>
      </w:r>
      <w:r w:rsidR="00F234C9" w:rsidRPr="009521A9">
        <w:rPr>
          <w:rFonts w:ascii="Times New Roman" w:hAnsi="Times New Roman" w:cs="Times New Roman"/>
          <w:lang w:val="en-US"/>
        </w:rPr>
        <w:t xml:space="preserve"> a </w:t>
      </w:r>
      <w:r w:rsidR="00E22018">
        <w:rPr>
          <w:rFonts w:ascii="Times New Roman" w:hAnsi="Times New Roman" w:cs="Times New Roman"/>
          <w:lang w:val="en-US"/>
        </w:rPr>
        <w:t xml:space="preserve">potentially </w:t>
      </w:r>
      <w:r w:rsidR="00F234C9" w:rsidRPr="009521A9">
        <w:rPr>
          <w:rFonts w:ascii="Times New Roman" w:hAnsi="Times New Roman" w:cs="Times New Roman"/>
          <w:lang w:val="en-US"/>
        </w:rPr>
        <w:t xml:space="preserve">dynamic interplay between representatives and represented.  As Lasse Thomassen explains, populist representation is more than a sovereign act of naming. Leaders provide the masses with a “hegemonic pole”, but for the leaders’ representative claims to take root, they need to be accepted by the people. Moreover, leaders do not have the sole propriety over the name – ‘the people’, ‘the masses’, ‘the 1%’ – that comes to </w:t>
      </w:r>
      <w:r w:rsidR="005057C1">
        <w:rPr>
          <w:rFonts w:ascii="Times New Roman" w:hAnsi="Times New Roman" w:cs="Times New Roman"/>
          <w:lang w:val="en-US"/>
        </w:rPr>
        <w:t>signify a given</w:t>
      </w:r>
      <w:r w:rsidR="00F234C9" w:rsidRPr="009521A9">
        <w:rPr>
          <w:rFonts w:ascii="Times New Roman" w:hAnsi="Times New Roman" w:cs="Times New Roman"/>
          <w:lang w:val="en-US"/>
        </w:rPr>
        <w:t xml:space="preserve"> collective subject. Laclau allows for circumstances in which the people talk back in the name of that name, implying that the leader is subject to democratic accountability. </w:t>
      </w:r>
    </w:p>
    <w:p w14:paraId="252CF468" w14:textId="77777777" w:rsidR="00AC736C" w:rsidRDefault="00AC736C" w:rsidP="00AC736C">
      <w:pPr>
        <w:tabs>
          <w:tab w:val="left" w:pos="538"/>
        </w:tabs>
        <w:spacing w:line="480" w:lineRule="auto"/>
        <w:rPr>
          <w:rFonts w:ascii="Times New Roman" w:hAnsi="Times New Roman" w:cs="Times New Roman"/>
          <w:lang w:val="en-US"/>
        </w:rPr>
      </w:pPr>
      <w:r>
        <w:rPr>
          <w:rFonts w:ascii="Times New Roman" w:hAnsi="Times New Roman" w:cs="Times New Roman"/>
          <w:lang w:val="en-US"/>
        </w:rPr>
        <w:tab/>
      </w:r>
      <w:r w:rsidR="00F234C9" w:rsidRPr="009521A9">
        <w:rPr>
          <w:rFonts w:ascii="Times New Roman" w:hAnsi="Times New Roman" w:cs="Times New Roman"/>
          <w:lang w:val="en-US"/>
        </w:rPr>
        <w:t xml:space="preserve">Laclau’s more sociological and historical analyses, particularly his account of how Perón gradually lost control over the ideological and strategic direction of his own movement, could be drawn upon to specify the social and institutional conditions under which people can effectively talk back in the name of a particular collective subject. Moreover, both Laclau’s account of populist Jacobinism and Hall and Jessop’s account of the nature of Thatcherite populism could be drawn upon to determine the conditions under which the ability of “people” to talk back is severely circumscribed. </w:t>
      </w:r>
      <w:r w:rsidR="005826C6">
        <w:rPr>
          <w:rFonts w:ascii="Times New Roman" w:hAnsi="Times New Roman" w:cs="Times New Roman"/>
          <w:lang w:val="en-US"/>
        </w:rPr>
        <w:t>One of the additional upshots</w:t>
      </w:r>
      <w:r w:rsidR="00F234C9" w:rsidRPr="009521A9">
        <w:rPr>
          <w:rFonts w:ascii="Times New Roman" w:hAnsi="Times New Roman" w:cs="Times New Roman"/>
          <w:lang w:val="en-US"/>
        </w:rPr>
        <w:t xml:space="preserve"> of the Left Eurocommunist’s writings is that it links the potential authoritarian tendencies of a populist democracy not only to a crisis in the institutions of liberal democracy but also to a crisis in intermediary bodies situated in civil society or corporate structures irreducible to the legislature</w:t>
      </w:r>
      <w:r w:rsidR="005A36E7" w:rsidRPr="009521A9">
        <w:rPr>
          <w:rFonts w:ascii="Times New Roman" w:hAnsi="Times New Roman" w:cs="Times New Roman"/>
          <w:lang w:val="en-US"/>
        </w:rPr>
        <w:t xml:space="preserve"> or other conventional liberal democratic structures</w:t>
      </w:r>
      <w:r w:rsidR="00F234C9" w:rsidRPr="009521A9">
        <w:rPr>
          <w:rFonts w:ascii="Times New Roman" w:hAnsi="Times New Roman" w:cs="Times New Roman"/>
          <w:lang w:val="en-US"/>
        </w:rPr>
        <w:t>.</w:t>
      </w:r>
    </w:p>
    <w:p w14:paraId="5332EBAD" w14:textId="77777777" w:rsidR="00AC736C" w:rsidRDefault="00AC736C" w:rsidP="00AC736C">
      <w:pPr>
        <w:tabs>
          <w:tab w:val="left" w:pos="538"/>
        </w:tabs>
        <w:spacing w:line="480" w:lineRule="auto"/>
        <w:rPr>
          <w:rFonts w:ascii="Times New Roman" w:hAnsi="Times New Roman" w:cs="Times New Roman"/>
          <w:lang w:val="en-US"/>
        </w:rPr>
      </w:pPr>
      <w:r>
        <w:rPr>
          <w:rFonts w:ascii="Times New Roman" w:hAnsi="Times New Roman" w:cs="Times New Roman"/>
          <w:lang w:val="en-US"/>
        </w:rPr>
        <w:tab/>
      </w:r>
      <w:r w:rsidR="00F234C9" w:rsidRPr="009521A9">
        <w:rPr>
          <w:rFonts w:ascii="Times New Roman" w:hAnsi="Times New Roman" w:cs="Times New Roman"/>
          <w:lang w:val="en-US"/>
        </w:rPr>
        <w:t xml:space="preserve">Finally, the writing of the Left Eurocommunists could contribute some much-needed nuance to democratic theory which stresses the importance of intermediary representative institutions and associations within civil society. There are certainly good reasons for preferring democracies with extensive intermediary bodies to those without them. However, intermediary institutions cannot be understood in a historical and sociological vacuum. Their </w:t>
      </w:r>
      <w:r w:rsidR="00F234C9" w:rsidRPr="009521A9">
        <w:rPr>
          <w:rFonts w:ascii="Times New Roman" w:hAnsi="Times New Roman" w:cs="Times New Roman"/>
          <w:lang w:val="en-US"/>
        </w:rPr>
        <w:lastRenderedPageBreak/>
        <w:t xml:space="preserve">desirability needs to be considered </w:t>
      </w:r>
      <w:r w:rsidR="00E22AF1" w:rsidRPr="009521A9">
        <w:rPr>
          <w:rFonts w:ascii="Times New Roman" w:hAnsi="Times New Roman" w:cs="Times New Roman"/>
          <w:lang w:val="en-US"/>
        </w:rPr>
        <w:t>by means</w:t>
      </w:r>
      <w:r w:rsidR="00F234C9" w:rsidRPr="009521A9">
        <w:rPr>
          <w:rFonts w:ascii="Times New Roman" w:hAnsi="Times New Roman" w:cs="Times New Roman"/>
          <w:lang w:val="en-US"/>
        </w:rPr>
        <w:t xml:space="preserve"> of the kind of conjunctural analyses pursued by the thinkers examined in this paper. The concept of transformism, as well as Hall’s account of the problems of corporatism and how they potentially produced the conditions for Thatcherism, point to contexts in which intermediary </w:t>
      </w:r>
      <w:r w:rsidR="007D4D4C">
        <w:rPr>
          <w:rFonts w:ascii="Times New Roman" w:hAnsi="Times New Roman" w:cs="Times New Roman"/>
          <w:lang w:val="en-US"/>
        </w:rPr>
        <w:t xml:space="preserve">bodies </w:t>
      </w:r>
      <w:r w:rsidR="00F234C9" w:rsidRPr="009521A9">
        <w:rPr>
          <w:rFonts w:ascii="Times New Roman" w:hAnsi="Times New Roman" w:cs="Times New Roman"/>
          <w:lang w:val="en-US"/>
        </w:rPr>
        <w:t xml:space="preserve">can potentially become disabling of democracy. These ideas suggest that contemporary socialist strategy cannot simply be conceived as a Polanyian counter-movement whereby the fragmentation of our contemporary political landscape is resisted through a re-embedding social life into </w:t>
      </w:r>
      <w:r w:rsidR="00E677F7" w:rsidRPr="009521A9">
        <w:rPr>
          <w:rFonts w:ascii="Times New Roman" w:hAnsi="Times New Roman" w:cs="Times New Roman"/>
          <w:lang w:val="en-US"/>
        </w:rPr>
        <w:t xml:space="preserve">the </w:t>
      </w:r>
      <w:r w:rsidR="00F234C9" w:rsidRPr="009521A9">
        <w:rPr>
          <w:rFonts w:ascii="Times New Roman" w:hAnsi="Times New Roman" w:cs="Times New Roman"/>
          <w:lang w:val="en-US"/>
        </w:rPr>
        <w:t>“associational worlds” of the 20</w:t>
      </w:r>
      <w:r w:rsidR="00F234C9" w:rsidRPr="009521A9">
        <w:rPr>
          <w:rFonts w:ascii="Times New Roman" w:hAnsi="Times New Roman" w:cs="Times New Roman"/>
          <w:vertAlign w:val="superscript"/>
          <w:lang w:val="en-US"/>
        </w:rPr>
        <w:t>th</w:t>
      </w:r>
      <w:r w:rsidR="00F234C9" w:rsidRPr="009521A9">
        <w:rPr>
          <w:rFonts w:ascii="Times New Roman" w:hAnsi="Times New Roman" w:cs="Times New Roman"/>
          <w:lang w:val="en-US"/>
        </w:rPr>
        <w:t xml:space="preserve"> century social democracy. Left Eurocommunists make a compelling case </w:t>
      </w:r>
      <w:r w:rsidR="007F4609">
        <w:rPr>
          <w:rFonts w:ascii="Times New Roman" w:hAnsi="Times New Roman" w:cs="Times New Roman"/>
          <w:lang w:val="en-US"/>
        </w:rPr>
        <w:t>as to why</w:t>
      </w:r>
      <w:r w:rsidR="00F234C9" w:rsidRPr="009521A9">
        <w:rPr>
          <w:rFonts w:ascii="Times New Roman" w:hAnsi="Times New Roman" w:cs="Times New Roman"/>
          <w:lang w:val="en-US"/>
        </w:rPr>
        <w:t xml:space="preserve"> the undemocratic internal structures of these association</w:t>
      </w:r>
      <w:r w:rsidR="004B7692" w:rsidRPr="009521A9">
        <w:rPr>
          <w:rFonts w:ascii="Times New Roman" w:hAnsi="Times New Roman" w:cs="Times New Roman"/>
          <w:lang w:val="en-US"/>
        </w:rPr>
        <w:t>s</w:t>
      </w:r>
      <w:r w:rsidR="00F234C9" w:rsidRPr="009521A9">
        <w:rPr>
          <w:rFonts w:ascii="Times New Roman" w:hAnsi="Times New Roman" w:cs="Times New Roman"/>
          <w:lang w:val="en-US"/>
        </w:rPr>
        <w:t xml:space="preserve"> as well as their articulation with anti-worker, anti-popular hegemonic projects</w:t>
      </w:r>
      <w:r w:rsidR="007B088F">
        <w:rPr>
          <w:rFonts w:ascii="Times New Roman" w:hAnsi="Times New Roman" w:cs="Times New Roman"/>
          <w:lang w:val="en-US"/>
        </w:rPr>
        <w:t xml:space="preserve"> may</w:t>
      </w:r>
      <w:r w:rsidR="00F234C9" w:rsidRPr="009521A9">
        <w:rPr>
          <w:rFonts w:ascii="Times New Roman" w:hAnsi="Times New Roman" w:cs="Times New Roman"/>
          <w:lang w:val="en-US"/>
        </w:rPr>
        <w:t xml:space="preserve"> </w:t>
      </w:r>
      <w:r w:rsidR="003310E1" w:rsidRPr="009521A9">
        <w:rPr>
          <w:rFonts w:ascii="Times New Roman" w:hAnsi="Times New Roman" w:cs="Times New Roman"/>
          <w:lang w:val="en-US"/>
        </w:rPr>
        <w:t>require</w:t>
      </w:r>
      <w:r w:rsidR="00E677F7" w:rsidRPr="009521A9">
        <w:rPr>
          <w:rFonts w:ascii="Times New Roman" w:hAnsi="Times New Roman" w:cs="Times New Roman"/>
          <w:lang w:val="en-US"/>
        </w:rPr>
        <w:t>,</w:t>
      </w:r>
      <w:r w:rsidR="00F234C9" w:rsidRPr="009521A9">
        <w:rPr>
          <w:rFonts w:ascii="Times New Roman" w:hAnsi="Times New Roman" w:cs="Times New Roman"/>
          <w:lang w:val="en-US"/>
        </w:rPr>
        <w:t xml:space="preserve"> at the very least</w:t>
      </w:r>
      <w:r w:rsidR="00E677F7" w:rsidRPr="009521A9">
        <w:rPr>
          <w:rFonts w:ascii="Times New Roman" w:hAnsi="Times New Roman" w:cs="Times New Roman"/>
          <w:lang w:val="en-US"/>
        </w:rPr>
        <w:t>,</w:t>
      </w:r>
      <w:r w:rsidR="00F234C9" w:rsidRPr="009521A9">
        <w:rPr>
          <w:rFonts w:ascii="Times New Roman" w:hAnsi="Times New Roman" w:cs="Times New Roman"/>
          <w:lang w:val="en-US"/>
        </w:rPr>
        <w:t xml:space="preserve"> </w:t>
      </w:r>
      <w:r w:rsidR="004B7692" w:rsidRPr="009521A9">
        <w:rPr>
          <w:rFonts w:ascii="Times New Roman" w:hAnsi="Times New Roman" w:cs="Times New Roman"/>
          <w:lang w:val="en-US"/>
        </w:rPr>
        <w:t>their radical institutional re-organization</w:t>
      </w:r>
      <w:r w:rsidR="00F234C9" w:rsidRPr="009521A9">
        <w:rPr>
          <w:rFonts w:ascii="Times New Roman" w:hAnsi="Times New Roman" w:cs="Times New Roman"/>
          <w:lang w:val="en-US"/>
        </w:rPr>
        <w:t>.</w:t>
      </w:r>
    </w:p>
    <w:p w14:paraId="4ED8ECD5" w14:textId="00C414FD" w:rsidR="00AC736C" w:rsidRDefault="00AC736C" w:rsidP="00AC736C">
      <w:pPr>
        <w:tabs>
          <w:tab w:val="left" w:pos="538"/>
        </w:tabs>
        <w:spacing w:line="480" w:lineRule="auto"/>
        <w:rPr>
          <w:rFonts w:ascii="Times New Roman" w:hAnsi="Times New Roman" w:cs="Times New Roman"/>
          <w:lang w:val="en-US"/>
        </w:rPr>
      </w:pPr>
      <w:r>
        <w:rPr>
          <w:rFonts w:ascii="Times New Roman" w:hAnsi="Times New Roman" w:cs="Times New Roman"/>
          <w:lang w:val="en-US"/>
        </w:rPr>
        <w:tab/>
      </w:r>
      <w:r w:rsidR="00F234C9" w:rsidRPr="009521A9">
        <w:rPr>
          <w:rFonts w:ascii="Times New Roman" w:hAnsi="Times New Roman" w:cs="Times New Roman"/>
          <w:lang w:val="en-US"/>
        </w:rPr>
        <w:t>Moreover, the Left Eurocommunists convincingly argue that more intermediary</w:t>
      </w:r>
      <w:r w:rsidR="00C11C0E">
        <w:rPr>
          <w:rFonts w:ascii="Times New Roman" w:hAnsi="Times New Roman" w:cs="Times New Roman"/>
          <w:lang w:val="en-US"/>
        </w:rPr>
        <w:t xml:space="preserve"> </w:t>
      </w:r>
      <w:r w:rsidR="006E21D3">
        <w:rPr>
          <w:rFonts w:ascii="Times New Roman" w:hAnsi="Times New Roman" w:cs="Times New Roman"/>
          <w:lang w:val="en-US"/>
        </w:rPr>
        <w:t>bodies</w:t>
      </w:r>
      <w:r w:rsidR="00F234C9" w:rsidRPr="009521A9">
        <w:rPr>
          <w:rFonts w:ascii="Times New Roman" w:hAnsi="Times New Roman" w:cs="Times New Roman"/>
          <w:lang w:val="en-US"/>
        </w:rPr>
        <w:t xml:space="preserve"> on their own w</w:t>
      </w:r>
      <w:r w:rsidR="006E21D3">
        <w:rPr>
          <w:rFonts w:ascii="Times New Roman" w:hAnsi="Times New Roman" w:cs="Times New Roman"/>
          <w:lang w:val="en-US"/>
        </w:rPr>
        <w:t>ill not</w:t>
      </w:r>
      <w:r w:rsidR="00F234C9" w:rsidRPr="009521A9">
        <w:rPr>
          <w:rFonts w:ascii="Times New Roman" w:hAnsi="Times New Roman" w:cs="Times New Roman"/>
          <w:lang w:val="en-US"/>
        </w:rPr>
        <w:t xml:space="preserve"> necessarily produce socialist or progressive outcomes. Recall that Mouffe and Buci-Glucksmann theorized two stages in the formation of popular or </w:t>
      </w:r>
      <w:r w:rsidRPr="009521A9">
        <w:rPr>
          <w:rFonts w:ascii="Times New Roman" w:hAnsi="Times New Roman" w:cs="Times New Roman"/>
          <w:lang w:val="en-US"/>
        </w:rPr>
        <w:t>working-class</w:t>
      </w:r>
      <w:r w:rsidR="00F234C9" w:rsidRPr="009521A9">
        <w:rPr>
          <w:rFonts w:ascii="Times New Roman" w:hAnsi="Times New Roman" w:cs="Times New Roman"/>
          <w:lang w:val="en-US"/>
        </w:rPr>
        <w:t xml:space="preserve"> forces during the struggle for hegemony. First the working class must constitute themselves through corporate associations within civil society, but only as a preliminary stage towards transcending its narrower corporate identities and linking up to allied forces to set forth a program for the fundamental transformation of social relations. The distortions socio-economic inequalities produce on democracies cannot</w:t>
      </w:r>
      <w:r w:rsidR="00911C33" w:rsidRPr="009521A9">
        <w:rPr>
          <w:rFonts w:ascii="Times New Roman" w:hAnsi="Times New Roman" w:cs="Times New Roman"/>
          <w:lang w:val="en-US"/>
        </w:rPr>
        <w:t>, as Urbinati claims,</w:t>
      </w:r>
      <w:r w:rsidR="00F234C9" w:rsidRPr="009521A9">
        <w:rPr>
          <w:rFonts w:ascii="Times New Roman" w:hAnsi="Times New Roman" w:cs="Times New Roman"/>
          <w:lang w:val="en-US"/>
        </w:rPr>
        <w:t xml:space="preserve"> be solved merely through reforming campaign finance law, diversifying media ownership and providing education, so that citizens from all walks of life can use political rights and exercise political influence.</w:t>
      </w:r>
      <w:r w:rsidR="00F234C9" w:rsidRPr="009521A9">
        <w:rPr>
          <w:rStyle w:val="EndnoteReference"/>
          <w:rFonts w:ascii="Times New Roman" w:hAnsi="Times New Roman" w:cs="Times New Roman"/>
          <w:lang w:val="en-US"/>
        </w:rPr>
        <w:endnoteReference w:id="68"/>
      </w:r>
      <w:r w:rsidR="00F234C9" w:rsidRPr="009521A9">
        <w:rPr>
          <w:rFonts w:ascii="Times New Roman" w:hAnsi="Times New Roman" w:cs="Times New Roman"/>
          <w:lang w:val="en-US"/>
        </w:rPr>
        <w:t xml:space="preserve"> </w:t>
      </w:r>
      <w:r w:rsidR="00483AF4" w:rsidRPr="009521A9">
        <w:rPr>
          <w:rFonts w:ascii="Times New Roman" w:hAnsi="Times New Roman" w:cs="Times New Roman"/>
          <w:lang w:val="en-US"/>
        </w:rPr>
        <w:t>Left Eurocommunist thinkers suggest that</w:t>
      </w:r>
      <w:r w:rsidR="00A4590D">
        <w:rPr>
          <w:rFonts w:ascii="Times New Roman" w:hAnsi="Times New Roman" w:cs="Times New Roman"/>
          <w:lang w:val="en-US"/>
        </w:rPr>
        <w:t xml:space="preserve"> </w:t>
      </w:r>
      <w:r w:rsidR="00922229" w:rsidRPr="009521A9">
        <w:rPr>
          <w:rFonts w:ascii="Times New Roman" w:hAnsi="Times New Roman" w:cs="Times New Roman"/>
          <w:lang w:val="en-US"/>
        </w:rPr>
        <w:t>progressive outcomes are unlikely without po</w:t>
      </w:r>
      <w:r w:rsidR="008501E1" w:rsidRPr="009521A9">
        <w:rPr>
          <w:rFonts w:ascii="Times New Roman" w:hAnsi="Times New Roman" w:cs="Times New Roman"/>
          <w:lang w:val="en-US"/>
        </w:rPr>
        <w:t xml:space="preserve">pular forces constituting </w:t>
      </w:r>
      <w:r w:rsidR="00E82A3E" w:rsidRPr="009521A9">
        <w:rPr>
          <w:rFonts w:ascii="Times New Roman" w:hAnsi="Times New Roman" w:cs="Times New Roman"/>
          <w:lang w:val="en-US"/>
        </w:rPr>
        <w:t>a powerful counter-</w:t>
      </w:r>
      <w:r w:rsidR="002226E6" w:rsidRPr="009521A9">
        <w:rPr>
          <w:rFonts w:ascii="Times New Roman" w:hAnsi="Times New Roman" w:cs="Times New Roman"/>
          <w:lang w:val="en-US"/>
        </w:rPr>
        <w:t>power</w:t>
      </w:r>
      <w:r w:rsidR="00E82A3E" w:rsidRPr="009521A9">
        <w:rPr>
          <w:rFonts w:ascii="Times New Roman" w:hAnsi="Times New Roman" w:cs="Times New Roman"/>
          <w:lang w:val="en-US"/>
        </w:rPr>
        <w:t xml:space="preserve"> within civil society that can </w:t>
      </w:r>
      <w:r w:rsidR="00FE0F6D" w:rsidRPr="009521A9">
        <w:rPr>
          <w:rFonts w:ascii="Times New Roman" w:hAnsi="Times New Roman" w:cs="Times New Roman"/>
          <w:lang w:val="en-US"/>
        </w:rPr>
        <w:t>organize</w:t>
      </w:r>
      <w:r w:rsidR="00E82A3E" w:rsidRPr="009521A9">
        <w:rPr>
          <w:rFonts w:ascii="Times New Roman" w:hAnsi="Times New Roman" w:cs="Times New Roman"/>
          <w:lang w:val="en-US"/>
        </w:rPr>
        <w:t xml:space="preserve"> effectively to </w:t>
      </w:r>
      <w:r w:rsidR="002226E6" w:rsidRPr="009521A9">
        <w:rPr>
          <w:rFonts w:ascii="Times New Roman" w:hAnsi="Times New Roman" w:cs="Times New Roman"/>
          <w:lang w:val="en-US"/>
        </w:rPr>
        <w:t xml:space="preserve">resist repression by the </w:t>
      </w:r>
      <w:r w:rsidR="00617863" w:rsidRPr="009521A9">
        <w:rPr>
          <w:rFonts w:ascii="Times New Roman" w:hAnsi="Times New Roman" w:cs="Times New Roman"/>
          <w:lang w:val="en-US"/>
        </w:rPr>
        <w:t xml:space="preserve">forces of dominant </w:t>
      </w:r>
      <w:r w:rsidR="00617863" w:rsidRPr="009521A9">
        <w:rPr>
          <w:rFonts w:ascii="Times New Roman" w:hAnsi="Times New Roman" w:cs="Times New Roman"/>
          <w:lang w:val="en-US"/>
        </w:rPr>
        <w:lastRenderedPageBreak/>
        <w:t>classes</w:t>
      </w:r>
      <w:r w:rsidR="00C502D8" w:rsidRPr="009521A9">
        <w:rPr>
          <w:rFonts w:ascii="Times New Roman" w:hAnsi="Times New Roman" w:cs="Times New Roman"/>
          <w:lang w:val="en-US"/>
        </w:rPr>
        <w:t>. Such a counter-power would also have</w:t>
      </w:r>
      <w:r w:rsidR="00945F5D" w:rsidRPr="009521A9">
        <w:rPr>
          <w:rFonts w:ascii="Times New Roman" w:hAnsi="Times New Roman" w:cs="Times New Roman"/>
          <w:lang w:val="en-US"/>
        </w:rPr>
        <w:t xml:space="preserve"> sufficient coercive strength </w:t>
      </w:r>
      <w:r w:rsidR="00F57E62" w:rsidRPr="009521A9">
        <w:rPr>
          <w:rFonts w:ascii="Times New Roman" w:hAnsi="Times New Roman" w:cs="Times New Roman"/>
          <w:lang w:val="en-US"/>
        </w:rPr>
        <w:t xml:space="preserve">to </w:t>
      </w:r>
      <w:r w:rsidR="007E0AD2" w:rsidRPr="009521A9">
        <w:rPr>
          <w:rFonts w:ascii="Times New Roman" w:hAnsi="Times New Roman" w:cs="Times New Roman"/>
          <w:lang w:val="en-US"/>
        </w:rPr>
        <w:t xml:space="preserve">force </w:t>
      </w:r>
      <w:r w:rsidR="00D435F7" w:rsidRPr="009521A9">
        <w:rPr>
          <w:rFonts w:ascii="Times New Roman" w:hAnsi="Times New Roman" w:cs="Times New Roman"/>
          <w:lang w:val="en-US"/>
        </w:rPr>
        <w:t xml:space="preserve">policymakers </w:t>
      </w:r>
      <w:r w:rsidR="00CF2AB6" w:rsidRPr="009521A9">
        <w:rPr>
          <w:rFonts w:ascii="Times New Roman" w:hAnsi="Times New Roman" w:cs="Times New Roman"/>
          <w:lang w:val="en-US"/>
        </w:rPr>
        <w:t>to</w:t>
      </w:r>
      <w:r w:rsidR="00D435F7" w:rsidRPr="009521A9">
        <w:rPr>
          <w:rFonts w:ascii="Times New Roman" w:hAnsi="Times New Roman" w:cs="Times New Roman"/>
          <w:lang w:val="en-US"/>
        </w:rPr>
        <w:t xml:space="preserve"> </w:t>
      </w:r>
      <w:r>
        <w:rPr>
          <w:rFonts w:ascii="Times New Roman" w:hAnsi="Times New Roman" w:cs="Times New Roman"/>
          <w:lang w:val="en-US"/>
        </w:rPr>
        <w:t xml:space="preserve">take </w:t>
      </w:r>
      <w:r w:rsidR="00D435F7" w:rsidRPr="009521A9">
        <w:rPr>
          <w:rFonts w:ascii="Times New Roman" w:hAnsi="Times New Roman" w:cs="Times New Roman"/>
          <w:lang w:val="en-US"/>
        </w:rPr>
        <w:t>into account</w:t>
      </w:r>
      <w:r w:rsidR="00E70A5E" w:rsidRPr="009521A9">
        <w:rPr>
          <w:rFonts w:ascii="Times New Roman" w:hAnsi="Times New Roman" w:cs="Times New Roman"/>
          <w:lang w:val="en-US"/>
        </w:rPr>
        <w:t xml:space="preserve"> </w:t>
      </w:r>
      <w:r w:rsidR="00326CCF" w:rsidRPr="009521A9">
        <w:rPr>
          <w:rFonts w:ascii="Times New Roman" w:hAnsi="Times New Roman" w:cs="Times New Roman"/>
          <w:lang w:val="en-US"/>
        </w:rPr>
        <w:t xml:space="preserve">popular or </w:t>
      </w:r>
      <w:r w:rsidR="000F2B6F" w:rsidRPr="009521A9">
        <w:rPr>
          <w:rFonts w:ascii="Times New Roman" w:hAnsi="Times New Roman" w:cs="Times New Roman"/>
          <w:lang w:val="en-US"/>
        </w:rPr>
        <w:t>working-class</w:t>
      </w:r>
      <w:r w:rsidR="00326CCF" w:rsidRPr="009521A9">
        <w:rPr>
          <w:rFonts w:ascii="Times New Roman" w:hAnsi="Times New Roman" w:cs="Times New Roman"/>
          <w:lang w:val="en-US"/>
        </w:rPr>
        <w:t xml:space="preserve"> concerns</w:t>
      </w:r>
      <w:r w:rsidR="00E70A5E" w:rsidRPr="009521A9">
        <w:rPr>
          <w:rFonts w:ascii="Times New Roman" w:hAnsi="Times New Roman" w:cs="Times New Roman"/>
          <w:lang w:val="en-US"/>
        </w:rPr>
        <w:t>.</w:t>
      </w:r>
    </w:p>
    <w:p w14:paraId="08C2A0D8" w14:textId="73027F31" w:rsidR="001A250D" w:rsidRDefault="00AC736C" w:rsidP="00AC736C">
      <w:pPr>
        <w:tabs>
          <w:tab w:val="left" w:pos="538"/>
        </w:tabs>
        <w:spacing w:line="480" w:lineRule="auto"/>
        <w:rPr>
          <w:rFonts w:ascii="Times New Roman" w:hAnsi="Times New Roman" w:cs="Times New Roman"/>
          <w:lang w:val="en-US"/>
        </w:rPr>
      </w:pPr>
      <w:r>
        <w:rPr>
          <w:rFonts w:ascii="Times New Roman" w:hAnsi="Times New Roman" w:cs="Times New Roman"/>
          <w:lang w:val="en-US"/>
        </w:rPr>
        <w:tab/>
      </w:r>
      <w:r w:rsidR="00E70A5E" w:rsidRPr="009521A9">
        <w:rPr>
          <w:rFonts w:ascii="Times New Roman" w:hAnsi="Times New Roman" w:cs="Times New Roman"/>
          <w:lang w:val="en-US"/>
        </w:rPr>
        <w:t xml:space="preserve">There is much that </w:t>
      </w:r>
      <w:r w:rsidR="001A6EA1" w:rsidRPr="009521A9">
        <w:rPr>
          <w:rFonts w:ascii="Times New Roman" w:hAnsi="Times New Roman" w:cs="Times New Roman"/>
          <w:lang w:val="en-US"/>
        </w:rPr>
        <w:t>contemporary theorists will find</w:t>
      </w:r>
      <w:r w:rsidR="00E70A5E" w:rsidRPr="009521A9">
        <w:rPr>
          <w:rFonts w:ascii="Times New Roman" w:hAnsi="Times New Roman" w:cs="Times New Roman"/>
          <w:lang w:val="en-US"/>
        </w:rPr>
        <w:t xml:space="preserve"> challenging </w:t>
      </w:r>
      <w:r w:rsidR="001A6EA1" w:rsidRPr="009521A9">
        <w:rPr>
          <w:rFonts w:ascii="Times New Roman" w:hAnsi="Times New Roman" w:cs="Times New Roman"/>
          <w:lang w:val="en-US"/>
        </w:rPr>
        <w:t>and productive about th</w:t>
      </w:r>
      <w:r w:rsidR="005E2832" w:rsidRPr="009521A9">
        <w:rPr>
          <w:rFonts w:ascii="Times New Roman" w:hAnsi="Times New Roman" w:cs="Times New Roman"/>
          <w:lang w:val="en-US"/>
        </w:rPr>
        <w:t>ese writing</w:t>
      </w:r>
      <w:r w:rsidR="00144E46" w:rsidRPr="009521A9">
        <w:rPr>
          <w:rFonts w:ascii="Times New Roman" w:hAnsi="Times New Roman" w:cs="Times New Roman"/>
          <w:lang w:val="en-US"/>
        </w:rPr>
        <w:t>s</w:t>
      </w:r>
      <w:r w:rsidR="005E2832" w:rsidRPr="009521A9">
        <w:rPr>
          <w:rFonts w:ascii="Times New Roman" w:hAnsi="Times New Roman" w:cs="Times New Roman"/>
          <w:lang w:val="en-US"/>
        </w:rPr>
        <w:t xml:space="preserve"> published</w:t>
      </w:r>
      <w:r w:rsidR="00191544" w:rsidRPr="009521A9">
        <w:rPr>
          <w:rFonts w:ascii="Times New Roman" w:hAnsi="Times New Roman" w:cs="Times New Roman"/>
          <w:lang w:val="en-US"/>
        </w:rPr>
        <w:t xml:space="preserve"> </w:t>
      </w:r>
      <w:r w:rsidR="00243C41" w:rsidRPr="009521A9">
        <w:rPr>
          <w:rFonts w:ascii="Times New Roman" w:hAnsi="Times New Roman" w:cs="Times New Roman"/>
          <w:lang w:val="en-US"/>
        </w:rPr>
        <w:t>at the cusp of</w:t>
      </w:r>
      <w:r w:rsidR="00191544" w:rsidRPr="009521A9">
        <w:rPr>
          <w:rFonts w:ascii="Times New Roman" w:hAnsi="Times New Roman" w:cs="Times New Roman"/>
          <w:lang w:val="en-US"/>
        </w:rPr>
        <w:t xml:space="preserve"> the </w:t>
      </w:r>
      <w:r w:rsidR="00B900A1" w:rsidRPr="009521A9">
        <w:rPr>
          <w:rFonts w:ascii="Times New Roman" w:hAnsi="Times New Roman" w:cs="Times New Roman"/>
          <w:lang w:val="en-US"/>
        </w:rPr>
        <w:t xml:space="preserve">collapse of traditional social democracy and the </w:t>
      </w:r>
      <w:r w:rsidR="00243C41" w:rsidRPr="009521A9">
        <w:rPr>
          <w:rFonts w:ascii="Times New Roman" w:hAnsi="Times New Roman" w:cs="Times New Roman"/>
          <w:lang w:val="en-US"/>
        </w:rPr>
        <w:t>triumph</w:t>
      </w:r>
      <w:r w:rsidR="00B900A1" w:rsidRPr="009521A9">
        <w:rPr>
          <w:rFonts w:ascii="Times New Roman" w:hAnsi="Times New Roman" w:cs="Times New Roman"/>
          <w:lang w:val="en-US"/>
        </w:rPr>
        <w:t xml:space="preserve"> of neoliberalism</w:t>
      </w:r>
      <w:r w:rsidR="00091E18" w:rsidRPr="009521A9">
        <w:rPr>
          <w:rFonts w:ascii="Times New Roman" w:hAnsi="Times New Roman" w:cs="Times New Roman"/>
          <w:lang w:val="en-US"/>
        </w:rPr>
        <w:t>.</w:t>
      </w:r>
      <w:r w:rsidR="00B900A1" w:rsidRPr="009521A9">
        <w:rPr>
          <w:rFonts w:ascii="Times New Roman" w:hAnsi="Times New Roman" w:cs="Times New Roman"/>
          <w:lang w:val="en-US"/>
        </w:rPr>
        <w:t xml:space="preserve"> This </w:t>
      </w:r>
      <w:r w:rsidR="001140C9" w:rsidRPr="009521A9">
        <w:rPr>
          <w:rFonts w:ascii="Times New Roman" w:hAnsi="Times New Roman" w:cs="Times New Roman"/>
          <w:lang w:val="en-US"/>
        </w:rPr>
        <w:t>was</w:t>
      </w:r>
      <w:r w:rsidR="00B900A1" w:rsidRPr="009521A9">
        <w:rPr>
          <w:rFonts w:ascii="Times New Roman" w:hAnsi="Times New Roman" w:cs="Times New Roman"/>
          <w:lang w:val="en-US"/>
        </w:rPr>
        <w:t xml:space="preserve"> a time when</w:t>
      </w:r>
      <w:r w:rsidR="00400440" w:rsidRPr="009521A9">
        <w:rPr>
          <w:rFonts w:ascii="Times New Roman" w:hAnsi="Times New Roman" w:cs="Times New Roman"/>
          <w:lang w:val="en-US"/>
        </w:rPr>
        <w:t xml:space="preserve"> mass</w:t>
      </w:r>
      <w:r w:rsidR="00B900A1" w:rsidRPr="009521A9">
        <w:rPr>
          <w:rFonts w:ascii="Times New Roman" w:hAnsi="Times New Roman" w:cs="Times New Roman"/>
          <w:lang w:val="en-US"/>
        </w:rPr>
        <w:t xml:space="preserve"> </w:t>
      </w:r>
      <w:r w:rsidR="00CA672D" w:rsidRPr="009521A9">
        <w:rPr>
          <w:rFonts w:ascii="Times New Roman" w:hAnsi="Times New Roman" w:cs="Times New Roman"/>
          <w:lang w:val="en-US"/>
        </w:rPr>
        <w:t>social democratic and communist parties were</w:t>
      </w:r>
      <w:r w:rsidR="004924EC" w:rsidRPr="009521A9">
        <w:rPr>
          <w:rFonts w:ascii="Times New Roman" w:hAnsi="Times New Roman" w:cs="Times New Roman"/>
          <w:lang w:val="en-US"/>
        </w:rPr>
        <w:t xml:space="preserve"> </w:t>
      </w:r>
      <w:r w:rsidR="001140C9" w:rsidRPr="009521A9">
        <w:rPr>
          <w:rFonts w:ascii="Times New Roman" w:hAnsi="Times New Roman" w:cs="Times New Roman"/>
          <w:lang w:val="en-US"/>
        </w:rPr>
        <w:t xml:space="preserve">still considered </w:t>
      </w:r>
      <w:r w:rsidR="00CA672D" w:rsidRPr="009521A9">
        <w:rPr>
          <w:rFonts w:ascii="Times New Roman" w:hAnsi="Times New Roman" w:cs="Times New Roman"/>
          <w:lang w:val="en-US"/>
        </w:rPr>
        <w:t>susceptible to r</w:t>
      </w:r>
      <w:r w:rsidR="00A272CD" w:rsidRPr="009521A9">
        <w:rPr>
          <w:rFonts w:ascii="Times New Roman" w:hAnsi="Times New Roman" w:cs="Times New Roman"/>
          <w:lang w:val="en-US"/>
        </w:rPr>
        <w:t xml:space="preserve">adical reforms and </w:t>
      </w:r>
      <w:r w:rsidR="0082651F" w:rsidRPr="009521A9">
        <w:rPr>
          <w:rFonts w:ascii="Times New Roman" w:hAnsi="Times New Roman" w:cs="Times New Roman"/>
          <w:lang w:val="en-US"/>
        </w:rPr>
        <w:t xml:space="preserve">could still be imagined </w:t>
      </w:r>
      <w:r w:rsidR="00A272CD" w:rsidRPr="009521A9">
        <w:rPr>
          <w:rFonts w:ascii="Times New Roman" w:hAnsi="Times New Roman" w:cs="Times New Roman"/>
          <w:lang w:val="en-US"/>
        </w:rPr>
        <w:t xml:space="preserve">as potential vehicles for </w:t>
      </w:r>
      <w:r w:rsidR="004924EC" w:rsidRPr="009521A9">
        <w:rPr>
          <w:rFonts w:ascii="Times New Roman" w:hAnsi="Times New Roman" w:cs="Times New Roman"/>
          <w:lang w:val="en-US"/>
        </w:rPr>
        <w:t xml:space="preserve">a transition to socialism. However, this was also a time </w:t>
      </w:r>
      <w:r w:rsidR="00FC295A" w:rsidRPr="009521A9">
        <w:rPr>
          <w:rFonts w:ascii="Times New Roman" w:hAnsi="Times New Roman" w:cs="Times New Roman"/>
          <w:lang w:val="en-US"/>
        </w:rPr>
        <w:t xml:space="preserve">in which the limitations of these </w:t>
      </w:r>
      <w:r w:rsidR="00BD5695" w:rsidRPr="009521A9">
        <w:rPr>
          <w:rFonts w:ascii="Times New Roman" w:hAnsi="Times New Roman" w:cs="Times New Roman"/>
          <w:lang w:val="en-US"/>
        </w:rPr>
        <w:t xml:space="preserve">parties and their </w:t>
      </w:r>
      <w:r w:rsidR="00171FB1" w:rsidRPr="009521A9">
        <w:rPr>
          <w:rFonts w:ascii="Times New Roman" w:hAnsi="Times New Roman" w:cs="Times New Roman"/>
          <w:lang w:val="en-US"/>
        </w:rPr>
        <w:t>“associational worlds”</w:t>
      </w:r>
      <w:r w:rsidR="00A75EAB" w:rsidRPr="009521A9">
        <w:rPr>
          <w:rFonts w:ascii="Times New Roman" w:hAnsi="Times New Roman" w:cs="Times New Roman"/>
          <w:lang w:val="en-US"/>
        </w:rPr>
        <w:t xml:space="preserve"> were </w:t>
      </w:r>
      <w:r w:rsidR="009B3757" w:rsidRPr="009521A9">
        <w:rPr>
          <w:rFonts w:ascii="Times New Roman" w:hAnsi="Times New Roman" w:cs="Times New Roman"/>
          <w:lang w:val="en-US"/>
        </w:rPr>
        <w:t xml:space="preserve">most </w:t>
      </w:r>
      <w:r w:rsidR="005313F2" w:rsidRPr="009521A9">
        <w:rPr>
          <w:rFonts w:ascii="Times New Roman" w:hAnsi="Times New Roman" w:cs="Times New Roman"/>
          <w:lang w:val="en-US"/>
        </w:rPr>
        <w:t>soberly</w:t>
      </w:r>
      <w:r w:rsidR="009B3757" w:rsidRPr="009521A9">
        <w:rPr>
          <w:rFonts w:ascii="Times New Roman" w:hAnsi="Times New Roman" w:cs="Times New Roman"/>
          <w:lang w:val="en-US"/>
        </w:rPr>
        <w:t xml:space="preserve"> faced.</w:t>
      </w:r>
    </w:p>
    <w:p w14:paraId="5491A0E9" w14:textId="6096FDAF" w:rsidR="00E70A5E" w:rsidRPr="009521A9" w:rsidRDefault="00E70A5E" w:rsidP="00B73BAF">
      <w:pPr>
        <w:spacing w:line="480" w:lineRule="auto"/>
        <w:rPr>
          <w:rFonts w:ascii="Times New Roman" w:hAnsi="Times New Roman" w:cs="Times New Roman"/>
          <w:lang w:val="en-US"/>
        </w:rPr>
      </w:pPr>
    </w:p>
    <w:p w14:paraId="5E712248" w14:textId="03290D51" w:rsidR="00E01687" w:rsidRPr="00411E40" w:rsidRDefault="00411E40" w:rsidP="00B73BAF">
      <w:pPr>
        <w:spacing w:line="480" w:lineRule="auto"/>
        <w:rPr>
          <w:rFonts w:ascii="Times New Roman" w:hAnsi="Times New Roman" w:cs="Times New Roman"/>
          <w:b/>
          <w:bCs/>
          <w:lang w:val="en-US"/>
        </w:rPr>
      </w:pPr>
      <w:r w:rsidRPr="00411E40">
        <w:rPr>
          <w:rFonts w:ascii="Times New Roman" w:hAnsi="Times New Roman" w:cs="Times New Roman"/>
          <w:b/>
          <w:bCs/>
          <w:lang w:val="en-US"/>
        </w:rPr>
        <w:t>Notes</w:t>
      </w:r>
    </w:p>
    <w:sectPr w:rsidR="00E01687" w:rsidRPr="00411E40" w:rsidSect="00B66A94">
      <w:footerReference w:type="even" r:id="rId7"/>
      <w:footerReference w:type="default" r:id="rId8"/>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40A53" w14:textId="77777777" w:rsidR="001B4DEF" w:rsidRDefault="001B4DEF" w:rsidP="00C01C68">
      <w:r>
        <w:separator/>
      </w:r>
    </w:p>
  </w:endnote>
  <w:endnote w:type="continuationSeparator" w:id="0">
    <w:p w14:paraId="2A349A26" w14:textId="77777777" w:rsidR="001B4DEF" w:rsidRDefault="001B4DEF" w:rsidP="00C01C68">
      <w:r>
        <w:continuationSeparator/>
      </w:r>
    </w:p>
  </w:endnote>
  <w:endnote w:type="continuationNotice" w:id="1">
    <w:p w14:paraId="0F244465" w14:textId="77777777" w:rsidR="001B4DEF" w:rsidRDefault="001B4DEF"/>
  </w:endnote>
  <w:endnote w:id="2">
    <w:p w14:paraId="04AD4FE7" w14:textId="4CE46B22" w:rsidR="00CE24CA" w:rsidRPr="004052B7" w:rsidRDefault="00CE24CA" w:rsidP="00B643BE">
      <w:pPr>
        <w:pStyle w:val="EndnoteText"/>
        <w:spacing w:line="480" w:lineRule="auto"/>
        <w:rPr>
          <w:rFonts w:ascii="Times New Roman" w:hAnsi="Times New Roman" w:cs="Times New Roman"/>
          <w:sz w:val="24"/>
          <w:szCs w:val="24"/>
          <w:lang w:val="en-US"/>
        </w:rPr>
      </w:pPr>
      <w:r w:rsidRPr="004052B7">
        <w:rPr>
          <w:rStyle w:val="EndnoteReference"/>
          <w:rFonts w:ascii="Times New Roman" w:hAnsi="Times New Roman" w:cs="Times New Roman"/>
          <w:sz w:val="24"/>
          <w:szCs w:val="24"/>
        </w:rPr>
        <w:endnoteRef/>
      </w:r>
      <w:r w:rsidRPr="004052B7">
        <w:rPr>
          <w:rFonts w:ascii="Times New Roman" w:hAnsi="Times New Roman" w:cs="Times New Roman"/>
          <w:sz w:val="24"/>
          <w:szCs w:val="24"/>
        </w:rPr>
        <w:t xml:space="preserve"> See </w:t>
      </w:r>
      <w:r w:rsidRPr="004052B7">
        <w:rPr>
          <w:rFonts w:ascii="Times New Roman" w:hAnsi="Times New Roman" w:cs="Times New Roman"/>
          <w:sz w:val="24"/>
          <w:szCs w:val="24"/>
          <w:lang w:val="en-US"/>
        </w:rPr>
        <w:t xml:space="preserve">Laura Grattan, </w:t>
      </w:r>
      <w:r w:rsidRPr="004052B7">
        <w:rPr>
          <w:rFonts w:ascii="Times New Roman" w:hAnsi="Times New Roman" w:cs="Times New Roman"/>
          <w:i/>
          <w:iCs/>
          <w:sz w:val="24"/>
          <w:szCs w:val="24"/>
          <w:lang w:val="en-US"/>
        </w:rPr>
        <w:t>Populism Power. Radical Grassroots Democracy in America</w:t>
      </w:r>
      <w:r w:rsidRPr="004052B7">
        <w:rPr>
          <w:rFonts w:ascii="Times New Roman" w:hAnsi="Times New Roman" w:cs="Times New Roman"/>
          <w:sz w:val="24"/>
          <w:szCs w:val="24"/>
          <w:lang w:val="en-US"/>
        </w:rPr>
        <w:t xml:space="preserve"> (Oxford: Oxford University Press, 2016), and Paolo Gerbaudo, </w:t>
      </w:r>
      <w:r w:rsidRPr="004052B7">
        <w:rPr>
          <w:rFonts w:ascii="Times New Roman" w:hAnsi="Times New Roman" w:cs="Times New Roman"/>
          <w:i/>
          <w:iCs/>
          <w:sz w:val="24"/>
          <w:szCs w:val="24"/>
          <w:lang w:val="en-US"/>
        </w:rPr>
        <w:t xml:space="preserve">The Mask and the Flag: Populism, </w:t>
      </w:r>
      <w:r w:rsidR="00C62051" w:rsidRPr="004052B7">
        <w:rPr>
          <w:rFonts w:ascii="Times New Roman" w:hAnsi="Times New Roman" w:cs="Times New Roman"/>
          <w:i/>
          <w:iCs/>
          <w:sz w:val="24"/>
          <w:szCs w:val="24"/>
          <w:lang w:val="en-US"/>
        </w:rPr>
        <w:t>Citizen</w:t>
      </w:r>
      <w:r w:rsidR="000F2B6F">
        <w:rPr>
          <w:rFonts w:ascii="Times New Roman" w:hAnsi="Times New Roman" w:cs="Times New Roman"/>
          <w:i/>
          <w:iCs/>
          <w:sz w:val="24"/>
          <w:szCs w:val="24"/>
          <w:lang w:val="en-US"/>
        </w:rPr>
        <w:t>s</w:t>
      </w:r>
      <w:r w:rsidR="00C62051" w:rsidRPr="004052B7">
        <w:rPr>
          <w:rFonts w:ascii="Times New Roman" w:hAnsi="Times New Roman" w:cs="Times New Roman"/>
          <w:i/>
          <w:iCs/>
          <w:sz w:val="24"/>
          <w:szCs w:val="24"/>
          <w:lang w:val="en-US"/>
        </w:rPr>
        <w:t>hip and</w:t>
      </w:r>
      <w:r w:rsidRPr="004052B7">
        <w:rPr>
          <w:rFonts w:ascii="Times New Roman" w:hAnsi="Times New Roman" w:cs="Times New Roman"/>
          <w:i/>
          <w:iCs/>
          <w:sz w:val="24"/>
          <w:szCs w:val="24"/>
          <w:lang w:val="en-US"/>
        </w:rPr>
        <w:t xml:space="preserve"> Global Protest </w:t>
      </w:r>
      <w:r w:rsidRPr="004052B7">
        <w:rPr>
          <w:rFonts w:ascii="Times New Roman" w:hAnsi="Times New Roman" w:cs="Times New Roman"/>
          <w:sz w:val="24"/>
          <w:szCs w:val="24"/>
          <w:lang w:val="en-US"/>
        </w:rPr>
        <w:t xml:space="preserve">(Oxford: Oxford </w:t>
      </w:r>
      <w:r w:rsidR="00F445FC" w:rsidRPr="004052B7">
        <w:rPr>
          <w:rFonts w:ascii="Times New Roman" w:hAnsi="Times New Roman" w:cs="Times New Roman"/>
          <w:sz w:val="24"/>
          <w:szCs w:val="24"/>
          <w:lang w:val="en-US"/>
        </w:rPr>
        <w:t>University</w:t>
      </w:r>
      <w:r w:rsidRPr="004052B7">
        <w:rPr>
          <w:rFonts w:ascii="Times New Roman" w:hAnsi="Times New Roman" w:cs="Times New Roman"/>
          <w:sz w:val="24"/>
          <w:szCs w:val="24"/>
          <w:lang w:val="en-US"/>
        </w:rPr>
        <w:t xml:space="preserve"> Press, 2017).</w:t>
      </w:r>
    </w:p>
  </w:endnote>
  <w:endnote w:id="3">
    <w:p w14:paraId="4EC516DF" w14:textId="5DF41D8E" w:rsidR="00294888" w:rsidRPr="004052B7" w:rsidRDefault="00F234C9" w:rsidP="00B643BE">
      <w:pPr>
        <w:pStyle w:val="EndnoteText"/>
        <w:spacing w:line="480" w:lineRule="auto"/>
        <w:rPr>
          <w:rFonts w:ascii="Times New Roman" w:hAnsi="Times New Roman" w:cs="Times New Roman"/>
          <w:color w:val="0563C1" w:themeColor="hyperlink"/>
          <w:sz w:val="24"/>
          <w:szCs w:val="24"/>
          <w:u w:val="single"/>
          <w:lang w:val="en-US"/>
        </w:rPr>
      </w:pPr>
      <w:r w:rsidRPr="004052B7">
        <w:rPr>
          <w:rStyle w:val="EndnoteReference"/>
          <w:rFonts w:ascii="Times New Roman" w:hAnsi="Times New Roman" w:cs="Times New Roman"/>
          <w:sz w:val="24"/>
          <w:szCs w:val="24"/>
        </w:rPr>
        <w:endnoteRef/>
      </w:r>
      <w:r w:rsidRPr="004052B7">
        <w:rPr>
          <w:rFonts w:ascii="Times New Roman" w:hAnsi="Times New Roman" w:cs="Times New Roman"/>
          <w:sz w:val="24"/>
          <w:szCs w:val="24"/>
        </w:rPr>
        <w:t xml:space="preserve"> </w:t>
      </w:r>
      <w:r w:rsidRPr="004052B7">
        <w:rPr>
          <w:rFonts w:ascii="Times New Roman" w:hAnsi="Times New Roman" w:cs="Times New Roman"/>
          <w:sz w:val="24"/>
          <w:szCs w:val="24"/>
          <w:lang w:val="en-US"/>
        </w:rPr>
        <w:t xml:space="preserve">Dan Hancox, ‘Why Ernesto Laclau is the figurehead for Syriza and Podemos,’ </w:t>
      </w:r>
      <w:r w:rsidRPr="004052B7">
        <w:rPr>
          <w:rFonts w:ascii="Times New Roman" w:hAnsi="Times New Roman" w:cs="Times New Roman"/>
          <w:i/>
          <w:iCs/>
          <w:sz w:val="24"/>
          <w:szCs w:val="24"/>
          <w:lang w:val="en-US"/>
        </w:rPr>
        <w:t xml:space="preserve">Guardian </w:t>
      </w:r>
      <w:r w:rsidRPr="004052B7">
        <w:rPr>
          <w:rFonts w:ascii="Times New Roman" w:hAnsi="Times New Roman" w:cs="Times New Roman"/>
          <w:sz w:val="24"/>
          <w:szCs w:val="24"/>
          <w:lang w:val="en-US"/>
        </w:rPr>
        <w:t xml:space="preserve">(2015), </w:t>
      </w:r>
      <w:r w:rsidR="003E234B" w:rsidRPr="004052B7">
        <w:rPr>
          <w:rFonts w:ascii="Times New Roman" w:hAnsi="Times New Roman" w:cs="Times New Roman"/>
          <w:sz w:val="24"/>
          <w:szCs w:val="24"/>
          <w:lang w:val="en-US"/>
        </w:rPr>
        <w:t>A</w:t>
      </w:r>
      <w:r w:rsidRPr="004052B7">
        <w:rPr>
          <w:rFonts w:ascii="Times New Roman" w:hAnsi="Times New Roman" w:cs="Times New Roman"/>
          <w:sz w:val="24"/>
          <w:szCs w:val="24"/>
          <w:lang w:val="en-US"/>
        </w:rPr>
        <w:t xml:space="preserve">vailable at: </w:t>
      </w:r>
      <w:hyperlink r:id="rId1" w:history="1">
        <w:r w:rsidR="00294888" w:rsidRPr="004052B7">
          <w:rPr>
            <w:rStyle w:val="Hyperlink"/>
            <w:rFonts w:ascii="Times New Roman" w:hAnsi="Times New Roman" w:cs="Times New Roman"/>
            <w:sz w:val="24"/>
            <w:szCs w:val="24"/>
            <w:lang w:val="en-US"/>
          </w:rPr>
          <w:t>https://www.theguardian.com/commentisfree/2015/feb/09/ernesto-laclau-intellectual-figurehead-syriza-podemos</w:t>
        </w:r>
      </w:hyperlink>
      <w:r w:rsidR="00294888" w:rsidRPr="004052B7">
        <w:rPr>
          <w:rFonts w:ascii="Times New Roman" w:hAnsi="Times New Roman" w:cs="Times New Roman"/>
          <w:sz w:val="24"/>
          <w:szCs w:val="24"/>
          <w:lang w:val="en-US"/>
        </w:rPr>
        <w:t xml:space="preserve"> [Accessed</w:t>
      </w:r>
      <w:r w:rsidR="00214DAC" w:rsidRPr="004052B7">
        <w:rPr>
          <w:rFonts w:ascii="Times New Roman" w:hAnsi="Times New Roman" w:cs="Times New Roman"/>
          <w:sz w:val="24"/>
          <w:szCs w:val="24"/>
          <w:lang w:val="en-US"/>
        </w:rPr>
        <w:t xml:space="preserve"> 8 December 2023]</w:t>
      </w:r>
    </w:p>
  </w:endnote>
  <w:endnote w:id="4">
    <w:p w14:paraId="017FD987" w14:textId="1B0231D2" w:rsidR="004052B7" w:rsidRPr="00B643BE" w:rsidRDefault="004052B7" w:rsidP="00B643BE">
      <w:pPr>
        <w:pStyle w:val="EndnoteText"/>
        <w:spacing w:line="480" w:lineRule="auto"/>
        <w:rPr>
          <w:rFonts w:ascii="Times New Roman" w:hAnsi="Times New Roman" w:cs="Times New Roman"/>
          <w:sz w:val="24"/>
          <w:szCs w:val="24"/>
          <w:lang w:val="en-US"/>
        </w:rPr>
      </w:pPr>
      <w:r w:rsidRPr="00B643BE">
        <w:rPr>
          <w:rStyle w:val="EndnoteReference"/>
          <w:rFonts w:ascii="Times New Roman" w:hAnsi="Times New Roman" w:cs="Times New Roman"/>
          <w:sz w:val="24"/>
          <w:szCs w:val="24"/>
        </w:rPr>
        <w:endnoteRef/>
      </w:r>
      <w:r w:rsidRPr="00B643BE">
        <w:rPr>
          <w:rFonts w:ascii="Times New Roman" w:hAnsi="Times New Roman" w:cs="Times New Roman"/>
          <w:sz w:val="24"/>
          <w:szCs w:val="24"/>
        </w:rPr>
        <w:t xml:space="preserve"> </w:t>
      </w:r>
      <w:r w:rsidRPr="00B643BE">
        <w:rPr>
          <w:rFonts w:ascii="Times New Roman" w:hAnsi="Times New Roman" w:cs="Times New Roman"/>
          <w:sz w:val="24"/>
          <w:szCs w:val="24"/>
          <w:lang w:val="en-US"/>
        </w:rPr>
        <w:t xml:space="preserve">Chantal Mouffe, ‘The populist moment’ </w:t>
      </w:r>
      <w:r w:rsidRPr="00B643BE">
        <w:rPr>
          <w:rFonts w:ascii="Times New Roman" w:hAnsi="Times New Roman" w:cs="Times New Roman"/>
          <w:i/>
          <w:iCs/>
          <w:sz w:val="24"/>
          <w:szCs w:val="24"/>
          <w:lang w:val="en-US"/>
        </w:rPr>
        <w:t>Simbiotica</w:t>
      </w:r>
      <w:r w:rsidRPr="00B643BE">
        <w:rPr>
          <w:rFonts w:ascii="Times New Roman" w:hAnsi="Times New Roman" w:cs="Times New Roman"/>
          <w:sz w:val="24"/>
          <w:szCs w:val="24"/>
          <w:lang w:val="en-US"/>
        </w:rPr>
        <w:t xml:space="preserve">. </w:t>
      </w:r>
      <w:r w:rsidRPr="00B643BE">
        <w:rPr>
          <w:rFonts w:ascii="Times New Roman" w:hAnsi="Times New Roman" w:cs="Times New Roman"/>
          <w:i/>
          <w:iCs/>
          <w:sz w:val="24"/>
          <w:szCs w:val="24"/>
          <w:lang w:val="en-US"/>
        </w:rPr>
        <w:t>Revista</w:t>
      </w:r>
      <w:r w:rsidRPr="00B643BE">
        <w:rPr>
          <w:rFonts w:ascii="Times New Roman" w:hAnsi="Times New Roman" w:cs="Times New Roman"/>
          <w:sz w:val="24"/>
          <w:szCs w:val="24"/>
          <w:lang w:val="en-US"/>
        </w:rPr>
        <w:t xml:space="preserve"> </w:t>
      </w:r>
      <w:r w:rsidRPr="00B643BE">
        <w:rPr>
          <w:rFonts w:ascii="Times New Roman" w:hAnsi="Times New Roman" w:cs="Times New Roman"/>
          <w:i/>
          <w:iCs/>
          <w:sz w:val="24"/>
          <w:szCs w:val="24"/>
          <w:lang w:val="en-US"/>
        </w:rPr>
        <w:t xml:space="preserve">Electronica </w:t>
      </w:r>
      <w:r w:rsidRPr="00B643BE">
        <w:rPr>
          <w:rFonts w:ascii="Times New Roman" w:hAnsi="Times New Roman" w:cs="Times New Roman"/>
          <w:sz w:val="24"/>
          <w:szCs w:val="24"/>
          <w:lang w:val="en-US"/>
        </w:rPr>
        <w:t xml:space="preserve">6/1 (2019), 6 – 11 </w:t>
      </w:r>
    </w:p>
  </w:endnote>
  <w:endnote w:id="5">
    <w:p w14:paraId="0577E734" w14:textId="5577ED3E" w:rsidR="00F234C9" w:rsidRPr="004052B7" w:rsidRDefault="00F234C9" w:rsidP="00B643BE">
      <w:pPr>
        <w:pStyle w:val="EndnoteText"/>
        <w:spacing w:line="480" w:lineRule="auto"/>
        <w:rPr>
          <w:rFonts w:ascii="Times New Roman" w:hAnsi="Times New Roman" w:cs="Times New Roman"/>
          <w:sz w:val="24"/>
          <w:szCs w:val="24"/>
          <w:lang w:val="en-US"/>
        </w:rPr>
      </w:pPr>
      <w:r w:rsidRPr="004052B7">
        <w:rPr>
          <w:rStyle w:val="EndnoteReference"/>
          <w:rFonts w:ascii="Times New Roman" w:hAnsi="Times New Roman" w:cs="Times New Roman"/>
          <w:sz w:val="24"/>
          <w:szCs w:val="24"/>
        </w:rPr>
        <w:endnoteRef/>
      </w:r>
      <w:r w:rsidRPr="004052B7">
        <w:rPr>
          <w:rFonts w:ascii="Times New Roman" w:hAnsi="Times New Roman" w:cs="Times New Roman"/>
          <w:sz w:val="24"/>
          <w:szCs w:val="24"/>
        </w:rPr>
        <w:t xml:space="preserve"> </w:t>
      </w:r>
      <w:r w:rsidRPr="004052B7">
        <w:rPr>
          <w:rFonts w:ascii="Times New Roman" w:hAnsi="Times New Roman" w:cs="Times New Roman"/>
          <w:sz w:val="24"/>
          <w:szCs w:val="24"/>
          <w:lang w:val="en-US"/>
        </w:rPr>
        <w:t>Ibid.</w:t>
      </w:r>
    </w:p>
  </w:endnote>
  <w:endnote w:id="6">
    <w:p w14:paraId="6C0F4215" w14:textId="00DB7F50" w:rsidR="00F234C9" w:rsidRPr="004052B7" w:rsidRDefault="00F234C9" w:rsidP="00B643BE">
      <w:pPr>
        <w:pStyle w:val="EndnoteText"/>
        <w:spacing w:line="480" w:lineRule="auto"/>
        <w:rPr>
          <w:rFonts w:ascii="Times New Roman" w:hAnsi="Times New Roman" w:cs="Times New Roman"/>
          <w:sz w:val="24"/>
          <w:szCs w:val="24"/>
          <w:lang w:val="en-US"/>
        </w:rPr>
      </w:pPr>
      <w:r w:rsidRPr="004052B7">
        <w:rPr>
          <w:rStyle w:val="EndnoteReference"/>
          <w:rFonts w:ascii="Times New Roman" w:hAnsi="Times New Roman" w:cs="Times New Roman"/>
          <w:sz w:val="24"/>
          <w:szCs w:val="24"/>
        </w:rPr>
        <w:endnoteRef/>
      </w:r>
      <w:r w:rsidRPr="004052B7">
        <w:rPr>
          <w:rFonts w:ascii="Times New Roman" w:hAnsi="Times New Roman" w:cs="Times New Roman"/>
          <w:sz w:val="24"/>
          <w:szCs w:val="24"/>
        </w:rPr>
        <w:t xml:space="preserve"> </w:t>
      </w:r>
      <w:r w:rsidRPr="004052B7">
        <w:rPr>
          <w:rFonts w:ascii="Times New Roman" w:hAnsi="Times New Roman" w:cs="Times New Roman"/>
          <w:sz w:val="24"/>
          <w:szCs w:val="24"/>
          <w:lang w:val="en-US"/>
        </w:rPr>
        <w:t>Ibid., 70</w:t>
      </w:r>
    </w:p>
  </w:endnote>
  <w:endnote w:id="7">
    <w:p w14:paraId="02C94C83" w14:textId="26A0999E" w:rsidR="00F234C9" w:rsidRPr="004052B7" w:rsidRDefault="00F234C9" w:rsidP="00B643BE">
      <w:pPr>
        <w:pStyle w:val="EndnoteText"/>
        <w:spacing w:line="480" w:lineRule="auto"/>
        <w:rPr>
          <w:rFonts w:ascii="Times New Roman" w:hAnsi="Times New Roman" w:cs="Times New Roman"/>
          <w:sz w:val="24"/>
          <w:szCs w:val="24"/>
          <w:lang w:val="en-US"/>
        </w:rPr>
      </w:pPr>
      <w:r w:rsidRPr="004052B7">
        <w:rPr>
          <w:rStyle w:val="EndnoteReference"/>
          <w:rFonts w:ascii="Times New Roman" w:hAnsi="Times New Roman" w:cs="Times New Roman"/>
          <w:sz w:val="24"/>
          <w:szCs w:val="24"/>
        </w:rPr>
        <w:endnoteRef/>
      </w:r>
      <w:r w:rsidRPr="004052B7">
        <w:rPr>
          <w:rFonts w:ascii="Times New Roman" w:hAnsi="Times New Roman" w:cs="Times New Roman"/>
          <w:sz w:val="24"/>
          <w:szCs w:val="24"/>
        </w:rPr>
        <w:t xml:space="preserve"> Jan-Werner Müller, </w:t>
      </w:r>
      <w:r w:rsidRPr="004052B7">
        <w:rPr>
          <w:rFonts w:ascii="Times New Roman" w:hAnsi="Times New Roman" w:cs="Times New Roman"/>
          <w:i/>
          <w:iCs/>
          <w:sz w:val="24"/>
          <w:szCs w:val="24"/>
        </w:rPr>
        <w:t>What is Populism?</w:t>
      </w:r>
      <w:r w:rsidRPr="004052B7">
        <w:rPr>
          <w:rFonts w:ascii="Times New Roman" w:hAnsi="Times New Roman" w:cs="Times New Roman"/>
          <w:sz w:val="24"/>
          <w:szCs w:val="24"/>
        </w:rPr>
        <w:t xml:space="preserve"> (Philadelphia: University of Pennsylvania Press, 2016), 3</w:t>
      </w:r>
    </w:p>
  </w:endnote>
  <w:endnote w:id="8">
    <w:p w14:paraId="5879FA30" w14:textId="6D2EBAE4" w:rsidR="00F234C9" w:rsidRPr="004052B7" w:rsidRDefault="00F234C9" w:rsidP="00B643BE">
      <w:pPr>
        <w:pStyle w:val="EndnoteText"/>
        <w:spacing w:line="480" w:lineRule="auto"/>
        <w:rPr>
          <w:rFonts w:ascii="Times New Roman" w:hAnsi="Times New Roman" w:cs="Times New Roman"/>
          <w:sz w:val="24"/>
          <w:szCs w:val="24"/>
          <w:lang w:val="en-US"/>
        </w:rPr>
      </w:pPr>
      <w:r w:rsidRPr="004052B7">
        <w:rPr>
          <w:rStyle w:val="EndnoteReference"/>
          <w:rFonts w:ascii="Times New Roman" w:hAnsi="Times New Roman" w:cs="Times New Roman"/>
          <w:sz w:val="24"/>
          <w:szCs w:val="24"/>
        </w:rPr>
        <w:endnoteRef/>
      </w:r>
      <w:r w:rsidRPr="004052B7">
        <w:rPr>
          <w:rFonts w:ascii="Times New Roman" w:hAnsi="Times New Roman" w:cs="Times New Roman"/>
          <w:sz w:val="24"/>
          <w:szCs w:val="24"/>
        </w:rPr>
        <w:t xml:space="preserve"> </w:t>
      </w:r>
      <w:r w:rsidRPr="004052B7">
        <w:rPr>
          <w:rFonts w:ascii="Times New Roman" w:hAnsi="Times New Roman" w:cs="Times New Roman"/>
          <w:sz w:val="24"/>
          <w:szCs w:val="24"/>
          <w:lang w:val="en-US"/>
        </w:rPr>
        <w:t>Ibid, 69</w:t>
      </w:r>
    </w:p>
  </w:endnote>
  <w:endnote w:id="9">
    <w:p w14:paraId="712E28F3" w14:textId="0CFCB5E7"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rPr>
        <w:endnoteRef/>
      </w:r>
      <w:r w:rsidRPr="00D8474A">
        <w:rPr>
          <w:rFonts w:ascii="Times New Roman" w:hAnsi="Times New Roman" w:cs="Times New Roman"/>
          <w:sz w:val="24"/>
          <w:szCs w:val="24"/>
        </w:rPr>
        <w:t xml:space="preserve"> Benjamin Arditi, </w:t>
      </w:r>
      <w:r w:rsidRPr="00D8474A">
        <w:rPr>
          <w:rFonts w:ascii="Times New Roman" w:hAnsi="Times New Roman" w:cs="Times New Roman"/>
          <w:i/>
          <w:iCs/>
          <w:sz w:val="24"/>
          <w:szCs w:val="24"/>
        </w:rPr>
        <w:t>Politics on the Edges of Liberalism: Difference</w:t>
      </w:r>
      <w:r w:rsidR="00BD1CB1" w:rsidRPr="00D8474A">
        <w:rPr>
          <w:rFonts w:ascii="Times New Roman" w:hAnsi="Times New Roman" w:cs="Times New Roman"/>
          <w:i/>
          <w:iCs/>
          <w:sz w:val="24"/>
          <w:szCs w:val="24"/>
          <w:lang w:val="en-US"/>
        </w:rPr>
        <w:t>, Populism, Revolution, Agitation</w:t>
      </w:r>
      <w:r w:rsidR="000C1597" w:rsidRPr="00D8474A">
        <w:rPr>
          <w:rFonts w:ascii="Times New Roman" w:hAnsi="Times New Roman" w:cs="Times New Roman"/>
          <w:sz w:val="24"/>
          <w:szCs w:val="24"/>
          <w:lang w:val="en-US"/>
        </w:rPr>
        <w:t xml:space="preserve"> (Edinburgh: Edinburgh University Press, 20</w:t>
      </w:r>
      <w:r w:rsidR="00867951" w:rsidRPr="00D8474A">
        <w:rPr>
          <w:rFonts w:ascii="Times New Roman" w:hAnsi="Times New Roman" w:cs="Times New Roman"/>
          <w:sz w:val="24"/>
          <w:szCs w:val="24"/>
          <w:lang w:val="en-US"/>
        </w:rPr>
        <w:t>12</w:t>
      </w:r>
      <w:r w:rsidR="000C1597" w:rsidRPr="00D8474A">
        <w:rPr>
          <w:rFonts w:ascii="Times New Roman" w:hAnsi="Times New Roman" w:cs="Times New Roman"/>
          <w:sz w:val="24"/>
          <w:szCs w:val="24"/>
          <w:lang w:val="en-US"/>
        </w:rPr>
        <w:t xml:space="preserve">), </w:t>
      </w:r>
      <w:r w:rsidR="000D5783" w:rsidRPr="00D8474A">
        <w:rPr>
          <w:rFonts w:ascii="Times New Roman" w:hAnsi="Times New Roman" w:cs="Times New Roman"/>
          <w:sz w:val="24"/>
          <w:szCs w:val="24"/>
          <w:lang w:val="en-US"/>
        </w:rPr>
        <w:t>66</w:t>
      </w:r>
    </w:p>
  </w:endnote>
  <w:endnote w:id="10">
    <w:p w14:paraId="77272E96" w14:textId="1C54EC41"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Anton Jäger and Arthur Borriello, ‘Left Populism on Trial: Laclauian Politics in Theory and Practice’ </w:t>
      </w:r>
      <w:r w:rsidRPr="00D8474A">
        <w:rPr>
          <w:rFonts w:ascii="Times New Roman" w:hAnsi="Times New Roman" w:cs="Times New Roman"/>
          <w:i/>
          <w:iCs/>
          <w:sz w:val="24"/>
          <w:szCs w:val="24"/>
          <w:lang w:val="en-US"/>
        </w:rPr>
        <w:t xml:space="preserve">Theory &amp; Event </w:t>
      </w:r>
      <w:r w:rsidRPr="00D8474A">
        <w:rPr>
          <w:rFonts w:ascii="Times New Roman" w:hAnsi="Times New Roman" w:cs="Times New Roman"/>
          <w:sz w:val="24"/>
          <w:szCs w:val="24"/>
          <w:lang w:val="en-US"/>
        </w:rPr>
        <w:t xml:space="preserve">23/3 (2020), 740 – 764; Peter Mair, </w:t>
      </w:r>
      <w:r w:rsidRPr="00D8474A">
        <w:rPr>
          <w:rFonts w:ascii="Times New Roman" w:hAnsi="Times New Roman" w:cs="Times New Roman"/>
          <w:i/>
          <w:iCs/>
          <w:sz w:val="24"/>
          <w:szCs w:val="24"/>
          <w:lang w:val="en-US"/>
        </w:rPr>
        <w:t>Ruling the Void: The Hollowing of Western Democracies</w:t>
      </w:r>
      <w:r w:rsidRPr="00D8474A">
        <w:rPr>
          <w:rFonts w:ascii="Times New Roman" w:hAnsi="Times New Roman" w:cs="Times New Roman"/>
          <w:sz w:val="24"/>
          <w:szCs w:val="24"/>
          <w:lang w:val="en-US"/>
        </w:rPr>
        <w:t xml:space="preserve"> (London and New York: Verso, 2013); Chris Bickerton, ‘The Collapse of Europe’s Mainstream Centre Left,’ </w:t>
      </w:r>
      <w:r w:rsidRPr="00D8474A">
        <w:rPr>
          <w:rFonts w:ascii="Times New Roman" w:hAnsi="Times New Roman" w:cs="Times New Roman"/>
          <w:i/>
          <w:iCs/>
          <w:sz w:val="24"/>
          <w:szCs w:val="24"/>
          <w:lang w:val="en-US"/>
        </w:rPr>
        <w:t>New Statesman</w:t>
      </w:r>
      <w:r w:rsidRPr="00D8474A">
        <w:rPr>
          <w:rFonts w:ascii="Times New Roman" w:hAnsi="Times New Roman" w:cs="Times New Roman"/>
          <w:sz w:val="24"/>
          <w:szCs w:val="24"/>
          <w:lang w:val="en-US"/>
        </w:rPr>
        <w:t xml:space="preserve">, 1 May 2018; Greg Conti and Will Sellinger, “The Other Side of Representation: The History and Theory of Representative Government in Pierre Rosanvallon,’ </w:t>
      </w:r>
      <w:r w:rsidRPr="00D8474A">
        <w:rPr>
          <w:rFonts w:ascii="Times New Roman" w:hAnsi="Times New Roman" w:cs="Times New Roman"/>
          <w:i/>
          <w:iCs/>
          <w:sz w:val="24"/>
          <w:szCs w:val="24"/>
          <w:lang w:val="en-US"/>
        </w:rPr>
        <w:t>Constellations</w:t>
      </w:r>
      <w:r w:rsidRPr="00D8474A">
        <w:rPr>
          <w:rFonts w:ascii="Times New Roman" w:hAnsi="Times New Roman" w:cs="Times New Roman"/>
          <w:sz w:val="24"/>
          <w:szCs w:val="24"/>
          <w:lang w:val="en-US"/>
        </w:rPr>
        <w:t xml:space="preserve"> 23 (2016), 550. See also Carlos de la Torre, ‘Is left populism the radical democratic answer?’ </w:t>
      </w:r>
      <w:r w:rsidRPr="00D8474A">
        <w:rPr>
          <w:rFonts w:ascii="Times New Roman" w:hAnsi="Times New Roman" w:cs="Times New Roman"/>
          <w:i/>
          <w:iCs/>
          <w:sz w:val="24"/>
          <w:szCs w:val="24"/>
          <w:lang w:val="en-US"/>
        </w:rPr>
        <w:t>Irish Journal of Sociology</w:t>
      </w:r>
      <w:r w:rsidRPr="00D8474A">
        <w:rPr>
          <w:rFonts w:ascii="Times New Roman" w:hAnsi="Times New Roman" w:cs="Times New Roman"/>
          <w:sz w:val="24"/>
          <w:szCs w:val="24"/>
          <w:lang w:val="en-US"/>
        </w:rPr>
        <w:t xml:space="preserve"> 27/1 (2019), 64 – 71 </w:t>
      </w:r>
    </w:p>
  </w:endnote>
  <w:endnote w:id="11">
    <w:p w14:paraId="2379A29F" w14:textId="77777777"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Anton Jäger and Arthur Borriello, ‘Left Populism on Trial’, 749. For an elaboration of this critique of the centrality of leadership, as well as an account of the centrality of intermediary institutions and voluntary associations to early twentieth century American populism, see Anton Jäger, ‘State and Corporation in American Populist Political Philosophy, 1877 – 1902,’ </w:t>
      </w:r>
      <w:r w:rsidRPr="00D8474A">
        <w:rPr>
          <w:rFonts w:ascii="Times New Roman" w:hAnsi="Times New Roman" w:cs="Times New Roman"/>
          <w:i/>
          <w:iCs/>
          <w:sz w:val="24"/>
          <w:szCs w:val="24"/>
          <w:lang w:val="en-US"/>
        </w:rPr>
        <w:t xml:space="preserve">The Historical Journal </w:t>
      </w:r>
      <w:r w:rsidRPr="00D8474A">
        <w:rPr>
          <w:rFonts w:ascii="Times New Roman" w:hAnsi="Times New Roman" w:cs="Times New Roman"/>
          <w:sz w:val="24"/>
          <w:szCs w:val="24"/>
          <w:lang w:val="en-US"/>
        </w:rPr>
        <w:t xml:space="preserve">64/4 (2021), 1035 – 1059 at 1058 – 1059 </w:t>
      </w:r>
    </w:p>
  </w:endnote>
  <w:endnote w:id="12">
    <w:p w14:paraId="69E4203F" w14:textId="60E884D1"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rPr>
        <w:endnoteRef/>
      </w:r>
      <w:r w:rsidRPr="00D8474A">
        <w:rPr>
          <w:rFonts w:ascii="Times New Roman" w:hAnsi="Times New Roman" w:cs="Times New Roman"/>
          <w:sz w:val="24"/>
          <w:szCs w:val="24"/>
        </w:rPr>
        <w:t xml:space="preserve"> </w:t>
      </w:r>
      <w:r w:rsidR="004A5A71" w:rsidRPr="00D8474A">
        <w:rPr>
          <w:rFonts w:ascii="Times New Roman" w:hAnsi="Times New Roman" w:cs="Times New Roman"/>
          <w:sz w:val="24"/>
          <w:szCs w:val="24"/>
          <w:lang w:val="en-US"/>
        </w:rPr>
        <w:t xml:space="preserve">Nadia Urbinati, </w:t>
      </w:r>
      <w:r w:rsidR="004A5A71" w:rsidRPr="00D8474A">
        <w:rPr>
          <w:rFonts w:ascii="Times New Roman" w:hAnsi="Times New Roman" w:cs="Times New Roman"/>
          <w:i/>
          <w:iCs/>
          <w:sz w:val="24"/>
          <w:szCs w:val="24"/>
          <w:lang w:val="en-US"/>
        </w:rPr>
        <w:t xml:space="preserve">Democracy Disfigured </w:t>
      </w:r>
      <w:r w:rsidR="004A5A71" w:rsidRPr="00D8474A">
        <w:rPr>
          <w:rFonts w:ascii="Times New Roman" w:hAnsi="Times New Roman" w:cs="Times New Roman"/>
          <w:sz w:val="24"/>
          <w:szCs w:val="24"/>
          <w:lang w:val="en-US"/>
        </w:rPr>
        <w:t>(Harvard: Harvard University Press, 2014),</w:t>
      </w:r>
      <w:r w:rsidRPr="00D8474A">
        <w:rPr>
          <w:rFonts w:ascii="Times New Roman" w:hAnsi="Times New Roman" w:cs="Times New Roman"/>
          <w:sz w:val="24"/>
          <w:szCs w:val="24"/>
          <w:lang w:val="en-US"/>
        </w:rPr>
        <w:t xml:space="preserve"> 212</w:t>
      </w:r>
    </w:p>
  </w:endnote>
  <w:endnote w:id="13">
    <w:p w14:paraId="4EA535F6" w14:textId="79FBCE4D"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rPr>
        <w:endnoteRef/>
      </w:r>
      <w:r w:rsidRPr="00D8474A">
        <w:rPr>
          <w:rFonts w:ascii="Times New Roman" w:hAnsi="Times New Roman" w:cs="Times New Roman"/>
          <w:sz w:val="24"/>
          <w:szCs w:val="24"/>
        </w:rPr>
        <w:t xml:space="preserve"> </w:t>
      </w:r>
      <w:r w:rsidRPr="00D8474A">
        <w:rPr>
          <w:rFonts w:ascii="Times New Roman" w:hAnsi="Times New Roman" w:cs="Times New Roman"/>
          <w:sz w:val="24"/>
          <w:szCs w:val="24"/>
          <w:lang w:val="en-US"/>
        </w:rPr>
        <w:t xml:space="preserve">Nadia Urbinati, ‘A Revolt Against Intermediary Bodies,’ </w:t>
      </w:r>
      <w:r w:rsidRPr="00D8474A">
        <w:rPr>
          <w:rFonts w:ascii="Times New Roman" w:hAnsi="Times New Roman" w:cs="Times New Roman"/>
          <w:i/>
          <w:iCs/>
          <w:sz w:val="24"/>
          <w:szCs w:val="24"/>
          <w:lang w:val="en-US"/>
        </w:rPr>
        <w:t>Constellations</w:t>
      </w:r>
      <w:r w:rsidRPr="00D8474A">
        <w:rPr>
          <w:rFonts w:ascii="Times New Roman" w:hAnsi="Times New Roman" w:cs="Times New Roman"/>
          <w:sz w:val="24"/>
          <w:szCs w:val="24"/>
          <w:lang w:val="en-US"/>
        </w:rPr>
        <w:t xml:space="preserve"> 22/4, 477 – 486 </w:t>
      </w:r>
    </w:p>
  </w:endnote>
  <w:endnote w:id="14">
    <w:p w14:paraId="2135FE86" w14:textId="77777777"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rPr>
        <w:endnoteRef/>
      </w:r>
      <w:r w:rsidRPr="00D8474A">
        <w:rPr>
          <w:rFonts w:ascii="Times New Roman" w:hAnsi="Times New Roman" w:cs="Times New Roman"/>
          <w:sz w:val="24"/>
          <w:szCs w:val="24"/>
        </w:rPr>
        <w:t xml:space="preserve"> </w:t>
      </w:r>
      <w:r w:rsidRPr="00D8474A">
        <w:rPr>
          <w:rFonts w:ascii="Times New Roman" w:hAnsi="Times New Roman" w:cs="Times New Roman"/>
          <w:sz w:val="24"/>
          <w:szCs w:val="24"/>
          <w:lang w:val="en-US"/>
        </w:rPr>
        <w:t xml:space="preserve">Ernesto Laclau, </w:t>
      </w:r>
      <w:r w:rsidRPr="00D8474A">
        <w:rPr>
          <w:rFonts w:ascii="Times New Roman" w:hAnsi="Times New Roman" w:cs="Times New Roman"/>
          <w:i/>
          <w:iCs/>
          <w:sz w:val="24"/>
          <w:szCs w:val="24"/>
          <w:lang w:val="en-US"/>
        </w:rPr>
        <w:t xml:space="preserve">On Populist Reason </w:t>
      </w:r>
      <w:r w:rsidRPr="00D8474A">
        <w:rPr>
          <w:rFonts w:ascii="Times New Roman" w:hAnsi="Times New Roman" w:cs="Times New Roman"/>
          <w:sz w:val="24"/>
          <w:szCs w:val="24"/>
          <w:lang w:val="en-US"/>
        </w:rPr>
        <w:t xml:space="preserve">(London: Verso, 2005), 200 – 222 </w:t>
      </w:r>
    </w:p>
  </w:endnote>
  <w:endnote w:id="15">
    <w:p w14:paraId="0B3B0EBE" w14:textId="78A2868D"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rPr>
        <w:endnoteRef/>
      </w:r>
      <w:r w:rsidRPr="00D8474A">
        <w:rPr>
          <w:rFonts w:ascii="Times New Roman" w:hAnsi="Times New Roman" w:cs="Times New Roman"/>
          <w:sz w:val="24"/>
          <w:szCs w:val="24"/>
        </w:rPr>
        <w:t xml:space="preserve"> </w:t>
      </w:r>
      <w:r w:rsidRPr="00D8474A">
        <w:rPr>
          <w:rFonts w:ascii="Times New Roman" w:hAnsi="Times New Roman" w:cs="Times New Roman"/>
          <w:sz w:val="24"/>
          <w:szCs w:val="24"/>
          <w:lang w:val="en-US"/>
        </w:rPr>
        <w:t>Ibid, 217</w:t>
      </w:r>
    </w:p>
  </w:endnote>
  <w:endnote w:id="16">
    <w:p w14:paraId="402F20F8" w14:textId="5B9412F0"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rPr>
        <w:endnoteRef/>
      </w:r>
      <w:r w:rsidRPr="00D8474A">
        <w:rPr>
          <w:rFonts w:ascii="Times New Roman" w:hAnsi="Times New Roman" w:cs="Times New Roman"/>
          <w:sz w:val="24"/>
          <w:szCs w:val="24"/>
        </w:rPr>
        <w:t xml:space="preserve"> </w:t>
      </w:r>
      <w:r w:rsidRPr="00D8474A">
        <w:rPr>
          <w:rFonts w:ascii="Times New Roman" w:hAnsi="Times New Roman" w:cs="Times New Roman"/>
          <w:sz w:val="24"/>
          <w:szCs w:val="24"/>
          <w:lang w:val="en-US"/>
        </w:rPr>
        <w:t>Ibid.</w:t>
      </w:r>
    </w:p>
  </w:endnote>
  <w:endnote w:id="17">
    <w:p w14:paraId="412157CF" w14:textId="37C0D508" w:rsidR="00A531DB" w:rsidRPr="00C06384" w:rsidRDefault="00A531DB" w:rsidP="00A531DB">
      <w:pPr>
        <w:pStyle w:val="EndnoteText"/>
        <w:spacing w:line="480" w:lineRule="auto"/>
        <w:rPr>
          <w:rFonts w:ascii="Times New Roman" w:hAnsi="Times New Roman" w:cs="Times New Roman"/>
          <w:sz w:val="24"/>
          <w:szCs w:val="24"/>
          <w:lang w:val="en-US"/>
        </w:rPr>
      </w:pPr>
      <w:r w:rsidRPr="00C06384">
        <w:rPr>
          <w:rStyle w:val="EndnoteReference"/>
          <w:rFonts w:ascii="Times New Roman" w:hAnsi="Times New Roman" w:cs="Times New Roman"/>
          <w:sz w:val="24"/>
          <w:szCs w:val="24"/>
        </w:rPr>
        <w:endnoteRef/>
      </w:r>
      <w:r w:rsidRPr="00C06384">
        <w:rPr>
          <w:rFonts w:ascii="Times New Roman" w:hAnsi="Times New Roman" w:cs="Times New Roman"/>
          <w:sz w:val="24"/>
          <w:szCs w:val="24"/>
        </w:rPr>
        <w:t xml:space="preserve"> On the “ontological turn” in radical democratic theory, see Oliver Marchart, </w:t>
      </w:r>
      <w:r w:rsidRPr="00C06384">
        <w:rPr>
          <w:rFonts w:ascii="Times New Roman" w:hAnsi="Times New Roman" w:cs="Times New Roman"/>
          <w:i/>
          <w:iCs/>
          <w:sz w:val="24"/>
          <w:szCs w:val="24"/>
        </w:rPr>
        <w:t>Post-Foundational Political Thought: Political Difference in Nancy, Lefort, Badiou and Laclau</w:t>
      </w:r>
      <w:r w:rsidRPr="00C06384">
        <w:rPr>
          <w:rFonts w:ascii="Times New Roman" w:hAnsi="Times New Roman" w:cs="Times New Roman"/>
          <w:sz w:val="24"/>
          <w:szCs w:val="24"/>
        </w:rPr>
        <w:t xml:space="preserve"> (Edinburgh: Edinburgh University Press, 2007)</w:t>
      </w:r>
    </w:p>
  </w:endnote>
  <w:endnote w:id="18">
    <w:p w14:paraId="5EB0F716" w14:textId="77777777"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Louis Althusser, ‘The Crisis of Marxism’ </w:t>
      </w:r>
      <w:r w:rsidRPr="00D8474A">
        <w:rPr>
          <w:rFonts w:ascii="Times New Roman" w:hAnsi="Times New Roman" w:cs="Times New Roman"/>
          <w:i/>
          <w:iCs/>
          <w:sz w:val="24"/>
          <w:szCs w:val="24"/>
          <w:lang w:val="en-US"/>
        </w:rPr>
        <w:t xml:space="preserve">Marxism Today </w:t>
      </w:r>
      <w:r w:rsidRPr="00D8474A">
        <w:rPr>
          <w:rFonts w:ascii="Times New Roman" w:hAnsi="Times New Roman" w:cs="Times New Roman"/>
          <w:sz w:val="24"/>
          <w:szCs w:val="24"/>
          <w:lang w:val="en-US"/>
        </w:rPr>
        <w:t>22/7 (1978), 215 - 221</w:t>
      </w:r>
    </w:p>
  </w:endnote>
  <w:endnote w:id="19">
    <w:p w14:paraId="4603F79C" w14:textId="3BF36283"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This positive connotation of the notion of ‘crisis’ is rendered more clearly in both the Italian and French versions of the article. The French, for instance, is entitled ‘Enfin, le crise du Marxisme!’, as opposed to the </w:t>
      </w:r>
      <w:r w:rsidR="008B69E2" w:rsidRPr="00D8474A">
        <w:rPr>
          <w:rFonts w:ascii="Times New Roman" w:hAnsi="Times New Roman" w:cs="Times New Roman"/>
          <w:sz w:val="24"/>
          <w:szCs w:val="24"/>
          <w:lang w:val="en-US"/>
        </w:rPr>
        <w:t>dourer</w:t>
      </w:r>
      <w:r w:rsidRPr="00D8474A">
        <w:rPr>
          <w:rFonts w:ascii="Times New Roman" w:hAnsi="Times New Roman" w:cs="Times New Roman"/>
          <w:sz w:val="24"/>
          <w:szCs w:val="24"/>
          <w:lang w:val="en-US"/>
        </w:rPr>
        <w:t xml:space="preserve"> English title, ‘The Crisis of Marxism’. For Althusser’s defense of the concept of the dictatorship of the proletariat</w:t>
      </w:r>
      <w:r w:rsidR="008B69E2" w:rsidRPr="00D8474A">
        <w:rPr>
          <w:rFonts w:ascii="Times New Roman" w:hAnsi="Times New Roman" w:cs="Times New Roman"/>
          <w:sz w:val="24"/>
          <w:szCs w:val="24"/>
          <w:lang w:val="en-US"/>
        </w:rPr>
        <w:t>,</w:t>
      </w:r>
      <w:r w:rsidRPr="00D8474A">
        <w:rPr>
          <w:rFonts w:ascii="Times New Roman" w:hAnsi="Times New Roman" w:cs="Times New Roman"/>
          <w:sz w:val="24"/>
          <w:szCs w:val="24"/>
          <w:lang w:val="en-US"/>
        </w:rPr>
        <w:t xml:space="preserve"> see his afterword to </w:t>
      </w:r>
      <w:r w:rsidR="000F2B6F" w:rsidRPr="00D8474A">
        <w:rPr>
          <w:rFonts w:ascii="Times New Roman" w:hAnsi="Times New Roman" w:cs="Times New Roman"/>
          <w:sz w:val="24"/>
          <w:szCs w:val="24"/>
          <w:lang w:val="en-US"/>
        </w:rPr>
        <w:t>Étienne</w:t>
      </w:r>
      <w:r w:rsidRPr="00D8474A">
        <w:rPr>
          <w:rFonts w:ascii="Times New Roman" w:hAnsi="Times New Roman" w:cs="Times New Roman"/>
          <w:sz w:val="24"/>
          <w:szCs w:val="24"/>
          <w:lang w:val="en-US"/>
        </w:rPr>
        <w:t xml:space="preserve"> Balibar’s </w:t>
      </w:r>
      <w:r w:rsidRPr="00D8474A">
        <w:rPr>
          <w:rFonts w:ascii="Times New Roman" w:hAnsi="Times New Roman" w:cs="Times New Roman"/>
          <w:i/>
          <w:iCs/>
          <w:sz w:val="24"/>
          <w:szCs w:val="24"/>
          <w:lang w:val="en-US"/>
        </w:rPr>
        <w:t xml:space="preserve">On the Dictatorship of the Proletariat </w:t>
      </w:r>
      <w:r w:rsidRPr="00D8474A">
        <w:rPr>
          <w:rFonts w:ascii="Times New Roman" w:hAnsi="Times New Roman" w:cs="Times New Roman"/>
          <w:sz w:val="24"/>
          <w:szCs w:val="24"/>
          <w:lang w:val="en-US"/>
        </w:rPr>
        <w:t>(London: New Left Books, 1977), 193 - 212</w:t>
      </w:r>
    </w:p>
  </w:endnote>
  <w:endnote w:id="20">
    <w:p w14:paraId="213EF5BD" w14:textId="5588459D"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Chantal Mouffe, ‘Introduction: Gramsci today’ in Chantal Mouffe, ed., </w:t>
      </w:r>
      <w:r w:rsidRPr="00D8474A">
        <w:rPr>
          <w:rFonts w:ascii="Times New Roman" w:hAnsi="Times New Roman" w:cs="Times New Roman"/>
          <w:i/>
          <w:iCs/>
          <w:sz w:val="24"/>
          <w:szCs w:val="24"/>
          <w:lang w:val="en-US"/>
        </w:rPr>
        <w:t>Gramsci and Marxist Theory</w:t>
      </w:r>
      <w:r w:rsidRPr="00D8474A">
        <w:rPr>
          <w:rFonts w:ascii="Times New Roman" w:hAnsi="Times New Roman" w:cs="Times New Roman"/>
          <w:sz w:val="24"/>
          <w:szCs w:val="24"/>
          <w:lang w:val="en-US"/>
        </w:rPr>
        <w:t xml:space="preserve"> (Routledge: London, 1979), 1 – 19 at 1</w:t>
      </w:r>
      <w:r w:rsidR="008B69E2" w:rsidRPr="00D8474A">
        <w:rPr>
          <w:rFonts w:ascii="Times New Roman" w:hAnsi="Times New Roman" w:cs="Times New Roman"/>
          <w:sz w:val="24"/>
          <w:szCs w:val="24"/>
          <w:lang w:val="en-US"/>
        </w:rPr>
        <w:t>.</w:t>
      </w:r>
    </w:p>
  </w:endnote>
  <w:endnote w:id="21">
    <w:p w14:paraId="076613E1" w14:textId="476F2892"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Ernesto Laclau, ‘Marxism and Hegemony Research Group: The Essex ‘Manifesto’’ in Stuart Hall Archive US121, Box 52, Cadbury Research Library, University of Birmingham, 1</w:t>
      </w:r>
      <w:r w:rsidR="008B69E2" w:rsidRPr="00D8474A">
        <w:rPr>
          <w:rFonts w:ascii="Times New Roman" w:hAnsi="Times New Roman" w:cs="Times New Roman"/>
          <w:sz w:val="24"/>
          <w:szCs w:val="24"/>
          <w:lang w:val="en-US"/>
        </w:rPr>
        <w:t>.</w:t>
      </w:r>
    </w:p>
  </w:endnote>
  <w:endnote w:id="22">
    <w:p w14:paraId="72154566" w14:textId="77777777"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Ibid.</w:t>
      </w:r>
    </w:p>
  </w:endnote>
  <w:endnote w:id="23">
    <w:p w14:paraId="35144FC5" w14:textId="77777777"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Ibid.</w:t>
      </w:r>
    </w:p>
  </w:endnote>
  <w:endnote w:id="24">
    <w:p w14:paraId="6744F9D4" w14:textId="77777777"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Ibid, 3</w:t>
      </w:r>
    </w:p>
  </w:endnote>
  <w:endnote w:id="25">
    <w:p w14:paraId="5C311BDF" w14:textId="77777777"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Ibid, 4</w:t>
      </w:r>
    </w:p>
  </w:endnote>
  <w:endnote w:id="26">
    <w:p w14:paraId="63071C64" w14:textId="77777777"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Ibid, 5</w:t>
      </w:r>
    </w:p>
  </w:endnote>
  <w:endnote w:id="27">
    <w:p w14:paraId="22D91520" w14:textId="5B2B5A0A"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Stuart Hall Archive US121, Box 52, Cadbury Research Library: Special Collection, University of Birmingham</w:t>
      </w:r>
      <w:r w:rsidR="008B69E2" w:rsidRPr="00D8474A">
        <w:rPr>
          <w:rFonts w:ascii="Times New Roman" w:hAnsi="Times New Roman" w:cs="Times New Roman"/>
          <w:sz w:val="24"/>
          <w:szCs w:val="24"/>
          <w:lang w:val="en-US"/>
        </w:rPr>
        <w:t>.</w:t>
      </w:r>
    </w:p>
  </w:endnote>
  <w:endnote w:id="28">
    <w:p w14:paraId="7D0C3C92" w14:textId="77777777"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Ibid. </w:t>
      </w:r>
    </w:p>
  </w:endnote>
  <w:endnote w:id="29">
    <w:p w14:paraId="316ABD03" w14:textId="117FD2AE"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rPr>
        <w:endnoteRef/>
      </w:r>
      <w:r w:rsidRPr="00D8474A">
        <w:rPr>
          <w:rFonts w:ascii="Times New Roman" w:hAnsi="Times New Roman" w:cs="Times New Roman"/>
          <w:sz w:val="24"/>
          <w:szCs w:val="24"/>
        </w:rPr>
        <w:t xml:space="preserve"> </w:t>
      </w:r>
      <w:r w:rsidRPr="00D8474A">
        <w:rPr>
          <w:rFonts w:ascii="Times New Roman" w:hAnsi="Times New Roman" w:cs="Times New Roman"/>
          <w:sz w:val="24"/>
          <w:szCs w:val="24"/>
          <w:lang w:val="en-US"/>
        </w:rPr>
        <w:t xml:space="preserve">This was in part shaped by a paper written by Norberto Bobbio entitled ‘Gramsci and the conception of civil society’. The paper was first presented at a conference on Gramsci’s work in Cagliari in 1967, but republished in English translation in the late 1970s. See Norberto Bobbio, ‘Gramsci and the conception of civil society,’ in Chantal Mouffe, ed., </w:t>
      </w:r>
      <w:r w:rsidRPr="00D8474A">
        <w:rPr>
          <w:rFonts w:ascii="Times New Roman" w:hAnsi="Times New Roman" w:cs="Times New Roman"/>
          <w:i/>
          <w:iCs/>
          <w:sz w:val="24"/>
          <w:szCs w:val="24"/>
          <w:lang w:val="en-US"/>
        </w:rPr>
        <w:t>Gramsci and Marxist Theory</w:t>
      </w:r>
      <w:r w:rsidRPr="00D8474A">
        <w:rPr>
          <w:rFonts w:ascii="Times New Roman" w:hAnsi="Times New Roman" w:cs="Times New Roman"/>
          <w:sz w:val="24"/>
          <w:szCs w:val="24"/>
          <w:lang w:val="en-US"/>
        </w:rPr>
        <w:t xml:space="preserve"> (London: Routledge, 1979), 21 – 48</w:t>
      </w:r>
      <w:r w:rsidR="004C6545" w:rsidRPr="00D8474A">
        <w:rPr>
          <w:rFonts w:ascii="Times New Roman" w:hAnsi="Times New Roman" w:cs="Times New Roman"/>
          <w:sz w:val="24"/>
          <w:szCs w:val="24"/>
          <w:lang w:val="en-US"/>
        </w:rPr>
        <w:t>.</w:t>
      </w:r>
    </w:p>
  </w:endnote>
  <w:endnote w:id="30">
    <w:p w14:paraId="1ADDAD5A" w14:textId="261CFA59"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rPr>
        <w:endnoteRef/>
      </w:r>
      <w:r w:rsidRPr="00D8474A">
        <w:rPr>
          <w:rFonts w:ascii="Times New Roman" w:hAnsi="Times New Roman" w:cs="Times New Roman"/>
          <w:sz w:val="24"/>
          <w:szCs w:val="24"/>
        </w:rPr>
        <w:t xml:space="preserve"> </w:t>
      </w:r>
      <w:r w:rsidRPr="00D8474A">
        <w:rPr>
          <w:rFonts w:ascii="Times New Roman" w:hAnsi="Times New Roman" w:cs="Times New Roman"/>
          <w:sz w:val="24"/>
          <w:szCs w:val="24"/>
          <w:lang w:val="en-US"/>
        </w:rPr>
        <w:t xml:space="preserve">See Norberto Bobbio, Jacques Texier and Nicola Badaloni’s chapters in Chantal Mouffe, ed., </w:t>
      </w:r>
      <w:r w:rsidRPr="00D8474A">
        <w:rPr>
          <w:rFonts w:ascii="Times New Roman" w:hAnsi="Times New Roman" w:cs="Times New Roman"/>
          <w:i/>
          <w:iCs/>
          <w:sz w:val="24"/>
          <w:szCs w:val="24"/>
          <w:lang w:val="en-US"/>
        </w:rPr>
        <w:t>Gramsci and Marxist Theory</w:t>
      </w:r>
      <w:r w:rsidRPr="00D8474A">
        <w:rPr>
          <w:rFonts w:ascii="Times New Roman" w:hAnsi="Times New Roman" w:cs="Times New Roman"/>
          <w:sz w:val="24"/>
          <w:szCs w:val="24"/>
          <w:lang w:val="en-US"/>
        </w:rPr>
        <w:t xml:space="preserve"> (London: Routledge, 1979), 21 – 47 , 48 – 79, 80 – 111  </w:t>
      </w:r>
    </w:p>
  </w:endnote>
  <w:endnote w:id="31">
    <w:p w14:paraId="1CD665C4" w14:textId="77777777" w:rsidR="00B43B05" w:rsidRPr="00D8474A" w:rsidRDefault="00B43B05"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Ibid., 186</w:t>
      </w:r>
    </w:p>
  </w:endnote>
  <w:endnote w:id="32">
    <w:p w14:paraId="515587DA" w14:textId="77777777"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Ibid., 189</w:t>
      </w:r>
    </w:p>
  </w:endnote>
  <w:endnote w:id="33">
    <w:p w14:paraId="61E60E24" w14:textId="77777777"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Ibid., 180</w:t>
      </w:r>
    </w:p>
  </w:endnote>
  <w:endnote w:id="34">
    <w:p w14:paraId="1B8A5089" w14:textId="6CF98EEA"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Chantal Mouffe, ‘Hegemony and Ideology in Gramsci,’ in Chantal Mouffe, ed., </w:t>
      </w:r>
      <w:r w:rsidRPr="00D8474A">
        <w:rPr>
          <w:rFonts w:ascii="Times New Roman" w:hAnsi="Times New Roman" w:cs="Times New Roman"/>
          <w:i/>
          <w:iCs/>
          <w:sz w:val="24"/>
          <w:szCs w:val="24"/>
          <w:lang w:val="en-US"/>
        </w:rPr>
        <w:t xml:space="preserve">Gramsci and the State </w:t>
      </w:r>
      <w:r w:rsidRPr="00D8474A">
        <w:rPr>
          <w:rFonts w:ascii="Times New Roman" w:hAnsi="Times New Roman" w:cs="Times New Roman"/>
          <w:sz w:val="24"/>
          <w:szCs w:val="24"/>
          <w:lang w:val="en-US"/>
        </w:rPr>
        <w:t>(London: Routledge, 1979)</w:t>
      </w:r>
    </w:p>
  </w:endnote>
  <w:endnote w:id="35">
    <w:p w14:paraId="30BCBDB8" w14:textId="77777777"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Ibid., 182</w:t>
      </w:r>
    </w:p>
  </w:endnote>
  <w:endnote w:id="36">
    <w:p w14:paraId="1D2E565A" w14:textId="77777777"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Ibid.</w:t>
      </w:r>
    </w:p>
  </w:endnote>
  <w:endnote w:id="37">
    <w:p w14:paraId="15B38DDE" w14:textId="77777777"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Ibid</w:t>
      </w:r>
    </w:p>
  </w:endnote>
  <w:endnote w:id="38">
    <w:p w14:paraId="1C7EFA09" w14:textId="77777777" w:rsidR="0015591A" w:rsidRPr="00D8474A" w:rsidRDefault="0015591A"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Christine Buci-Glucksmann, ‘State, transition and passive revolution’ in Chantal Mouffe, ed., </w:t>
      </w:r>
      <w:r w:rsidRPr="00D8474A">
        <w:rPr>
          <w:rFonts w:ascii="Times New Roman" w:hAnsi="Times New Roman" w:cs="Times New Roman"/>
          <w:i/>
          <w:iCs/>
          <w:sz w:val="24"/>
          <w:szCs w:val="24"/>
          <w:lang w:val="en-US"/>
        </w:rPr>
        <w:t xml:space="preserve">Gramsci and Marxist Theory </w:t>
      </w:r>
      <w:r w:rsidRPr="00D8474A">
        <w:rPr>
          <w:rFonts w:ascii="Times New Roman" w:hAnsi="Times New Roman" w:cs="Times New Roman"/>
          <w:sz w:val="24"/>
          <w:szCs w:val="24"/>
          <w:lang w:val="en-US"/>
        </w:rPr>
        <w:t>(Macmillan: London, 1979), 231</w:t>
      </w:r>
    </w:p>
  </w:endnote>
  <w:endnote w:id="39">
    <w:p w14:paraId="11AB17C4" w14:textId="77777777"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Ibid, 230</w:t>
      </w:r>
    </w:p>
  </w:endnote>
  <w:endnote w:id="40">
    <w:p w14:paraId="59BC3657" w14:textId="77777777"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Ibid, 225</w:t>
      </w:r>
    </w:p>
  </w:endnote>
  <w:endnote w:id="41">
    <w:p w14:paraId="247D8D23" w14:textId="77777777"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Ibid, 222</w:t>
      </w:r>
    </w:p>
  </w:endnote>
  <w:endnote w:id="42">
    <w:p w14:paraId="2836D6AF" w14:textId="77777777"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Ibid., 226</w:t>
      </w:r>
    </w:p>
  </w:endnote>
  <w:endnote w:id="43">
    <w:p w14:paraId="5AD6C905" w14:textId="77777777"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Ibid., 225</w:t>
      </w:r>
    </w:p>
  </w:endnote>
  <w:endnote w:id="44">
    <w:p w14:paraId="7CEAAFA9" w14:textId="77777777"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Ibid, 226</w:t>
      </w:r>
    </w:p>
  </w:endnote>
  <w:endnote w:id="45">
    <w:p w14:paraId="5261E758" w14:textId="77777777"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Ibid., 225</w:t>
      </w:r>
    </w:p>
  </w:endnote>
  <w:endnote w:id="46">
    <w:p w14:paraId="5853BE28" w14:textId="77777777"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rPr>
        <w:endnoteRef/>
      </w:r>
      <w:r w:rsidRPr="00D8474A">
        <w:rPr>
          <w:rFonts w:ascii="Times New Roman" w:hAnsi="Times New Roman" w:cs="Times New Roman"/>
          <w:sz w:val="24"/>
          <w:szCs w:val="24"/>
        </w:rPr>
        <w:t xml:space="preserve"> </w:t>
      </w:r>
      <w:r w:rsidRPr="00D8474A">
        <w:rPr>
          <w:rFonts w:ascii="Times New Roman" w:hAnsi="Times New Roman" w:cs="Times New Roman"/>
          <w:sz w:val="24"/>
          <w:szCs w:val="24"/>
          <w:lang w:val="en-US"/>
        </w:rPr>
        <w:t xml:space="preserve">Ernesto Laclau, </w:t>
      </w:r>
      <w:r w:rsidRPr="00D8474A">
        <w:rPr>
          <w:rFonts w:ascii="Times New Roman" w:hAnsi="Times New Roman" w:cs="Times New Roman"/>
          <w:i/>
          <w:iCs/>
          <w:sz w:val="24"/>
          <w:szCs w:val="24"/>
          <w:lang w:val="en-US"/>
        </w:rPr>
        <w:t xml:space="preserve">Politics and Ideology in Marxist Theory </w:t>
      </w:r>
      <w:r w:rsidRPr="00D8474A">
        <w:rPr>
          <w:rFonts w:ascii="Times New Roman" w:hAnsi="Times New Roman" w:cs="Times New Roman"/>
          <w:sz w:val="24"/>
          <w:szCs w:val="24"/>
          <w:lang w:val="en-US"/>
        </w:rPr>
        <w:t>(London and New York: Verso, 1977), 115</w:t>
      </w:r>
    </w:p>
  </w:endnote>
  <w:endnote w:id="47">
    <w:p w14:paraId="5D7903BE" w14:textId="77777777" w:rsidR="006B7DB4" w:rsidRPr="00D8474A" w:rsidRDefault="006B7DB4" w:rsidP="006B7DB4">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rPr>
        <w:endnoteRef/>
      </w:r>
      <w:r w:rsidRPr="00D8474A">
        <w:rPr>
          <w:rFonts w:ascii="Times New Roman" w:hAnsi="Times New Roman" w:cs="Times New Roman"/>
          <w:sz w:val="24"/>
          <w:szCs w:val="24"/>
        </w:rPr>
        <w:t xml:space="preserve"> </w:t>
      </w:r>
      <w:r w:rsidRPr="00D8474A">
        <w:rPr>
          <w:rFonts w:ascii="Times New Roman" w:hAnsi="Times New Roman" w:cs="Times New Roman"/>
          <w:sz w:val="24"/>
          <w:szCs w:val="24"/>
          <w:lang w:val="en-US"/>
        </w:rPr>
        <w:t>Ibid, 127</w:t>
      </w:r>
    </w:p>
  </w:endnote>
  <w:endnote w:id="48">
    <w:p w14:paraId="2F960B51" w14:textId="49852391"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rPr>
        <w:endnoteRef/>
      </w:r>
      <w:r w:rsidRPr="00D8474A">
        <w:rPr>
          <w:rFonts w:ascii="Times New Roman" w:hAnsi="Times New Roman" w:cs="Times New Roman"/>
          <w:sz w:val="24"/>
          <w:szCs w:val="24"/>
        </w:rPr>
        <w:t xml:space="preserve"> </w:t>
      </w:r>
      <w:r w:rsidRPr="00D8474A">
        <w:rPr>
          <w:rFonts w:ascii="Times New Roman" w:hAnsi="Times New Roman" w:cs="Times New Roman"/>
          <w:sz w:val="24"/>
          <w:szCs w:val="24"/>
          <w:lang w:val="en-US"/>
        </w:rPr>
        <w:t>Ibid, 119</w:t>
      </w:r>
    </w:p>
  </w:endnote>
  <w:endnote w:id="49">
    <w:p w14:paraId="2A3CFDEA" w14:textId="77777777"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rPr>
        <w:endnoteRef/>
      </w:r>
      <w:r w:rsidRPr="00D8474A">
        <w:rPr>
          <w:rFonts w:ascii="Times New Roman" w:hAnsi="Times New Roman" w:cs="Times New Roman"/>
          <w:sz w:val="24"/>
          <w:szCs w:val="24"/>
        </w:rPr>
        <w:t xml:space="preserve"> </w:t>
      </w:r>
      <w:r w:rsidRPr="00D8474A">
        <w:rPr>
          <w:rFonts w:ascii="Times New Roman" w:hAnsi="Times New Roman" w:cs="Times New Roman"/>
          <w:sz w:val="24"/>
          <w:szCs w:val="24"/>
          <w:lang w:val="en-US"/>
        </w:rPr>
        <w:t>Ibid., 120</w:t>
      </w:r>
    </w:p>
  </w:endnote>
  <w:endnote w:id="50">
    <w:p w14:paraId="00E5CB89" w14:textId="77777777"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rPr>
        <w:endnoteRef/>
      </w:r>
      <w:r w:rsidRPr="00D8474A">
        <w:rPr>
          <w:rFonts w:ascii="Times New Roman" w:hAnsi="Times New Roman" w:cs="Times New Roman"/>
          <w:sz w:val="24"/>
          <w:szCs w:val="24"/>
        </w:rPr>
        <w:t xml:space="preserve"> </w:t>
      </w:r>
      <w:r w:rsidRPr="00D8474A">
        <w:rPr>
          <w:rFonts w:ascii="Times New Roman" w:hAnsi="Times New Roman" w:cs="Times New Roman"/>
          <w:sz w:val="24"/>
          <w:szCs w:val="24"/>
          <w:lang w:val="en-US"/>
        </w:rPr>
        <w:t>Ibid., 136</w:t>
      </w:r>
    </w:p>
  </w:endnote>
  <w:endnote w:id="51">
    <w:p w14:paraId="292E9AB5" w14:textId="77777777" w:rsidR="00F53341" w:rsidRPr="00D8474A" w:rsidRDefault="00F53341" w:rsidP="00F53341">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rPr>
        <w:endnoteRef/>
      </w:r>
      <w:r w:rsidRPr="00D8474A">
        <w:rPr>
          <w:rFonts w:ascii="Times New Roman" w:hAnsi="Times New Roman" w:cs="Times New Roman"/>
          <w:sz w:val="24"/>
          <w:szCs w:val="24"/>
        </w:rPr>
        <w:t xml:space="preserve"> </w:t>
      </w:r>
      <w:r w:rsidRPr="00D8474A">
        <w:rPr>
          <w:rFonts w:ascii="Times New Roman" w:hAnsi="Times New Roman" w:cs="Times New Roman"/>
          <w:sz w:val="24"/>
          <w:szCs w:val="24"/>
          <w:lang w:val="en-US"/>
        </w:rPr>
        <w:t>Ibid., 117</w:t>
      </w:r>
    </w:p>
  </w:endnote>
  <w:endnote w:id="52">
    <w:p w14:paraId="044E6222" w14:textId="611DA664"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rPr>
        <w:endnoteRef/>
      </w:r>
      <w:r w:rsidRPr="00D8474A">
        <w:rPr>
          <w:rFonts w:ascii="Times New Roman" w:hAnsi="Times New Roman" w:cs="Times New Roman"/>
          <w:sz w:val="24"/>
          <w:szCs w:val="24"/>
        </w:rPr>
        <w:t xml:space="preserve"> </w:t>
      </w:r>
      <w:r w:rsidRPr="00D8474A">
        <w:rPr>
          <w:rFonts w:ascii="Times New Roman" w:hAnsi="Times New Roman" w:cs="Times New Roman"/>
          <w:sz w:val="24"/>
          <w:szCs w:val="24"/>
          <w:lang w:val="en-US"/>
        </w:rPr>
        <w:t xml:space="preserve">Bob Jessop, ‘Capitalism and Democracy: The Best Political Shell?’ in Gary Littlejohn, ed., </w:t>
      </w:r>
      <w:r w:rsidRPr="00D8474A">
        <w:rPr>
          <w:rFonts w:ascii="Times New Roman" w:hAnsi="Times New Roman" w:cs="Times New Roman"/>
          <w:i/>
          <w:iCs/>
          <w:sz w:val="24"/>
          <w:szCs w:val="24"/>
          <w:lang w:val="en-US"/>
        </w:rPr>
        <w:t>Power and the State</w:t>
      </w:r>
      <w:r w:rsidRPr="00D8474A">
        <w:rPr>
          <w:rFonts w:ascii="Times New Roman" w:hAnsi="Times New Roman" w:cs="Times New Roman"/>
          <w:sz w:val="24"/>
          <w:szCs w:val="24"/>
          <w:lang w:val="en-US"/>
        </w:rPr>
        <w:t xml:space="preserve"> (London: Croom Helm, 1978), 10 – 51;  ‘Corporatism, parliamentarism, and social democracy’  in Philippe C. Schmitter and Gerhard Lehmbruch, eds., </w:t>
      </w:r>
      <w:r w:rsidRPr="00D8474A">
        <w:rPr>
          <w:rFonts w:ascii="Times New Roman" w:hAnsi="Times New Roman" w:cs="Times New Roman"/>
          <w:i/>
          <w:iCs/>
          <w:sz w:val="24"/>
          <w:szCs w:val="24"/>
          <w:lang w:val="en-US"/>
        </w:rPr>
        <w:t>Towards Corporatist Intermediation</w:t>
      </w:r>
      <w:r w:rsidRPr="00D8474A">
        <w:rPr>
          <w:rFonts w:ascii="Times New Roman" w:hAnsi="Times New Roman" w:cs="Times New Roman"/>
          <w:sz w:val="24"/>
          <w:szCs w:val="24"/>
          <w:lang w:val="en-US"/>
        </w:rPr>
        <w:t xml:space="preserve"> (London: Sage, 1979), 185 – 212;  ‘The Political Indeterminacy of Democracy’ in Alan Hunt, ed., </w:t>
      </w:r>
      <w:r w:rsidRPr="00D8474A">
        <w:rPr>
          <w:rFonts w:ascii="Times New Roman" w:hAnsi="Times New Roman" w:cs="Times New Roman"/>
          <w:i/>
          <w:iCs/>
          <w:sz w:val="24"/>
          <w:szCs w:val="24"/>
          <w:lang w:val="en-US"/>
        </w:rPr>
        <w:t xml:space="preserve">Marxism and Democracy </w:t>
      </w:r>
      <w:r w:rsidRPr="00D8474A">
        <w:rPr>
          <w:rFonts w:ascii="Times New Roman" w:hAnsi="Times New Roman" w:cs="Times New Roman"/>
          <w:sz w:val="24"/>
          <w:szCs w:val="24"/>
          <w:lang w:val="en-US"/>
        </w:rPr>
        <w:t xml:space="preserve">(London: Lawrence &amp; Wishart, 1980), 55 </w:t>
      </w:r>
      <w:r w:rsidR="000F2B6F">
        <w:rPr>
          <w:rFonts w:ascii="Times New Roman" w:hAnsi="Times New Roman" w:cs="Times New Roman"/>
          <w:sz w:val="24"/>
          <w:szCs w:val="24"/>
          <w:lang w:val="en-US"/>
        </w:rPr>
        <w:t>–</w:t>
      </w:r>
      <w:r w:rsidRPr="00D8474A">
        <w:rPr>
          <w:rFonts w:ascii="Times New Roman" w:hAnsi="Times New Roman" w:cs="Times New Roman"/>
          <w:sz w:val="24"/>
          <w:szCs w:val="24"/>
          <w:lang w:val="en-US"/>
        </w:rPr>
        <w:t xml:space="preserve"> 81</w:t>
      </w:r>
      <w:r w:rsidR="000F2B6F">
        <w:rPr>
          <w:rFonts w:ascii="Times New Roman" w:hAnsi="Times New Roman" w:cs="Times New Roman"/>
          <w:sz w:val="24"/>
          <w:szCs w:val="24"/>
          <w:lang w:val="en-US"/>
        </w:rPr>
        <w:t>.</w:t>
      </w:r>
    </w:p>
  </w:endnote>
  <w:endnote w:id="53">
    <w:p w14:paraId="75184191" w14:textId="0181BF49"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Mary Langan and Bill Schwarz, </w:t>
      </w:r>
      <w:r w:rsidRPr="00D8474A">
        <w:rPr>
          <w:rFonts w:ascii="Times New Roman" w:hAnsi="Times New Roman" w:cs="Times New Roman"/>
          <w:i/>
          <w:iCs/>
          <w:sz w:val="24"/>
          <w:szCs w:val="24"/>
          <w:lang w:val="en-US"/>
        </w:rPr>
        <w:t xml:space="preserve">Crises in the British State, 1880 – 1930 </w:t>
      </w:r>
      <w:r w:rsidRPr="00D8474A">
        <w:rPr>
          <w:rFonts w:ascii="Times New Roman" w:hAnsi="Times New Roman" w:cs="Times New Roman"/>
          <w:sz w:val="24"/>
          <w:szCs w:val="24"/>
          <w:lang w:val="en-US"/>
        </w:rPr>
        <w:t>(London: Hutchinson, 1985)</w:t>
      </w:r>
      <w:r w:rsidR="000F2B6F">
        <w:rPr>
          <w:rFonts w:ascii="Times New Roman" w:hAnsi="Times New Roman" w:cs="Times New Roman"/>
          <w:sz w:val="24"/>
          <w:szCs w:val="24"/>
          <w:lang w:val="en-US"/>
        </w:rPr>
        <w:t>.</w:t>
      </w:r>
    </w:p>
  </w:endnote>
  <w:endnote w:id="54">
    <w:p w14:paraId="3E983DE1" w14:textId="14E3C824"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See Kenneth O. Morgan </w:t>
      </w:r>
      <w:r w:rsidRPr="00D8474A">
        <w:rPr>
          <w:rFonts w:ascii="Times New Roman" w:hAnsi="Times New Roman" w:cs="Times New Roman"/>
          <w:i/>
          <w:iCs/>
          <w:sz w:val="24"/>
          <w:szCs w:val="24"/>
          <w:lang w:val="en-US"/>
        </w:rPr>
        <w:t xml:space="preserve">The Age of Lord George: The Liberal Party and British Politics,1890 – 1929 </w:t>
      </w:r>
      <w:r w:rsidRPr="00D8474A">
        <w:rPr>
          <w:rFonts w:ascii="Times New Roman" w:hAnsi="Times New Roman" w:cs="Times New Roman"/>
          <w:sz w:val="24"/>
          <w:szCs w:val="24"/>
          <w:lang w:val="en-US"/>
        </w:rPr>
        <w:t xml:space="preserve">(London: Routledge, 1971); Peter Clarke, </w:t>
      </w:r>
      <w:r w:rsidRPr="00D8474A">
        <w:rPr>
          <w:rFonts w:ascii="Times New Roman" w:hAnsi="Times New Roman" w:cs="Times New Roman"/>
          <w:i/>
          <w:iCs/>
          <w:sz w:val="24"/>
          <w:szCs w:val="24"/>
          <w:lang w:val="en-US"/>
        </w:rPr>
        <w:t xml:space="preserve">Liberals and Social Democrats </w:t>
      </w:r>
      <w:r w:rsidRPr="00D8474A">
        <w:rPr>
          <w:rFonts w:ascii="Times New Roman" w:hAnsi="Times New Roman" w:cs="Times New Roman"/>
          <w:sz w:val="24"/>
          <w:szCs w:val="24"/>
          <w:lang w:val="en-US"/>
        </w:rPr>
        <w:t xml:space="preserve">(Cambridge, UK: Cambridge University Press, 1978); Stefan Collini </w:t>
      </w:r>
      <w:r w:rsidRPr="00D8474A">
        <w:rPr>
          <w:rFonts w:ascii="Times New Roman" w:hAnsi="Times New Roman" w:cs="Times New Roman"/>
          <w:i/>
          <w:iCs/>
          <w:sz w:val="24"/>
          <w:szCs w:val="24"/>
          <w:lang w:val="en-US"/>
        </w:rPr>
        <w:t xml:space="preserve">Liberalism and Sociology </w:t>
      </w:r>
      <w:r w:rsidRPr="00D8474A">
        <w:rPr>
          <w:rFonts w:ascii="Times New Roman" w:hAnsi="Times New Roman" w:cs="Times New Roman"/>
          <w:sz w:val="24"/>
          <w:szCs w:val="24"/>
          <w:lang w:val="en-US"/>
        </w:rPr>
        <w:t xml:space="preserve">(Cambridge, UK: Cambridge University Press, 1979), Michael Freeden, </w:t>
      </w:r>
      <w:r w:rsidRPr="00D8474A">
        <w:rPr>
          <w:rFonts w:ascii="Times New Roman" w:hAnsi="Times New Roman" w:cs="Times New Roman"/>
          <w:i/>
          <w:iCs/>
          <w:sz w:val="24"/>
          <w:szCs w:val="24"/>
          <w:lang w:val="en-US"/>
        </w:rPr>
        <w:t xml:space="preserve">The New Liberalism </w:t>
      </w:r>
      <w:r w:rsidRPr="00D8474A">
        <w:rPr>
          <w:rFonts w:ascii="Times New Roman" w:hAnsi="Times New Roman" w:cs="Times New Roman"/>
          <w:sz w:val="24"/>
          <w:szCs w:val="24"/>
          <w:lang w:val="en-US"/>
        </w:rPr>
        <w:t>(Oxford: Oxford University Press, 1978)</w:t>
      </w:r>
      <w:r w:rsidR="000F2B6F">
        <w:rPr>
          <w:rFonts w:ascii="Times New Roman" w:hAnsi="Times New Roman" w:cs="Times New Roman"/>
          <w:sz w:val="24"/>
          <w:szCs w:val="24"/>
          <w:lang w:val="en-US"/>
        </w:rPr>
        <w:t>.</w:t>
      </w:r>
    </w:p>
  </w:endnote>
  <w:endnote w:id="55">
    <w:p w14:paraId="718AB149" w14:textId="5E48409E"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rPr>
        <w:endnoteRef/>
      </w:r>
      <w:r w:rsidRPr="00D8474A">
        <w:rPr>
          <w:rFonts w:ascii="Times New Roman" w:hAnsi="Times New Roman" w:cs="Times New Roman"/>
          <w:sz w:val="24"/>
          <w:szCs w:val="24"/>
        </w:rPr>
        <w:t xml:space="preserve"> </w:t>
      </w:r>
      <w:r w:rsidRPr="00D8474A">
        <w:rPr>
          <w:rFonts w:ascii="Times New Roman" w:hAnsi="Times New Roman" w:cs="Times New Roman"/>
          <w:sz w:val="24"/>
          <w:szCs w:val="24"/>
          <w:lang w:val="en-US"/>
        </w:rPr>
        <w:t xml:space="preserve">See Stuart Hall, Chas Critcher, Tony Jefferson, John Clarke and Brian Roberts, </w:t>
      </w:r>
      <w:r w:rsidRPr="00D8474A">
        <w:rPr>
          <w:rFonts w:ascii="Times New Roman" w:hAnsi="Times New Roman" w:cs="Times New Roman"/>
          <w:i/>
          <w:iCs/>
          <w:sz w:val="24"/>
          <w:szCs w:val="24"/>
          <w:lang w:val="en-US"/>
        </w:rPr>
        <w:t xml:space="preserve">Policing the Crisis </w:t>
      </w:r>
      <w:r w:rsidRPr="00D8474A">
        <w:rPr>
          <w:rFonts w:ascii="Times New Roman" w:hAnsi="Times New Roman" w:cs="Times New Roman"/>
          <w:sz w:val="24"/>
          <w:szCs w:val="24"/>
          <w:lang w:val="en-US"/>
        </w:rPr>
        <w:t xml:space="preserve">(London: The Macmillan Press, 1978), 218 – 317; Stuart Hall, ‘The Great Moving Right Show (1979)’ in Sally Davidson, David Featherston, Michael Rustin and Bill Schwarz, eds., </w:t>
      </w:r>
      <w:r w:rsidRPr="00D8474A">
        <w:rPr>
          <w:rFonts w:ascii="Times New Roman" w:hAnsi="Times New Roman" w:cs="Times New Roman"/>
          <w:i/>
          <w:iCs/>
          <w:sz w:val="24"/>
          <w:szCs w:val="24"/>
          <w:lang w:val="en-US"/>
        </w:rPr>
        <w:t xml:space="preserve">Selected Political Writings: The Great Moving Right Show and Other Essays  </w:t>
      </w:r>
      <w:r w:rsidRPr="00D8474A">
        <w:rPr>
          <w:rFonts w:ascii="Times New Roman" w:hAnsi="Times New Roman" w:cs="Times New Roman"/>
          <w:sz w:val="24"/>
          <w:szCs w:val="24"/>
          <w:lang w:val="en-US"/>
        </w:rPr>
        <w:t xml:space="preserve">(Durham: Duke University Press, 2017), 172 – 187; Stuart Hall, ‘Popular Democratic vs Authoritarian Populism: Two Ways of ‘Taking Democracy Seriously’’ in Alan Hunt, ed., </w:t>
      </w:r>
      <w:r w:rsidRPr="00D8474A">
        <w:rPr>
          <w:rFonts w:ascii="Times New Roman" w:hAnsi="Times New Roman" w:cs="Times New Roman"/>
          <w:i/>
          <w:iCs/>
          <w:sz w:val="24"/>
          <w:szCs w:val="24"/>
          <w:lang w:val="en-US"/>
        </w:rPr>
        <w:t>Marxism and Democracy</w:t>
      </w:r>
      <w:r w:rsidRPr="00D8474A">
        <w:rPr>
          <w:rFonts w:ascii="Times New Roman" w:hAnsi="Times New Roman" w:cs="Times New Roman"/>
          <w:sz w:val="24"/>
          <w:szCs w:val="24"/>
          <w:lang w:val="en-US"/>
        </w:rPr>
        <w:t xml:space="preserve"> (London: Lawrence and Wishart Ltd., 1980)</w:t>
      </w:r>
      <w:r w:rsidR="000F2B6F">
        <w:rPr>
          <w:rFonts w:ascii="Times New Roman" w:hAnsi="Times New Roman" w:cs="Times New Roman"/>
          <w:sz w:val="24"/>
          <w:szCs w:val="24"/>
          <w:lang w:val="en-US"/>
        </w:rPr>
        <w:t>.</w:t>
      </w:r>
    </w:p>
  </w:endnote>
  <w:endnote w:id="56">
    <w:p w14:paraId="70C02179" w14:textId="77777777"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rPr>
        <w:endnoteRef/>
      </w:r>
      <w:r w:rsidRPr="00D8474A">
        <w:rPr>
          <w:rFonts w:ascii="Times New Roman" w:hAnsi="Times New Roman" w:cs="Times New Roman"/>
          <w:sz w:val="24"/>
          <w:szCs w:val="24"/>
        </w:rPr>
        <w:t xml:space="preserve"> </w:t>
      </w:r>
      <w:r w:rsidRPr="00D8474A">
        <w:rPr>
          <w:rFonts w:ascii="Times New Roman" w:hAnsi="Times New Roman" w:cs="Times New Roman"/>
          <w:sz w:val="24"/>
          <w:szCs w:val="24"/>
          <w:lang w:val="en-US"/>
        </w:rPr>
        <w:t>Stuart Hall, ‘The Great Moving Right Show’, 198; ‘Popular Democratic vs Authoritarian Populism’, 169</w:t>
      </w:r>
    </w:p>
  </w:endnote>
  <w:endnote w:id="57">
    <w:p w14:paraId="15D104CA" w14:textId="77777777"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rPr>
        <w:endnoteRef/>
      </w:r>
      <w:r w:rsidRPr="00D8474A">
        <w:rPr>
          <w:rFonts w:ascii="Times New Roman" w:hAnsi="Times New Roman" w:cs="Times New Roman"/>
          <w:sz w:val="24"/>
          <w:szCs w:val="24"/>
        </w:rPr>
        <w:t xml:space="preserve"> </w:t>
      </w:r>
      <w:r w:rsidRPr="00D8474A">
        <w:rPr>
          <w:rFonts w:ascii="Times New Roman" w:hAnsi="Times New Roman" w:cs="Times New Roman"/>
          <w:sz w:val="24"/>
          <w:szCs w:val="24"/>
          <w:lang w:val="en-US"/>
        </w:rPr>
        <w:t>Stuart Hall, ‘Popular Democratic vs Authoritarian Populism,’ 170</w:t>
      </w:r>
    </w:p>
  </w:endnote>
  <w:endnote w:id="58">
    <w:p w14:paraId="0EB1672B" w14:textId="77777777"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rPr>
        <w:endnoteRef/>
      </w:r>
      <w:r w:rsidRPr="00D8474A">
        <w:rPr>
          <w:rFonts w:ascii="Times New Roman" w:hAnsi="Times New Roman" w:cs="Times New Roman"/>
          <w:sz w:val="24"/>
          <w:szCs w:val="24"/>
        </w:rPr>
        <w:t xml:space="preserve"> </w:t>
      </w:r>
      <w:r w:rsidRPr="00D8474A">
        <w:rPr>
          <w:rFonts w:ascii="Times New Roman" w:hAnsi="Times New Roman" w:cs="Times New Roman"/>
          <w:sz w:val="24"/>
          <w:szCs w:val="24"/>
          <w:lang w:val="en-US"/>
        </w:rPr>
        <w:t xml:space="preserve">Ibid., 173 – 182 </w:t>
      </w:r>
    </w:p>
  </w:endnote>
  <w:endnote w:id="59">
    <w:p w14:paraId="03CF0D19" w14:textId="55AC19F6"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rPr>
        <w:endnoteRef/>
      </w:r>
      <w:r w:rsidRPr="00D8474A">
        <w:rPr>
          <w:rFonts w:ascii="Times New Roman" w:hAnsi="Times New Roman" w:cs="Times New Roman"/>
          <w:sz w:val="24"/>
          <w:szCs w:val="24"/>
        </w:rPr>
        <w:t xml:space="preserve"> </w:t>
      </w:r>
      <w:r w:rsidRPr="00D8474A">
        <w:rPr>
          <w:rFonts w:ascii="Times New Roman" w:hAnsi="Times New Roman" w:cs="Times New Roman"/>
          <w:sz w:val="24"/>
          <w:szCs w:val="24"/>
          <w:lang w:val="en-US"/>
        </w:rPr>
        <w:t xml:space="preserve">Bob Jessop, Kevin Bonnett, Simon Bromley and Tom Ling, ‘Authoritarian Populism, Two Nations and Thatcherism,’ </w:t>
      </w:r>
      <w:r w:rsidRPr="00D8474A">
        <w:rPr>
          <w:rFonts w:ascii="Times New Roman" w:hAnsi="Times New Roman" w:cs="Times New Roman"/>
          <w:i/>
          <w:iCs/>
          <w:sz w:val="24"/>
          <w:szCs w:val="24"/>
          <w:lang w:val="en-US"/>
        </w:rPr>
        <w:t xml:space="preserve">New Left Review </w:t>
      </w:r>
      <w:r w:rsidRPr="00D8474A">
        <w:rPr>
          <w:rFonts w:ascii="Times New Roman" w:hAnsi="Times New Roman" w:cs="Times New Roman"/>
          <w:sz w:val="24"/>
          <w:szCs w:val="24"/>
          <w:lang w:val="en-US"/>
        </w:rPr>
        <w:t>I/147 (1983), 32-60 at 46</w:t>
      </w:r>
      <w:r w:rsidR="000F2B6F">
        <w:rPr>
          <w:rFonts w:ascii="Times New Roman" w:hAnsi="Times New Roman" w:cs="Times New Roman"/>
          <w:sz w:val="24"/>
          <w:szCs w:val="24"/>
          <w:lang w:val="en-US"/>
        </w:rPr>
        <w:t>.</w:t>
      </w:r>
    </w:p>
  </w:endnote>
  <w:endnote w:id="60">
    <w:p w14:paraId="39363C91" w14:textId="77777777"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rPr>
        <w:endnoteRef/>
      </w:r>
      <w:r w:rsidRPr="00D8474A">
        <w:rPr>
          <w:rFonts w:ascii="Times New Roman" w:hAnsi="Times New Roman" w:cs="Times New Roman"/>
          <w:sz w:val="24"/>
          <w:szCs w:val="24"/>
        </w:rPr>
        <w:t xml:space="preserve"> </w:t>
      </w:r>
      <w:r w:rsidRPr="00D8474A">
        <w:rPr>
          <w:rFonts w:ascii="Times New Roman" w:hAnsi="Times New Roman" w:cs="Times New Roman"/>
          <w:sz w:val="24"/>
          <w:szCs w:val="24"/>
          <w:lang w:val="en-US"/>
        </w:rPr>
        <w:t>Ibid.</w:t>
      </w:r>
    </w:p>
  </w:endnote>
  <w:endnote w:id="61">
    <w:p w14:paraId="05D1AE06" w14:textId="04A064F0" w:rsidR="000C3B6A" w:rsidRPr="00D8474A" w:rsidRDefault="000C3B6A"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rPr>
        <w:endnoteRef/>
      </w:r>
      <w:r w:rsidRPr="00D8474A">
        <w:rPr>
          <w:rFonts w:ascii="Times New Roman" w:hAnsi="Times New Roman" w:cs="Times New Roman"/>
          <w:sz w:val="24"/>
          <w:szCs w:val="24"/>
        </w:rPr>
        <w:t xml:space="preserve"> </w:t>
      </w:r>
      <w:r w:rsidRPr="00D8474A">
        <w:rPr>
          <w:rFonts w:ascii="Times New Roman" w:hAnsi="Times New Roman" w:cs="Times New Roman"/>
          <w:sz w:val="24"/>
          <w:szCs w:val="24"/>
          <w:lang w:val="en-US"/>
        </w:rPr>
        <w:t xml:space="preserve">Éric Fassin has recently presented a similar criticism of advocates of Left populism. Taking the French context as his point of departure, he argues that Jean-Luc Mélenchon, by mirroring Le Pen’s tactics and discourse, merely reinforces the right-wing populist articulation of French identity. See Éric Fassin, Martina Tazzioli, Peter Hallward and Claudia Aradau, ‘Left-wing populism, A legacy of defeat: Interview with Éric Fassin,’ </w:t>
      </w:r>
      <w:r w:rsidRPr="00D8474A">
        <w:rPr>
          <w:rFonts w:ascii="Times New Roman" w:hAnsi="Times New Roman" w:cs="Times New Roman"/>
          <w:i/>
          <w:iCs/>
          <w:sz w:val="24"/>
          <w:szCs w:val="24"/>
          <w:lang w:val="en-US"/>
        </w:rPr>
        <w:t xml:space="preserve">Radical Philosophy </w:t>
      </w:r>
      <w:r w:rsidRPr="00D8474A">
        <w:rPr>
          <w:rFonts w:ascii="Times New Roman" w:hAnsi="Times New Roman" w:cs="Times New Roman"/>
          <w:sz w:val="24"/>
          <w:szCs w:val="24"/>
          <w:lang w:val="en-US"/>
        </w:rPr>
        <w:t>2/2 (2018) 80-8</w:t>
      </w:r>
      <w:r w:rsidR="000F2B6F">
        <w:rPr>
          <w:rFonts w:ascii="Times New Roman" w:hAnsi="Times New Roman" w:cs="Times New Roman"/>
          <w:sz w:val="24"/>
          <w:szCs w:val="24"/>
          <w:lang w:val="en-US"/>
        </w:rPr>
        <w:t>1.</w:t>
      </w:r>
    </w:p>
  </w:endnote>
  <w:endnote w:id="62">
    <w:p w14:paraId="70BE6143" w14:textId="184D0868"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rPr>
        <w:endnoteRef/>
      </w:r>
      <w:r w:rsidRPr="00D8474A">
        <w:rPr>
          <w:rFonts w:ascii="Times New Roman" w:hAnsi="Times New Roman" w:cs="Times New Roman"/>
          <w:sz w:val="24"/>
          <w:szCs w:val="24"/>
        </w:rPr>
        <w:t xml:space="preserve"> </w:t>
      </w:r>
      <w:r w:rsidRPr="00D8474A">
        <w:rPr>
          <w:rFonts w:ascii="Times New Roman" w:hAnsi="Times New Roman" w:cs="Times New Roman"/>
          <w:sz w:val="24"/>
          <w:szCs w:val="24"/>
          <w:lang w:val="en-US"/>
        </w:rPr>
        <w:t xml:space="preserve">Stuart Hall, ‘Authoritarian Populism: A Reply to Jessop et al,’ </w:t>
      </w:r>
      <w:r w:rsidRPr="00D8474A">
        <w:rPr>
          <w:rFonts w:ascii="Times New Roman" w:hAnsi="Times New Roman" w:cs="Times New Roman"/>
          <w:i/>
          <w:iCs/>
          <w:sz w:val="24"/>
          <w:szCs w:val="24"/>
          <w:lang w:val="en-US"/>
        </w:rPr>
        <w:t xml:space="preserve">New Left Review </w:t>
      </w:r>
      <w:r w:rsidRPr="00D8474A">
        <w:rPr>
          <w:rFonts w:ascii="Times New Roman" w:hAnsi="Times New Roman" w:cs="Times New Roman"/>
          <w:sz w:val="24"/>
          <w:szCs w:val="24"/>
          <w:lang w:val="en-US"/>
        </w:rPr>
        <w:t>I/151 (1985), 115 – 124 at 123</w:t>
      </w:r>
      <w:r w:rsidR="000F2B6F">
        <w:rPr>
          <w:rFonts w:ascii="Times New Roman" w:hAnsi="Times New Roman" w:cs="Times New Roman"/>
          <w:sz w:val="24"/>
          <w:szCs w:val="24"/>
          <w:lang w:val="en-US"/>
        </w:rPr>
        <w:t>.</w:t>
      </w:r>
    </w:p>
  </w:endnote>
  <w:endnote w:id="63">
    <w:p w14:paraId="3740738D" w14:textId="5CD95184"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Yannis Stavrakakis, ‘Antinomies of formalism: Laclau’s theory of populism and the lessons from religious populism in Greece’ </w:t>
      </w:r>
      <w:r w:rsidRPr="00D8474A">
        <w:rPr>
          <w:rFonts w:ascii="Times New Roman" w:hAnsi="Times New Roman" w:cs="Times New Roman"/>
          <w:i/>
          <w:iCs/>
          <w:sz w:val="24"/>
          <w:szCs w:val="24"/>
          <w:lang w:val="en-US"/>
        </w:rPr>
        <w:t xml:space="preserve">Journal of Political Ideologies </w:t>
      </w:r>
      <w:r w:rsidRPr="00D8474A">
        <w:rPr>
          <w:rFonts w:ascii="Times New Roman" w:hAnsi="Times New Roman" w:cs="Times New Roman"/>
          <w:sz w:val="24"/>
          <w:szCs w:val="24"/>
          <w:lang w:val="en-US"/>
        </w:rPr>
        <w:t xml:space="preserve">9/3 (2004), 253 – 257 at 254 – 258; Giorgos Katsambekis and Alexandros Kioupkiolis, ‘Introduction: The Populist Radical Left in Europe’ in Giorgos Katsambekis and Alexandros Kioupkiolis, eds., </w:t>
      </w:r>
      <w:r w:rsidRPr="00D8474A">
        <w:rPr>
          <w:rFonts w:ascii="Times New Roman" w:hAnsi="Times New Roman" w:cs="Times New Roman"/>
          <w:i/>
          <w:iCs/>
          <w:sz w:val="24"/>
          <w:szCs w:val="24"/>
          <w:lang w:val="en-US"/>
        </w:rPr>
        <w:t xml:space="preserve">The Populist Radical Left in Europe </w:t>
      </w:r>
      <w:r w:rsidRPr="00D8474A">
        <w:rPr>
          <w:rFonts w:ascii="Times New Roman" w:hAnsi="Times New Roman" w:cs="Times New Roman"/>
          <w:sz w:val="24"/>
          <w:szCs w:val="24"/>
          <w:lang w:val="en-US"/>
        </w:rPr>
        <w:t>(Abingdon and New York: Routledge, 2019), 1 – 21 at 7</w:t>
      </w:r>
    </w:p>
  </w:endnote>
  <w:endnote w:id="64">
    <w:p w14:paraId="3E9DC9DB" w14:textId="0E8BD183"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See Ernesto Laclau, </w:t>
      </w:r>
      <w:r w:rsidRPr="00D8474A">
        <w:rPr>
          <w:rFonts w:ascii="Times New Roman" w:hAnsi="Times New Roman" w:cs="Times New Roman"/>
          <w:i/>
          <w:iCs/>
          <w:sz w:val="24"/>
          <w:szCs w:val="24"/>
          <w:lang w:val="en-US"/>
        </w:rPr>
        <w:t>Politics and Ideology in Marxist Theory</w:t>
      </w:r>
      <w:r w:rsidRPr="00D8474A">
        <w:rPr>
          <w:rFonts w:ascii="Times New Roman" w:hAnsi="Times New Roman" w:cs="Times New Roman"/>
          <w:sz w:val="24"/>
          <w:szCs w:val="24"/>
          <w:lang w:val="en-US"/>
        </w:rPr>
        <w:t xml:space="preserve"> (London and New York: Verso, 2011 [1977]), 143 – 200</w:t>
      </w:r>
      <w:r w:rsidR="000F2B6F">
        <w:rPr>
          <w:rFonts w:ascii="Times New Roman" w:hAnsi="Times New Roman" w:cs="Times New Roman"/>
          <w:sz w:val="24"/>
          <w:szCs w:val="24"/>
          <w:lang w:val="en-US"/>
        </w:rPr>
        <w:t>.</w:t>
      </w:r>
    </w:p>
  </w:endnote>
  <w:endnote w:id="65">
    <w:p w14:paraId="4655A409" w14:textId="5712F140"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For a criticism of Laclau’s conflation of populism and the struggle for hegemony with the political more broadly</w:t>
      </w:r>
      <w:r w:rsidR="00513589" w:rsidRPr="00D8474A">
        <w:rPr>
          <w:rFonts w:ascii="Times New Roman" w:hAnsi="Times New Roman" w:cs="Times New Roman"/>
          <w:sz w:val="24"/>
          <w:szCs w:val="24"/>
          <w:lang w:val="en-US"/>
        </w:rPr>
        <w:t>,</w:t>
      </w:r>
      <w:r w:rsidRPr="00D8474A">
        <w:rPr>
          <w:rFonts w:ascii="Times New Roman" w:hAnsi="Times New Roman" w:cs="Times New Roman"/>
          <w:sz w:val="24"/>
          <w:szCs w:val="24"/>
          <w:lang w:val="en-US"/>
        </w:rPr>
        <w:t xml:space="preserve"> see Benjamin Arditi, ‘Populism is Hegemony is Politics: On Ernesto Laclau’s </w:t>
      </w:r>
      <w:r w:rsidRPr="00D8474A">
        <w:rPr>
          <w:rFonts w:ascii="Times New Roman" w:hAnsi="Times New Roman" w:cs="Times New Roman"/>
          <w:i/>
          <w:iCs/>
          <w:sz w:val="24"/>
          <w:szCs w:val="24"/>
          <w:lang w:val="en-US"/>
        </w:rPr>
        <w:t>On Populist Reason,</w:t>
      </w:r>
      <w:r w:rsidRPr="00D8474A">
        <w:rPr>
          <w:rFonts w:ascii="Times New Roman" w:hAnsi="Times New Roman" w:cs="Times New Roman"/>
          <w:sz w:val="24"/>
          <w:szCs w:val="24"/>
          <w:lang w:val="en-US"/>
        </w:rPr>
        <w:t xml:space="preserve">’ </w:t>
      </w:r>
      <w:r w:rsidRPr="00D8474A">
        <w:rPr>
          <w:rFonts w:ascii="Times New Roman" w:hAnsi="Times New Roman" w:cs="Times New Roman"/>
          <w:i/>
          <w:iCs/>
          <w:sz w:val="24"/>
          <w:szCs w:val="24"/>
          <w:lang w:val="en-US"/>
        </w:rPr>
        <w:t xml:space="preserve">Constellations </w:t>
      </w:r>
      <w:r w:rsidRPr="00D8474A">
        <w:rPr>
          <w:rFonts w:ascii="Times New Roman" w:hAnsi="Times New Roman" w:cs="Times New Roman"/>
          <w:sz w:val="24"/>
          <w:szCs w:val="24"/>
          <w:lang w:val="en-US"/>
        </w:rPr>
        <w:t>17/3 (2010), 488 – 497</w:t>
      </w:r>
      <w:r w:rsidR="000F2B6F">
        <w:rPr>
          <w:rFonts w:ascii="Times New Roman" w:hAnsi="Times New Roman" w:cs="Times New Roman"/>
          <w:sz w:val="24"/>
          <w:szCs w:val="24"/>
          <w:lang w:val="en-US"/>
        </w:rPr>
        <w:t>.</w:t>
      </w:r>
    </w:p>
  </w:endnote>
  <w:endnote w:id="66">
    <w:p w14:paraId="5E82C010" w14:textId="0CBE11A6"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lang w:val="en-US"/>
        </w:rPr>
        <w:endnoteRef/>
      </w:r>
      <w:r w:rsidRPr="00D8474A">
        <w:rPr>
          <w:rFonts w:ascii="Times New Roman" w:hAnsi="Times New Roman" w:cs="Times New Roman"/>
          <w:sz w:val="24"/>
          <w:szCs w:val="24"/>
          <w:lang w:val="en-US"/>
        </w:rPr>
        <w:t xml:space="preserve"> Anton Jäger and Arthur Borriello, ‘Left Populism on Trial: Laclauian Politics in Theory and Practice’ </w:t>
      </w:r>
      <w:r w:rsidRPr="00D8474A">
        <w:rPr>
          <w:rFonts w:ascii="Times New Roman" w:hAnsi="Times New Roman" w:cs="Times New Roman"/>
          <w:i/>
          <w:iCs/>
          <w:sz w:val="24"/>
          <w:szCs w:val="24"/>
          <w:lang w:val="en-US"/>
        </w:rPr>
        <w:t xml:space="preserve">Theory &amp; Event </w:t>
      </w:r>
      <w:r w:rsidRPr="00D8474A">
        <w:rPr>
          <w:rFonts w:ascii="Times New Roman" w:hAnsi="Times New Roman" w:cs="Times New Roman"/>
          <w:sz w:val="24"/>
          <w:szCs w:val="24"/>
          <w:lang w:val="en-US"/>
        </w:rPr>
        <w:t>23/3 (2020), 740 – 764 at 755</w:t>
      </w:r>
      <w:r w:rsidR="000F2B6F">
        <w:rPr>
          <w:rFonts w:ascii="Times New Roman" w:hAnsi="Times New Roman" w:cs="Times New Roman"/>
          <w:sz w:val="24"/>
          <w:szCs w:val="24"/>
          <w:lang w:val="en-US"/>
        </w:rPr>
        <w:t>.</w:t>
      </w:r>
    </w:p>
  </w:endnote>
  <w:endnote w:id="67">
    <w:p w14:paraId="48F2D578" w14:textId="05249010" w:rsidR="00F234C9" w:rsidRPr="00D8474A"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rPr>
        <w:endnoteRef/>
      </w:r>
      <w:r w:rsidRPr="00D8474A">
        <w:rPr>
          <w:rFonts w:ascii="Times New Roman" w:hAnsi="Times New Roman" w:cs="Times New Roman"/>
          <w:sz w:val="24"/>
          <w:szCs w:val="24"/>
        </w:rPr>
        <w:t xml:space="preserve"> </w:t>
      </w:r>
      <w:r w:rsidRPr="00D8474A">
        <w:rPr>
          <w:rFonts w:ascii="Times New Roman" w:hAnsi="Times New Roman" w:cs="Times New Roman"/>
          <w:sz w:val="24"/>
          <w:szCs w:val="24"/>
          <w:lang w:val="en-US"/>
        </w:rPr>
        <w:t xml:space="preserve">Lasse Thomassen, ‘Representing the People: Laclau as a Theorist of Representation’ </w:t>
      </w:r>
      <w:r w:rsidRPr="00D8474A">
        <w:rPr>
          <w:rFonts w:ascii="Times New Roman" w:hAnsi="Times New Roman" w:cs="Times New Roman"/>
          <w:i/>
          <w:iCs/>
          <w:sz w:val="24"/>
          <w:szCs w:val="24"/>
          <w:lang w:val="en-US"/>
        </w:rPr>
        <w:t xml:space="preserve">New Political Science </w:t>
      </w:r>
      <w:r w:rsidRPr="00D8474A">
        <w:rPr>
          <w:rFonts w:ascii="Times New Roman" w:hAnsi="Times New Roman" w:cs="Times New Roman"/>
          <w:sz w:val="24"/>
          <w:szCs w:val="24"/>
          <w:lang w:val="en-US"/>
        </w:rPr>
        <w:t>41/2 (2019), 329</w:t>
      </w:r>
      <w:r w:rsidR="00152C1C">
        <w:rPr>
          <w:rFonts w:ascii="Times New Roman" w:hAnsi="Times New Roman" w:cs="Times New Roman"/>
          <w:sz w:val="24"/>
          <w:szCs w:val="24"/>
          <w:lang w:val="en-US"/>
        </w:rPr>
        <w:t>-</w:t>
      </w:r>
      <w:r w:rsidRPr="00D8474A">
        <w:rPr>
          <w:rFonts w:ascii="Times New Roman" w:hAnsi="Times New Roman" w:cs="Times New Roman"/>
          <w:sz w:val="24"/>
          <w:szCs w:val="24"/>
          <w:lang w:val="en-US"/>
        </w:rPr>
        <w:t xml:space="preserve">44; Lisa Disch, ‘The Impurity of Representation and the Vitality of Democracy’ </w:t>
      </w:r>
      <w:r w:rsidRPr="00D8474A">
        <w:rPr>
          <w:rFonts w:ascii="Times New Roman" w:hAnsi="Times New Roman" w:cs="Times New Roman"/>
          <w:i/>
          <w:iCs/>
          <w:sz w:val="24"/>
          <w:szCs w:val="24"/>
          <w:lang w:val="en-US"/>
        </w:rPr>
        <w:t>Cultural Studies</w:t>
      </w:r>
      <w:r w:rsidRPr="00D8474A">
        <w:rPr>
          <w:rFonts w:ascii="Times New Roman" w:hAnsi="Times New Roman" w:cs="Times New Roman"/>
          <w:sz w:val="24"/>
          <w:szCs w:val="24"/>
          <w:lang w:val="en-US"/>
        </w:rPr>
        <w:t xml:space="preserve"> 26/2</w:t>
      </w:r>
      <w:r w:rsidR="00152C1C">
        <w:rPr>
          <w:rFonts w:ascii="Times New Roman" w:hAnsi="Times New Roman" w:cs="Times New Roman"/>
          <w:sz w:val="24"/>
          <w:szCs w:val="24"/>
          <w:lang w:val="en-US"/>
        </w:rPr>
        <w:t>-</w:t>
      </w:r>
      <w:r w:rsidRPr="00D8474A">
        <w:rPr>
          <w:rFonts w:ascii="Times New Roman" w:hAnsi="Times New Roman" w:cs="Times New Roman"/>
          <w:sz w:val="24"/>
          <w:szCs w:val="24"/>
          <w:lang w:val="en-US"/>
        </w:rPr>
        <w:t>3, 207</w:t>
      </w:r>
      <w:r w:rsidR="00152C1C">
        <w:rPr>
          <w:rFonts w:ascii="Times New Roman" w:hAnsi="Times New Roman" w:cs="Times New Roman"/>
          <w:sz w:val="24"/>
          <w:szCs w:val="24"/>
          <w:lang w:val="en-US"/>
        </w:rPr>
        <w:t>-</w:t>
      </w:r>
      <w:r w:rsidRPr="00D8474A">
        <w:rPr>
          <w:rFonts w:ascii="Times New Roman" w:hAnsi="Times New Roman" w:cs="Times New Roman"/>
          <w:sz w:val="24"/>
          <w:szCs w:val="24"/>
          <w:lang w:val="en-US"/>
        </w:rPr>
        <w:t>222</w:t>
      </w:r>
      <w:r w:rsidR="000F2B6F">
        <w:rPr>
          <w:rFonts w:ascii="Times New Roman" w:hAnsi="Times New Roman" w:cs="Times New Roman"/>
          <w:sz w:val="24"/>
          <w:szCs w:val="24"/>
          <w:lang w:val="en-US"/>
        </w:rPr>
        <w:t>.</w:t>
      </w:r>
    </w:p>
  </w:endnote>
  <w:endnote w:id="68">
    <w:p w14:paraId="7715BA95" w14:textId="37A664ED" w:rsidR="00F234C9" w:rsidRPr="00411E40" w:rsidRDefault="00F234C9" w:rsidP="00506C66">
      <w:pPr>
        <w:pStyle w:val="EndnoteText"/>
        <w:spacing w:line="480" w:lineRule="auto"/>
        <w:rPr>
          <w:rFonts w:ascii="Times New Roman" w:hAnsi="Times New Roman" w:cs="Times New Roman"/>
          <w:sz w:val="24"/>
          <w:szCs w:val="24"/>
          <w:lang w:val="en-US"/>
        </w:rPr>
      </w:pPr>
      <w:r w:rsidRPr="00D8474A">
        <w:rPr>
          <w:rStyle w:val="EndnoteReference"/>
          <w:rFonts w:ascii="Times New Roman" w:hAnsi="Times New Roman" w:cs="Times New Roman"/>
          <w:sz w:val="24"/>
          <w:szCs w:val="24"/>
        </w:rPr>
        <w:endnoteRef/>
      </w:r>
      <w:r w:rsidRPr="00D8474A">
        <w:rPr>
          <w:rFonts w:ascii="Times New Roman" w:hAnsi="Times New Roman" w:cs="Times New Roman"/>
          <w:sz w:val="24"/>
          <w:szCs w:val="24"/>
        </w:rPr>
        <w:t xml:space="preserve"> </w:t>
      </w:r>
      <w:r w:rsidRPr="00D8474A">
        <w:rPr>
          <w:rFonts w:ascii="Times New Roman" w:hAnsi="Times New Roman" w:cs="Times New Roman"/>
          <w:sz w:val="24"/>
          <w:szCs w:val="24"/>
          <w:lang w:val="en-US"/>
        </w:rPr>
        <w:t xml:space="preserve">Urbinati, </w:t>
      </w:r>
      <w:r w:rsidRPr="00D8474A">
        <w:rPr>
          <w:rFonts w:ascii="Times New Roman" w:hAnsi="Times New Roman" w:cs="Times New Roman"/>
          <w:i/>
          <w:iCs/>
          <w:sz w:val="24"/>
          <w:szCs w:val="24"/>
          <w:lang w:val="en-US"/>
        </w:rPr>
        <w:t>Democracy Disfigured</w:t>
      </w:r>
      <w:r w:rsidRPr="00D8474A">
        <w:rPr>
          <w:rFonts w:ascii="Times New Roman" w:hAnsi="Times New Roman" w:cs="Times New Roman"/>
          <w:sz w:val="24"/>
          <w:szCs w:val="24"/>
          <w:lang w:val="en-US"/>
        </w:rPr>
        <w:t>, 20</w:t>
      </w:r>
      <w:r w:rsidR="00DE68C6">
        <w:rPr>
          <w:rFonts w:ascii="Times New Roman" w:hAnsi="Times New Roman" w:cs="Times New Roman"/>
          <w:sz w:val="24"/>
          <w:szCs w:val="24"/>
          <w:lang w:val="en-US"/>
        </w:rPr>
        <w:t>-</w:t>
      </w:r>
      <w:r w:rsidRPr="00D8474A">
        <w:rPr>
          <w:rFonts w:ascii="Times New Roman" w:hAnsi="Times New Roman" w:cs="Times New Roman"/>
          <w:sz w:val="24"/>
          <w:szCs w:val="24"/>
          <w:lang w:val="en-US"/>
        </w:rPr>
        <w:t>1, 52</w:t>
      </w:r>
      <w:r w:rsidR="00DE68C6">
        <w:rPr>
          <w:rFonts w:ascii="Times New Roman" w:hAnsi="Times New Roman" w:cs="Times New Roman"/>
          <w:sz w:val="24"/>
          <w:szCs w:val="24"/>
          <w:lang w:val="en-US"/>
        </w:rPr>
        <w:t>-</w:t>
      </w:r>
      <w:r w:rsidRPr="00D8474A">
        <w:rPr>
          <w:rFonts w:ascii="Times New Roman" w:hAnsi="Times New Roman" w:cs="Times New Roman"/>
          <w:sz w:val="24"/>
          <w:szCs w:val="24"/>
          <w:lang w:val="en-US"/>
        </w:rPr>
        <w:t>69, 80</w:t>
      </w:r>
      <w:r w:rsidR="000F2B6F">
        <w:rPr>
          <w:rFonts w:ascii="Times New Roman" w:hAnsi="Times New Roman" w:cs="Times New Roman"/>
          <w:sz w:val="24"/>
          <w:szCs w:val="24"/>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2953636"/>
      <w:docPartObj>
        <w:docPartGallery w:val="Page Numbers (Bottom of Page)"/>
        <w:docPartUnique/>
      </w:docPartObj>
    </w:sdtPr>
    <w:sdtContent>
      <w:p w14:paraId="341D853D" w14:textId="23878DEE" w:rsidR="00EA064E" w:rsidRDefault="00EA064E" w:rsidP="00F173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297295" w14:textId="77777777" w:rsidR="00EA064E" w:rsidRDefault="00EA064E" w:rsidP="00EA06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8611604"/>
      <w:docPartObj>
        <w:docPartGallery w:val="Page Numbers (Bottom of Page)"/>
        <w:docPartUnique/>
      </w:docPartObj>
    </w:sdtPr>
    <w:sdtContent>
      <w:p w14:paraId="2F952558" w14:textId="3CDCE816" w:rsidR="00EA064E" w:rsidRDefault="00EA064E" w:rsidP="00F173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11090E" w14:textId="77777777" w:rsidR="00EA064E" w:rsidRDefault="00EA064E" w:rsidP="00EA06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AA8BB" w14:textId="77777777" w:rsidR="001B4DEF" w:rsidRDefault="001B4DEF" w:rsidP="00C01C68">
      <w:r>
        <w:separator/>
      </w:r>
    </w:p>
  </w:footnote>
  <w:footnote w:type="continuationSeparator" w:id="0">
    <w:p w14:paraId="3954BE88" w14:textId="77777777" w:rsidR="001B4DEF" w:rsidRDefault="001B4DEF" w:rsidP="00C01C68">
      <w:r>
        <w:continuationSeparator/>
      </w:r>
    </w:p>
  </w:footnote>
  <w:footnote w:type="continuationNotice" w:id="1">
    <w:p w14:paraId="397ACDEA" w14:textId="77777777" w:rsidR="001B4DEF" w:rsidRDefault="001B4DE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75"/>
    <w:rsid w:val="00000CBC"/>
    <w:rsid w:val="00000FD4"/>
    <w:rsid w:val="00001EA1"/>
    <w:rsid w:val="000020FA"/>
    <w:rsid w:val="0000492E"/>
    <w:rsid w:val="00006863"/>
    <w:rsid w:val="00006BBE"/>
    <w:rsid w:val="00006E77"/>
    <w:rsid w:val="000111E1"/>
    <w:rsid w:val="00011608"/>
    <w:rsid w:val="00011A14"/>
    <w:rsid w:val="00012B91"/>
    <w:rsid w:val="000131F6"/>
    <w:rsid w:val="0001583B"/>
    <w:rsid w:val="0001686A"/>
    <w:rsid w:val="00016FE6"/>
    <w:rsid w:val="00020192"/>
    <w:rsid w:val="00022524"/>
    <w:rsid w:val="0002394A"/>
    <w:rsid w:val="00023CD5"/>
    <w:rsid w:val="00025106"/>
    <w:rsid w:val="000251CE"/>
    <w:rsid w:val="00025508"/>
    <w:rsid w:val="000279B6"/>
    <w:rsid w:val="00030C31"/>
    <w:rsid w:val="0003139B"/>
    <w:rsid w:val="00032B1E"/>
    <w:rsid w:val="000346C6"/>
    <w:rsid w:val="00034AAB"/>
    <w:rsid w:val="00036053"/>
    <w:rsid w:val="00036B47"/>
    <w:rsid w:val="000410C6"/>
    <w:rsid w:val="00041ADB"/>
    <w:rsid w:val="00041C28"/>
    <w:rsid w:val="000432A4"/>
    <w:rsid w:val="000445EB"/>
    <w:rsid w:val="00044749"/>
    <w:rsid w:val="00044EB3"/>
    <w:rsid w:val="0004507C"/>
    <w:rsid w:val="000453BE"/>
    <w:rsid w:val="000465FE"/>
    <w:rsid w:val="000472D3"/>
    <w:rsid w:val="00047626"/>
    <w:rsid w:val="00047B6E"/>
    <w:rsid w:val="000525BF"/>
    <w:rsid w:val="0005301B"/>
    <w:rsid w:val="000538D1"/>
    <w:rsid w:val="000539DB"/>
    <w:rsid w:val="0005581D"/>
    <w:rsid w:val="0005729A"/>
    <w:rsid w:val="00060985"/>
    <w:rsid w:val="00063036"/>
    <w:rsid w:val="00065558"/>
    <w:rsid w:val="000677A3"/>
    <w:rsid w:val="00070F27"/>
    <w:rsid w:val="00071F18"/>
    <w:rsid w:val="0007254A"/>
    <w:rsid w:val="00072698"/>
    <w:rsid w:val="000757F8"/>
    <w:rsid w:val="00075ED3"/>
    <w:rsid w:val="000764E0"/>
    <w:rsid w:val="00077074"/>
    <w:rsid w:val="0007714D"/>
    <w:rsid w:val="00077A87"/>
    <w:rsid w:val="000804F9"/>
    <w:rsid w:val="00080D5F"/>
    <w:rsid w:val="00081C77"/>
    <w:rsid w:val="00081EF2"/>
    <w:rsid w:val="000832DB"/>
    <w:rsid w:val="0008417D"/>
    <w:rsid w:val="00084A7D"/>
    <w:rsid w:val="000856A5"/>
    <w:rsid w:val="00090F84"/>
    <w:rsid w:val="0009128F"/>
    <w:rsid w:val="00091E18"/>
    <w:rsid w:val="00092362"/>
    <w:rsid w:val="000931C6"/>
    <w:rsid w:val="000935AC"/>
    <w:rsid w:val="000938EC"/>
    <w:rsid w:val="00094528"/>
    <w:rsid w:val="00095143"/>
    <w:rsid w:val="000957BC"/>
    <w:rsid w:val="00096612"/>
    <w:rsid w:val="00096D8E"/>
    <w:rsid w:val="000A0F46"/>
    <w:rsid w:val="000A1063"/>
    <w:rsid w:val="000A321C"/>
    <w:rsid w:val="000A359D"/>
    <w:rsid w:val="000A420C"/>
    <w:rsid w:val="000A5164"/>
    <w:rsid w:val="000A5586"/>
    <w:rsid w:val="000A572D"/>
    <w:rsid w:val="000A673C"/>
    <w:rsid w:val="000A6B17"/>
    <w:rsid w:val="000B1725"/>
    <w:rsid w:val="000B1C9B"/>
    <w:rsid w:val="000B4616"/>
    <w:rsid w:val="000B4DCD"/>
    <w:rsid w:val="000B5A68"/>
    <w:rsid w:val="000B623B"/>
    <w:rsid w:val="000B6E5F"/>
    <w:rsid w:val="000C1597"/>
    <w:rsid w:val="000C2EF9"/>
    <w:rsid w:val="000C3B05"/>
    <w:rsid w:val="000C3B6A"/>
    <w:rsid w:val="000C404D"/>
    <w:rsid w:val="000C6AE9"/>
    <w:rsid w:val="000C72B3"/>
    <w:rsid w:val="000C746E"/>
    <w:rsid w:val="000D0F5D"/>
    <w:rsid w:val="000D1028"/>
    <w:rsid w:val="000D1E89"/>
    <w:rsid w:val="000D3292"/>
    <w:rsid w:val="000D385C"/>
    <w:rsid w:val="000D3DB3"/>
    <w:rsid w:val="000D4533"/>
    <w:rsid w:val="000D5783"/>
    <w:rsid w:val="000D746B"/>
    <w:rsid w:val="000D7CF7"/>
    <w:rsid w:val="000E0B36"/>
    <w:rsid w:val="000E2064"/>
    <w:rsid w:val="000E4B83"/>
    <w:rsid w:val="000E6F79"/>
    <w:rsid w:val="000F0349"/>
    <w:rsid w:val="000F10CC"/>
    <w:rsid w:val="000F1641"/>
    <w:rsid w:val="000F2B6F"/>
    <w:rsid w:val="000F2C3A"/>
    <w:rsid w:val="000F4487"/>
    <w:rsid w:val="001025DA"/>
    <w:rsid w:val="0010298C"/>
    <w:rsid w:val="00103D79"/>
    <w:rsid w:val="001047D4"/>
    <w:rsid w:val="001054F8"/>
    <w:rsid w:val="00105978"/>
    <w:rsid w:val="0010612C"/>
    <w:rsid w:val="00107E2D"/>
    <w:rsid w:val="00110869"/>
    <w:rsid w:val="00113089"/>
    <w:rsid w:val="001140C9"/>
    <w:rsid w:val="00114C6F"/>
    <w:rsid w:val="00114CE8"/>
    <w:rsid w:val="00116EC4"/>
    <w:rsid w:val="00121B73"/>
    <w:rsid w:val="001226FD"/>
    <w:rsid w:val="00122806"/>
    <w:rsid w:val="0012322F"/>
    <w:rsid w:val="00123AB6"/>
    <w:rsid w:val="00124B73"/>
    <w:rsid w:val="00125ABF"/>
    <w:rsid w:val="00126198"/>
    <w:rsid w:val="00126BA8"/>
    <w:rsid w:val="0012702C"/>
    <w:rsid w:val="001270E7"/>
    <w:rsid w:val="00127163"/>
    <w:rsid w:val="00127528"/>
    <w:rsid w:val="00127B05"/>
    <w:rsid w:val="001313E0"/>
    <w:rsid w:val="001319AB"/>
    <w:rsid w:val="0013232E"/>
    <w:rsid w:val="00134EF4"/>
    <w:rsid w:val="001350CA"/>
    <w:rsid w:val="0013557B"/>
    <w:rsid w:val="001413A2"/>
    <w:rsid w:val="00141E0B"/>
    <w:rsid w:val="00142A69"/>
    <w:rsid w:val="00143B58"/>
    <w:rsid w:val="00144E46"/>
    <w:rsid w:val="001457C0"/>
    <w:rsid w:val="00146BAF"/>
    <w:rsid w:val="00151B17"/>
    <w:rsid w:val="00151ECA"/>
    <w:rsid w:val="00152C1C"/>
    <w:rsid w:val="00154688"/>
    <w:rsid w:val="0015591A"/>
    <w:rsid w:val="00157818"/>
    <w:rsid w:val="00161B82"/>
    <w:rsid w:val="00162C4B"/>
    <w:rsid w:val="00163141"/>
    <w:rsid w:val="00163801"/>
    <w:rsid w:val="00165A2C"/>
    <w:rsid w:val="001660A0"/>
    <w:rsid w:val="00166C33"/>
    <w:rsid w:val="0017028A"/>
    <w:rsid w:val="001705A8"/>
    <w:rsid w:val="00170BE5"/>
    <w:rsid w:val="00171270"/>
    <w:rsid w:val="001712E0"/>
    <w:rsid w:val="001713D9"/>
    <w:rsid w:val="00171FB1"/>
    <w:rsid w:val="00173031"/>
    <w:rsid w:val="001733BA"/>
    <w:rsid w:val="0017394F"/>
    <w:rsid w:val="00174095"/>
    <w:rsid w:val="001754D4"/>
    <w:rsid w:val="001779B0"/>
    <w:rsid w:val="00177A1B"/>
    <w:rsid w:val="0018000D"/>
    <w:rsid w:val="0018129E"/>
    <w:rsid w:val="0018162A"/>
    <w:rsid w:val="00181706"/>
    <w:rsid w:val="001833A4"/>
    <w:rsid w:val="00184119"/>
    <w:rsid w:val="00184A76"/>
    <w:rsid w:val="00184E9D"/>
    <w:rsid w:val="00184F02"/>
    <w:rsid w:val="00185234"/>
    <w:rsid w:val="00185A82"/>
    <w:rsid w:val="00186B7D"/>
    <w:rsid w:val="00187C07"/>
    <w:rsid w:val="00190C3D"/>
    <w:rsid w:val="00190E1E"/>
    <w:rsid w:val="00190F03"/>
    <w:rsid w:val="00191544"/>
    <w:rsid w:val="0019160F"/>
    <w:rsid w:val="001920FB"/>
    <w:rsid w:val="001926BB"/>
    <w:rsid w:val="00192F5F"/>
    <w:rsid w:val="00193DF3"/>
    <w:rsid w:val="0019407E"/>
    <w:rsid w:val="00194165"/>
    <w:rsid w:val="00194E23"/>
    <w:rsid w:val="0019539F"/>
    <w:rsid w:val="001962DF"/>
    <w:rsid w:val="00196B5B"/>
    <w:rsid w:val="00197588"/>
    <w:rsid w:val="001A250D"/>
    <w:rsid w:val="001A3837"/>
    <w:rsid w:val="001A6EA1"/>
    <w:rsid w:val="001A7787"/>
    <w:rsid w:val="001B2494"/>
    <w:rsid w:val="001B34AC"/>
    <w:rsid w:val="001B4C22"/>
    <w:rsid w:val="001B4DEF"/>
    <w:rsid w:val="001B7A72"/>
    <w:rsid w:val="001C0D27"/>
    <w:rsid w:val="001C477E"/>
    <w:rsid w:val="001C4E88"/>
    <w:rsid w:val="001C4F59"/>
    <w:rsid w:val="001C4F77"/>
    <w:rsid w:val="001C610E"/>
    <w:rsid w:val="001C67F1"/>
    <w:rsid w:val="001C750F"/>
    <w:rsid w:val="001D1383"/>
    <w:rsid w:val="001D20C6"/>
    <w:rsid w:val="001D46CA"/>
    <w:rsid w:val="001D583F"/>
    <w:rsid w:val="001D6CFA"/>
    <w:rsid w:val="001E050A"/>
    <w:rsid w:val="001E1647"/>
    <w:rsid w:val="001E4BE4"/>
    <w:rsid w:val="001E4DB3"/>
    <w:rsid w:val="001F0C54"/>
    <w:rsid w:val="001F33EB"/>
    <w:rsid w:val="0020073E"/>
    <w:rsid w:val="002021A5"/>
    <w:rsid w:val="00202A93"/>
    <w:rsid w:val="0020471C"/>
    <w:rsid w:val="00205B17"/>
    <w:rsid w:val="00206950"/>
    <w:rsid w:val="0020706B"/>
    <w:rsid w:val="002078D1"/>
    <w:rsid w:val="002079B1"/>
    <w:rsid w:val="00211887"/>
    <w:rsid w:val="0021188D"/>
    <w:rsid w:val="00211957"/>
    <w:rsid w:val="002144ED"/>
    <w:rsid w:val="00214676"/>
    <w:rsid w:val="00214DAC"/>
    <w:rsid w:val="00214E72"/>
    <w:rsid w:val="002165EE"/>
    <w:rsid w:val="00216E09"/>
    <w:rsid w:val="00216FA5"/>
    <w:rsid w:val="00217F23"/>
    <w:rsid w:val="002226E6"/>
    <w:rsid w:val="002228C4"/>
    <w:rsid w:val="00224411"/>
    <w:rsid w:val="002254AC"/>
    <w:rsid w:val="002276B8"/>
    <w:rsid w:val="0023018D"/>
    <w:rsid w:val="0023064A"/>
    <w:rsid w:val="002315A1"/>
    <w:rsid w:val="0023241E"/>
    <w:rsid w:val="00234E90"/>
    <w:rsid w:val="00235225"/>
    <w:rsid w:val="002352BC"/>
    <w:rsid w:val="00236FBC"/>
    <w:rsid w:val="00237D03"/>
    <w:rsid w:val="00240E55"/>
    <w:rsid w:val="00240FB5"/>
    <w:rsid w:val="00242041"/>
    <w:rsid w:val="00242F31"/>
    <w:rsid w:val="002439A0"/>
    <w:rsid w:val="00243C41"/>
    <w:rsid w:val="00244476"/>
    <w:rsid w:val="00255454"/>
    <w:rsid w:val="0025647A"/>
    <w:rsid w:val="00256A1C"/>
    <w:rsid w:val="00257136"/>
    <w:rsid w:val="002618FE"/>
    <w:rsid w:val="002636D3"/>
    <w:rsid w:val="002638B3"/>
    <w:rsid w:val="00263B0C"/>
    <w:rsid w:val="00263F1C"/>
    <w:rsid w:val="0026523C"/>
    <w:rsid w:val="00265446"/>
    <w:rsid w:val="002664DE"/>
    <w:rsid w:val="00267414"/>
    <w:rsid w:val="00267BC9"/>
    <w:rsid w:val="00267CF7"/>
    <w:rsid w:val="0027013C"/>
    <w:rsid w:val="002711C5"/>
    <w:rsid w:val="002714CA"/>
    <w:rsid w:val="00271932"/>
    <w:rsid w:val="00272DF4"/>
    <w:rsid w:val="002733F9"/>
    <w:rsid w:val="00274F8B"/>
    <w:rsid w:val="002755A6"/>
    <w:rsid w:val="002756D9"/>
    <w:rsid w:val="00283817"/>
    <w:rsid w:val="00283F6E"/>
    <w:rsid w:val="00285546"/>
    <w:rsid w:val="00285990"/>
    <w:rsid w:val="00286DE7"/>
    <w:rsid w:val="002902C8"/>
    <w:rsid w:val="00290B93"/>
    <w:rsid w:val="00292302"/>
    <w:rsid w:val="00294888"/>
    <w:rsid w:val="002949ED"/>
    <w:rsid w:val="00295E60"/>
    <w:rsid w:val="00296750"/>
    <w:rsid w:val="002968C3"/>
    <w:rsid w:val="00296955"/>
    <w:rsid w:val="002970B9"/>
    <w:rsid w:val="00297111"/>
    <w:rsid w:val="002A0D8D"/>
    <w:rsid w:val="002A126F"/>
    <w:rsid w:val="002A2B07"/>
    <w:rsid w:val="002A4002"/>
    <w:rsid w:val="002A4148"/>
    <w:rsid w:val="002A4566"/>
    <w:rsid w:val="002A612E"/>
    <w:rsid w:val="002A6497"/>
    <w:rsid w:val="002A74F8"/>
    <w:rsid w:val="002A768A"/>
    <w:rsid w:val="002A789A"/>
    <w:rsid w:val="002A78BA"/>
    <w:rsid w:val="002B0162"/>
    <w:rsid w:val="002B2F3C"/>
    <w:rsid w:val="002B5713"/>
    <w:rsid w:val="002B653D"/>
    <w:rsid w:val="002B7CA5"/>
    <w:rsid w:val="002C1C93"/>
    <w:rsid w:val="002C2BB4"/>
    <w:rsid w:val="002C45A3"/>
    <w:rsid w:val="002C4B9B"/>
    <w:rsid w:val="002C5236"/>
    <w:rsid w:val="002C5DEE"/>
    <w:rsid w:val="002C69D1"/>
    <w:rsid w:val="002C78B3"/>
    <w:rsid w:val="002D23F2"/>
    <w:rsid w:val="002D370B"/>
    <w:rsid w:val="002D5575"/>
    <w:rsid w:val="002E030E"/>
    <w:rsid w:val="002E0EDF"/>
    <w:rsid w:val="002E0FCA"/>
    <w:rsid w:val="002E1E3A"/>
    <w:rsid w:val="002E2521"/>
    <w:rsid w:val="002E25FE"/>
    <w:rsid w:val="002E2E89"/>
    <w:rsid w:val="002E36B9"/>
    <w:rsid w:val="002E3CCE"/>
    <w:rsid w:val="002E5BB5"/>
    <w:rsid w:val="002F0163"/>
    <w:rsid w:val="002F02DB"/>
    <w:rsid w:val="002F0888"/>
    <w:rsid w:val="002F0A8A"/>
    <w:rsid w:val="002F16E6"/>
    <w:rsid w:val="002F1F7F"/>
    <w:rsid w:val="002F1FB1"/>
    <w:rsid w:val="002F4939"/>
    <w:rsid w:val="002F7B88"/>
    <w:rsid w:val="002F7EF7"/>
    <w:rsid w:val="00300EE1"/>
    <w:rsid w:val="00303172"/>
    <w:rsid w:val="00303E66"/>
    <w:rsid w:val="00305518"/>
    <w:rsid w:val="0030789E"/>
    <w:rsid w:val="00307B71"/>
    <w:rsid w:val="00311697"/>
    <w:rsid w:val="00315198"/>
    <w:rsid w:val="00317A0C"/>
    <w:rsid w:val="0032038B"/>
    <w:rsid w:val="00320DA5"/>
    <w:rsid w:val="003213AB"/>
    <w:rsid w:val="00322DA6"/>
    <w:rsid w:val="00324652"/>
    <w:rsid w:val="0032619E"/>
    <w:rsid w:val="003266F5"/>
    <w:rsid w:val="003267EF"/>
    <w:rsid w:val="00326CCF"/>
    <w:rsid w:val="003277C0"/>
    <w:rsid w:val="003310E1"/>
    <w:rsid w:val="00332388"/>
    <w:rsid w:val="00332FFA"/>
    <w:rsid w:val="003331FB"/>
    <w:rsid w:val="003350D8"/>
    <w:rsid w:val="0033528E"/>
    <w:rsid w:val="00335536"/>
    <w:rsid w:val="00335AD1"/>
    <w:rsid w:val="00336D75"/>
    <w:rsid w:val="0033750D"/>
    <w:rsid w:val="0034005A"/>
    <w:rsid w:val="00340225"/>
    <w:rsid w:val="003406B6"/>
    <w:rsid w:val="00340F46"/>
    <w:rsid w:val="00341CC6"/>
    <w:rsid w:val="00342E6A"/>
    <w:rsid w:val="00350119"/>
    <w:rsid w:val="003507D1"/>
    <w:rsid w:val="0035200B"/>
    <w:rsid w:val="0035401D"/>
    <w:rsid w:val="00355B0C"/>
    <w:rsid w:val="00355BFB"/>
    <w:rsid w:val="00356622"/>
    <w:rsid w:val="00356FE8"/>
    <w:rsid w:val="003570A6"/>
    <w:rsid w:val="00360600"/>
    <w:rsid w:val="003610FC"/>
    <w:rsid w:val="003616B4"/>
    <w:rsid w:val="003620F9"/>
    <w:rsid w:val="0036229A"/>
    <w:rsid w:val="00365228"/>
    <w:rsid w:val="003661C2"/>
    <w:rsid w:val="0037497C"/>
    <w:rsid w:val="00375648"/>
    <w:rsid w:val="00377238"/>
    <w:rsid w:val="003776FD"/>
    <w:rsid w:val="00377E31"/>
    <w:rsid w:val="00380FE6"/>
    <w:rsid w:val="00381BDD"/>
    <w:rsid w:val="00381DDC"/>
    <w:rsid w:val="003844AB"/>
    <w:rsid w:val="00384C27"/>
    <w:rsid w:val="0038672B"/>
    <w:rsid w:val="0039057E"/>
    <w:rsid w:val="00390EF0"/>
    <w:rsid w:val="00392242"/>
    <w:rsid w:val="003922E1"/>
    <w:rsid w:val="00396D38"/>
    <w:rsid w:val="003A1086"/>
    <w:rsid w:val="003A2DAA"/>
    <w:rsid w:val="003A3EDE"/>
    <w:rsid w:val="003A42B3"/>
    <w:rsid w:val="003A51AC"/>
    <w:rsid w:val="003A5A36"/>
    <w:rsid w:val="003B0153"/>
    <w:rsid w:val="003B095C"/>
    <w:rsid w:val="003B3909"/>
    <w:rsid w:val="003B4A04"/>
    <w:rsid w:val="003B4C09"/>
    <w:rsid w:val="003B5689"/>
    <w:rsid w:val="003B7DFD"/>
    <w:rsid w:val="003C0950"/>
    <w:rsid w:val="003C1880"/>
    <w:rsid w:val="003C5196"/>
    <w:rsid w:val="003C6BC1"/>
    <w:rsid w:val="003C7214"/>
    <w:rsid w:val="003C724C"/>
    <w:rsid w:val="003D0358"/>
    <w:rsid w:val="003D0909"/>
    <w:rsid w:val="003D185B"/>
    <w:rsid w:val="003D628F"/>
    <w:rsid w:val="003E1059"/>
    <w:rsid w:val="003E20E9"/>
    <w:rsid w:val="003E21A8"/>
    <w:rsid w:val="003E234B"/>
    <w:rsid w:val="003E3A1A"/>
    <w:rsid w:val="003E43CD"/>
    <w:rsid w:val="003E4914"/>
    <w:rsid w:val="003E4EFB"/>
    <w:rsid w:val="003E505E"/>
    <w:rsid w:val="003F0343"/>
    <w:rsid w:val="003F1B56"/>
    <w:rsid w:val="003F2015"/>
    <w:rsid w:val="003F542D"/>
    <w:rsid w:val="003F623C"/>
    <w:rsid w:val="003F7EA6"/>
    <w:rsid w:val="00400440"/>
    <w:rsid w:val="00404ABA"/>
    <w:rsid w:val="004052B7"/>
    <w:rsid w:val="00405A1F"/>
    <w:rsid w:val="00406A49"/>
    <w:rsid w:val="00406BC1"/>
    <w:rsid w:val="00406C62"/>
    <w:rsid w:val="0040730F"/>
    <w:rsid w:val="0040739D"/>
    <w:rsid w:val="00407625"/>
    <w:rsid w:val="00407C2B"/>
    <w:rsid w:val="004105DF"/>
    <w:rsid w:val="00410BE8"/>
    <w:rsid w:val="00410E08"/>
    <w:rsid w:val="00411D32"/>
    <w:rsid w:val="00411E40"/>
    <w:rsid w:val="00411F76"/>
    <w:rsid w:val="00417A72"/>
    <w:rsid w:val="00420001"/>
    <w:rsid w:val="0042050D"/>
    <w:rsid w:val="00420841"/>
    <w:rsid w:val="0042217F"/>
    <w:rsid w:val="004221C8"/>
    <w:rsid w:val="00423B06"/>
    <w:rsid w:val="00425DB0"/>
    <w:rsid w:val="00427E24"/>
    <w:rsid w:val="0043006B"/>
    <w:rsid w:val="004309A8"/>
    <w:rsid w:val="004312E3"/>
    <w:rsid w:val="0043158F"/>
    <w:rsid w:val="00431B81"/>
    <w:rsid w:val="00432E45"/>
    <w:rsid w:val="0043352D"/>
    <w:rsid w:val="0044007A"/>
    <w:rsid w:val="004401DE"/>
    <w:rsid w:val="004414EF"/>
    <w:rsid w:val="004452D7"/>
    <w:rsid w:val="00451C5A"/>
    <w:rsid w:val="0045353B"/>
    <w:rsid w:val="00454012"/>
    <w:rsid w:val="004544C7"/>
    <w:rsid w:val="004601C1"/>
    <w:rsid w:val="00460B1F"/>
    <w:rsid w:val="00460E00"/>
    <w:rsid w:val="00474A54"/>
    <w:rsid w:val="00476AEE"/>
    <w:rsid w:val="0048208B"/>
    <w:rsid w:val="004823F4"/>
    <w:rsid w:val="00483AF4"/>
    <w:rsid w:val="004840A0"/>
    <w:rsid w:val="0048423E"/>
    <w:rsid w:val="004866EB"/>
    <w:rsid w:val="004903B2"/>
    <w:rsid w:val="004907AF"/>
    <w:rsid w:val="004908AC"/>
    <w:rsid w:val="00491A42"/>
    <w:rsid w:val="00491B6E"/>
    <w:rsid w:val="004924EC"/>
    <w:rsid w:val="00492B87"/>
    <w:rsid w:val="004951AB"/>
    <w:rsid w:val="00497479"/>
    <w:rsid w:val="00497C63"/>
    <w:rsid w:val="00497F2C"/>
    <w:rsid w:val="004A0564"/>
    <w:rsid w:val="004A0E83"/>
    <w:rsid w:val="004A30C6"/>
    <w:rsid w:val="004A5A71"/>
    <w:rsid w:val="004A5D9D"/>
    <w:rsid w:val="004A6FEA"/>
    <w:rsid w:val="004B1BAE"/>
    <w:rsid w:val="004B2B07"/>
    <w:rsid w:val="004B4044"/>
    <w:rsid w:val="004B5425"/>
    <w:rsid w:val="004B5542"/>
    <w:rsid w:val="004B6C64"/>
    <w:rsid w:val="004B7692"/>
    <w:rsid w:val="004B7CEE"/>
    <w:rsid w:val="004C25BC"/>
    <w:rsid w:val="004C45F0"/>
    <w:rsid w:val="004C56F4"/>
    <w:rsid w:val="004C5AAD"/>
    <w:rsid w:val="004C6545"/>
    <w:rsid w:val="004C6806"/>
    <w:rsid w:val="004C7779"/>
    <w:rsid w:val="004C7C87"/>
    <w:rsid w:val="004D0243"/>
    <w:rsid w:val="004D085C"/>
    <w:rsid w:val="004D0E79"/>
    <w:rsid w:val="004D5318"/>
    <w:rsid w:val="004D6B28"/>
    <w:rsid w:val="004D76D0"/>
    <w:rsid w:val="004E08FD"/>
    <w:rsid w:val="004E0D64"/>
    <w:rsid w:val="004E3CC4"/>
    <w:rsid w:val="004E406C"/>
    <w:rsid w:val="004E50AE"/>
    <w:rsid w:val="004F1D52"/>
    <w:rsid w:val="004F32D4"/>
    <w:rsid w:val="005057C1"/>
    <w:rsid w:val="00506681"/>
    <w:rsid w:val="00506877"/>
    <w:rsid w:val="00506C66"/>
    <w:rsid w:val="00506CBB"/>
    <w:rsid w:val="0050780F"/>
    <w:rsid w:val="0051068D"/>
    <w:rsid w:val="00511847"/>
    <w:rsid w:val="005122DD"/>
    <w:rsid w:val="00513589"/>
    <w:rsid w:val="00514628"/>
    <w:rsid w:val="00515DBB"/>
    <w:rsid w:val="00516F55"/>
    <w:rsid w:val="005179FC"/>
    <w:rsid w:val="00521577"/>
    <w:rsid w:val="00523132"/>
    <w:rsid w:val="00523510"/>
    <w:rsid w:val="005238C0"/>
    <w:rsid w:val="00524E56"/>
    <w:rsid w:val="005268D7"/>
    <w:rsid w:val="00526F25"/>
    <w:rsid w:val="00530F0D"/>
    <w:rsid w:val="00531075"/>
    <w:rsid w:val="005313F2"/>
    <w:rsid w:val="00533123"/>
    <w:rsid w:val="005332B3"/>
    <w:rsid w:val="00535AA5"/>
    <w:rsid w:val="00537BFA"/>
    <w:rsid w:val="00537C1F"/>
    <w:rsid w:val="005406EC"/>
    <w:rsid w:val="00541D8B"/>
    <w:rsid w:val="00542518"/>
    <w:rsid w:val="00542E2B"/>
    <w:rsid w:val="00544DF7"/>
    <w:rsid w:val="005462E5"/>
    <w:rsid w:val="00546D16"/>
    <w:rsid w:val="00552000"/>
    <w:rsid w:val="005520A4"/>
    <w:rsid w:val="00554077"/>
    <w:rsid w:val="0055418F"/>
    <w:rsid w:val="00554C24"/>
    <w:rsid w:val="00555623"/>
    <w:rsid w:val="005570D8"/>
    <w:rsid w:val="0056026F"/>
    <w:rsid w:val="00560436"/>
    <w:rsid w:val="005607E7"/>
    <w:rsid w:val="005641C4"/>
    <w:rsid w:val="00565834"/>
    <w:rsid w:val="005661FF"/>
    <w:rsid w:val="005704C3"/>
    <w:rsid w:val="00570FF3"/>
    <w:rsid w:val="005757E8"/>
    <w:rsid w:val="00575ED6"/>
    <w:rsid w:val="0058093E"/>
    <w:rsid w:val="005810DC"/>
    <w:rsid w:val="005819BC"/>
    <w:rsid w:val="005819F4"/>
    <w:rsid w:val="005826C6"/>
    <w:rsid w:val="00583992"/>
    <w:rsid w:val="0058648B"/>
    <w:rsid w:val="00590006"/>
    <w:rsid w:val="00592529"/>
    <w:rsid w:val="005928E4"/>
    <w:rsid w:val="0059299F"/>
    <w:rsid w:val="00592A35"/>
    <w:rsid w:val="00592C51"/>
    <w:rsid w:val="0059517D"/>
    <w:rsid w:val="005A061C"/>
    <w:rsid w:val="005A0A07"/>
    <w:rsid w:val="005A128E"/>
    <w:rsid w:val="005A29DC"/>
    <w:rsid w:val="005A36E7"/>
    <w:rsid w:val="005A6EA6"/>
    <w:rsid w:val="005B1F3C"/>
    <w:rsid w:val="005B27B4"/>
    <w:rsid w:val="005B31DC"/>
    <w:rsid w:val="005B34E7"/>
    <w:rsid w:val="005B36E7"/>
    <w:rsid w:val="005B478E"/>
    <w:rsid w:val="005B51D5"/>
    <w:rsid w:val="005B5ED7"/>
    <w:rsid w:val="005B6E6A"/>
    <w:rsid w:val="005B7298"/>
    <w:rsid w:val="005B7961"/>
    <w:rsid w:val="005B7C62"/>
    <w:rsid w:val="005C14CD"/>
    <w:rsid w:val="005C2361"/>
    <w:rsid w:val="005C23DA"/>
    <w:rsid w:val="005C2A0E"/>
    <w:rsid w:val="005C2C31"/>
    <w:rsid w:val="005C32FF"/>
    <w:rsid w:val="005C3E8B"/>
    <w:rsid w:val="005C52E8"/>
    <w:rsid w:val="005C5716"/>
    <w:rsid w:val="005C6314"/>
    <w:rsid w:val="005C7309"/>
    <w:rsid w:val="005C7C10"/>
    <w:rsid w:val="005D03BD"/>
    <w:rsid w:val="005D0420"/>
    <w:rsid w:val="005D1DA7"/>
    <w:rsid w:val="005D35D1"/>
    <w:rsid w:val="005D756D"/>
    <w:rsid w:val="005E024E"/>
    <w:rsid w:val="005E2832"/>
    <w:rsid w:val="005E3C30"/>
    <w:rsid w:val="005E3F77"/>
    <w:rsid w:val="005E4775"/>
    <w:rsid w:val="005E4BEB"/>
    <w:rsid w:val="005E6D49"/>
    <w:rsid w:val="005E75FE"/>
    <w:rsid w:val="005F0A09"/>
    <w:rsid w:val="005F0D8C"/>
    <w:rsid w:val="005F449A"/>
    <w:rsid w:val="005F48BE"/>
    <w:rsid w:val="005F506D"/>
    <w:rsid w:val="005F6378"/>
    <w:rsid w:val="005F6BA4"/>
    <w:rsid w:val="005F7F8A"/>
    <w:rsid w:val="00600FEB"/>
    <w:rsid w:val="006019AF"/>
    <w:rsid w:val="00602C55"/>
    <w:rsid w:val="00604618"/>
    <w:rsid w:val="00605078"/>
    <w:rsid w:val="0060585F"/>
    <w:rsid w:val="00605A49"/>
    <w:rsid w:val="0060710D"/>
    <w:rsid w:val="006113FA"/>
    <w:rsid w:val="006120EE"/>
    <w:rsid w:val="00614CB2"/>
    <w:rsid w:val="006163B4"/>
    <w:rsid w:val="00616F3C"/>
    <w:rsid w:val="00617841"/>
    <w:rsid w:val="00617863"/>
    <w:rsid w:val="00617E00"/>
    <w:rsid w:val="00621120"/>
    <w:rsid w:val="00621184"/>
    <w:rsid w:val="006216CF"/>
    <w:rsid w:val="006218C5"/>
    <w:rsid w:val="0062482C"/>
    <w:rsid w:val="00624AB3"/>
    <w:rsid w:val="006250C7"/>
    <w:rsid w:val="00626435"/>
    <w:rsid w:val="006265F0"/>
    <w:rsid w:val="006270C3"/>
    <w:rsid w:val="00627309"/>
    <w:rsid w:val="00630A80"/>
    <w:rsid w:val="00631BC0"/>
    <w:rsid w:val="00631FAE"/>
    <w:rsid w:val="00634A73"/>
    <w:rsid w:val="00634E24"/>
    <w:rsid w:val="00634FF2"/>
    <w:rsid w:val="006374B1"/>
    <w:rsid w:val="00640743"/>
    <w:rsid w:val="0064088F"/>
    <w:rsid w:val="006413C5"/>
    <w:rsid w:val="0064526C"/>
    <w:rsid w:val="006454D4"/>
    <w:rsid w:val="00647282"/>
    <w:rsid w:val="006505DD"/>
    <w:rsid w:val="00652367"/>
    <w:rsid w:val="00652BAC"/>
    <w:rsid w:val="00652C01"/>
    <w:rsid w:val="006531AC"/>
    <w:rsid w:val="00653FA9"/>
    <w:rsid w:val="00656F79"/>
    <w:rsid w:val="0066151A"/>
    <w:rsid w:val="00661699"/>
    <w:rsid w:val="00662317"/>
    <w:rsid w:val="00662DDA"/>
    <w:rsid w:val="006634A6"/>
    <w:rsid w:val="00665380"/>
    <w:rsid w:val="0066593D"/>
    <w:rsid w:val="00665BC0"/>
    <w:rsid w:val="0066715A"/>
    <w:rsid w:val="006702A1"/>
    <w:rsid w:val="00670337"/>
    <w:rsid w:val="00670480"/>
    <w:rsid w:val="006712EC"/>
    <w:rsid w:val="00672BE8"/>
    <w:rsid w:val="00672D81"/>
    <w:rsid w:val="006750B3"/>
    <w:rsid w:val="006764FF"/>
    <w:rsid w:val="006805BC"/>
    <w:rsid w:val="00681548"/>
    <w:rsid w:val="006819E3"/>
    <w:rsid w:val="00681C3D"/>
    <w:rsid w:val="00681F39"/>
    <w:rsid w:val="006845A2"/>
    <w:rsid w:val="00684955"/>
    <w:rsid w:val="00684EB8"/>
    <w:rsid w:val="00686C11"/>
    <w:rsid w:val="00686C74"/>
    <w:rsid w:val="006915DD"/>
    <w:rsid w:val="006961C6"/>
    <w:rsid w:val="00696990"/>
    <w:rsid w:val="00697E30"/>
    <w:rsid w:val="006A2EAF"/>
    <w:rsid w:val="006A3101"/>
    <w:rsid w:val="006A3304"/>
    <w:rsid w:val="006A633D"/>
    <w:rsid w:val="006A67A7"/>
    <w:rsid w:val="006A7496"/>
    <w:rsid w:val="006A7BB3"/>
    <w:rsid w:val="006B0A9C"/>
    <w:rsid w:val="006B0B12"/>
    <w:rsid w:val="006B1306"/>
    <w:rsid w:val="006B1D6F"/>
    <w:rsid w:val="006B3563"/>
    <w:rsid w:val="006B48C0"/>
    <w:rsid w:val="006B4FCB"/>
    <w:rsid w:val="006B56B9"/>
    <w:rsid w:val="006B6E01"/>
    <w:rsid w:val="006B7DB4"/>
    <w:rsid w:val="006C0E6A"/>
    <w:rsid w:val="006C130F"/>
    <w:rsid w:val="006C6E74"/>
    <w:rsid w:val="006C7E1C"/>
    <w:rsid w:val="006D38CD"/>
    <w:rsid w:val="006D3E38"/>
    <w:rsid w:val="006D412A"/>
    <w:rsid w:val="006D4F50"/>
    <w:rsid w:val="006D5213"/>
    <w:rsid w:val="006D7A63"/>
    <w:rsid w:val="006D7C22"/>
    <w:rsid w:val="006E01CD"/>
    <w:rsid w:val="006E1A55"/>
    <w:rsid w:val="006E21D3"/>
    <w:rsid w:val="006E3811"/>
    <w:rsid w:val="006E47DD"/>
    <w:rsid w:val="006F02BC"/>
    <w:rsid w:val="006F104B"/>
    <w:rsid w:val="006F1253"/>
    <w:rsid w:val="006F25F0"/>
    <w:rsid w:val="006F299C"/>
    <w:rsid w:val="006F78B9"/>
    <w:rsid w:val="00703F6E"/>
    <w:rsid w:val="00704A0F"/>
    <w:rsid w:val="00704C7B"/>
    <w:rsid w:val="0070569F"/>
    <w:rsid w:val="00713791"/>
    <w:rsid w:val="00714050"/>
    <w:rsid w:val="00714198"/>
    <w:rsid w:val="007144EA"/>
    <w:rsid w:val="00715278"/>
    <w:rsid w:val="00716106"/>
    <w:rsid w:val="007162D3"/>
    <w:rsid w:val="00716E04"/>
    <w:rsid w:val="00717058"/>
    <w:rsid w:val="007177B7"/>
    <w:rsid w:val="0072020E"/>
    <w:rsid w:val="007214A9"/>
    <w:rsid w:val="00722051"/>
    <w:rsid w:val="0072325E"/>
    <w:rsid w:val="00723317"/>
    <w:rsid w:val="007234FB"/>
    <w:rsid w:val="0072350E"/>
    <w:rsid w:val="00725563"/>
    <w:rsid w:val="007256D9"/>
    <w:rsid w:val="00725920"/>
    <w:rsid w:val="00725CCA"/>
    <w:rsid w:val="00725F23"/>
    <w:rsid w:val="00727412"/>
    <w:rsid w:val="00727839"/>
    <w:rsid w:val="007304EA"/>
    <w:rsid w:val="00730525"/>
    <w:rsid w:val="00730586"/>
    <w:rsid w:val="007311BD"/>
    <w:rsid w:val="00733671"/>
    <w:rsid w:val="00736641"/>
    <w:rsid w:val="00736828"/>
    <w:rsid w:val="00737DA7"/>
    <w:rsid w:val="0074075E"/>
    <w:rsid w:val="007425A4"/>
    <w:rsid w:val="00742A05"/>
    <w:rsid w:val="00743AF4"/>
    <w:rsid w:val="0074548C"/>
    <w:rsid w:val="00745CF8"/>
    <w:rsid w:val="00751B3B"/>
    <w:rsid w:val="00751C1D"/>
    <w:rsid w:val="00754634"/>
    <w:rsid w:val="00754718"/>
    <w:rsid w:val="00754C16"/>
    <w:rsid w:val="00756D3C"/>
    <w:rsid w:val="007603F0"/>
    <w:rsid w:val="007624CA"/>
    <w:rsid w:val="0076282A"/>
    <w:rsid w:val="00764F30"/>
    <w:rsid w:val="0077020E"/>
    <w:rsid w:val="00771225"/>
    <w:rsid w:val="007712B9"/>
    <w:rsid w:val="007756A5"/>
    <w:rsid w:val="007762C2"/>
    <w:rsid w:val="00777ACA"/>
    <w:rsid w:val="00783030"/>
    <w:rsid w:val="007850FD"/>
    <w:rsid w:val="00785189"/>
    <w:rsid w:val="0078575F"/>
    <w:rsid w:val="007857CE"/>
    <w:rsid w:val="00785EA7"/>
    <w:rsid w:val="00785EAC"/>
    <w:rsid w:val="00786393"/>
    <w:rsid w:val="00786C83"/>
    <w:rsid w:val="00786FD0"/>
    <w:rsid w:val="007901E3"/>
    <w:rsid w:val="00790C49"/>
    <w:rsid w:val="00791E2A"/>
    <w:rsid w:val="0079296A"/>
    <w:rsid w:val="007933F4"/>
    <w:rsid w:val="0079481D"/>
    <w:rsid w:val="00794D1D"/>
    <w:rsid w:val="007964D9"/>
    <w:rsid w:val="007A0521"/>
    <w:rsid w:val="007A1A9B"/>
    <w:rsid w:val="007A3FE6"/>
    <w:rsid w:val="007A4C2A"/>
    <w:rsid w:val="007A50AF"/>
    <w:rsid w:val="007A5840"/>
    <w:rsid w:val="007A5865"/>
    <w:rsid w:val="007A6206"/>
    <w:rsid w:val="007A7F1B"/>
    <w:rsid w:val="007B02B4"/>
    <w:rsid w:val="007B088F"/>
    <w:rsid w:val="007B13E3"/>
    <w:rsid w:val="007B2C50"/>
    <w:rsid w:val="007B3200"/>
    <w:rsid w:val="007B4ED0"/>
    <w:rsid w:val="007B61EB"/>
    <w:rsid w:val="007B64B5"/>
    <w:rsid w:val="007C0A98"/>
    <w:rsid w:val="007C16D0"/>
    <w:rsid w:val="007C1C45"/>
    <w:rsid w:val="007C2040"/>
    <w:rsid w:val="007C3B03"/>
    <w:rsid w:val="007C513C"/>
    <w:rsid w:val="007D12CA"/>
    <w:rsid w:val="007D1437"/>
    <w:rsid w:val="007D172E"/>
    <w:rsid w:val="007D2199"/>
    <w:rsid w:val="007D4D4C"/>
    <w:rsid w:val="007D50DF"/>
    <w:rsid w:val="007D5B61"/>
    <w:rsid w:val="007D63CA"/>
    <w:rsid w:val="007D653E"/>
    <w:rsid w:val="007E0AD2"/>
    <w:rsid w:val="007E14EE"/>
    <w:rsid w:val="007E16E4"/>
    <w:rsid w:val="007E2C12"/>
    <w:rsid w:val="007E43AA"/>
    <w:rsid w:val="007E54A8"/>
    <w:rsid w:val="007E7172"/>
    <w:rsid w:val="007E7403"/>
    <w:rsid w:val="007E774A"/>
    <w:rsid w:val="007E7A71"/>
    <w:rsid w:val="007F0CE8"/>
    <w:rsid w:val="007F1AA4"/>
    <w:rsid w:val="007F4609"/>
    <w:rsid w:val="007F47B7"/>
    <w:rsid w:val="007F6B30"/>
    <w:rsid w:val="00802A1C"/>
    <w:rsid w:val="00804FEF"/>
    <w:rsid w:val="00805A34"/>
    <w:rsid w:val="00806056"/>
    <w:rsid w:val="00810492"/>
    <w:rsid w:val="00810751"/>
    <w:rsid w:val="008128AE"/>
    <w:rsid w:val="0081306C"/>
    <w:rsid w:val="00813522"/>
    <w:rsid w:val="00814522"/>
    <w:rsid w:val="00816F85"/>
    <w:rsid w:val="00817C21"/>
    <w:rsid w:val="00820825"/>
    <w:rsid w:val="00821321"/>
    <w:rsid w:val="00825C4C"/>
    <w:rsid w:val="0082651F"/>
    <w:rsid w:val="00831C22"/>
    <w:rsid w:val="00832F18"/>
    <w:rsid w:val="00833DED"/>
    <w:rsid w:val="008342FD"/>
    <w:rsid w:val="00834AE5"/>
    <w:rsid w:val="00835844"/>
    <w:rsid w:val="00835F86"/>
    <w:rsid w:val="008371C8"/>
    <w:rsid w:val="00837936"/>
    <w:rsid w:val="00837AF4"/>
    <w:rsid w:val="00841092"/>
    <w:rsid w:val="00841C4B"/>
    <w:rsid w:val="00843132"/>
    <w:rsid w:val="00844B9A"/>
    <w:rsid w:val="0084770B"/>
    <w:rsid w:val="008501E1"/>
    <w:rsid w:val="00850662"/>
    <w:rsid w:val="0085099C"/>
    <w:rsid w:val="00850C36"/>
    <w:rsid w:val="0085181F"/>
    <w:rsid w:val="00851F4A"/>
    <w:rsid w:val="008527ED"/>
    <w:rsid w:val="00852BC6"/>
    <w:rsid w:val="008543AB"/>
    <w:rsid w:val="00854D83"/>
    <w:rsid w:val="0085696A"/>
    <w:rsid w:val="008600D0"/>
    <w:rsid w:val="00860AAA"/>
    <w:rsid w:val="00860C8F"/>
    <w:rsid w:val="00860E3F"/>
    <w:rsid w:val="00863DD4"/>
    <w:rsid w:val="0086450F"/>
    <w:rsid w:val="008657CA"/>
    <w:rsid w:val="00867951"/>
    <w:rsid w:val="00870152"/>
    <w:rsid w:val="00872DE7"/>
    <w:rsid w:val="008737CB"/>
    <w:rsid w:val="00873868"/>
    <w:rsid w:val="0087413D"/>
    <w:rsid w:val="0087487D"/>
    <w:rsid w:val="0087690D"/>
    <w:rsid w:val="00880313"/>
    <w:rsid w:val="0088080E"/>
    <w:rsid w:val="008825B6"/>
    <w:rsid w:val="00882BD9"/>
    <w:rsid w:val="008837C2"/>
    <w:rsid w:val="00885D20"/>
    <w:rsid w:val="00885D71"/>
    <w:rsid w:val="008924DD"/>
    <w:rsid w:val="00893C21"/>
    <w:rsid w:val="008943ED"/>
    <w:rsid w:val="00895792"/>
    <w:rsid w:val="008A0509"/>
    <w:rsid w:val="008A171E"/>
    <w:rsid w:val="008A21CC"/>
    <w:rsid w:val="008A222E"/>
    <w:rsid w:val="008A2E11"/>
    <w:rsid w:val="008A2E14"/>
    <w:rsid w:val="008A30E1"/>
    <w:rsid w:val="008A3170"/>
    <w:rsid w:val="008A549A"/>
    <w:rsid w:val="008A5551"/>
    <w:rsid w:val="008A69F5"/>
    <w:rsid w:val="008A71BE"/>
    <w:rsid w:val="008B1AE4"/>
    <w:rsid w:val="008B2242"/>
    <w:rsid w:val="008B2452"/>
    <w:rsid w:val="008B55C7"/>
    <w:rsid w:val="008B55EA"/>
    <w:rsid w:val="008B56B3"/>
    <w:rsid w:val="008B639E"/>
    <w:rsid w:val="008B69E2"/>
    <w:rsid w:val="008C03C7"/>
    <w:rsid w:val="008C217E"/>
    <w:rsid w:val="008C2F4F"/>
    <w:rsid w:val="008C3057"/>
    <w:rsid w:val="008C33F9"/>
    <w:rsid w:val="008C3C96"/>
    <w:rsid w:val="008C43A5"/>
    <w:rsid w:val="008C4566"/>
    <w:rsid w:val="008C4E2F"/>
    <w:rsid w:val="008C56BA"/>
    <w:rsid w:val="008C5BAE"/>
    <w:rsid w:val="008C6360"/>
    <w:rsid w:val="008D07A5"/>
    <w:rsid w:val="008D0D99"/>
    <w:rsid w:val="008D11FD"/>
    <w:rsid w:val="008D2702"/>
    <w:rsid w:val="008D2D5B"/>
    <w:rsid w:val="008D476D"/>
    <w:rsid w:val="008D4D1C"/>
    <w:rsid w:val="008D518A"/>
    <w:rsid w:val="008D57EC"/>
    <w:rsid w:val="008D5CD7"/>
    <w:rsid w:val="008D690F"/>
    <w:rsid w:val="008D6A85"/>
    <w:rsid w:val="008D7583"/>
    <w:rsid w:val="008E213B"/>
    <w:rsid w:val="008E31B3"/>
    <w:rsid w:val="008E39C8"/>
    <w:rsid w:val="008E3CC9"/>
    <w:rsid w:val="008E4815"/>
    <w:rsid w:val="008E4953"/>
    <w:rsid w:val="008E5D66"/>
    <w:rsid w:val="008F628D"/>
    <w:rsid w:val="0090245C"/>
    <w:rsid w:val="0090340A"/>
    <w:rsid w:val="00904B54"/>
    <w:rsid w:val="009074F5"/>
    <w:rsid w:val="009109FF"/>
    <w:rsid w:val="00911262"/>
    <w:rsid w:val="009118A3"/>
    <w:rsid w:val="00911AA8"/>
    <w:rsid w:val="00911C33"/>
    <w:rsid w:val="00913CEA"/>
    <w:rsid w:val="0091449D"/>
    <w:rsid w:val="009168F4"/>
    <w:rsid w:val="00920E01"/>
    <w:rsid w:val="009213C3"/>
    <w:rsid w:val="00922229"/>
    <w:rsid w:val="00922C86"/>
    <w:rsid w:val="00922D89"/>
    <w:rsid w:val="00924560"/>
    <w:rsid w:val="00930A9E"/>
    <w:rsid w:val="00934D69"/>
    <w:rsid w:val="00934EB9"/>
    <w:rsid w:val="00935BEE"/>
    <w:rsid w:val="00936166"/>
    <w:rsid w:val="00936563"/>
    <w:rsid w:val="00936C3E"/>
    <w:rsid w:val="00937580"/>
    <w:rsid w:val="00937641"/>
    <w:rsid w:val="00940DC3"/>
    <w:rsid w:val="00945F5D"/>
    <w:rsid w:val="00946019"/>
    <w:rsid w:val="009461CE"/>
    <w:rsid w:val="00947D58"/>
    <w:rsid w:val="00950FDF"/>
    <w:rsid w:val="009521A9"/>
    <w:rsid w:val="00952481"/>
    <w:rsid w:val="00952AFE"/>
    <w:rsid w:val="0095375F"/>
    <w:rsid w:val="00954C64"/>
    <w:rsid w:val="00955170"/>
    <w:rsid w:val="00955355"/>
    <w:rsid w:val="009558BD"/>
    <w:rsid w:val="00956FA2"/>
    <w:rsid w:val="009576B9"/>
    <w:rsid w:val="00961113"/>
    <w:rsid w:val="00961852"/>
    <w:rsid w:val="00961CA0"/>
    <w:rsid w:val="009624CA"/>
    <w:rsid w:val="00962BDE"/>
    <w:rsid w:val="009650D4"/>
    <w:rsid w:val="009704D2"/>
    <w:rsid w:val="00970575"/>
    <w:rsid w:val="00975323"/>
    <w:rsid w:val="00975AFC"/>
    <w:rsid w:val="00975BCE"/>
    <w:rsid w:val="0097689E"/>
    <w:rsid w:val="00977F8C"/>
    <w:rsid w:val="00980BB4"/>
    <w:rsid w:val="009819B0"/>
    <w:rsid w:val="00982A85"/>
    <w:rsid w:val="00987A6B"/>
    <w:rsid w:val="00987D54"/>
    <w:rsid w:val="00991325"/>
    <w:rsid w:val="00993DE8"/>
    <w:rsid w:val="00994F37"/>
    <w:rsid w:val="00996E3F"/>
    <w:rsid w:val="00997C91"/>
    <w:rsid w:val="009A0C52"/>
    <w:rsid w:val="009A0CE3"/>
    <w:rsid w:val="009A0DBB"/>
    <w:rsid w:val="009A2BD7"/>
    <w:rsid w:val="009A4F69"/>
    <w:rsid w:val="009A6C78"/>
    <w:rsid w:val="009A7199"/>
    <w:rsid w:val="009B0F49"/>
    <w:rsid w:val="009B17A2"/>
    <w:rsid w:val="009B2F4C"/>
    <w:rsid w:val="009B353B"/>
    <w:rsid w:val="009B3757"/>
    <w:rsid w:val="009B6117"/>
    <w:rsid w:val="009B70A4"/>
    <w:rsid w:val="009C171A"/>
    <w:rsid w:val="009C2EBB"/>
    <w:rsid w:val="009C4C4D"/>
    <w:rsid w:val="009C68FF"/>
    <w:rsid w:val="009C7696"/>
    <w:rsid w:val="009D0427"/>
    <w:rsid w:val="009D0B7B"/>
    <w:rsid w:val="009D1AC7"/>
    <w:rsid w:val="009D1F2F"/>
    <w:rsid w:val="009D2F59"/>
    <w:rsid w:val="009D3199"/>
    <w:rsid w:val="009D61B9"/>
    <w:rsid w:val="009D6FB7"/>
    <w:rsid w:val="009E4462"/>
    <w:rsid w:val="009E5A92"/>
    <w:rsid w:val="009E62AA"/>
    <w:rsid w:val="009E78CD"/>
    <w:rsid w:val="009E7F06"/>
    <w:rsid w:val="009F2566"/>
    <w:rsid w:val="009F2B06"/>
    <w:rsid w:val="009F5D21"/>
    <w:rsid w:val="009F5D28"/>
    <w:rsid w:val="009F6C32"/>
    <w:rsid w:val="00A00E00"/>
    <w:rsid w:val="00A01545"/>
    <w:rsid w:val="00A01E00"/>
    <w:rsid w:val="00A04132"/>
    <w:rsid w:val="00A046BD"/>
    <w:rsid w:val="00A0604A"/>
    <w:rsid w:val="00A10D00"/>
    <w:rsid w:val="00A113A0"/>
    <w:rsid w:val="00A121AF"/>
    <w:rsid w:val="00A14443"/>
    <w:rsid w:val="00A15B59"/>
    <w:rsid w:val="00A15F9A"/>
    <w:rsid w:val="00A1688B"/>
    <w:rsid w:val="00A16DE1"/>
    <w:rsid w:val="00A204A6"/>
    <w:rsid w:val="00A20574"/>
    <w:rsid w:val="00A20655"/>
    <w:rsid w:val="00A214B2"/>
    <w:rsid w:val="00A22C3F"/>
    <w:rsid w:val="00A2339F"/>
    <w:rsid w:val="00A241B6"/>
    <w:rsid w:val="00A245BB"/>
    <w:rsid w:val="00A254B9"/>
    <w:rsid w:val="00A2552A"/>
    <w:rsid w:val="00A25573"/>
    <w:rsid w:val="00A261FA"/>
    <w:rsid w:val="00A2623F"/>
    <w:rsid w:val="00A272CD"/>
    <w:rsid w:val="00A27C52"/>
    <w:rsid w:val="00A3053E"/>
    <w:rsid w:val="00A3261E"/>
    <w:rsid w:val="00A33BFC"/>
    <w:rsid w:val="00A340C8"/>
    <w:rsid w:val="00A3495C"/>
    <w:rsid w:val="00A3682E"/>
    <w:rsid w:val="00A36FE6"/>
    <w:rsid w:val="00A377EA"/>
    <w:rsid w:val="00A40E7B"/>
    <w:rsid w:val="00A41729"/>
    <w:rsid w:val="00A4229B"/>
    <w:rsid w:val="00A44495"/>
    <w:rsid w:val="00A4590D"/>
    <w:rsid w:val="00A46096"/>
    <w:rsid w:val="00A4619A"/>
    <w:rsid w:val="00A46691"/>
    <w:rsid w:val="00A46C4A"/>
    <w:rsid w:val="00A47101"/>
    <w:rsid w:val="00A47E8F"/>
    <w:rsid w:val="00A521E0"/>
    <w:rsid w:val="00A531DB"/>
    <w:rsid w:val="00A54FE5"/>
    <w:rsid w:val="00A55D0E"/>
    <w:rsid w:val="00A5637F"/>
    <w:rsid w:val="00A56901"/>
    <w:rsid w:val="00A56A31"/>
    <w:rsid w:val="00A56DE2"/>
    <w:rsid w:val="00A57959"/>
    <w:rsid w:val="00A61DC0"/>
    <w:rsid w:val="00A61EE8"/>
    <w:rsid w:val="00A62C7C"/>
    <w:rsid w:val="00A6627E"/>
    <w:rsid w:val="00A66B89"/>
    <w:rsid w:val="00A67C24"/>
    <w:rsid w:val="00A71A18"/>
    <w:rsid w:val="00A72C5B"/>
    <w:rsid w:val="00A72CAC"/>
    <w:rsid w:val="00A72DCF"/>
    <w:rsid w:val="00A75AB6"/>
    <w:rsid w:val="00A75EAB"/>
    <w:rsid w:val="00A75F38"/>
    <w:rsid w:val="00A76342"/>
    <w:rsid w:val="00A77D23"/>
    <w:rsid w:val="00A8465B"/>
    <w:rsid w:val="00A84783"/>
    <w:rsid w:val="00A84E85"/>
    <w:rsid w:val="00A85C68"/>
    <w:rsid w:val="00A86151"/>
    <w:rsid w:val="00A911F5"/>
    <w:rsid w:val="00A91FBB"/>
    <w:rsid w:val="00A9596D"/>
    <w:rsid w:val="00A95E14"/>
    <w:rsid w:val="00A96783"/>
    <w:rsid w:val="00A96DC3"/>
    <w:rsid w:val="00A9732E"/>
    <w:rsid w:val="00AA6B8A"/>
    <w:rsid w:val="00AA76AF"/>
    <w:rsid w:val="00AA7967"/>
    <w:rsid w:val="00AA7DF2"/>
    <w:rsid w:val="00AA7F5C"/>
    <w:rsid w:val="00AB0578"/>
    <w:rsid w:val="00AB15EE"/>
    <w:rsid w:val="00AB42FD"/>
    <w:rsid w:val="00AB5825"/>
    <w:rsid w:val="00AB63A5"/>
    <w:rsid w:val="00AB735E"/>
    <w:rsid w:val="00AB7FE1"/>
    <w:rsid w:val="00AC122B"/>
    <w:rsid w:val="00AC17B8"/>
    <w:rsid w:val="00AC3270"/>
    <w:rsid w:val="00AC38B4"/>
    <w:rsid w:val="00AC3B12"/>
    <w:rsid w:val="00AC3CFE"/>
    <w:rsid w:val="00AC4628"/>
    <w:rsid w:val="00AC50B2"/>
    <w:rsid w:val="00AC6B64"/>
    <w:rsid w:val="00AC736C"/>
    <w:rsid w:val="00AD0745"/>
    <w:rsid w:val="00AD395B"/>
    <w:rsid w:val="00AD5449"/>
    <w:rsid w:val="00AD61D6"/>
    <w:rsid w:val="00AD6533"/>
    <w:rsid w:val="00AD718C"/>
    <w:rsid w:val="00AE0190"/>
    <w:rsid w:val="00AE01BC"/>
    <w:rsid w:val="00AE07AA"/>
    <w:rsid w:val="00AE1737"/>
    <w:rsid w:val="00AE1933"/>
    <w:rsid w:val="00AE1B29"/>
    <w:rsid w:val="00AE39AC"/>
    <w:rsid w:val="00AE5CF9"/>
    <w:rsid w:val="00AE725E"/>
    <w:rsid w:val="00AE75C5"/>
    <w:rsid w:val="00AF1147"/>
    <w:rsid w:val="00AF17C6"/>
    <w:rsid w:val="00AF20B9"/>
    <w:rsid w:val="00AF27B6"/>
    <w:rsid w:val="00AF4809"/>
    <w:rsid w:val="00AF69A5"/>
    <w:rsid w:val="00B00784"/>
    <w:rsid w:val="00B0328B"/>
    <w:rsid w:val="00B03526"/>
    <w:rsid w:val="00B071D9"/>
    <w:rsid w:val="00B11182"/>
    <w:rsid w:val="00B124E5"/>
    <w:rsid w:val="00B13980"/>
    <w:rsid w:val="00B13EC3"/>
    <w:rsid w:val="00B15645"/>
    <w:rsid w:val="00B15922"/>
    <w:rsid w:val="00B15F3B"/>
    <w:rsid w:val="00B201E3"/>
    <w:rsid w:val="00B218D0"/>
    <w:rsid w:val="00B2451D"/>
    <w:rsid w:val="00B24728"/>
    <w:rsid w:val="00B24E05"/>
    <w:rsid w:val="00B24E14"/>
    <w:rsid w:val="00B24ECB"/>
    <w:rsid w:val="00B25B17"/>
    <w:rsid w:val="00B26851"/>
    <w:rsid w:val="00B269B0"/>
    <w:rsid w:val="00B27B85"/>
    <w:rsid w:val="00B27CD8"/>
    <w:rsid w:val="00B303DD"/>
    <w:rsid w:val="00B304D9"/>
    <w:rsid w:val="00B30554"/>
    <w:rsid w:val="00B30876"/>
    <w:rsid w:val="00B31595"/>
    <w:rsid w:val="00B319B1"/>
    <w:rsid w:val="00B32238"/>
    <w:rsid w:val="00B33120"/>
    <w:rsid w:val="00B34777"/>
    <w:rsid w:val="00B35B6D"/>
    <w:rsid w:val="00B37390"/>
    <w:rsid w:val="00B41F6F"/>
    <w:rsid w:val="00B42C02"/>
    <w:rsid w:val="00B43B05"/>
    <w:rsid w:val="00B4534C"/>
    <w:rsid w:val="00B46A4A"/>
    <w:rsid w:val="00B470ED"/>
    <w:rsid w:val="00B471C7"/>
    <w:rsid w:val="00B52027"/>
    <w:rsid w:val="00B524D8"/>
    <w:rsid w:val="00B52CB9"/>
    <w:rsid w:val="00B534EA"/>
    <w:rsid w:val="00B54C5A"/>
    <w:rsid w:val="00B55E5B"/>
    <w:rsid w:val="00B621E1"/>
    <w:rsid w:val="00B631CA"/>
    <w:rsid w:val="00B636BF"/>
    <w:rsid w:val="00B643BE"/>
    <w:rsid w:val="00B64A2B"/>
    <w:rsid w:val="00B66A94"/>
    <w:rsid w:val="00B7094D"/>
    <w:rsid w:val="00B710D5"/>
    <w:rsid w:val="00B71E63"/>
    <w:rsid w:val="00B73B87"/>
    <w:rsid w:val="00B73BAF"/>
    <w:rsid w:val="00B74D9B"/>
    <w:rsid w:val="00B75C20"/>
    <w:rsid w:val="00B762FB"/>
    <w:rsid w:val="00B76305"/>
    <w:rsid w:val="00B7785D"/>
    <w:rsid w:val="00B8608E"/>
    <w:rsid w:val="00B8647A"/>
    <w:rsid w:val="00B87CEB"/>
    <w:rsid w:val="00B900A1"/>
    <w:rsid w:val="00B9277C"/>
    <w:rsid w:val="00B9305F"/>
    <w:rsid w:val="00B93C64"/>
    <w:rsid w:val="00B954BF"/>
    <w:rsid w:val="00B964FB"/>
    <w:rsid w:val="00BA17D3"/>
    <w:rsid w:val="00BA1D60"/>
    <w:rsid w:val="00BA2AC8"/>
    <w:rsid w:val="00BA3A6E"/>
    <w:rsid w:val="00BA40BF"/>
    <w:rsid w:val="00BA5D6A"/>
    <w:rsid w:val="00BA6051"/>
    <w:rsid w:val="00BA70AD"/>
    <w:rsid w:val="00BB10AA"/>
    <w:rsid w:val="00BB3791"/>
    <w:rsid w:val="00BB397C"/>
    <w:rsid w:val="00BB68BF"/>
    <w:rsid w:val="00BB783A"/>
    <w:rsid w:val="00BB7E6A"/>
    <w:rsid w:val="00BC02D9"/>
    <w:rsid w:val="00BC44D6"/>
    <w:rsid w:val="00BC4AD2"/>
    <w:rsid w:val="00BC522F"/>
    <w:rsid w:val="00BC663F"/>
    <w:rsid w:val="00BC737C"/>
    <w:rsid w:val="00BD0B84"/>
    <w:rsid w:val="00BD1C8E"/>
    <w:rsid w:val="00BD1CB1"/>
    <w:rsid w:val="00BD1DEB"/>
    <w:rsid w:val="00BD2A5E"/>
    <w:rsid w:val="00BD2DB0"/>
    <w:rsid w:val="00BD32B2"/>
    <w:rsid w:val="00BD40E0"/>
    <w:rsid w:val="00BD5695"/>
    <w:rsid w:val="00BD622F"/>
    <w:rsid w:val="00BD72E4"/>
    <w:rsid w:val="00BD7525"/>
    <w:rsid w:val="00BD7742"/>
    <w:rsid w:val="00BE1301"/>
    <w:rsid w:val="00BE16CB"/>
    <w:rsid w:val="00BE2139"/>
    <w:rsid w:val="00BE2471"/>
    <w:rsid w:val="00BE444E"/>
    <w:rsid w:val="00BE4C7A"/>
    <w:rsid w:val="00BE4EEC"/>
    <w:rsid w:val="00BE5CF7"/>
    <w:rsid w:val="00BE6F2A"/>
    <w:rsid w:val="00BF0D07"/>
    <w:rsid w:val="00BF0E5A"/>
    <w:rsid w:val="00BF262A"/>
    <w:rsid w:val="00BF2AD9"/>
    <w:rsid w:val="00BF34AD"/>
    <w:rsid w:val="00BF4438"/>
    <w:rsid w:val="00BF4983"/>
    <w:rsid w:val="00BF5F63"/>
    <w:rsid w:val="00BF7073"/>
    <w:rsid w:val="00BF74ED"/>
    <w:rsid w:val="00BF7F48"/>
    <w:rsid w:val="00C004FD"/>
    <w:rsid w:val="00C0095D"/>
    <w:rsid w:val="00C01C68"/>
    <w:rsid w:val="00C02198"/>
    <w:rsid w:val="00C022CB"/>
    <w:rsid w:val="00C02903"/>
    <w:rsid w:val="00C02BE6"/>
    <w:rsid w:val="00C039D6"/>
    <w:rsid w:val="00C0499C"/>
    <w:rsid w:val="00C06384"/>
    <w:rsid w:val="00C06615"/>
    <w:rsid w:val="00C07935"/>
    <w:rsid w:val="00C11228"/>
    <w:rsid w:val="00C11C0E"/>
    <w:rsid w:val="00C16EDC"/>
    <w:rsid w:val="00C1716C"/>
    <w:rsid w:val="00C17608"/>
    <w:rsid w:val="00C20247"/>
    <w:rsid w:val="00C2080C"/>
    <w:rsid w:val="00C20EDA"/>
    <w:rsid w:val="00C212FF"/>
    <w:rsid w:val="00C2157F"/>
    <w:rsid w:val="00C228AB"/>
    <w:rsid w:val="00C228EB"/>
    <w:rsid w:val="00C23191"/>
    <w:rsid w:val="00C25843"/>
    <w:rsid w:val="00C27425"/>
    <w:rsid w:val="00C27899"/>
    <w:rsid w:val="00C27AA2"/>
    <w:rsid w:val="00C32960"/>
    <w:rsid w:val="00C32A33"/>
    <w:rsid w:val="00C32B50"/>
    <w:rsid w:val="00C3330D"/>
    <w:rsid w:val="00C336FF"/>
    <w:rsid w:val="00C358C0"/>
    <w:rsid w:val="00C40601"/>
    <w:rsid w:val="00C42898"/>
    <w:rsid w:val="00C45BA0"/>
    <w:rsid w:val="00C47908"/>
    <w:rsid w:val="00C47FB5"/>
    <w:rsid w:val="00C502D8"/>
    <w:rsid w:val="00C5257D"/>
    <w:rsid w:val="00C5263B"/>
    <w:rsid w:val="00C52760"/>
    <w:rsid w:val="00C5296B"/>
    <w:rsid w:val="00C531BF"/>
    <w:rsid w:val="00C565DE"/>
    <w:rsid w:val="00C57E30"/>
    <w:rsid w:val="00C6054D"/>
    <w:rsid w:val="00C60B49"/>
    <w:rsid w:val="00C615A2"/>
    <w:rsid w:val="00C618DC"/>
    <w:rsid w:val="00C619C5"/>
    <w:rsid w:val="00C62051"/>
    <w:rsid w:val="00C64E49"/>
    <w:rsid w:val="00C65C26"/>
    <w:rsid w:val="00C65C7D"/>
    <w:rsid w:val="00C65F16"/>
    <w:rsid w:val="00C65F59"/>
    <w:rsid w:val="00C675B8"/>
    <w:rsid w:val="00C67D9B"/>
    <w:rsid w:val="00C67DDD"/>
    <w:rsid w:val="00C7025B"/>
    <w:rsid w:val="00C727DA"/>
    <w:rsid w:val="00C72982"/>
    <w:rsid w:val="00C73073"/>
    <w:rsid w:val="00C730E1"/>
    <w:rsid w:val="00C75F06"/>
    <w:rsid w:val="00C76431"/>
    <w:rsid w:val="00C77720"/>
    <w:rsid w:val="00C80050"/>
    <w:rsid w:val="00C81FF8"/>
    <w:rsid w:val="00C83340"/>
    <w:rsid w:val="00C84C35"/>
    <w:rsid w:val="00C85604"/>
    <w:rsid w:val="00C86525"/>
    <w:rsid w:val="00C86D84"/>
    <w:rsid w:val="00C911FC"/>
    <w:rsid w:val="00C93FE1"/>
    <w:rsid w:val="00C952BC"/>
    <w:rsid w:val="00C95819"/>
    <w:rsid w:val="00C975A5"/>
    <w:rsid w:val="00C97D33"/>
    <w:rsid w:val="00CA0CB1"/>
    <w:rsid w:val="00CA188C"/>
    <w:rsid w:val="00CA2A44"/>
    <w:rsid w:val="00CA2AC2"/>
    <w:rsid w:val="00CA2BFE"/>
    <w:rsid w:val="00CA2C54"/>
    <w:rsid w:val="00CA376A"/>
    <w:rsid w:val="00CA672D"/>
    <w:rsid w:val="00CB0BD5"/>
    <w:rsid w:val="00CB2AD6"/>
    <w:rsid w:val="00CB56C4"/>
    <w:rsid w:val="00CB5F20"/>
    <w:rsid w:val="00CB6D8E"/>
    <w:rsid w:val="00CC3777"/>
    <w:rsid w:val="00CC6812"/>
    <w:rsid w:val="00CC7830"/>
    <w:rsid w:val="00CD027A"/>
    <w:rsid w:val="00CD09CF"/>
    <w:rsid w:val="00CD1F16"/>
    <w:rsid w:val="00CD1F23"/>
    <w:rsid w:val="00CD2AE5"/>
    <w:rsid w:val="00CD31B9"/>
    <w:rsid w:val="00CD35C5"/>
    <w:rsid w:val="00CD41B5"/>
    <w:rsid w:val="00CD44E2"/>
    <w:rsid w:val="00CD4626"/>
    <w:rsid w:val="00CD495A"/>
    <w:rsid w:val="00CD5A47"/>
    <w:rsid w:val="00CE028C"/>
    <w:rsid w:val="00CE1A39"/>
    <w:rsid w:val="00CE1FD9"/>
    <w:rsid w:val="00CE24CA"/>
    <w:rsid w:val="00CE2E89"/>
    <w:rsid w:val="00CE37C1"/>
    <w:rsid w:val="00CE3DF4"/>
    <w:rsid w:val="00CE4C7C"/>
    <w:rsid w:val="00CE54A8"/>
    <w:rsid w:val="00CE57C5"/>
    <w:rsid w:val="00CE646B"/>
    <w:rsid w:val="00CF0188"/>
    <w:rsid w:val="00CF2AB6"/>
    <w:rsid w:val="00CF35A9"/>
    <w:rsid w:val="00CF42AA"/>
    <w:rsid w:val="00CF5D92"/>
    <w:rsid w:val="00CF613F"/>
    <w:rsid w:val="00CF6A56"/>
    <w:rsid w:val="00D0088B"/>
    <w:rsid w:val="00D023A3"/>
    <w:rsid w:val="00D066A8"/>
    <w:rsid w:val="00D0799E"/>
    <w:rsid w:val="00D07ACA"/>
    <w:rsid w:val="00D07C11"/>
    <w:rsid w:val="00D07C6D"/>
    <w:rsid w:val="00D1039A"/>
    <w:rsid w:val="00D11121"/>
    <w:rsid w:val="00D12CA6"/>
    <w:rsid w:val="00D14B23"/>
    <w:rsid w:val="00D15783"/>
    <w:rsid w:val="00D1583C"/>
    <w:rsid w:val="00D170D0"/>
    <w:rsid w:val="00D217AD"/>
    <w:rsid w:val="00D21834"/>
    <w:rsid w:val="00D242C6"/>
    <w:rsid w:val="00D24F67"/>
    <w:rsid w:val="00D25C1A"/>
    <w:rsid w:val="00D270C6"/>
    <w:rsid w:val="00D2720F"/>
    <w:rsid w:val="00D305D5"/>
    <w:rsid w:val="00D32E46"/>
    <w:rsid w:val="00D330FE"/>
    <w:rsid w:val="00D34375"/>
    <w:rsid w:val="00D37DD1"/>
    <w:rsid w:val="00D42DD6"/>
    <w:rsid w:val="00D435F7"/>
    <w:rsid w:val="00D472D5"/>
    <w:rsid w:val="00D5258D"/>
    <w:rsid w:val="00D60354"/>
    <w:rsid w:val="00D62944"/>
    <w:rsid w:val="00D63458"/>
    <w:rsid w:val="00D6410C"/>
    <w:rsid w:val="00D642AD"/>
    <w:rsid w:val="00D6564E"/>
    <w:rsid w:val="00D662B6"/>
    <w:rsid w:val="00D6736F"/>
    <w:rsid w:val="00D70C29"/>
    <w:rsid w:val="00D72FC3"/>
    <w:rsid w:val="00D759F0"/>
    <w:rsid w:val="00D761DB"/>
    <w:rsid w:val="00D81351"/>
    <w:rsid w:val="00D8474A"/>
    <w:rsid w:val="00D84AED"/>
    <w:rsid w:val="00D84BE4"/>
    <w:rsid w:val="00D86C86"/>
    <w:rsid w:val="00D86DFA"/>
    <w:rsid w:val="00D90CD1"/>
    <w:rsid w:val="00D916B1"/>
    <w:rsid w:val="00D930C3"/>
    <w:rsid w:val="00DA0835"/>
    <w:rsid w:val="00DA0F6A"/>
    <w:rsid w:val="00DA1C21"/>
    <w:rsid w:val="00DA1F69"/>
    <w:rsid w:val="00DA3405"/>
    <w:rsid w:val="00DA40DF"/>
    <w:rsid w:val="00DA42BE"/>
    <w:rsid w:val="00DA5290"/>
    <w:rsid w:val="00DA6D60"/>
    <w:rsid w:val="00DA6FA8"/>
    <w:rsid w:val="00DB0618"/>
    <w:rsid w:val="00DB0E4C"/>
    <w:rsid w:val="00DB1233"/>
    <w:rsid w:val="00DB1236"/>
    <w:rsid w:val="00DB1981"/>
    <w:rsid w:val="00DB2C1E"/>
    <w:rsid w:val="00DB2EAF"/>
    <w:rsid w:val="00DB40B3"/>
    <w:rsid w:val="00DB5A8C"/>
    <w:rsid w:val="00DB5B32"/>
    <w:rsid w:val="00DB6EAA"/>
    <w:rsid w:val="00DC0B96"/>
    <w:rsid w:val="00DC2A95"/>
    <w:rsid w:val="00DC5AF1"/>
    <w:rsid w:val="00DC6068"/>
    <w:rsid w:val="00DC7BA2"/>
    <w:rsid w:val="00DD3606"/>
    <w:rsid w:val="00DD5280"/>
    <w:rsid w:val="00DD557A"/>
    <w:rsid w:val="00DE0575"/>
    <w:rsid w:val="00DE0EA8"/>
    <w:rsid w:val="00DE3F8B"/>
    <w:rsid w:val="00DE5B32"/>
    <w:rsid w:val="00DE68C6"/>
    <w:rsid w:val="00DE7842"/>
    <w:rsid w:val="00DF2277"/>
    <w:rsid w:val="00DF3281"/>
    <w:rsid w:val="00DF5E95"/>
    <w:rsid w:val="00DF6BCF"/>
    <w:rsid w:val="00DF754A"/>
    <w:rsid w:val="00DF7615"/>
    <w:rsid w:val="00E009D5"/>
    <w:rsid w:val="00E01687"/>
    <w:rsid w:val="00E02BE5"/>
    <w:rsid w:val="00E02BEE"/>
    <w:rsid w:val="00E0381F"/>
    <w:rsid w:val="00E03A78"/>
    <w:rsid w:val="00E07169"/>
    <w:rsid w:val="00E076FA"/>
    <w:rsid w:val="00E10AB8"/>
    <w:rsid w:val="00E1107C"/>
    <w:rsid w:val="00E11D4E"/>
    <w:rsid w:val="00E12010"/>
    <w:rsid w:val="00E21E63"/>
    <w:rsid w:val="00E22018"/>
    <w:rsid w:val="00E2238F"/>
    <w:rsid w:val="00E22AF1"/>
    <w:rsid w:val="00E23EAF"/>
    <w:rsid w:val="00E2400E"/>
    <w:rsid w:val="00E246A3"/>
    <w:rsid w:val="00E248DE"/>
    <w:rsid w:val="00E24B12"/>
    <w:rsid w:val="00E24B7C"/>
    <w:rsid w:val="00E2504F"/>
    <w:rsid w:val="00E253F9"/>
    <w:rsid w:val="00E25CB7"/>
    <w:rsid w:val="00E26AE1"/>
    <w:rsid w:val="00E31568"/>
    <w:rsid w:val="00E31960"/>
    <w:rsid w:val="00E331E8"/>
    <w:rsid w:val="00E33B12"/>
    <w:rsid w:val="00E33DB3"/>
    <w:rsid w:val="00E361F2"/>
    <w:rsid w:val="00E4001A"/>
    <w:rsid w:val="00E42DD4"/>
    <w:rsid w:val="00E43F1D"/>
    <w:rsid w:val="00E44889"/>
    <w:rsid w:val="00E44AB7"/>
    <w:rsid w:val="00E4532F"/>
    <w:rsid w:val="00E46A4F"/>
    <w:rsid w:val="00E476B6"/>
    <w:rsid w:val="00E476CC"/>
    <w:rsid w:val="00E52830"/>
    <w:rsid w:val="00E550F4"/>
    <w:rsid w:val="00E560ED"/>
    <w:rsid w:val="00E60898"/>
    <w:rsid w:val="00E60DF5"/>
    <w:rsid w:val="00E61D90"/>
    <w:rsid w:val="00E631A9"/>
    <w:rsid w:val="00E64819"/>
    <w:rsid w:val="00E6653E"/>
    <w:rsid w:val="00E677F7"/>
    <w:rsid w:val="00E70A5E"/>
    <w:rsid w:val="00E71247"/>
    <w:rsid w:val="00E71A30"/>
    <w:rsid w:val="00E72B63"/>
    <w:rsid w:val="00E74FD9"/>
    <w:rsid w:val="00E75175"/>
    <w:rsid w:val="00E77999"/>
    <w:rsid w:val="00E77FEA"/>
    <w:rsid w:val="00E814EE"/>
    <w:rsid w:val="00E819C4"/>
    <w:rsid w:val="00E82A3E"/>
    <w:rsid w:val="00E82F85"/>
    <w:rsid w:val="00E83290"/>
    <w:rsid w:val="00E84190"/>
    <w:rsid w:val="00E858D9"/>
    <w:rsid w:val="00E8730C"/>
    <w:rsid w:val="00E90087"/>
    <w:rsid w:val="00E92901"/>
    <w:rsid w:val="00E92927"/>
    <w:rsid w:val="00E9529A"/>
    <w:rsid w:val="00E97A47"/>
    <w:rsid w:val="00EA020E"/>
    <w:rsid w:val="00EA064E"/>
    <w:rsid w:val="00EA0F22"/>
    <w:rsid w:val="00EA0FA6"/>
    <w:rsid w:val="00EA20F7"/>
    <w:rsid w:val="00EA33E8"/>
    <w:rsid w:val="00EA3CD6"/>
    <w:rsid w:val="00EA44BE"/>
    <w:rsid w:val="00EA4594"/>
    <w:rsid w:val="00EA79CE"/>
    <w:rsid w:val="00EB03C4"/>
    <w:rsid w:val="00EB32F3"/>
    <w:rsid w:val="00EB3986"/>
    <w:rsid w:val="00EB4FA0"/>
    <w:rsid w:val="00EB50BA"/>
    <w:rsid w:val="00EB5497"/>
    <w:rsid w:val="00EB792B"/>
    <w:rsid w:val="00EB7D75"/>
    <w:rsid w:val="00EC0DE4"/>
    <w:rsid w:val="00EC17C7"/>
    <w:rsid w:val="00EC3764"/>
    <w:rsid w:val="00EC3D6B"/>
    <w:rsid w:val="00EC4B0A"/>
    <w:rsid w:val="00EC4CD5"/>
    <w:rsid w:val="00EC50E4"/>
    <w:rsid w:val="00EC7900"/>
    <w:rsid w:val="00ED00E5"/>
    <w:rsid w:val="00ED1497"/>
    <w:rsid w:val="00ED1616"/>
    <w:rsid w:val="00ED1B6D"/>
    <w:rsid w:val="00ED2536"/>
    <w:rsid w:val="00ED2C09"/>
    <w:rsid w:val="00ED2E09"/>
    <w:rsid w:val="00ED5836"/>
    <w:rsid w:val="00ED6525"/>
    <w:rsid w:val="00ED729B"/>
    <w:rsid w:val="00EE15B1"/>
    <w:rsid w:val="00EE1ED2"/>
    <w:rsid w:val="00EE20D9"/>
    <w:rsid w:val="00EE237E"/>
    <w:rsid w:val="00EE3A06"/>
    <w:rsid w:val="00EE603D"/>
    <w:rsid w:val="00EE7954"/>
    <w:rsid w:val="00EF01C6"/>
    <w:rsid w:val="00EF0E47"/>
    <w:rsid w:val="00EF1839"/>
    <w:rsid w:val="00EF1D3E"/>
    <w:rsid w:val="00EF20EC"/>
    <w:rsid w:val="00EF2F1F"/>
    <w:rsid w:val="00EF34F9"/>
    <w:rsid w:val="00EF4660"/>
    <w:rsid w:val="00EF6084"/>
    <w:rsid w:val="00EF6925"/>
    <w:rsid w:val="00F00800"/>
    <w:rsid w:val="00F010B0"/>
    <w:rsid w:val="00F03061"/>
    <w:rsid w:val="00F03984"/>
    <w:rsid w:val="00F059ED"/>
    <w:rsid w:val="00F05E2C"/>
    <w:rsid w:val="00F06CBF"/>
    <w:rsid w:val="00F07839"/>
    <w:rsid w:val="00F10A5B"/>
    <w:rsid w:val="00F10B0B"/>
    <w:rsid w:val="00F13AA4"/>
    <w:rsid w:val="00F14796"/>
    <w:rsid w:val="00F14F9C"/>
    <w:rsid w:val="00F14FFD"/>
    <w:rsid w:val="00F2027D"/>
    <w:rsid w:val="00F2147A"/>
    <w:rsid w:val="00F234C9"/>
    <w:rsid w:val="00F23815"/>
    <w:rsid w:val="00F23B45"/>
    <w:rsid w:val="00F24367"/>
    <w:rsid w:val="00F24A28"/>
    <w:rsid w:val="00F25965"/>
    <w:rsid w:val="00F2741F"/>
    <w:rsid w:val="00F30828"/>
    <w:rsid w:val="00F31ADC"/>
    <w:rsid w:val="00F4007D"/>
    <w:rsid w:val="00F40324"/>
    <w:rsid w:val="00F40D52"/>
    <w:rsid w:val="00F40EBB"/>
    <w:rsid w:val="00F445FC"/>
    <w:rsid w:val="00F46AD8"/>
    <w:rsid w:val="00F47201"/>
    <w:rsid w:val="00F517C0"/>
    <w:rsid w:val="00F520FC"/>
    <w:rsid w:val="00F525C5"/>
    <w:rsid w:val="00F52A9C"/>
    <w:rsid w:val="00F52ACA"/>
    <w:rsid w:val="00F53341"/>
    <w:rsid w:val="00F53C00"/>
    <w:rsid w:val="00F545A7"/>
    <w:rsid w:val="00F54EF9"/>
    <w:rsid w:val="00F55CAF"/>
    <w:rsid w:val="00F55F81"/>
    <w:rsid w:val="00F57634"/>
    <w:rsid w:val="00F57E62"/>
    <w:rsid w:val="00F60339"/>
    <w:rsid w:val="00F61418"/>
    <w:rsid w:val="00F61E3E"/>
    <w:rsid w:val="00F61E4C"/>
    <w:rsid w:val="00F62391"/>
    <w:rsid w:val="00F6335D"/>
    <w:rsid w:val="00F6344B"/>
    <w:rsid w:val="00F663E3"/>
    <w:rsid w:val="00F706BE"/>
    <w:rsid w:val="00F70B89"/>
    <w:rsid w:val="00F741D8"/>
    <w:rsid w:val="00F743D9"/>
    <w:rsid w:val="00F75CFB"/>
    <w:rsid w:val="00F80965"/>
    <w:rsid w:val="00F80A7E"/>
    <w:rsid w:val="00F81D01"/>
    <w:rsid w:val="00F82770"/>
    <w:rsid w:val="00F83B78"/>
    <w:rsid w:val="00F841C0"/>
    <w:rsid w:val="00F845DF"/>
    <w:rsid w:val="00F8468E"/>
    <w:rsid w:val="00F858D6"/>
    <w:rsid w:val="00F87283"/>
    <w:rsid w:val="00F914B8"/>
    <w:rsid w:val="00F94469"/>
    <w:rsid w:val="00F95054"/>
    <w:rsid w:val="00F952E5"/>
    <w:rsid w:val="00F97EE1"/>
    <w:rsid w:val="00FA2696"/>
    <w:rsid w:val="00FA2C8D"/>
    <w:rsid w:val="00FA558E"/>
    <w:rsid w:val="00FA5ED4"/>
    <w:rsid w:val="00FA6000"/>
    <w:rsid w:val="00FA64D3"/>
    <w:rsid w:val="00FA6B90"/>
    <w:rsid w:val="00FB09C1"/>
    <w:rsid w:val="00FB0B65"/>
    <w:rsid w:val="00FB0E74"/>
    <w:rsid w:val="00FB1002"/>
    <w:rsid w:val="00FB2DAF"/>
    <w:rsid w:val="00FB3188"/>
    <w:rsid w:val="00FB3D28"/>
    <w:rsid w:val="00FB6E51"/>
    <w:rsid w:val="00FB7998"/>
    <w:rsid w:val="00FC039D"/>
    <w:rsid w:val="00FC10E5"/>
    <w:rsid w:val="00FC1B3E"/>
    <w:rsid w:val="00FC295A"/>
    <w:rsid w:val="00FC4385"/>
    <w:rsid w:val="00FC4FA0"/>
    <w:rsid w:val="00FD09E7"/>
    <w:rsid w:val="00FD0EE8"/>
    <w:rsid w:val="00FD10DE"/>
    <w:rsid w:val="00FD1760"/>
    <w:rsid w:val="00FD176A"/>
    <w:rsid w:val="00FD1DD9"/>
    <w:rsid w:val="00FD350F"/>
    <w:rsid w:val="00FD46A1"/>
    <w:rsid w:val="00FD5655"/>
    <w:rsid w:val="00FD59DF"/>
    <w:rsid w:val="00FD5BE6"/>
    <w:rsid w:val="00FD5CF1"/>
    <w:rsid w:val="00FD65D6"/>
    <w:rsid w:val="00FE0499"/>
    <w:rsid w:val="00FE0F6D"/>
    <w:rsid w:val="00FE1178"/>
    <w:rsid w:val="00FE2747"/>
    <w:rsid w:val="00FE3BCB"/>
    <w:rsid w:val="00FE4552"/>
    <w:rsid w:val="00FE7962"/>
    <w:rsid w:val="00FE7AAD"/>
    <w:rsid w:val="00FF0AD0"/>
    <w:rsid w:val="00FF26D9"/>
    <w:rsid w:val="00FF40F6"/>
    <w:rsid w:val="00FF4E80"/>
    <w:rsid w:val="00FF55CD"/>
    <w:rsid w:val="00FF5F3E"/>
    <w:rsid w:val="00FF63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36A28"/>
  <w15:chartTrackingRefBased/>
  <w15:docId w15:val="{53A0E1BB-4BA8-9845-A2C6-5D936611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01C68"/>
    <w:rPr>
      <w:sz w:val="20"/>
      <w:szCs w:val="20"/>
    </w:rPr>
  </w:style>
  <w:style w:type="character" w:customStyle="1" w:styleId="FootnoteTextChar">
    <w:name w:val="Footnote Text Char"/>
    <w:basedOn w:val="DefaultParagraphFont"/>
    <w:link w:val="FootnoteText"/>
    <w:uiPriority w:val="99"/>
    <w:semiHidden/>
    <w:rsid w:val="00C01C68"/>
    <w:rPr>
      <w:sz w:val="20"/>
      <w:szCs w:val="20"/>
    </w:rPr>
  </w:style>
  <w:style w:type="character" w:styleId="FootnoteReference">
    <w:name w:val="footnote reference"/>
    <w:basedOn w:val="DefaultParagraphFont"/>
    <w:uiPriority w:val="99"/>
    <w:semiHidden/>
    <w:unhideWhenUsed/>
    <w:rsid w:val="00C01C68"/>
    <w:rPr>
      <w:vertAlign w:val="superscript"/>
    </w:rPr>
  </w:style>
  <w:style w:type="paragraph" w:styleId="EndnoteText">
    <w:name w:val="endnote text"/>
    <w:basedOn w:val="Normal"/>
    <w:link w:val="EndnoteTextChar"/>
    <w:uiPriority w:val="99"/>
    <w:semiHidden/>
    <w:unhideWhenUsed/>
    <w:rsid w:val="007A6206"/>
    <w:rPr>
      <w:sz w:val="20"/>
      <w:szCs w:val="20"/>
    </w:rPr>
  </w:style>
  <w:style w:type="character" w:customStyle="1" w:styleId="EndnoteTextChar">
    <w:name w:val="Endnote Text Char"/>
    <w:basedOn w:val="DefaultParagraphFont"/>
    <w:link w:val="EndnoteText"/>
    <w:uiPriority w:val="99"/>
    <w:semiHidden/>
    <w:rsid w:val="007A6206"/>
    <w:rPr>
      <w:sz w:val="20"/>
      <w:szCs w:val="20"/>
    </w:rPr>
  </w:style>
  <w:style w:type="character" w:styleId="EndnoteReference">
    <w:name w:val="endnote reference"/>
    <w:basedOn w:val="DefaultParagraphFont"/>
    <w:uiPriority w:val="99"/>
    <w:semiHidden/>
    <w:unhideWhenUsed/>
    <w:rsid w:val="007A6206"/>
    <w:rPr>
      <w:vertAlign w:val="superscript"/>
    </w:rPr>
  </w:style>
  <w:style w:type="character" w:styleId="CommentReference">
    <w:name w:val="annotation reference"/>
    <w:basedOn w:val="DefaultParagraphFont"/>
    <w:uiPriority w:val="99"/>
    <w:semiHidden/>
    <w:unhideWhenUsed/>
    <w:rsid w:val="007A6206"/>
    <w:rPr>
      <w:sz w:val="16"/>
      <w:szCs w:val="16"/>
    </w:rPr>
  </w:style>
  <w:style w:type="paragraph" w:styleId="CommentText">
    <w:name w:val="annotation text"/>
    <w:basedOn w:val="Normal"/>
    <w:link w:val="CommentTextChar"/>
    <w:uiPriority w:val="99"/>
    <w:unhideWhenUsed/>
    <w:rsid w:val="007A6206"/>
    <w:rPr>
      <w:sz w:val="20"/>
      <w:szCs w:val="20"/>
    </w:rPr>
  </w:style>
  <w:style w:type="character" w:customStyle="1" w:styleId="CommentTextChar">
    <w:name w:val="Comment Text Char"/>
    <w:basedOn w:val="DefaultParagraphFont"/>
    <w:link w:val="CommentText"/>
    <w:uiPriority w:val="99"/>
    <w:rsid w:val="007A6206"/>
    <w:rPr>
      <w:sz w:val="20"/>
      <w:szCs w:val="20"/>
    </w:rPr>
  </w:style>
  <w:style w:type="character" w:styleId="Hyperlink">
    <w:name w:val="Hyperlink"/>
    <w:basedOn w:val="DefaultParagraphFont"/>
    <w:uiPriority w:val="99"/>
    <w:unhideWhenUsed/>
    <w:rsid w:val="001A7787"/>
    <w:rPr>
      <w:color w:val="0563C1" w:themeColor="hyperlink"/>
      <w:u w:val="single"/>
    </w:rPr>
  </w:style>
  <w:style w:type="character" w:styleId="UnresolvedMention">
    <w:name w:val="Unresolved Mention"/>
    <w:basedOn w:val="DefaultParagraphFont"/>
    <w:uiPriority w:val="99"/>
    <w:semiHidden/>
    <w:unhideWhenUsed/>
    <w:rsid w:val="001A7787"/>
    <w:rPr>
      <w:color w:val="605E5C"/>
      <w:shd w:val="clear" w:color="auto" w:fill="E1DFDD"/>
    </w:rPr>
  </w:style>
  <w:style w:type="paragraph" w:styleId="Footer">
    <w:name w:val="footer"/>
    <w:basedOn w:val="Normal"/>
    <w:link w:val="FooterChar"/>
    <w:uiPriority w:val="99"/>
    <w:unhideWhenUsed/>
    <w:rsid w:val="00EA064E"/>
    <w:pPr>
      <w:tabs>
        <w:tab w:val="center" w:pos="4680"/>
        <w:tab w:val="right" w:pos="9360"/>
      </w:tabs>
    </w:pPr>
  </w:style>
  <w:style w:type="character" w:customStyle="1" w:styleId="FooterChar">
    <w:name w:val="Footer Char"/>
    <w:basedOn w:val="DefaultParagraphFont"/>
    <w:link w:val="Footer"/>
    <w:uiPriority w:val="99"/>
    <w:rsid w:val="00EA064E"/>
  </w:style>
  <w:style w:type="character" w:styleId="PageNumber">
    <w:name w:val="page number"/>
    <w:basedOn w:val="DefaultParagraphFont"/>
    <w:uiPriority w:val="99"/>
    <w:semiHidden/>
    <w:unhideWhenUsed/>
    <w:rsid w:val="00EA064E"/>
  </w:style>
  <w:style w:type="paragraph" w:styleId="Header">
    <w:name w:val="header"/>
    <w:basedOn w:val="Normal"/>
    <w:link w:val="HeaderChar"/>
    <w:uiPriority w:val="99"/>
    <w:semiHidden/>
    <w:unhideWhenUsed/>
    <w:rsid w:val="004E50AE"/>
    <w:pPr>
      <w:tabs>
        <w:tab w:val="center" w:pos="4680"/>
        <w:tab w:val="right" w:pos="9360"/>
      </w:tabs>
    </w:pPr>
  </w:style>
  <w:style w:type="character" w:customStyle="1" w:styleId="HeaderChar">
    <w:name w:val="Header Char"/>
    <w:basedOn w:val="DefaultParagraphFont"/>
    <w:link w:val="Header"/>
    <w:uiPriority w:val="99"/>
    <w:semiHidden/>
    <w:rsid w:val="004E50AE"/>
  </w:style>
  <w:style w:type="paragraph" w:styleId="Revision">
    <w:name w:val="Revision"/>
    <w:hidden/>
    <w:uiPriority w:val="99"/>
    <w:semiHidden/>
    <w:rsid w:val="00C039D6"/>
  </w:style>
  <w:style w:type="paragraph" w:styleId="CommentSubject">
    <w:name w:val="annotation subject"/>
    <w:basedOn w:val="CommentText"/>
    <w:next w:val="CommentText"/>
    <w:link w:val="CommentSubjectChar"/>
    <w:uiPriority w:val="99"/>
    <w:semiHidden/>
    <w:unhideWhenUsed/>
    <w:rsid w:val="009521A9"/>
    <w:rPr>
      <w:b/>
      <w:bCs/>
    </w:rPr>
  </w:style>
  <w:style w:type="character" w:customStyle="1" w:styleId="CommentSubjectChar">
    <w:name w:val="Comment Subject Char"/>
    <w:basedOn w:val="CommentTextChar"/>
    <w:link w:val="CommentSubject"/>
    <w:uiPriority w:val="99"/>
    <w:semiHidden/>
    <w:rsid w:val="009521A9"/>
    <w:rPr>
      <w:b/>
      <w:bCs/>
      <w:sz w:val="20"/>
      <w:szCs w:val="20"/>
    </w:rPr>
  </w:style>
  <w:style w:type="character" w:styleId="FollowedHyperlink">
    <w:name w:val="FollowedHyperlink"/>
    <w:basedOn w:val="DefaultParagraphFont"/>
    <w:uiPriority w:val="99"/>
    <w:semiHidden/>
    <w:unhideWhenUsed/>
    <w:rsid w:val="00190E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theguardian.com/commentisfree/2015/feb/09/ernesto-laclau-intellectual-figurehead-syriza-podem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FE55E-4893-F24E-BD30-B81D2B0E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39</Pages>
  <Words>9790</Words>
  <Characters>56881</Characters>
  <Application>Microsoft Office Word</Application>
  <DocSecurity>0</DocSecurity>
  <Lines>875</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Efthimios Karayiannides</dc:creator>
  <cp:keywords/>
  <dc:description/>
  <cp:lastModifiedBy>Lasse Thomassen</cp:lastModifiedBy>
  <cp:revision>8</cp:revision>
  <dcterms:created xsi:type="dcterms:W3CDTF">2023-12-20T08:16:00Z</dcterms:created>
  <dcterms:modified xsi:type="dcterms:W3CDTF">2023-12-20T08:33:00Z</dcterms:modified>
</cp:coreProperties>
</file>