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0A5" w:rsidRDefault="008620A5" w:rsidP="00A03E9A">
      <w:pPr>
        <w:pStyle w:val="DefaultStyle"/>
        <w:spacing w:line="480" w:lineRule="auto"/>
      </w:pPr>
    </w:p>
    <w:p w:rsidR="008620A5" w:rsidRDefault="008620A5" w:rsidP="00A03E9A">
      <w:pPr>
        <w:pStyle w:val="DefaultStyle"/>
        <w:spacing w:line="480" w:lineRule="auto"/>
      </w:pPr>
    </w:p>
    <w:p w:rsidR="008620A5" w:rsidRDefault="008620A5" w:rsidP="00A03E9A">
      <w:pPr>
        <w:pStyle w:val="DefaultStyle"/>
        <w:spacing w:line="480" w:lineRule="auto"/>
      </w:pPr>
    </w:p>
    <w:p w:rsidR="008620A5" w:rsidRDefault="008620A5" w:rsidP="00A03E9A">
      <w:pPr>
        <w:pStyle w:val="DefaultStyle"/>
        <w:spacing w:line="480" w:lineRule="auto"/>
      </w:pPr>
    </w:p>
    <w:p w:rsidR="008620A5" w:rsidRDefault="008620A5" w:rsidP="00A03E9A">
      <w:pPr>
        <w:pStyle w:val="DefaultStyle"/>
        <w:spacing w:line="480" w:lineRule="auto"/>
      </w:pPr>
    </w:p>
    <w:p w:rsidR="008620A5" w:rsidRDefault="008620A5" w:rsidP="00A03E9A">
      <w:pPr>
        <w:pStyle w:val="DefaultStyle"/>
        <w:spacing w:line="480" w:lineRule="auto"/>
      </w:pPr>
    </w:p>
    <w:p w:rsidR="008620A5" w:rsidRDefault="008620A5" w:rsidP="00A03E9A">
      <w:pPr>
        <w:pStyle w:val="DefaultStyle"/>
        <w:spacing w:line="480" w:lineRule="auto"/>
      </w:pPr>
    </w:p>
    <w:p w:rsidR="008620A5" w:rsidRDefault="008620A5" w:rsidP="00A03E9A">
      <w:pPr>
        <w:pStyle w:val="DefaultStyle"/>
        <w:spacing w:line="480" w:lineRule="auto"/>
        <w:jc w:val="center"/>
      </w:pPr>
      <w:r>
        <w:rPr>
          <w:rFonts w:eastAsia="Times New Roman" w:cs="Times New Roman"/>
        </w:rPr>
        <w:t>Hydropower: The Human Security Conundrum</w:t>
      </w:r>
    </w:p>
    <w:p w:rsidR="008620A5" w:rsidRDefault="008620A5" w:rsidP="00A03E9A">
      <w:pPr>
        <w:pStyle w:val="DefaultStyle"/>
        <w:spacing w:line="480" w:lineRule="auto"/>
        <w:jc w:val="center"/>
      </w:pPr>
      <w:r>
        <w:t>Dr. Amber Aubone and Adam Bishop</w:t>
      </w:r>
    </w:p>
    <w:p w:rsidR="008620A5" w:rsidRDefault="008620A5" w:rsidP="00A03E9A">
      <w:pPr>
        <w:pStyle w:val="DefaultStyle"/>
        <w:spacing w:line="480" w:lineRule="auto"/>
        <w:jc w:val="center"/>
      </w:pPr>
      <w:r>
        <w:t>Western Political Science Association Annual Conference</w:t>
      </w:r>
    </w:p>
    <w:p w:rsidR="008620A5" w:rsidRDefault="008620A5" w:rsidP="00A03E9A">
      <w:pPr>
        <w:pStyle w:val="DefaultStyle"/>
        <w:spacing w:line="480" w:lineRule="auto"/>
        <w:jc w:val="center"/>
      </w:pPr>
      <w:r>
        <w:t>April 2, 2015</w:t>
      </w:r>
    </w:p>
    <w:p w:rsidR="008620A5" w:rsidRDefault="008620A5" w:rsidP="00A03E9A">
      <w:pPr>
        <w:pStyle w:val="DefaultStyle"/>
        <w:spacing w:line="480" w:lineRule="auto"/>
        <w:jc w:val="center"/>
      </w:pPr>
    </w:p>
    <w:p w:rsidR="008620A5" w:rsidRDefault="008620A5" w:rsidP="00A03E9A">
      <w:pPr>
        <w:pStyle w:val="DefaultStyle"/>
        <w:spacing w:line="480" w:lineRule="auto"/>
        <w:jc w:val="center"/>
      </w:pPr>
    </w:p>
    <w:p w:rsidR="008620A5" w:rsidRDefault="008620A5" w:rsidP="00A03E9A">
      <w:pPr>
        <w:pStyle w:val="DefaultStyle"/>
        <w:spacing w:line="480" w:lineRule="auto"/>
        <w:jc w:val="center"/>
      </w:pPr>
    </w:p>
    <w:p w:rsidR="008620A5" w:rsidRDefault="008620A5" w:rsidP="00A03E9A">
      <w:pPr>
        <w:pStyle w:val="DefaultStyle"/>
        <w:spacing w:line="480" w:lineRule="auto"/>
      </w:pPr>
    </w:p>
    <w:p w:rsidR="008620A5" w:rsidRDefault="008620A5" w:rsidP="00A03E9A">
      <w:pPr>
        <w:pStyle w:val="DefaultStyle"/>
        <w:spacing w:line="480" w:lineRule="auto"/>
      </w:pPr>
    </w:p>
    <w:p w:rsidR="008620A5" w:rsidRDefault="008620A5" w:rsidP="00A03E9A">
      <w:pPr>
        <w:pStyle w:val="DefaultStyle"/>
        <w:spacing w:line="480" w:lineRule="auto"/>
      </w:pPr>
      <w:r>
        <w:tab/>
      </w:r>
    </w:p>
    <w:p w:rsidR="00C35E63" w:rsidRPr="00D046E9" w:rsidRDefault="00C35E63" w:rsidP="00A03E9A">
      <w:pPr>
        <w:spacing w:after="0" w:line="480" w:lineRule="auto"/>
        <w:rPr>
          <w:rFonts w:ascii="Times New Roman" w:hAnsi="Times New Roman" w:cs="Times New Roman"/>
          <w:b/>
          <w:sz w:val="24"/>
          <w:szCs w:val="24"/>
        </w:rPr>
      </w:pPr>
      <w:r w:rsidRPr="00D046E9">
        <w:rPr>
          <w:rFonts w:ascii="Times New Roman" w:hAnsi="Times New Roman" w:cs="Times New Roman"/>
          <w:b/>
          <w:sz w:val="24"/>
          <w:szCs w:val="24"/>
        </w:rPr>
        <w:lastRenderedPageBreak/>
        <w:t>INTRODUCTION</w:t>
      </w:r>
    </w:p>
    <w:p w:rsidR="00C35E63" w:rsidRPr="00D046E9" w:rsidRDefault="00C35E63" w:rsidP="00A03E9A">
      <w:pPr>
        <w:spacing w:after="0" w:line="480" w:lineRule="auto"/>
        <w:rPr>
          <w:rFonts w:ascii="Times New Roman" w:hAnsi="Times New Roman" w:cs="Times New Roman"/>
          <w:b/>
          <w:sz w:val="24"/>
          <w:szCs w:val="24"/>
        </w:rPr>
      </w:pPr>
    </w:p>
    <w:p w:rsidR="00E13A79" w:rsidRPr="00D046E9" w:rsidRDefault="00AB087D" w:rsidP="00A03E9A">
      <w:pPr>
        <w:spacing w:line="480" w:lineRule="auto"/>
        <w:rPr>
          <w:rFonts w:ascii="Times New Roman" w:hAnsi="Times New Roman" w:cs="Times New Roman"/>
          <w:sz w:val="24"/>
          <w:szCs w:val="24"/>
        </w:rPr>
      </w:pPr>
      <w:r w:rsidRPr="00D046E9">
        <w:rPr>
          <w:rFonts w:ascii="Times New Roman" w:hAnsi="Times New Roman" w:cs="Times New Roman"/>
          <w:sz w:val="24"/>
          <w:szCs w:val="24"/>
        </w:rPr>
        <w:t>Mother Nature’s Network, a community webpage cover</w:t>
      </w:r>
      <w:r w:rsidR="002D079B" w:rsidRPr="00D046E9">
        <w:rPr>
          <w:rFonts w:ascii="Times New Roman" w:hAnsi="Times New Roman" w:cs="Times New Roman"/>
          <w:sz w:val="24"/>
          <w:szCs w:val="24"/>
        </w:rPr>
        <w:t>ing</w:t>
      </w:r>
      <w:r w:rsidRPr="00D046E9">
        <w:rPr>
          <w:rFonts w:ascii="Times New Roman" w:hAnsi="Times New Roman" w:cs="Times New Roman"/>
          <w:sz w:val="24"/>
          <w:szCs w:val="24"/>
        </w:rPr>
        <w:t> environmental news and issues</w:t>
      </w:r>
      <w:r w:rsidR="00541679" w:rsidRPr="00D046E9">
        <w:rPr>
          <w:rFonts w:ascii="Times New Roman" w:hAnsi="Times New Roman" w:cs="Times New Roman"/>
          <w:sz w:val="24"/>
          <w:szCs w:val="24"/>
        </w:rPr>
        <w:t>,</w:t>
      </w:r>
      <w:r w:rsidRPr="00D046E9">
        <w:rPr>
          <w:rFonts w:ascii="Times New Roman" w:hAnsi="Times New Roman" w:cs="Times New Roman"/>
          <w:sz w:val="24"/>
          <w:szCs w:val="24"/>
        </w:rPr>
        <w:t xml:space="preserve"> provides a glimpse </w:t>
      </w:r>
      <w:r w:rsidR="00284E25" w:rsidRPr="00D046E9">
        <w:rPr>
          <w:rFonts w:ascii="Times New Roman" w:hAnsi="Times New Roman" w:cs="Times New Roman"/>
          <w:sz w:val="24"/>
          <w:szCs w:val="24"/>
        </w:rPr>
        <w:t>of some</w:t>
      </w:r>
      <w:r w:rsidR="00AE5E36" w:rsidRPr="00D046E9">
        <w:rPr>
          <w:rFonts w:ascii="Times New Roman" w:hAnsi="Times New Roman" w:cs="Times New Roman"/>
          <w:sz w:val="24"/>
          <w:szCs w:val="24"/>
        </w:rPr>
        <w:t xml:space="preserve"> eco-disaster movies, reflecting concerns about human-induced climate change and resource depletion</w:t>
      </w:r>
      <w:r w:rsidR="00017E04" w:rsidRPr="00D046E9">
        <w:rPr>
          <w:rFonts w:ascii="Times New Roman" w:hAnsi="Times New Roman" w:cs="Times New Roman"/>
          <w:sz w:val="24"/>
          <w:szCs w:val="24"/>
        </w:rPr>
        <w:t xml:space="preserve"> (www.mnn.com)</w:t>
      </w:r>
      <w:r w:rsidRPr="00D046E9">
        <w:rPr>
          <w:rFonts w:ascii="Times New Roman" w:hAnsi="Times New Roman" w:cs="Times New Roman"/>
          <w:sz w:val="24"/>
          <w:szCs w:val="24"/>
        </w:rPr>
        <w:t>.</w:t>
      </w:r>
      <w:r w:rsidR="00AE5E36" w:rsidRPr="00D046E9">
        <w:rPr>
          <w:rFonts w:ascii="Times New Roman" w:hAnsi="Times New Roman" w:cs="Times New Roman"/>
          <w:sz w:val="24"/>
          <w:szCs w:val="24"/>
        </w:rPr>
        <w:t xml:space="preserve">  </w:t>
      </w:r>
      <w:r w:rsidR="00484E6F" w:rsidRPr="00D046E9">
        <w:rPr>
          <w:rFonts w:ascii="Times New Roman" w:hAnsi="Times New Roman" w:cs="Times New Roman"/>
          <w:sz w:val="24"/>
          <w:szCs w:val="24"/>
        </w:rPr>
        <w:t>T</w:t>
      </w:r>
      <w:r w:rsidR="004A0568" w:rsidRPr="00D046E9">
        <w:rPr>
          <w:rFonts w:ascii="Times New Roman" w:hAnsi="Times New Roman" w:cs="Times New Roman"/>
          <w:sz w:val="24"/>
          <w:szCs w:val="24"/>
        </w:rPr>
        <w:t xml:space="preserve">he film </w:t>
      </w:r>
      <w:r w:rsidR="00E13A79" w:rsidRPr="00D046E9">
        <w:rPr>
          <w:rFonts w:ascii="Times New Roman" w:hAnsi="Times New Roman" w:cs="Times New Roman"/>
          <w:i/>
          <w:sz w:val="24"/>
          <w:szCs w:val="24"/>
        </w:rPr>
        <w:t>The Day After Tomorrow</w:t>
      </w:r>
      <w:r w:rsidR="00AE5E36" w:rsidRPr="00D046E9">
        <w:rPr>
          <w:rFonts w:ascii="Times New Roman" w:hAnsi="Times New Roman" w:cs="Times New Roman"/>
          <w:sz w:val="24"/>
          <w:szCs w:val="24"/>
        </w:rPr>
        <w:t xml:space="preserve"> portrays</w:t>
      </w:r>
      <w:r w:rsidR="00541679" w:rsidRPr="00D046E9">
        <w:rPr>
          <w:rFonts w:ascii="Times New Roman" w:hAnsi="Times New Roman" w:cs="Times New Roman"/>
          <w:sz w:val="24"/>
          <w:szCs w:val="24"/>
        </w:rPr>
        <w:t xml:space="preserve"> the </w:t>
      </w:r>
      <w:r w:rsidR="00484E6F" w:rsidRPr="00D046E9">
        <w:rPr>
          <w:rFonts w:ascii="Times New Roman" w:hAnsi="Times New Roman" w:cs="Times New Roman"/>
          <w:sz w:val="24"/>
          <w:szCs w:val="24"/>
        </w:rPr>
        <w:t xml:space="preserve">horrifying </w:t>
      </w:r>
      <w:r w:rsidR="00541679" w:rsidRPr="00D046E9">
        <w:rPr>
          <w:rFonts w:ascii="Times New Roman" w:hAnsi="Times New Roman" w:cs="Times New Roman"/>
          <w:sz w:val="24"/>
          <w:szCs w:val="24"/>
        </w:rPr>
        <w:t xml:space="preserve">effects of </w:t>
      </w:r>
      <w:r w:rsidR="00484E6F" w:rsidRPr="00D046E9">
        <w:rPr>
          <w:rFonts w:ascii="Times New Roman" w:hAnsi="Times New Roman" w:cs="Times New Roman"/>
          <w:sz w:val="24"/>
          <w:szCs w:val="24"/>
        </w:rPr>
        <w:t xml:space="preserve">a </w:t>
      </w:r>
      <w:r w:rsidR="00AE5E36" w:rsidRPr="00D046E9">
        <w:rPr>
          <w:rFonts w:ascii="Times New Roman" w:hAnsi="Times New Roman" w:cs="Times New Roman"/>
          <w:sz w:val="24"/>
          <w:szCs w:val="24"/>
        </w:rPr>
        <w:t>new ice age brought on</w:t>
      </w:r>
      <w:r w:rsidR="00484E6F" w:rsidRPr="00D046E9">
        <w:rPr>
          <w:rFonts w:ascii="Times New Roman" w:hAnsi="Times New Roman" w:cs="Times New Roman"/>
          <w:sz w:val="24"/>
          <w:szCs w:val="24"/>
        </w:rPr>
        <w:t xml:space="preserve"> by global warming.  </w:t>
      </w:r>
      <w:r w:rsidR="00541679" w:rsidRPr="00D046E9">
        <w:rPr>
          <w:rFonts w:ascii="Times New Roman" w:hAnsi="Times New Roman" w:cs="Times New Roman"/>
          <w:sz w:val="24"/>
          <w:szCs w:val="24"/>
        </w:rPr>
        <w:t>O</w:t>
      </w:r>
      <w:r w:rsidR="00AE5E36" w:rsidRPr="00D046E9">
        <w:rPr>
          <w:rFonts w:ascii="Times New Roman" w:hAnsi="Times New Roman" w:cs="Times New Roman"/>
          <w:sz w:val="24"/>
          <w:szCs w:val="24"/>
        </w:rPr>
        <w:t xml:space="preserve">ther </w:t>
      </w:r>
      <w:r w:rsidR="00541679" w:rsidRPr="00D046E9">
        <w:rPr>
          <w:rFonts w:ascii="Times New Roman" w:hAnsi="Times New Roman" w:cs="Times New Roman"/>
          <w:sz w:val="24"/>
          <w:szCs w:val="24"/>
        </w:rPr>
        <w:t xml:space="preserve">such </w:t>
      </w:r>
      <w:r w:rsidR="00AE5E36" w:rsidRPr="00D046E9">
        <w:rPr>
          <w:rFonts w:ascii="Times New Roman" w:hAnsi="Times New Roman" w:cs="Times New Roman"/>
          <w:sz w:val="24"/>
          <w:szCs w:val="24"/>
        </w:rPr>
        <w:t xml:space="preserve">movies illustrate how human attempts to alter nature at the micro level can </w:t>
      </w:r>
      <w:r w:rsidR="00541679" w:rsidRPr="00D046E9">
        <w:rPr>
          <w:rFonts w:ascii="Times New Roman" w:hAnsi="Times New Roman" w:cs="Times New Roman"/>
          <w:sz w:val="24"/>
          <w:szCs w:val="24"/>
        </w:rPr>
        <w:t>have</w:t>
      </w:r>
      <w:r w:rsidR="002D079B" w:rsidRPr="00D046E9">
        <w:rPr>
          <w:rFonts w:ascii="Times New Roman" w:hAnsi="Times New Roman" w:cs="Times New Roman"/>
          <w:sz w:val="24"/>
          <w:szCs w:val="24"/>
        </w:rPr>
        <w:t xml:space="preserve"> </w:t>
      </w:r>
      <w:r w:rsidR="00AE5E36" w:rsidRPr="00D046E9">
        <w:rPr>
          <w:rFonts w:ascii="Times New Roman" w:hAnsi="Times New Roman" w:cs="Times New Roman"/>
          <w:sz w:val="24"/>
          <w:szCs w:val="24"/>
        </w:rPr>
        <w:t xml:space="preserve">devastating </w:t>
      </w:r>
      <w:r w:rsidR="00541679" w:rsidRPr="00D046E9">
        <w:rPr>
          <w:rFonts w:ascii="Times New Roman" w:hAnsi="Times New Roman" w:cs="Times New Roman"/>
          <w:sz w:val="24"/>
          <w:szCs w:val="24"/>
        </w:rPr>
        <w:t>repercussions for local ecological systems</w:t>
      </w:r>
      <w:r w:rsidR="00652350" w:rsidRPr="00D046E9">
        <w:rPr>
          <w:rFonts w:ascii="Times New Roman" w:hAnsi="Times New Roman" w:cs="Times New Roman"/>
          <w:sz w:val="24"/>
          <w:szCs w:val="24"/>
        </w:rPr>
        <w:t xml:space="preserve"> and human security</w:t>
      </w:r>
      <w:r w:rsidR="00AE5E36" w:rsidRPr="00D046E9">
        <w:rPr>
          <w:rFonts w:ascii="Times New Roman" w:hAnsi="Times New Roman" w:cs="Times New Roman"/>
          <w:sz w:val="24"/>
          <w:szCs w:val="24"/>
        </w:rPr>
        <w:t xml:space="preserve">. </w:t>
      </w:r>
      <w:r w:rsidR="00541679" w:rsidRPr="00D046E9">
        <w:rPr>
          <w:rFonts w:ascii="Times New Roman" w:hAnsi="Times New Roman" w:cs="Times New Roman"/>
          <w:sz w:val="24"/>
          <w:szCs w:val="24"/>
        </w:rPr>
        <w:t xml:space="preserve"> For example, i</w:t>
      </w:r>
      <w:r w:rsidR="00AE5E36" w:rsidRPr="00D046E9">
        <w:rPr>
          <w:rFonts w:ascii="Times New Roman" w:hAnsi="Times New Roman" w:cs="Times New Roman"/>
          <w:sz w:val="24"/>
          <w:szCs w:val="24"/>
        </w:rPr>
        <w:t>n the</w:t>
      </w:r>
      <w:r w:rsidR="00484E6F" w:rsidRPr="00D046E9">
        <w:rPr>
          <w:rFonts w:ascii="Times New Roman" w:hAnsi="Times New Roman" w:cs="Times New Roman"/>
          <w:sz w:val="24"/>
          <w:szCs w:val="24"/>
        </w:rPr>
        <w:t xml:space="preserve"> </w:t>
      </w:r>
      <w:r w:rsidR="00AE5E36" w:rsidRPr="00D046E9">
        <w:rPr>
          <w:rFonts w:ascii="Times New Roman" w:hAnsi="Times New Roman" w:cs="Times New Roman"/>
          <w:sz w:val="24"/>
          <w:szCs w:val="24"/>
        </w:rPr>
        <w:t>comedic, animated</w:t>
      </w:r>
      <w:r w:rsidR="00484E6F" w:rsidRPr="00D046E9">
        <w:rPr>
          <w:rFonts w:ascii="Times New Roman" w:hAnsi="Times New Roman" w:cs="Times New Roman"/>
          <w:sz w:val="24"/>
          <w:szCs w:val="24"/>
        </w:rPr>
        <w:t xml:space="preserve"> film </w:t>
      </w:r>
      <w:r w:rsidR="00484E6F" w:rsidRPr="00D046E9">
        <w:rPr>
          <w:rFonts w:ascii="Times New Roman" w:hAnsi="Times New Roman" w:cs="Times New Roman"/>
          <w:i/>
          <w:sz w:val="24"/>
          <w:szCs w:val="24"/>
        </w:rPr>
        <w:t xml:space="preserve">Madagascar: Escape </w:t>
      </w:r>
      <w:r w:rsidR="00284E25" w:rsidRPr="00D046E9">
        <w:rPr>
          <w:rFonts w:ascii="Times New Roman" w:hAnsi="Times New Roman" w:cs="Times New Roman"/>
          <w:i/>
          <w:sz w:val="24"/>
          <w:szCs w:val="24"/>
        </w:rPr>
        <w:t>2</w:t>
      </w:r>
      <w:r w:rsidR="00484E6F" w:rsidRPr="00D046E9">
        <w:rPr>
          <w:rFonts w:ascii="Times New Roman" w:hAnsi="Times New Roman" w:cs="Times New Roman"/>
          <w:i/>
          <w:sz w:val="24"/>
          <w:szCs w:val="24"/>
        </w:rPr>
        <w:t xml:space="preserve"> Africa</w:t>
      </w:r>
      <w:r w:rsidR="00AE5E36" w:rsidRPr="00D046E9">
        <w:rPr>
          <w:rFonts w:ascii="Times New Roman" w:hAnsi="Times New Roman" w:cs="Times New Roman"/>
          <w:sz w:val="24"/>
          <w:szCs w:val="24"/>
        </w:rPr>
        <w:t xml:space="preserve">, a local </w:t>
      </w:r>
      <w:r w:rsidRPr="00D046E9">
        <w:rPr>
          <w:rFonts w:ascii="Times New Roman" w:hAnsi="Times New Roman" w:cs="Times New Roman"/>
          <w:sz w:val="24"/>
          <w:szCs w:val="24"/>
        </w:rPr>
        <w:t xml:space="preserve">watering hole </w:t>
      </w:r>
      <w:r w:rsidR="00541679" w:rsidRPr="00D046E9">
        <w:rPr>
          <w:rFonts w:ascii="Times New Roman" w:hAnsi="Times New Roman" w:cs="Times New Roman"/>
          <w:sz w:val="24"/>
          <w:szCs w:val="24"/>
        </w:rPr>
        <w:t xml:space="preserve">used by </w:t>
      </w:r>
      <w:r w:rsidR="002D079B" w:rsidRPr="00D046E9">
        <w:rPr>
          <w:rFonts w:ascii="Times New Roman" w:hAnsi="Times New Roman" w:cs="Times New Roman"/>
          <w:sz w:val="24"/>
          <w:szCs w:val="24"/>
        </w:rPr>
        <w:t xml:space="preserve">native wildlife </w:t>
      </w:r>
      <w:r w:rsidRPr="00D046E9">
        <w:rPr>
          <w:rFonts w:ascii="Times New Roman" w:hAnsi="Times New Roman" w:cs="Times New Roman"/>
          <w:sz w:val="24"/>
          <w:szCs w:val="24"/>
        </w:rPr>
        <w:t xml:space="preserve">is dried up </w:t>
      </w:r>
      <w:r w:rsidR="002D079B" w:rsidRPr="00D046E9">
        <w:rPr>
          <w:rFonts w:ascii="Times New Roman" w:hAnsi="Times New Roman" w:cs="Times New Roman"/>
          <w:sz w:val="24"/>
          <w:szCs w:val="24"/>
        </w:rPr>
        <w:t>when</w:t>
      </w:r>
      <w:r w:rsidRPr="00D046E9">
        <w:rPr>
          <w:rFonts w:ascii="Times New Roman" w:hAnsi="Times New Roman" w:cs="Times New Roman"/>
          <w:sz w:val="24"/>
          <w:szCs w:val="24"/>
        </w:rPr>
        <w:t xml:space="preserve"> </w:t>
      </w:r>
      <w:r w:rsidR="00541679" w:rsidRPr="00D046E9">
        <w:rPr>
          <w:rFonts w:ascii="Times New Roman" w:hAnsi="Times New Roman" w:cs="Times New Roman"/>
          <w:sz w:val="24"/>
          <w:szCs w:val="24"/>
        </w:rPr>
        <w:t>stranded tourists</w:t>
      </w:r>
      <w:r w:rsidR="002D079B" w:rsidRPr="00D046E9">
        <w:rPr>
          <w:rFonts w:ascii="Times New Roman" w:hAnsi="Times New Roman" w:cs="Times New Roman"/>
          <w:sz w:val="24"/>
          <w:szCs w:val="24"/>
        </w:rPr>
        <w:t xml:space="preserve"> create</w:t>
      </w:r>
      <w:r w:rsidRPr="00D046E9">
        <w:rPr>
          <w:rFonts w:ascii="Times New Roman" w:hAnsi="Times New Roman" w:cs="Times New Roman"/>
          <w:sz w:val="24"/>
          <w:szCs w:val="24"/>
        </w:rPr>
        <w:t xml:space="preserve"> a dam, primarily to secure their own water source.  </w:t>
      </w:r>
      <w:r w:rsidR="00AE5E36" w:rsidRPr="00D046E9">
        <w:rPr>
          <w:rFonts w:ascii="Times New Roman" w:hAnsi="Times New Roman" w:cs="Times New Roman"/>
          <w:sz w:val="24"/>
          <w:szCs w:val="24"/>
        </w:rPr>
        <w:t xml:space="preserve">While </w:t>
      </w:r>
      <w:r w:rsidRPr="00D046E9">
        <w:rPr>
          <w:rFonts w:ascii="Times New Roman" w:hAnsi="Times New Roman" w:cs="Times New Roman"/>
          <w:sz w:val="24"/>
          <w:szCs w:val="24"/>
        </w:rPr>
        <w:t>the human</w:t>
      </w:r>
      <w:r w:rsidR="00541679" w:rsidRPr="00D046E9">
        <w:rPr>
          <w:rFonts w:ascii="Times New Roman" w:hAnsi="Times New Roman" w:cs="Times New Roman"/>
          <w:sz w:val="24"/>
          <w:szCs w:val="24"/>
        </w:rPr>
        <w:t>s</w:t>
      </w:r>
      <w:r w:rsidRPr="00D046E9">
        <w:rPr>
          <w:rFonts w:ascii="Times New Roman" w:hAnsi="Times New Roman" w:cs="Times New Roman"/>
          <w:sz w:val="24"/>
          <w:szCs w:val="24"/>
        </w:rPr>
        <w:t xml:space="preserve"> </w:t>
      </w:r>
      <w:r w:rsidR="00AE5E36" w:rsidRPr="00D046E9">
        <w:rPr>
          <w:rFonts w:ascii="Times New Roman" w:hAnsi="Times New Roman" w:cs="Times New Roman"/>
          <w:sz w:val="24"/>
          <w:szCs w:val="24"/>
        </w:rPr>
        <w:t xml:space="preserve">in this film </w:t>
      </w:r>
      <w:r w:rsidR="00AD0691" w:rsidRPr="00D046E9">
        <w:rPr>
          <w:rFonts w:ascii="Times New Roman" w:hAnsi="Times New Roman" w:cs="Times New Roman"/>
          <w:sz w:val="24"/>
          <w:szCs w:val="24"/>
        </w:rPr>
        <w:t>have</w:t>
      </w:r>
      <w:r w:rsidRPr="00D046E9">
        <w:rPr>
          <w:rFonts w:ascii="Times New Roman" w:hAnsi="Times New Roman" w:cs="Times New Roman"/>
          <w:sz w:val="24"/>
          <w:szCs w:val="24"/>
        </w:rPr>
        <w:t xml:space="preserve"> selfish motives, </w:t>
      </w:r>
      <w:r w:rsidR="00284E25" w:rsidRPr="00D046E9">
        <w:rPr>
          <w:rFonts w:ascii="Times New Roman" w:hAnsi="Times New Roman" w:cs="Times New Roman"/>
          <w:sz w:val="24"/>
          <w:szCs w:val="24"/>
        </w:rPr>
        <w:t xml:space="preserve">numerous examples indicate that </w:t>
      </w:r>
      <w:r w:rsidRPr="00D046E9">
        <w:rPr>
          <w:rFonts w:ascii="Times New Roman" w:hAnsi="Times New Roman" w:cs="Times New Roman"/>
          <w:sz w:val="24"/>
          <w:szCs w:val="24"/>
        </w:rPr>
        <w:t xml:space="preserve">even altruistic motives </w:t>
      </w:r>
      <w:r w:rsidR="002D079B" w:rsidRPr="00D046E9">
        <w:rPr>
          <w:rFonts w:ascii="Times New Roman" w:hAnsi="Times New Roman" w:cs="Times New Roman"/>
          <w:sz w:val="24"/>
          <w:szCs w:val="24"/>
        </w:rPr>
        <w:t xml:space="preserve">and their corresponding “solutions” </w:t>
      </w:r>
      <w:r w:rsidR="00AD0691" w:rsidRPr="00D046E9">
        <w:rPr>
          <w:rFonts w:ascii="Times New Roman" w:hAnsi="Times New Roman" w:cs="Times New Roman"/>
          <w:sz w:val="24"/>
          <w:szCs w:val="24"/>
        </w:rPr>
        <w:t>have consequences for human security</w:t>
      </w:r>
      <w:r w:rsidR="00541679" w:rsidRPr="00D046E9">
        <w:rPr>
          <w:rFonts w:ascii="Times New Roman" w:hAnsi="Times New Roman" w:cs="Times New Roman"/>
          <w:sz w:val="24"/>
          <w:szCs w:val="24"/>
        </w:rPr>
        <w:t xml:space="preserve">.  In </w:t>
      </w:r>
      <w:r w:rsidR="00FE7374" w:rsidRPr="00D046E9">
        <w:rPr>
          <w:rFonts w:ascii="Times New Roman" w:hAnsi="Times New Roman" w:cs="Times New Roman"/>
          <w:sz w:val="24"/>
          <w:szCs w:val="24"/>
        </w:rPr>
        <w:t xml:space="preserve">the documentary </w:t>
      </w:r>
      <w:r w:rsidR="00541679" w:rsidRPr="00D046E9">
        <w:rPr>
          <w:rFonts w:ascii="Times New Roman" w:hAnsi="Times New Roman" w:cs="Times New Roman"/>
          <w:i/>
          <w:sz w:val="24"/>
          <w:szCs w:val="24"/>
        </w:rPr>
        <w:t>Darwin’s Nightmare</w:t>
      </w:r>
      <w:r w:rsidR="00541679" w:rsidRPr="00D046E9">
        <w:rPr>
          <w:rFonts w:ascii="Times New Roman" w:hAnsi="Times New Roman" w:cs="Times New Roman"/>
          <w:sz w:val="24"/>
          <w:szCs w:val="24"/>
        </w:rPr>
        <w:t>, scientists address overfishing in Lake Victoria by introducing the non-native Nile</w:t>
      </w:r>
      <w:r w:rsidR="00AD0691" w:rsidRPr="00D046E9">
        <w:rPr>
          <w:rFonts w:ascii="Times New Roman" w:hAnsi="Times New Roman" w:cs="Times New Roman"/>
          <w:sz w:val="24"/>
          <w:szCs w:val="24"/>
        </w:rPr>
        <w:t xml:space="preserve"> perch</w:t>
      </w:r>
      <w:r w:rsidR="00541679" w:rsidRPr="00D046E9">
        <w:rPr>
          <w:rFonts w:ascii="Times New Roman" w:hAnsi="Times New Roman" w:cs="Times New Roman"/>
          <w:sz w:val="24"/>
          <w:szCs w:val="24"/>
        </w:rPr>
        <w:t xml:space="preserve">, </w:t>
      </w:r>
      <w:r w:rsidR="00E60B3D" w:rsidRPr="00D046E9">
        <w:rPr>
          <w:rFonts w:ascii="Times New Roman" w:hAnsi="Times New Roman" w:cs="Times New Roman"/>
          <w:sz w:val="24"/>
          <w:szCs w:val="24"/>
        </w:rPr>
        <w:t>ironically leading to a</w:t>
      </w:r>
      <w:r w:rsidR="00541679" w:rsidRPr="00D046E9">
        <w:rPr>
          <w:rFonts w:ascii="Times New Roman" w:hAnsi="Times New Roman" w:cs="Times New Roman"/>
          <w:sz w:val="24"/>
          <w:szCs w:val="24"/>
        </w:rPr>
        <w:t xml:space="preserve"> food security crisis for locals.  </w:t>
      </w:r>
    </w:p>
    <w:p w:rsidR="00FE7374" w:rsidRPr="00D046E9" w:rsidRDefault="00652350" w:rsidP="00A03E9A">
      <w:pPr>
        <w:spacing w:line="480" w:lineRule="auto"/>
        <w:rPr>
          <w:rFonts w:ascii="Times New Roman" w:hAnsi="Times New Roman" w:cs="Times New Roman"/>
          <w:sz w:val="24"/>
          <w:szCs w:val="24"/>
        </w:rPr>
      </w:pPr>
      <w:r w:rsidRPr="00D046E9">
        <w:rPr>
          <w:rFonts w:ascii="Times New Roman" w:hAnsi="Times New Roman" w:cs="Times New Roman"/>
          <w:sz w:val="24"/>
          <w:szCs w:val="24"/>
        </w:rPr>
        <w:t xml:space="preserve">Human efforts to slow climate change </w:t>
      </w:r>
      <w:r w:rsidR="002D71D6" w:rsidRPr="00D046E9">
        <w:rPr>
          <w:rFonts w:ascii="Times New Roman" w:hAnsi="Times New Roman" w:cs="Times New Roman"/>
          <w:sz w:val="24"/>
          <w:szCs w:val="24"/>
        </w:rPr>
        <w:t xml:space="preserve">and enhance energy security </w:t>
      </w:r>
      <w:r w:rsidRPr="00D046E9">
        <w:rPr>
          <w:rFonts w:ascii="Times New Roman" w:hAnsi="Times New Roman" w:cs="Times New Roman"/>
          <w:sz w:val="24"/>
          <w:szCs w:val="24"/>
        </w:rPr>
        <w:t xml:space="preserve">present similar dilemmas. </w:t>
      </w:r>
      <w:r w:rsidR="00AD0691" w:rsidRPr="00D046E9">
        <w:rPr>
          <w:rFonts w:ascii="Times New Roman" w:hAnsi="Times New Roman" w:cs="Times New Roman"/>
          <w:sz w:val="24"/>
          <w:szCs w:val="24"/>
        </w:rPr>
        <w:t xml:space="preserve">Consider </w:t>
      </w:r>
      <w:r w:rsidRPr="00D046E9">
        <w:rPr>
          <w:rFonts w:ascii="Times New Roman" w:hAnsi="Times New Roman" w:cs="Times New Roman"/>
          <w:sz w:val="24"/>
          <w:szCs w:val="24"/>
        </w:rPr>
        <w:t xml:space="preserve">the </w:t>
      </w:r>
      <w:r w:rsidR="00AD0691" w:rsidRPr="00D046E9">
        <w:rPr>
          <w:rFonts w:ascii="Times New Roman" w:hAnsi="Times New Roman" w:cs="Times New Roman"/>
          <w:sz w:val="24"/>
          <w:szCs w:val="24"/>
        </w:rPr>
        <w:t xml:space="preserve">exponential increase in the </w:t>
      </w:r>
      <w:r w:rsidRPr="00D046E9">
        <w:rPr>
          <w:rFonts w:ascii="Times New Roman" w:hAnsi="Times New Roman" w:cs="Times New Roman"/>
          <w:sz w:val="24"/>
          <w:szCs w:val="24"/>
        </w:rPr>
        <w:t xml:space="preserve">number of </w:t>
      </w:r>
      <w:r w:rsidR="00AD0691" w:rsidRPr="00D046E9">
        <w:rPr>
          <w:rFonts w:ascii="Times New Roman" w:hAnsi="Times New Roman" w:cs="Times New Roman"/>
          <w:sz w:val="24"/>
          <w:szCs w:val="24"/>
        </w:rPr>
        <w:t xml:space="preserve">intergovernmental and national </w:t>
      </w:r>
      <w:r w:rsidRPr="00D046E9">
        <w:rPr>
          <w:rFonts w:ascii="Times New Roman" w:hAnsi="Times New Roman" w:cs="Times New Roman"/>
          <w:sz w:val="24"/>
          <w:szCs w:val="24"/>
        </w:rPr>
        <w:t xml:space="preserve">initiatives </w:t>
      </w:r>
      <w:r w:rsidR="00AD0691" w:rsidRPr="00D046E9">
        <w:rPr>
          <w:rFonts w:ascii="Times New Roman" w:hAnsi="Times New Roman" w:cs="Times New Roman"/>
          <w:sz w:val="24"/>
          <w:szCs w:val="24"/>
        </w:rPr>
        <w:t xml:space="preserve">intended to identify and </w:t>
      </w:r>
      <w:r w:rsidR="002D71D6" w:rsidRPr="00D046E9">
        <w:rPr>
          <w:rFonts w:ascii="Times New Roman" w:hAnsi="Times New Roman" w:cs="Times New Roman"/>
          <w:sz w:val="24"/>
          <w:szCs w:val="24"/>
        </w:rPr>
        <w:t xml:space="preserve">develop </w:t>
      </w:r>
      <w:r w:rsidRPr="00D046E9">
        <w:rPr>
          <w:rFonts w:ascii="Times New Roman" w:hAnsi="Times New Roman" w:cs="Times New Roman"/>
          <w:sz w:val="24"/>
          <w:szCs w:val="24"/>
        </w:rPr>
        <w:t>renewable energy sources</w:t>
      </w:r>
      <w:r w:rsidR="00AD0691" w:rsidRPr="00D046E9">
        <w:rPr>
          <w:rFonts w:ascii="Times New Roman" w:hAnsi="Times New Roman" w:cs="Times New Roman"/>
          <w:sz w:val="24"/>
          <w:szCs w:val="24"/>
        </w:rPr>
        <w:t>.</w:t>
      </w:r>
      <w:r w:rsidR="00541679" w:rsidRPr="00D046E9">
        <w:rPr>
          <w:rFonts w:ascii="Times New Roman" w:hAnsi="Times New Roman" w:cs="Times New Roman"/>
          <w:sz w:val="24"/>
          <w:szCs w:val="24"/>
        </w:rPr>
        <w:t xml:space="preserve">  </w:t>
      </w:r>
      <w:r w:rsidR="003E255C" w:rsidRPr="00D046E9">
        <w:rPr>
          <w:rFonts w:ascii="Times New Roman" w:hAnsi="Times New Roman" w:cs="Times New Roman"/>
          <w:sz w:val="24"/>
          <w:szCs w:val="24"/>
        </w:rPr>
        <w:t>Currently, t</w:t>
      </w:r>
      <w:r w:rsidR="00A63009" w:rsidRPr="00D046E9">
        <w:rPr>
          <w:rFonts w:ascii="Times New Roman" w:hAnsi="Times New Roman" w:cs="Times New Roman"/>
          <w:sz w:val="24"/>
          <w:szCs w:val="24"/>
        </w:rPr>
        <w:t>he greatest share of renewable energy is th</w:t>
      </w:r>
      <w:r w:rsidR="008013F6">
        <w:rPr>
          <w:rFonts w:ascii="Times New Roman" w:hAnsi="Times New Roman" w:cs="Times New Roman"/>
          <w:sz w:val="24"/>
          <w:szCs w:val="24"/>
        </w:rPr>
        <w:t>at produced by hydropower</w:t>
      </w:r>
      <w:r w:rsidR="00A63009" w:rsidRPr="00D046E9">
        <w:rPr>
          <w:rFonts w:ascii="Times New Roman" w:hAnsi="Times New Roman" w:cs="Times New Roman"/>
          <w:sz w:val="24"/>
          <w:szCs w:val="24"/>
        </w:rPr>
        <w:t xml:space="preserve">.  Thousands of hydroelectric dams span the globe, and many are in various phases of construction.  </w:t>
      </w:r>
      <w:r w:rsidR="008013F6">
        <w:rPr>
          <w:rFonts w:ascii="Times New Roman" w:hAnsi="Times New Roman" w:cs="Times New Roman"/>
          <w:sz w:val="24"/>
          <w:szCs w:val="24"/>
        </w:rPr>
        <w:t xml:space="preserve">However, </w:t>
      </w:r>
      <w:r w:rsidR="008013F6" w:rsidRPr="008013F6">
        <w:rPr>
          <w:rFonts w:ascii="Times New Roman" w:hAnsi="Times New Roman" w:cs="Times New Roman"/>
          <w:sz w:val="24"/>
          <w:szCs w:val="24"/>
        </w:rPr>
        <w:t>while water is presumably a renewable resource, hydroelectric dams have considerable negative effects on wildlife and the security of those living near dams, specifically by displacing thousands and subjecting others to the dangers of flooding or decreased food security.</w:t>
      </w:r>
      <w:r w:rsidR="008013F6">
        <w:rPr>
          <w:rFonts w:ascii="Times New Roman" w:hAnsi="Times New Roman" w:cs="Times New Roman"/>
          <w:sz w:val="24"/>
          <w:szCs w:val="24"/>
        </w:rPr>
        <w:t xml:space="preserve"> </w:t>
      </w:r>
      <w:r w:rsidR="00A63009" w:rsidRPr="00D046E9">
        <w:rPr>
          <w:rFonts w:ascii="Times New Roman" w:hAnsi="Times New Roman" w:cs="Times New Roman"/>
          <w:sz w:val="24"/>
          <w:szCs w:val="24"/>
        </w:rPr>
        <w:t xml:space="preserve">In this study, we use the framework of global </w:t>
      </w:r>
      <w:r w:rsidR="00A63009" w:rsidRPr="00D046E9">
        <w:rPr>
          <w:rFonts w:ascii="Times New Roman" w:hAnsi="Times New Roman" w:cs="Times New Roman"/>
          <w:sz w:val="24"/>
          <w:szCs w:val="24"/>
        </w:rPr>
        <w:lastRenderedPageBreak/>
        <w:t>governance to suggest means for assessing both the tangible</w:t>
      </w:r>
      <w:r w:rsidR="003E255C" w:rsidRPr="00D046E9">
        <w:rPr>
          <w:rFonts w:ascii="Times New Roman" w:hAnsi="Times New Roman" w:cs="Times New Roman"/>
          <w:sz w:val="24"/>
          <w:szCs w:val="24"/>
        </w:rPr>
        <w:t xml:space="preserve"> and intangible</w:t>
      </w:r>
      <w:r w:rsidR="00A63009" w:rsidRPr="00D046E9">
        <w:rPr>
          <w:rFonts w:ascii="Times New Roman" w:hAnsi="Times New Roman" w:cs="Times New Roman"/>
          <w:sz w:val="24"/>
          <w:szCs w:val="24"/>
        </w:rPr>
        <w:t xml:space="preserve"> costs and benefits of </w:t>
      </w:r>
      <w:r w:rsidR="00AD0691" w:rsidRPr="00D046E9">
        <w:rPr>
          <w:rFonts w:ascii="Times New Roman" w:hAnsi="Times New Roman" w:cs="Times New Roman"/>
          <w:sz w:val="24"/>
          <w:szCs w:val="24"/>
        </w:rPr>
        <w:t xml:space="preserve">such </w:t>
      </w:r>
      <w:r w:rsidR="0093787F" w:rsidRPr="0093787F">
        <w:rPr>
          <w:rFonts w:ascii="Times New Roman" w:hAnsi="Times New Roman" w:cs="Times New Roman"/>
          <w:sz w:val="24"/>
          <w:szCs w:val="24"/>
        </w:rPr>
        <w:t>hydroelectric dams</w:t>
      </w:r>
      <w:r w:rsidR="003E255C" w:rsidRPr="00D046E9">
        <w:rPr>
          <w:rFonts w:ascii="Times New Roman" w:hAnsi="Times New Roman" w:cs="Times New Roman"/>
          <w:sz w:val="24"/>
          <w:szCs w:val="24"/>
        </w:rPr>
        <w:t xml:space="preserve">, </w:t>
      </w:r>
      <w:r w:rsidR="00EA52ED" w:rsidRPr="00D046E9">
        <w:rPr>
          <w:rFonts w:ascii="Times New Roman" w:hAnsi="Times New Roman" w:cs="Times New Roman"/>
          <w:sz w:val="24"/>
          <w:szCs w:val="24"/>
        </w:rPr>
        <w:t>incorporat</w:t>
      </w:r>
      <w:r w:rsidR="003E255C" w:rsidRPr="00D046E9">
        <w:rPr>
          <w:rFonts w:ascii="Times New Roman" w:hAnsi="Times New Roman" w:cs="Times New Roman"/>
          <w:sz w:val="24"/>
          <w:szCs w:val="24"/>
        </w:rPr>
        <w:t xml:space="preserve">ing multiple levels of analysis.  </w:t>
      </w:r>
    </w:p>
    <w:p w:rsidR="00FE7374" w:rsidRPr="00D046E9" w:rsidRDefault="00A63009" w:rsidP="00A03E9A">
      <w:pPr>
        <w:spacing w:line="480" w:lineRule="auto"/>
        <w:rPr>
          <w:rFonts w:ascii="Times New Roman" w:hAnsi="Times New Roman" w:cs="Times New Roman"/>
          <w:sz w:val="24"/>
          <w:szCs w:val="24"/>
        </w:rPr>
      </w:pPr>
      <w:r w:rsidRPr="00D046E9">
        <w:rPr>
          <w:rFonts w:ascii="Times New Roman" w:hAnsi="Times New Roman" w:cs="Times New Roman"/>
          <w:sz w:val="24"/>
          <w:szCs w:val="24"/>
        </w:rPr>
        <w:t xml:space="preserve">The global governance concept </w:t>
      </w:r>
      <w:r w:rsidR="00AD0691" w:rsidRPr="00D046E9">
        <w:rPr>
          <w:rFonts w:ascii="Times New Roman" w:hAnsi="Times New Roman" w:cs="Times New Roman"/>
          <w:sz w:val="24"/>
          <w:szCs w:val="24"/>
        </w:rPr>
        <w:t>suggests</w:t>
      </w:r>
      <w:r w:rsidRPr="00D046E9">
        <w:rPr>
          <w:rFonts w:ascii="Times New Roman" w:hAnsi="Times New Roman" w:cs="Times New Roman"/>
          <w:sz w:val="24"/>
          <w:szCs w:val="24"/>
        </w:rPr>
        <w:t xml:space="preserve"> </w:t>
      </w:r>
      <w:r w:rsidR="00AD0691" w:rsidRPr="00D046E9">
        <w:rPr>
          <w:rFonts w:ascii="Times New Roman" w:hAnsi="Times New Roman" w:cs="Times New Roman"/>
          <w:sz w:val="24"/>
          <w:szCs w:val="24"/>
        </w:rPr>
        <w:t xml:space="preserve">a more complex depiction of global </w:t>
      </w:r>
      <w:r w:rsidR="00353707" w:rsidRPr="00D046E9">
        <w:rPr>
          <w:rFonts w:ascii="Times New Roman" w:hAnsi="Times New Roman" w:cs="Times New Roman"/>
          <w:sz w:val="24"/>
          <w:szCs w:val="24"/>
        </w:rPr>
        <w:t>decision-making</w:t>
      </w:r>
      <w:r w:rsidR="00AD0691" w:rsidRPr="00D046E9">
        <w:rPr>
          <w:rFonts w:ascii="Times New Roman" w:hAnsi="Times New Roman" w:cs="Times New Roman"/>
          <w:sz w:val="24"/>
          <w:szCs w:val="24"/>
        </w:rPr>
        <w:t>, including who is involved</w:t>
      </w:r>
      <w:r w:rsidR="003E255C" w:rsidRPr="00D046E9">
        <w:rPr>
          <w:rFonts w:ascii="Times New Roman" w:hAnsi="Times New Roman" w:cs="Times New Roman"/>
          <w:sz w:val="24"/>
          <w:szCs w:val="24"/>
        </w:rPr>
        <w:t>,</w:t>
      </w:r>
      <w:r w:rsidR="00AD0691" w:rsidRPr="00D046E9">
        <w:rPr>
          <w:rFonts w:ascii="Times New Roman" w:hAnsi="Times New Roman" w:cs="Times New Roman"/>
          <w:sz w:val="24"/>
          <w:szCs w:val="24"/>
        </w:rPr>
        <w:t xml:space="preserve"> and whom </w:t>
      </w:r>
      <w:r w:rsidR="003E255C" w:rsidRPr="00D046E9">
        <w:rPr>
          <w:rFonts w:ascii="Times New Roman" w:hAnsi="Times New Roman" w:cs="Times New Roman"/>
          <w:sz w:val="24"/>
          <w:szCs w:val="24"/>
        </w:rPr>
        <w:t>is</w:t>
      </w:r>
      <w:r w:rsidR="00AD0691" w:rsidRPr="00D046E9">
        <w:rPr>
          <w:rFonts w:ascii="Times New Roman" w:hAnsi="Times New Roman" w:cs="Times New Roman"/>
          <w:sz w:val="24"/>
          <w:szCs w:val="24"/>
        </w:rPr>
        <w:t xml:space="preserve"> affected by said decisions (Finnemore 2014). </w:t>
      </w:r>
      <w:r w:rsidR="0082429B" w:rsidRPr="00D046E9">
        <w:rPr>
          <w:rFonts w:ascii="Times New Roman" w:hAnsi="Times New Roman" w:cs="Times New Roman"/>
          <w:sz w:val="24"/>
          <w:szCs w:val="24"/>
        </w:rPr>
        <w:t xml:space="preserve">Likewise, it suggests a complex form of policymaking, focusing not just on </w:t>
      </w:r>
      <w:r w:rsidR="006C1BD4" w:rsidRPr="00D046E9">
        <w:rPr>
          <w:rFonts w:ascii="Times New Roman" w:hAnsi="Times New Roman" w:cs="Times New Roman"/>
          <w:sz w:val="24"/>
          <w:szCs w:val="24"/>
        </w:rPr>
        <w:t xml:space="preserve">what we refer to as </w:t>
      </w:r>
      <w:r w:rsidR="00064D25" w:rsidRPr="00D046E9">
        <w:rPr>
          <w:rFonts w:ascii="Times New Roman" w:hAnsi="Times New Roman" w:cs="Times New Roman"/>
          <w:sz w:val="24"/>
          <w:szCs w:val="24"/>
        </w:rPr>
        <w:t>“</w:t>
      </w:r>
      <w:r w:rsidR="006C1BD4" w:rsidRPr="00D046E9">
        <w:rPr>
          <w:rFonts w:ascii="Times New Roman" w:hAnsi="Times New Roman" w:cs="Times New Roman"/>
          <w:sz w:val="24"/>
          <w:szCs w:val="24"/>
        </w:rPr>
        <w:t>vertical</w:t>
      </w:r>
      <w:r w:rsidR="00064D25" w:rsidRPr="00D046E9">
        <w:rPr>
          <w:rFonts w:ascii="Times New Roman" w:hAnsi="Times New Roman" w:cs="Times New Roman"/>
          <w:sz w:val="24"/>
          <w:szCs w:val="24"/>
        </w:rPr>
        <w:t>”</w:t>
      </w:r>
      <w:r w:rsidR="006C1BD4" w:rsidRPr="00D046E9">
        <w:rPr>
          <w:rFonts w:ascii="Times New Roman" w:hAnsi="Times New Roman" w:cs="Times New Roman"/>
          <w:sz w:val="24"/>
          <w:szCs w:val="24"/>
        </w:rPr>
        <w:t xml:space="preserve"> (</w:t>
      </w:r>
      <w:r w:rsidR="0082429B" w:rsidRPr="00D046E9">
        <w:rPr>
          <w:rFonts w:ascii="Times New Roman" w:hAnsi="Times New Roman" w:cs="Times New Roman"/>
          <w:sz w:val="24"/>
          <w:szCs w:val="24"/>
        </w:rPr>
        <w:t>top-down</w:t>
      </w:r>
      <w:r w:rsidR="006C1BD4" w:rsidRPr="00D046E9">
        <w:rPr>
          <w:rFonts w:ascii="Times New Roman" w:hAnsi="Times New Roman" w:cs="Times New Roman"/>
          <w:sz w:val="24"/>
          <w:szCs w:val="24"/>
        </w:rPr>
        <w:t xml:space="preserve"> </w:t>
      </w:r>
      <w:r w:rsidR="00064D25" w:rsidRPr="00D046E9">
        <w:rPr>
          <w:rFonts w:ascii="Times New Roman" w:hAnsi="Times New Roman" w:cs="Times New Roman"/>
          <w:sz w:val="24"/>
          <w:szCs w:val="24"/>
        </w:rPr>
        <w:t>and</w:t>
      </w:r>
      <w:r w:rsidR="0082429B" w:rsidRPr="00D046E9">
        <w:rPr>
          <w:rFonts w:ascii="Times New Roman" w:hAnsi="Times New Roman" w:cs="Times New Roman"/>
          <w:sz w:val="24"/>
          <w:szCs w:val="24"/>
        </w:rPr>
        <w:t xml:space="preserve"> bottom-up</w:t>
      </w:r>
      <w:r w:rsidR="006C1BD4" w:rsidRPr="00D046E9">
        <w:rPr>
          <w:rFonts w:ascii="Times New Roman" w:hAnsi="Times New Roman" w:cs="Times New Roman"/>
          <w:sz w:val="24"/>
          <w:szCs w:val="24"/>
        </w:rPr>
        <w:t>)</w:t>
      </w:r>
      <w:r w:rsidR="0082429B" w:rsidRPr="00D046E9">
        <w:rPr>
          <w:rFonts w:ascii="Times New Roman" w:hAnsi="Times New Roman" w:cs="Times New Roman"/>
          <w:sz w:val="24"/>
          <w:szCs w:val="24"/>
        </w:rPr>
        <w:t xml:space="preserve"> development of environmental policy</w:t>
      </w:r>
      <w:r w:rsidR="006C1BD4" w:rsidRPr="00D046E9">
        <w:rPr>
          <w:rFonts w:ascii="Times New Roman" w:hAnsi="Times New Roman" w:cs="Times New Roman"/>
          <w:sz w:val="24"/>
          <w:szCs w:val="24"/>
        </w:rPr>
        <w:t xml:space="preserve">, but also </w:t>
      </w:r>
      <w:r w:rsidR="00064D25" w:rsidRPr="00D046E9">
        <w:rPr>
          <w:rFonts w:ascii="Times New Roman" w:hAnsi="Times New Roman" w:cs="Times New Roman"/>
          <w:sz w:val="24"/>
          <w:szCs w:val="24"/>
        </w:rPr>
        <w:t>“</w:t>
      </w:r>
      <w:r w:rsidR="006C1BD4" w:rsidRPr="00D046E9">
        <w:rPr>
          <w:rFonts w:ascii="Times New Roman" w:hAnsi="Times New Roman" w:cs="Times New Roman"/>
          <w:sz w:val="24"/>
          <w:szCs w:val="24"/>
        </w:rPr>
        <w:t>horizontal</w:t>
      </w:r>
      <w:r w:rsidR="00064D25" w:rsidRPr="00D046E9">
        <w:rPr>
          <w:rFonts w:ascii="Times New Roman" w:hAnsi="Times New Roman" w:cs="Times New Roman"/>
          <w:sz w:val="24"/>
          <w:szCs w:val="24"/>
        </w:rPr>
        <w:t>.”</w:t>
      </w:r>
      <w:r w:rsidR="006C1BD4" w:rsidRPr="00D046E9">
        <w:rPr>
          <w:rFonts w:ascii="Times New Roman" w:hAnsi="Times New Roman" w:cs="Times New Roman"/>
          <w:sz w:val="24"/>
          <w:szCs w:val="24"/>
        </w:rPr>
        <w:t xml:space="preserve"> </w:t>
      </w:r>
      <w:r w:rsidR="00064D25" w:rsidRPr="00D046E9">
        <w:rPr>
          <w:rFonts w:ascii="Times New Roman" w:hAnsi="Times New Roman" w:cs="Times New Roman"/>
          <w:sz w:val="24"/>
          <w:szCs w:val="24"/>
        </w:rPr>
        <w:t>The latter inc</w:t>
      </w:r>
      <w:r w:rsidR="00FE7374" w:rsidRPr="00D046E9">
        <w:rPr>
          <w:rFonts w:ascii="Times New Roman" w:hAnsi="Times New Roman" w:cs="Times New Roman"/>
          <w:sz w:val="24"/>
          <w:szCs w:val="24"/>
        </w:rPr>
        <w:t>orporates</w:t>
      </w:r>
      <w:r w:rsidR="00064D25" w:rsidRPr="00D046E9">
        <w:rPr>
          <w:rFonts w:ascii="Times New Roman" w:hAnsi="Times New Roman" w:cs="Times New Roman"/>
          <w:sz w:val="24"/>
          <w:szCs w:val="24"/>
        </w:rPr>
        <w:t xml:space="preserve"> </w:t>
      </w:r>
      <w:r w:rsidR="006C1BD4" w:rsidRPr="00D046E9">
        <w:rPr>
          <w:rFonts w:ascii="Times New Roman" w:hAnsi="Times New Roman" w:cs="Times New Roman"/>
          <w:sz w:val="24"/>
          <w:szCs w:val="24"/>
        </w:rPr>
        <w:t xml:space="preserve">interaction between actors </w:t>
      </w:r>
      <w:r w:rsidR="00FE7374" w:rsidRPr="00D046E9">
        <w:rPr>
          <w:rFonts w:ascii="Times New Roman" w:hAnsi="Times New Roman" w:cs="Times New Roman"/>
          <w:sz w:val="24"/>
          <w:szCs w:val="24"/>
        </w:rPr>
        <w:t>at the same level of analysis</w:t>
      </w:r>
      <w:r w:rsidR="006C1BD4" w:rsidRPr="00D046E9">
        <w:rPr>
          <w:rFonts w:ascii="Times New Roman" w:hAnsi="Times New Roman" w:cs="Times New Roman"/>
          <w:sz w:val="24"/>
          <w:szCs w:val="24"/>
        </w:rPr>
        <w:t>, includ</w:t>
      </w:r>
      <w:r w:rsidR="00064D25" w:rsidRPr="00D046E9">
        <w:rPr>
          <w:rFonts w:ascii="Times New Roman" w:hAnsi="Times New Roman" w:cs="Times New Roman"/>
          <w:sz w:val="24"/>
          <w:szCs w:val="24"/>
        </w:rPr>
        <w:t>ing</w:t>
      </w:r>
      <w:r w:rsidR="00FE7374" w:rsidRPr="00D046E9">
        <w:rPr>
          <w:rFonts w:ascii="Times New Roman" w:hAnsi="Times New Roman" w:cs="Times New Roman"/>
          <w:sz w:val="24"/>
          <w:szCs w:val="24"/>
        </w:rPr>
        <w:t xml:space="preserve"> that between</w:t>
      </w:r>
      <w:r w:rsidR="00064D25" w:rsidRPr="00D046E9">
        <w:rPr>
          <w:rFonts w:ascii="Times New Roman" w:hAnsi="Times New Roman" w:cs="Times New Roman"/>
          <w:sz w:val="24"/>
          <w:szCs w:val="24"/>
        </w:rPr>
        <w:t>:</w:t>
      </w:r>
      <w:r w:rsidR="006C1BD4" w:rsidRPr="00D046E9">
        <w:rPr>
          <w:rFonts w:ascii="Times New Roman" w:hAnsi="Times New Roman" w:cs="Times New Roman"/>
          <w:sz w:val="24"/>
          <w:szCs w:val="24"/>
        </w:rPr>
        <w:t xml:space="preserve"> </w:t>
      </w:r>
      <w:r w:rsidR="00064D25" w:rsidRPr="00D046E9">
        <w:rPr>
          <w:rFonts w:ascii="Times New Roman" w:hAnsi="Times New Roman" w:cs="Times New Roman"/>
          <w:sz w:val="24"/>
          <w:szCs w:val="24"/>
        </w:rPr>
        <w:t xml:space="preserve">international organizations, </w:t>
      </w:r>
      <w:r w:rsidR="006C1BD4" w:rsidRPr="00D046E9">
        <w:rPr>
          <w:rFonts w:ascii="Times New Roman" w:hAnsi="Times New Roman" w:cs="Times New Roman"/>
          <w:sz w:val="24"/>
          <w:szCs w:val="24"/>
        </w:rPr>
        <w:t xml:space="preserve">states, municipalities, </w:t>
      </w:r>
      <w:r w:rsidR="00FE7374" w:rsidRPr="00D046E9">
        <w:rPr>
          <w:rFonts w:ascii="Times New Roman" w:hAnsi="Times New Roman" w:cs="Times New Roman"/>
          <w:sz w:val="24"/>
          <w:szCs w:val="24"/>
        </w:rPr>
        <w:t xml:space="preserve">multinational corporations, </w:t>
      </w:r>
      <w:r w:rsidR="00064D25" w:rsidRPr="00D046E9">
        <w:rPr>
          <w:rFonts w:ascii="Times New Roman" w:hAnsi="Times New Roman" w:cs="Times New Roman"/>
          <w:sz w:val="24"/>
          <w:szCs w:val="24"/>
        </w:rPr>
        <w:t>and</w:t>
      </w:r>
      <w:r w:rsidR="006C1BD4" w:rsidRPr="00D046E9">
        <w:rPr>
          <w:rFonts w:ascii="Times New Roman" w:hAnsi="Times New Roman" w:cs="Times New Roman"/>
          <w:sz w:val="24"/>
          <w:szCs w:val="24"/>
        </w:rPr>
        <w:t xml:space="preserve"> </w:t>
      </w:r>
      <w:r w:rsidR="00FE7374" w:rsidRPr="00D046E9">
        <w:rPr>
          <w:rFonts w:ascii="Times New Roman" w:hAnsi="Times New Roman" w:cs="Times New Roman"/>
          <w:sz w:val="24"/>
          <w:szCs w:val="24"/>
        </w:rPr>
        <w:t xml:space="preserve">various </w:t>
      </w:r>
      <w:r w:rsidR="006C1BD4" w:rsidRPr="00D046E9">
        <w:rPr>
          <w:rFonts w:ascii="Times New Roman" w:hAnsi="Times New Roman" w:cs="Times New Roman"/>
          <w:sz w:val="24"/>
          <w:szCs w:val="24"/>
        </w:rPr>
        <w:t>sectors of civil society</w:t>
      </w:r>
      <w:r w:rsidR="0082429B" w:rsidRPr="00D046E9">
        <w:rPr>
          <w:rFonts w:ascii="Times New Roman" w:hAnsi="Times New Roman" w:cs="Times New Roman"/>
          <w:sz w:val="24"/>
          <w:szCs w:val="24"/>
        </w:rPr>
        <w:t xml:space="preserve">. </w:t>
      </w:r>
    </w:p>
    <w:p w:rsidR="0049509D" w:rsidRPr="00D046E9" w:rsidRDefault="008649DC" w:rsidP="00A03E9A">
      <w:pPr>
        <w:spacing w:line="480" w:lineRule="auto"/>
        <w:rPr>
          <w:rFonts w:ascii="Times New Roman" w:hAnsi="Times New Roman" w:cs="Times New Roman"/>
          <w:sz w:val="24"/>
          <w:szCs w:val="24"/>
        </w:rPr>
      </w:pPr>
      <w:r w:rsidRPr="00D046E9">
        <w:rPr>
          <w:rFonts w:ascii="Times New Roman" w:hAnsi="Times New Roman" w:cs="Times New Roman"/>
          <w:sz w:val="24"/>
          <w:szCs w:val="24"/>
        </w:rPr>
        <w:t>The goals of this paper are</w:t>
      </w:r>
      <w:r w:rsidR="00B321F3" w:rsidRPr="00D046E9">
        <w:rPr>
          <w:rFonts w:ascii="Times New Roman" w:hAnsi="Times New Roman" w:cs="Times New Roman"/>
          <w:sz w:val="24"/>
          <w:szCs w:val="24"/>
        </w:rPr>
        <w:t xml:space="preserve"> both theoretical and practical</w:t>
      </w:r>
      <w:r w:rsidRPr="00D046E9">
        <w:rPr>
          <w:rFonts w:ascii="Times New Roman" w:hAnsi="Times New Roman" w:cs="Times New Roman"/>
          <w:sz w:val="24"/>
          <w:szCs w:val="24"/>
        </w:rPr>
        <w:t xml:space="preserve">: (1) to gauge whether  a vertical-horizontal framework is an adequate depiction of global governance, comparing it to </w:t>
      </w:r>
      <w:r w:rsidR="00243814" w:rsidRPr="00D046E9">
        <w:rPr>
          <w:rFonts w:ascii="Times New Roman" w:hAnsi="Times New Roman" w:cs="Times New Roman"/>
          <w:sz w:val="24"/>
          <w:szCs w:val="24"/>
        </w:rPr>
        <w:t xml:space="preserve">a </w:t>
      </w:r>
      <w:r w:rsidRPr="00D046E9">
        <w:rPr>
          <w:rFonts w:ascii="Times New Roman" w:hAnsi="Times New Roman" w:cs="Times New Roman"/>
          <w:sz w:val="24"/>
          <w:szCs w:val="24"/>
        </w:rPr>
        <w:t>more traditional framework</w:t>
      </w:r>
      <w:r w:rsidR="00243814" w:rsidRPr="00D046E9">
        <w:rPr>
          <w:rFonts w:ascii="Times New Roman" w:hAnsi="Times New Roman" w:cs="Times New Roman"/>
          <w:sz w:val="24"/>
          <w:szCs w:val="24"/>
        </w:rPr>
        <w:t xml:space="preserve"> used to develop </w:t>
      </w:r>
      <w:r w:rsidRPr="00D046E9">
        <w:rPr>
          <w:rFonts w:ascii="Times New Roman" w:hAnsi="Times New Roman" w:cs="Times New Roman"/>
          <w:sz w:val="24"/>
          <w:szCs w:val="24"/>
        </w:rPr>
        <w:t>global initiatives; (2) to identify who is (and should be) involved in the decision-making process</w:t>
      </w:r>
      <w:r w:rsidR="00FA6A98" w:rsidRPr="00D046E9">
        <w:rPr>
          <w:rFonts w:ascii="Times New Roman" w:hAnsi="Times New Roman" w:cs="Times New Roman"/>
          <w:sz w:val="24"/>
          <w:szCs w:val="24"/>
        </w:rPr>
        <w:t xml:space="preserve"> if using a model that complies with the global governance framework</w:t>
      </w:r>
      <w:r w:rsidRPr="00D046E9">
        <w:rPr>
          <w:rFonts w:ascii="Times New Roman" w:hAnsi="Times New Roman" w:cs="Times New Roman"/>
          <w:sz w:val="24"/>
          <w:szCs w:val="24"/>
        </w:rPr>
        <w:t xml:space="preserve">; and (3) </w:t>
      </w:r>
      <w:r w:rsidR="00B321F3" w:rsidRPr="00D046E9">
        <w:rPr>
          <w:rFonts w:ascii="Times New Roman" w:hAnsi="Times New Roman" w:cs="Times New Roman"/>
          <w:sz w:val="24"/>
          <w:szCs w:val="24"/>
        </w:rPr>
        <w:t xml:space="preserve">to determine if </w:t>
      </w:r>
      <w:r w:rsidRPr="00D046E9">
        <w:rPr>
          <w:rFonts w:ascii="Times New Roman" w:hAnsi="Times New Roman" w:cs="Times New Roman"/>
          <w:sz w:val="24"/>
          <w:szCs w:val="24"/>
        </w:rPr>
        <w:t xml:space="preserve">the aforementioned vertical-horizontal framework </w:t>
      </w:r>
      <w:r w:rsidR="00B321F3" w:rsidRPr="00D046E9">
        <w:rPr>
          <w:rFonts w:ascii="Times New Roman" w:hAnsi="Times New Roman" w:cs="Times New Roman"/>
          <w:sz w:val="24"/>
          <w:szCs w:val="24"/>
        </w:rPr>
        <w:t xml:space="preserve">is useful </w:t>
      </w:r>
      <w:r w:rsidR="00353707" w:rsidRPr="00D046E9">
        <w:rPr>
          <w:rFonts w:ascii="Times New Roman" w:hAnsi="Times New Roman" w:cs="Times New Roman"/>
          <w:sz w:val="24"/>
          <w:szCs w:val="24"/>
        </w:rPr>
        <w:t>in</w:t>
      </w:r>
      <w:r w:rsidR="00B321F3" w:rsidRPr="00D046E9">
        <w:rPr>
          <w:rFonts w:ascii="Times New Roman" w:hAnsi="Times New Roman" w:cs="Times New Roman"/>
          <w:sz w:val="24"/>
          <w:szCs w:val="24"/>
        </w:rPr>
        <w:t xml:space="preserve"> </w:t>
      </w:r>
      <w:r w:rsidRPr="00D046E9">
        <w:rPr>
          <w:rFonts w:ascii="Times New Roman" w:hAnsi="Times New Roman" w:cs="Times New Roman"/>
          <w:sz w:val="24"/>
          <w:szCs w:val="24"/>
        </w:rPr>
        <w:t xml:space="preserve">assessing the effectiveness of </w:t>
      </w:r>
      <w:r w:rsidR="00B321F3" w:rsidRPr="00D046E9">
        <w:rPr>
          <w:rFonts w:ascii="Times New Roman" w:hAnsi="Times New Roman" w:cs="Times New Roman"/>
          <w:sz w:val="24"/>
          <w:szCs w:val="24"/>
        </w:rPr>
        <w:t>global governance for</w:t>
      </w:r>
      <w:r w:rsidR="006E7968" w:rsidRPr="00D046E9">
        <w:rPr>
          <w:rFonts w:ascii="Times New Roman" w:hAnsi="Times New Roman" w:cs="Times New Roman"/>
          <w:sz w:val="24"/>
          <w:szCs w:val="24"/>
        </w:rPr>
        <w:t xml:space="preserve"> </w:t>
      </w:r>
      <w:r w:rsidR="00ED64F7" w:rsidRPr="00D046E9">
        <w:rPr>
          <w:rFonts w:ascii="Times New Roman" w:hAnsi="Times New Roman" w:cs="Times New Roman"/>
          <w:sz w:val="24"/>
          <w:szCs w:val="24"/>
        </w:rPr>
        <w:t xml:space="preserve">enhancing </w:t>
      </w:r>
      <w:r w:rsidR="006E7968" w:rsidRPr="00D046E9">
        <w:rPr>
          <w:rFonts w:ascii="Times New Roman" w:hAnsi="Times New Roman" w:cs="Times New Roman"/>
          <w:sz w:val="24"/>
          <w:szCs w:val="24"/>
        </w:rPr>
        <w:t xml:space="preserve">human security at the micro level. </w:t>
      </w:r>
      <w:r w:rsidR="00243814" w:rsidRPr="00D046E9">
        <w:rPr>
          <w:rFonts w:ascii="Times New Roman" w:hAnsi="Times New Roman" w:cs="Times New Roman"/>
          <w:sz w:val="24"/>
          <w:szCs w:val="24"/>
        </w:rPr>
        <w:t xml:space="preserve"> </w:t>
      </w:r>
      <w:r w:rsidR="00B321F3" w:rsidRPr="00D046E9">
        <w:rPr>
          <w:rFonts w:ascii="Times New Roman" w:hAnsi="Times New Roman" w:cs="Times New Roman"/>
          <w:sz w:val="24"/>
          <w:szCs w:val="24"/>
        </w:rPr>
        <w:t xml:space="preserve">We aim to complete said goals by examining </w:t>
      </w:r>
      <w:r w:rsidR="006E7968" w:rsidRPr="00D046E9">
        <w:rPr>
          <w:rFonts w:ascii="Times New Roman" w:hAnsi="Times New Roman" w:cs="Times New Roman"/>
          <w:sz w:val="24"/>
          <w:szCs w:val="24"/>
        </w:rPr>
        <w:t>the decision</w:t>
      </w:r>
      <w:r w:rsidR="00B321F3" w:rsidRPr="00D046E9">
        <w:rPr>
          <w:rFonts w:ascii="Times New Roman" w:hAnsi="Times New Roman" w:cs="Times New Roman"/>
          <w:sz w:val="24"/>
          <w:szCs w:val="24"/>
        </w:rPr>
        <w:t xml:space="preserve">-making process and corresponding </w:t>
      </w:r>
      <w:r w:rsidR="00A03E9A" w:rsidRPr="00D046E9">
        <w:rPr>
          <w:rFonts w:ascii="Times New Roman" w:hAnsi="Times New Roman" w:cs="Times New Roman"/>
          <w:sz w:val="24"/>
          <w:szCs w:val="24"/>
        </w:rPr>
        <w:t>effects</w:t>
      </w:r>
      <w:r w:rsidR="00B321F3" w:rsidRPr="00D046E9">
        <w:rPr>
          <w:rFonts w:ascii="Times New Roman" w:hAnsi="Times New Roman" w:cs="Times New Roman"/>
          <w:sz w:val="24"/>
          <w:szCs w:val="24"/>
        </w:rPr>
        <w:t xml:space="preserve"> of</w:t>
      </w:r>
      <w:r w:rsidR="006E7968" w:rsidRPr="00D046E9">
        <w:rPr>
          <w:rFonts w:ascii="Times New Roman" w:hAnsi="Times New Roman" w:cs="Times New Roman"/>
          <w:sz w:val="24"/>
          <w:szCs w:val="24"/>
        </w:rPr>
        <w:t xml:space="preserve"> construct</w:t>
      </w:r>
      <w:r w:rsidR="00B321F3" w:rsidRPr="00D046E9">
        <w:rPr>
          <w:rFonts w:ascii="Times New Roman" w:hAnsi="Times New Roman" w:cs="Times New Roman"/>
          <w:sz w:val="24"/>
          <w:szCs w:val="24"/>
        </w:rPr>
        <w:t>ing</w:t>
      </w:r>
      <w:r w:rsidR="006E7968" w:rsidRPr="00D046E9">
        <w:rPr>
          <w:rFonts w:ascii="Times New Roman" w:hAnsi="Times New Roman" w:cs="Times New Roman"/>
          <w:sz w:val="24"/>
          <w:szCs w:val="24"/>
        </w:rPr>
        <w:t xml:space="preserve"> hydroelectric dams</w:t>
      </w:r>
      <w:r w:rsidR="00B321F3" w:rsidRPr="00D046E9">
        <w:rPr>
          <w:rFonts w:ascii="Times New Roman" w:hAnsi="Times New Roman" w:cs="Times New Roman"/>
          <w:sz w:val="24"/>
          <w:szCs w:val="24"/>
        </w:rPr>
        <w:t xml:space="preserve">.  </w:t>
      </w:r>
      <w:r w:rsidR="00CD3C5A" w:rsidRPr="00D046E9">
        <w:rPr>
          <w:rFonts w:ascii="Times New Roman" w:hAnsi="Times New Roman" w:cs="Times New Roman"/>
          <w:sz w:val="24"/>
          <w:szCs w:val="24"/>
        </w:rPr>
        <w:t xml:space="preserve">  </w:t>
      </w:r>
    </w:p>
    <w:p w:rsidR="002B0B29" w:rsidRPr="00D046E9" w:rsidRDefault="00D046E9" w:rsidP="00A03E9A">
      <w:pPr>
        <w:spacing w:line="480" w:lineRule="auto"/>
        <w:rPr>
          <w:rFonts w:ascii="Times New Roman" w:hAnsi="Times New Roman" w:cs="Times New Roman"/>
          <w:sz w:val="24"/>
          <w:szCs w:val="24"/>
        </w:rPr>
      </w:pPr>
      <w:r>
        <w:rPr>
          <w:rFonts w:ascii="Times New Roman" w:hAnsi="Times New Roman" w:cs="Times New Roman"/>
          <w:b/>
          <w:sz w:val="24"/>
          <w:szCs w:val="24"/>
        </w:rPr>
        <w:br/>
      </w:r>
      <w:r w:rsidR="0049509D" w:rsidRPr="00D046E9">
        <w:rPr>
          <w:rFonts w:ascii="Times New Roman" w:hAnsi="Times New Roman" w:cs="Times New Roman"/>
          <w:b/>
          <w:sz w:val="24"/>
          <w:szCs w:val="24"/>
        </w:rPr>
        <w:t>ENVIRONMENT AS PUBLIC GOOD</w:t>
      </w:r>
      <w:r>
        <w:rPr>
          <w:rFonts w:ascii="Times New Roman" w:hAnsi="Times New Roman" w:cs="Times New Roman"/>
          <w:b/>
          <w:sz w:val="24"/>
          <w:szCs w:val="24"/>
        </w:rPr>
        <w:br/>
      </w:r>
    </w:p>
    <w:p w:rsidR="0049509D" w:rsidRPr="00D046E9" w:rsidRDefault="0049509D" w:rsidP="00A03E9A">
      <w:pPr>
        <w:shd w:val="clear" w:color="auto" w:fill="FFFFFF"/>
        <w:spacing w:line="480" w:lineRule="auto"/>
        <w:rPr>
          <w:rFonts w:ascii="Times New Roman" w:hAnsi="Times New Roman" w:cs="Times New Roman"/>
          <w:sz w:val="24"/>
          <w:szCs w:val="24"/>
        </w:rPr>
      </w:pPr>
      <w:r w:rsidRPr="00D046E9">
        <w:rPr>
          <w:rFonts w:ascii="Times New Roman" w:hAnsi="Times New Roman" w:cs="Times New Roman"/>
          <w:sz w:val="24"/>
          <w:szCs w:val="24"/>
        </w:rPr>
        <w:t xml:space="preserve">In IR literature, scholars often treat the environment as a public good, presenting </w:t>
      </w:r>
      <w:r w:rsidR="00243814" w:rsidRPr="00D046E9">
        <w:rPr>
          <w:rFonts w:ascii="Times New Roman" w:hAnsi="Times New Roman" w:cs="Times New Roman"/>
          <w:sz w:val="24"/>
          <w:szCs w:val="24"/>
        </w:rPr>
        <w:t xml:space="preserve">the well-known </w:t>
      </w:r>
      <w:r w:rsidRPr="00D046E9">
        <w:rPr>
          <w:rFonts w:ascii="Times New Roman" w:hAnsi="Times New Roman" w:cs="Times New Roman"/>
          <w:sz w:val="24"/>
          <w:szCs w:val="24"/>
        </w:rPr>
        <w:t xml:space="preserve">collective-action problem.  The traditional understanding of a public good is that it benefits all </w:t>
      </w:r>
      <w:r w:rsidRPr="00D046E9">
        <w:rPr>
          <w:rFonts w:ascii="Times New Roman" w:hAnsi="Times New Roman" w:cs="Times New Roman"/>
          <w:sz w:val="24"/>
          <w:szCs w:val="24"/>
        </w:rPr>
        <w:lastRenderedPageBreak/>
        <w:t xml:space="preserve">and is not excludable, thus giving any private entity little to no incentive to produce it, in turn resulting in a Pareto-suboptimal outcome (Olson year; Nash year).  In order to address this dilemma, </w:t>
      </w:r>
      <w:r w:rsidR="00527404" w:rsidRPr="00D046E9">
        <w:rPr>
          <w:rFonts w:ascii="Times New Roman" w:hAnsi="Times New Roman" w:cs="Times New Roman"/>
          <w:sz w:val="24"/>
          <w:szCs w:val="24"/>
        </w:rPr>
        <w:t xml:space="preserve">traditional political </w:t>
      </w:r>
      <w:r w:rsidRPr="00D046E9">
        <w:rPr>
          <w:rFonts w:ascii="Times New Roman" w:hAnsi="Times New Roman" w:cs="Times New Roman"/>
          <w:sz w:val="24"/>
          <w:szCs w:val="24"/>
        </w:rPr>
        <w:t>theorists</w:t>
      </w:r>
      <w:r w:rsidR="00527404" w:rsidRPr="00D046E9">
        <w:rPr>
          <w:rFonts w:ascii="Times New Roman" w:hAnsi="Times New Roman" w:cs="Times New Roman"/>
          <w:sz w:val="24"/>
          <w:szCs w:val="24"/>
        </w:rPr>
        <w:t xml:space="preserve"> and more contemporary game theorists</w:t>
      </w:r>
      <w:r w:rsidRPr="00D046E9">
        <w:rPr>
          <w:rFonts w:ascii="Times New Roman" w:hAnsi="Times New Roman" w:cs="Times New Roman"/>
          <w:sz w:val="24"/>
          <w:szCs w:val="24"/>
        </w:rPr>
        <w:t xml:space="preserve"> </w:t>
      </w:r>
      <w:r w:rsidR="00527404" w:rsidRPr="00D046E9">
        <w:rPr>
          <w:rFonts w:ascii="Times New Roman" w:hAnsi="Times New Roman" w:cs="Times New Roman"/>
          <w:sz w:val="24"/>
          <w:szCs w:val="24"/>
        </w:rPr>
        <w:t>identify</w:t>
      </w:r>
      <w:r w:rsidRPr="00D046E9">
        <w:rPr>
          <w:rFonts w:ascii="Times New Roman" w:hAnsi="Times New Roman" w:cs="Times New Roman"/>
          <w:sz w:val="24"/>
          <w:szCs w:val="24"/>
        </w:rPr>
        <w:t xml:space="preserve"> the state as one to take on the responsibility of providing public goods (cite).  However, some public goods, such as those related to the environment, are not limited to Westphalian territorial boundaries</w:t>
      </w:r>
      <w:r w:rsidR="00527404" w:rsidRPr="00D046E9">
        <w:rPr>
          <w:rFonts w:ascii="Times New Roman" w:hAnsi="Times New Roman" w:cs="Times New Roman"/>
          <w:sz w:val="24"/>
          <w:szCs w:val="24"/>
        </w:rPr>
        <w:t>, making the state an inadequate solution to this dilemma</w:t>
      </w:r>
      <w:r w:rsidRPr="00D046E9">
        <w:rPr>
          <w:rFonts w:ascii="Times New Roman" w:hAnsi="Times New Roman" w:cs="Times New Roman"/>
          <w:sz w:val="24"/>
          <w:szCs w:val="24"/>
        </w:rPr>
        <w:t xml:space="preserve">. </w:t>
      </w:r>
      <w:r w:rsidR="00527404" w:rsidRPr="00D046E9">
        <w:rPr>
          <w:rFonts w:ascii="Times New Roman" w:hAnsi="Times New Roman" w:cs="Times New Roman"/>
          <w:sz w:val="24"/>
          <w:szCs w:val="24"/>
        </w:rPr>
        <w:t>We will return to this depiction later.</w:t>
      </w:r>
    </w:p>
    <w:p w:rsidR="002B0B29" w:rsidRPr="00D046E9" w:rsidRDefault="0049509D" w:rsidP="00A03E9A">
      <w:pPr>
        <w:spacing w:after="0" w:line="480" w:lineRule="auto"/>
        <w:rPr>
          <w:rFonts w:ascii="Times New Roman" w:hAnsi="Times New Roman" w:cs="Times New Roman"/>
          <w:sz w:val="24"/>
          <w:szCs w:val="24"/>
        </w:rPr>
      </w:pPr>
      <w:r w:rsidRPr="00D046E9">
        <w:rPr>
          <w:rFonts w:ascii="Times New Roman" w:hAnsi="Times New Roman" w:cs="Times New Roman"/>
          <w:sz w:val="24"/>
          <w:szCs w:val="24"/>
        </w:rPr>
        <w:t>The most commonly accepted recommendation for mitigating the effects of climate change specifically is to augment reliance on renewable energy sources relative to their nonrenewable counterparts.  Increasing the share of renewable energy production is primarily the purview of states, as development projects require physical space confined by sovereign, territorial boundaries.  Yet, energy usage, renewable or not, has global effects.  Thus, there is global interest in encouraging the development of renewable energy sources, particularly for rising states whose domestic energy demand is expected to increase exponentially.</w:t>
      </w:r>
    </w:p>
    <w:p w:rsidR="0049509D" w:rsidRPr="00D046E9" w:rsidRDefault="0049509D" w:rsidP="00A03E9A">
      <w:pPr>
        <w:spacing w:after="0" w:line="480" w:lineRule="auto"/>
        <w:rPr>
          <w:rFonts w:ascii="Times New Roman" w:hAnsi="Times New Roman" w:cs="Times New Roman"/>
          <w:sz w:val="24"/>
          <w:szCs w:val="24"/>
        </w:rPr>
      </w:pPr>
    </w:p>
    <w:p w:rsidR="002B0B29" w:rsidRPr="00D046E9" w:rsidRDefault="002B0B29" w:rsidP="00A03E9A">
      <w:pPr>
        <w:spacing w:after="0" w:line="480" w:lineRule="auto"/>
        <w:rPr>
          <w:rFonts w:ascii="Times New Roman" w:hAnsi="Times New Roman" w:cs="Times New Roman"/>
          <w:b/>
          <w:sz w:val="24"/>
          <w:szCs w:val="24"/>
        </w:rPr>
      </w:pPr>
      <w:r w:rsidRPr="00D046E9">
        <w:rPr>
          <w:rFonts w:ascii="Times New Roman" w:hAnsi="Times New Roman" w:cs="Times New Roman"/>
          <w:b/>
          <w:sz w:val="24"/>
          <w:szCs w:val="24"/>
        </w:rPr>
        <w:t xml:space="preserve">THE HUMAN SECURITY CONUNDRUM </w:t>
      </w:r>
    </w:p>
    <w:p w:rsidR="002B0B29" w:rsidRPr="00D046E9" w:rsidRDefault="002B0B29" w:rsidP="00A03E9A">
      <w:pPr>
        <w:spacing w:after="0" w:line="480" w:lineRule="auto"/>
        <w:rPr>
          <w:rFonts w:ascii="Times New Roman" w:hAnsi="Times New Roman" w:cs="Times New Roman"/>
          <w:sz w:val="24"/>
          <w:szCs w:val="24"/>
        </w:rPr>
      </w:pPr>
    </w:p>
    <w:p w:rsidR="002B0B29" w:rsidRPr="00D046E9" w:rsidRDefault="002B0B29" w:rsidP="00A03E9A">
      <w:pPr>
        <w:spacing w:after="0" w:line="480" w:lineRule="auto"/>
        <w:rPr>
          <w:rFonts w:ascii="Times New Roman" w:hAnsi="Times New Roman" w:cs="Times New Roman"/>
          <w:sz w:val="24"/>
          <w:szCs w:val="24"/>
        </w:rPr>
      </w:pPr>
      <w:r w:rsidRPr="00D046E9">
        <w:rPr>
          <w:rFonts w:ascii="Times New Roman" w:hAnsi="Times New Roman" w:cs="Times New Roman"/>
          <w:sz w:val="24"/>
          <w:szCs w:val="24"/>
        </w:rPr>
        <w:t xml:space="preserve">Introduction of the “human security” concept in the 1994 </w:t>
      </w:r>
      <w:r w:rsidRPr="00D046E9">
        <w:rPr>
          <w:rFonts w:ascii="Times New Roman" w:hAnsi="Times New Roman" w:cs="Times New Roman"/>
          <w:i/>
          <w:sz w:val="24"/>
          <w:szCs w:val="24"/>
        </w:rPr>
        <w:t xml:space="preserve">UN Human Development Report </w:t>
      </w:r>
      <w:r w:rsidRPr="00D046E9">
        <w:rPr>
          <w:rFonts w:ascii="Times New Roman" w:hAnsi="Times New Roman" w:cs="Times New Roman"/>
          <w:sz w:val="24"/>
          <w:szCs w:val="24"/>
        </w:rPr>
        <w:t xml:space="preserve">resulted in a stream of scholarship that shifted traditional understandings of security primarily focused on the state to a focus on the individual.  That is, the expanded concept of human security suggests the need for a more comprehensive corresponding measure; not only must it assess physical security in the form of protection from external and internal threats, but also socioeconomic well-being, access to healthcare and education, among other goods and services.  </w:t>
      </w:r>
      <w:r w:rsidRPr="00D046E9">
        <w:rPr>
          <w:rFonts w:ascii="Times New Roman" w:hAnsi="Times New Roman" w:cs="Times New Roman"/>
          <w:sz w:val="24"/>
          <w:szCs w:val="24"/>
        </w:rPr>
        <w:lastRenderedPageBreak/>
        <w:t xml:space="preserve">To the surprise of some who question the representation, accountability, and effectiveness of international institutions, some human development goals have been realized, perhaps as a result of increased attention to </w:t>
      </w:r>
      <w:r w:rsidR="00D36610" w:rsidRPr="00D046E9">
        <w:rPr>
          <w:rFonts w:ascii="Times New Roman" w:hAnsi="Times New Roman" w:cs="Times New Roman"/>
          <w:sz w:val="24"/>
          <w:szCs w:val="24"/>
        </w:rPr>
        <w:t xml:space="preserve">human development issues </w:t>
      </w:r>
      <w:r w:rsidRPr="00D046E9">
        <w:rPr>
          <w:rFonts w:ascii="Times New Roman" w:hAnsi="Times New Roman" w:cs="Times New Roman"/>
          <w:sz w:val="24"/>
          <w:szCs w:val="24"/>
        </w:rPr>
        <w:t xml:space="preserve">and cooperation among states within international fora.  </w:t>
      </w:r>
    </w:p>
    <w:p w:rsidR="002B0B29" w:rsidRPr="00D046E9" w:rsidRDefault="002B0B29" w:rsidP="00A03E9A">
      <w:pPr>
        <w:spacing w:after="0" w:line="480" w:lineRule="auto"/>
        <w:rPr>
          <w:rFonts w:ascii="Times New Roman" w:hAnsi="Times New Roman" w:cs="Times New Roman"/>
          <w:sz w:val="24"/>
          <w:szCs w:val="24"/>
        </w:rPr>
      </w:pPr>
    </w:p>
    <w:p w:rsidR="002B0B29" w:rsidRPr="00D046E9" w:rsidRDefault="002B0B29" w:rsidP="00A03E9A">
      <w:pPr>
        <w:spacing w:after="0" w:line="480" w:lineRule="auto"/>
        <w:rPr>
          <w:rFonts w:ascii="Times New Roman" w:hAnsi="Times New Roman" w:cs="Times New Roman"/>
          <w:sz w:val="24"/>
          <w:szCs w:val="24"/>
        </w:rPr>
      </w:pPr>
      <w:r w:rsidRPr="00D046E9">
        <w:rPr>
          <w:rFonts w:ascii="Times New Roman" w:hAnsi="Times New Roman" w:cs="Times New Roman"/>
          <w:sz w:val="24"/>
          <w:szCs w:val="24"/>
        </w:rPr>
        <w:t xml:space="preserve">Not only has the emphasis on human security altered traditional understandings of security; it has also </w:t>
      </w:r>
      <w:r w:rsidR="00034529" w:rsidRPr="00D046E9">
        <w:rPr>
          <w:rFonts w:ascii="Times New Roman" w:hAnsi="Times New Roman" w:cs="Times New Roman"/>
          <w:sz w:val="24"/>
          <w:szCs w:val="24"/>
        </w:rPr>
        <w:t>transformed</w:t>
      </w:r>
      <w:r w:rsidRPr="00D046E9">
        <w:rPr>
          <w:rFonts w:ascii="Times New Roman" w:hAnsi="Times New Roman" w:cs="Times New Roman"/>
          <w:sz w:val="24"/>
          <w:szCs w:val="24"/>
        </w:rPr>
        <w:t xml:space="preserve"> the understanding of economic development, with yet another stream of literature calling for more refined, valid measurement of development at the micro level.  That is, traditional economic development studies and initiatives primarily focused on development at the national level, </w:t>
      </w:r>
      <w:r w:rsidR="00527404" w:rsidRPr="00D046E9">
        <w:rPr>
          <w:rFonts w:ascii="Times New Roman" w:hAnsi="Times New Roman" w:cs="Times New Roman"/>
          <w:sz w:val="24"/>
          <w:szCs w:val="24"/>
        </w:rPr>
        <w:t xml:space="preserve">but some </w:t>
      </w:r>
      <w:r w:rsidRPr="00D046E9">
        <w:rPr>
          <w:rFonts w:ascii="Times New Roman" w:hAnsi="Times New Roman" w:cs="Times New Roman"/>
          <w:sz w:val="24"/>
          <w:szCs w:val="24"/>
        </w:rPr>
        <w:t xml:space="preserve">political economics scholars </w:t>
      </w:r>
      <w:r w:rsidR="00527404" w:rsidRPr="00D046E9">
        <w:rPr>
          <w:rFonts w:ascii="Times New Roman" w:hAnsi="Times New Roman" w:cs="Times New Roman"/>
          <w:sz w:val="24"/>
          <w:szCs w:val="24"/>
        </w:rPr>
        <w:t xml:space="preserve">have </w:t>
      </w:r>
      <w:r w:rsidRPr="00D046E9">
        <w:rPr>
          <w:rFonts w:ascii="Times New Roman" w:hAnsi="Times New Roman" w:cs="Times New Roman"/>
          <w:sz w:val="24"/>
          <w:szCs w:val="24"/>
        </w:rPr>
        <w:t xml:space="preserve">called for a more comprehensive measure assessing individual wellbeing (Sen 1994?).  This resulted in </w:t>
      </w:r>
      <w:r w:rsidR="00034529" w:rsidRPr="00D046E9">
        <w:rPr>
          <w:rFonts w:ascii="Times New Roman" w:hAnsi="Times New Roman" w:cs="Times New Roman"/>
          <w:sz w:val="24"/>
          <w:szCs w:val="24"/>
        </w:rPr>
        <w:t xml:space="preserve">the development of </w:t>
      </w:r>
      <w:r w:rsidRPr="00D046E9">
        <w:rPr>
          <w:rFonts w:ascii="Times New Roman" w:hAnsi="Times New Roman" w:cs="Times New Roman"/>
          <w:sz w:val="24"/>
          <w:szCs w:val="24"/>
        </w:rPr>
        <w:t xml:space="preserve">measures such as the Human Development Indicator </w:t>
      </w:r>
      <w:r w:rsidR="00034529" w:rsidRPr="00D046E9">
        <w:rPr>
          <w:rFonts w:ascii="Times New Roman" w:hAnsi="Times New Roman" w:cs="Times New Roman"/>
          <w:sz w:val="24"/>
          <w:szCs w:val="24"/>
        </w:rPr>
        <w:t xml:space="preserve">(HDI) </w:t>
      </w:r>
      <w:r w:rsidRPr="00D046E9">
        <w:rPr>
          <w:rFonts w:ascii="Times New Roman" w:hAnsi="Times New Roman" w:cs="Times New Roman"/>
          <w:sz w:val="24"/>
          <w:szCs w:val="24"/>
        </w:rPr>
        <w:t xml:space="preserve">and Multidimensional Poverty Index </w:t>
      </w:r>
      <w:r w:rsidR="00034529" w:rsidRPr="00D046E9">
        <w:rPr>
          <w:rFonts w:ascii="Times New Roman" w:hAnsi="Times New Roman" w:cs="Times New Roman"/>
          <w:sz w:val="24"/>
          <w:szCs w:val="24"/>
        </w:rPr>
        <w:t>(MPI)</w:t>
      </w:r>
      <w:r w:rsidR="00527404" w:rsidRPr="00D046E9">
        <w:rPr>
          <w:rFonts w:ascii="Times New Roman" w:hAnsi="Times New Roman" w:cs="Times New Roman"/>
          <w:sz w:val="24"/>
          <w:szCs w:val="24"/>
        </w:rPr>
        <w:t xml:space="preserve"> </w:t>
      </w:r>
      <w:r w:rsidR="00034529" w:rsidRPr="00D046E9">
        <w:rPr>
          <w:rFonts w:ascii="Times New Roman" w:hAnsi="Times New Roman" w:cs="Times New Roman"/>
          <w:sz w:val="24"/>
          <w:szCs w:val="24"/>
        </w:rPr>
        <w:t>(Alkire and Santos 2013:</w:t>
      </w:r>
      <w:r w:rsidRPr="00D046E9">
        <w:rPr>
          <w:rFonts w:ascii="Times New Roman" w:hAnsi="Times New Roman" w:cs="Times New Roman"/>
          <w:sz w:val="24"/>
          <w:szCs w:val="24"/>
        </w:rPr>
        <w:t xml:space="preserve"> 239</w:t>
      </w:r>
      <w:r w:rsidR="00034529" w:rsidRPr="00D046E9">
        <w:rPr>
          <w:rFonts w:ascii="Times New Roman" w:hAnsi="Times New Roman" w:cs="Times New Roman"/>
          <w:sz w:val="24"/>
          <w:szCs w:val="24"/>
        </w:rPr>
        <w:t>).</w:t>
      </w:r>
      <w:r w:rsidR="00D36610" w:rsidRPr="00D046E9">
        <w:rPr>
          <w:rFonts w:ascii="Times New Roman" w:hAnsi="Times New Roman" w:cs="Times New Roman"/>
          <w:sz w:val="24"/>
          <w:szCs w:val="24"/>
        </w:rPr>
        <w:t xml:space="preserve">  </w:t>
      </w:r>
      <w:r w:rsidRPr="00D046E9">
        <w:rPr>
          <w:rFonts w:ascii="Times New Roman" w:hAnsi="Times New Roman" w:cs="Times New Roman"/>
          <w:sz w:val="24"/>
          <w:szCs w:val="24"/>
        </w:rPr>
        <w:t xml:space="preserve">One </w:t>
      </w:r>
      <w:r w:rsidR="00D36610" w:rsidRPr="00D046E9">
        <w:rPr>
          <w:rFonts w:ascii="Times New Roman" w:hAnsi="Times New Roman" w:cs="Times New Roman"/>
          <w:sz w:val="24"/>
          <w:szCs w:val="24"/>
        </w:rPr>
        <w:t xml:space="preserve">such </w:t>
      </w:r>
      <w:r w:rsidRPr="00D046E9">
        <w:rPr>
          <w:rFonts w:ascii="Times New Roman" w:hAnsi="Times New Roman" w:cs="Times New Roman"/>
          <w:sz w:val="24"/>
          <w:szCs w:val="24"/>
        </w:rPr>
        <w:t xml:space="preserve">indicator </w:t>
      </w:r>
      <w:r w:rsidR="00034529" w:rsidRPr="00D046E9">
        <w:rPr>
          <w:rFonts w:ascii="Times New Roman" w:hAnsi="Times New Roman" w:cs="Times New Roman"/>
          <w:sz w:val="24"/>
          <w:szCs w:val="24"/>
        </w:rPr>
        <w:t xml:space="preserve">included in the MPI is that of </w:t>
      </w:r>
      <w:r w:rsidRPr="00D046E9">
        <w:rPr>
          <w:rFonts w:ascii="Times New Roman" w:hAnsi="Times New Roman" w:cs="Times New Roman"/>
          <w:sz w:val="24"/>
          <w:szCs w:val="24"/>
        </w:rPr>
        <w:t xml:space="preserve">individual access to energy and electricity, working under the assumption that access to electricity improves the individual or household’s standard of living.  </w:t>
      </w:r>
    </w:p>
    <w:p w:rsidR="002B0B29" w:rsidRPr="00D046E9" w:rsidRDefault="002B0B29" w:rsidP="00A03E9A">
      <w:pPr>
        <w:spacing w:after="0" w:line="480" w:lineRule="auto"/>
        <w:rPr>
          <w:rFonts w:ascii="Times New Roman" w:hAnsi="Times New Roman" w:cs="Times New Roman"/>
          <w:sz w:val="24"/>
          <w:szCs w:val="24"/>
        </w:rPr>
      </w:pPr>
    </w:p>
    <w:p w:rsidR="00F50256" w:rsidRPr="00D046E9" w:rsidRDefault="00034529" w:rsidP="00A03E9A">
      <w:pPr>
        <w:spacing w:after="0" w:line="480" w:lineRule="auto"/>
        <w:rPr>
          <w:rFonts w:ascii="Times New Roman" w:hAnsi="Times New Roman" w:cs="Times New Roman"/>
          <w:b/>
          <w:sz w:val="24"/>
          <w:szCs w:val="24"/>
        </w:rPr>
      </w:pPr>
      <w:r w:rsidRPr="00D046E9">
        <w:rPr>
          <w:rFonts w:ascii="Times New Roman" w:hAnsi="Times New Roman" w:cs="Times New Roman"/>
          <w:b/>
          <w:sz w:val="24"/>
          <w:szCs w:val="24"/>
        </w:rPr>
        <w:t>INTERNATIONAL INSTITUTIONS</w:t>
      </w:r>
    </w:p>
    <w:p w:rsidR="00034529" w:rsidRPr="00D046E9" w:rsidRDefault="00034529" w:rsidP="00A03E9A">
      <w:pPr>
        <w:spacing w:after="0" w:line="480" w:lineRule="auto"/>
        <w:rPr>
          <w:rFonts w:ascii="Times New Roman" w:hAnsi="Times New Roman" w:cs="Times New Roman"/>
          <w:b/>
          <w:sz w:val="24"/>
          <w:szCs w:val="24"/>
        </w:rPr>
      </w:pPr>
    </w:p>
    <w:p w:rsidR="00034529" w:rsidRPr="00D046E9" w:rsidRDefault="00034529" w:rsidP="00A03E9A">
      <w:pPr>
        <w:spacing w:after="0" w:line="480" w:lineRule="auto"/>
        <w:rPr>
          <w:rFonts w:ascii="Times New Roman" w:hAnsi="Times New Roman" w:cs="Times New Roman"/>
          <w:sz w:val="24"/>
          <w:szCs w:val="24"/>
        </w:rPr>
      </w:pPr>
      <w:r w:rsidRPr="00D046E9">
        <w:rPr>
          <w:rFonts w:ascii="Times New Roman" w:hAnsi="Times New Roman" w:cs="Times New Roman"/>
          <w:sz w:val="24"/>
          <w:szCs w:val="24"/>
        </w:rPr>
        <w:t xml:space="preserve">The means for resolving the collective-action problem described </w:t>
      </w:r>
      <w:r w:rsidR="00FD30D5" w:rsidRPr="00D046E9">
        <w:rPr>
          <w:rFonts w:ascii="Times New Roman" w:hAnsi="Times New Roman" w:cs="Times New Roman"/>
          <w:sz w:val="24"/>
          <w:szCs w:val="24"/>
        </w:rPr>
        <w:t>in an earlier section</w:t>
      </w:r>
      <w:r w:rsidRPr="00D046E9">
        <w:rPr>
          <w:rFonts w:ascii="Times New Roman" w:hAnsi="Times New Roman" w:cs="Times New Roman"/>
          <w:sz w:val="24"/>
          <w:szCs w:val="24"/>
        </w:rPr>
        <w:t xml:space="preserve"> – namely, having a </w:t>
      </w:r>
      <w:r w:rsidR="00FD30D5" w:rsidRPr="00D046E9">
        <w:rPr>
          <w:rFonts w:ascii="Times New Roman" w:hAnsi="Times New Roman" w:cs="Times New Roman"/>
          <w:sz w:val="24"/>
          <w:szCs w:val="24"/>
        </w:rPr>
        <w:t xml:space="preserve">state </w:t>
      </w:r>
      <w:r w:rsidRPr="00D046E9">
        <w:rPr>
          <w:rFonts w:ascii="Times New Roman" w:hAnsi="Times New Roman" w:cs="Times New Roman"/>
          <w:sz w:val="24"/>
          <w:szCs w:val="24"/>
        </w:rPr>
        <w:t>provider and enforcer</w:t>
      </w:r>
      <w:r w:rsidR="00FD30D5" w:rsidRPr="00D046E9">
        <w:rPr>
          <w:rFonts w:ascii="Times New Roman" w:hAnsi="Times New Roman" w:cs="Times New Roman"/>
          <w:sz w:val="24"/>
          <w:szCs w:val="24"/>
        </w:rPr>
        <w:t xml:space="preserve"> of a public good</w:t>
      </w:r>
      <w:r w:rsidRPr="00D046E9">
        <w:rPr>
          <w:rFonts w:ascii="Times New Roman" w:hAnsi="Times New Roman" w:cs="Times New Roman"/>
          <w:sz w:val="24"/>
          <w:szCs w:val="24"/>
        </w:rPr>
        <w:t xml:space="preserve"> -- does not apply as well to the global commons, given that there is no world government.  </w:t>
      </w:r>
      <w:r w:rsidR="00FD30D5" w:rsidRPr="00D046E9">
        <w:rPr>
          <w:rFonts w:ascii="Times New Roman" w:hAnsi="Times New Roman" w:cs="Times New Roman"/>
          <w:sz w:val="24"/>
          <w:szCs w:val="24"/>
        </w:rPr>
        <w:t>Rather</w:t>
      </w:r>
      <w:r w:rsidRPr="00D046E9">
        <w:rPr>
          <w:rFonts w:ascii="Times New Roman" w:hAnsi="Times New Roman" w:cs="Times New Roman"/>
          <w:sz w:val="24"/>
          <w:szCs w:val="24"/>
        </w:rPr>
        <w:t xml:space="preserve">, </w:t>
      </w:r>
      <w:r w:rsidR="000C6FF2" w:rsidRPr="00D046E9">
        <w:rPr>
          <w:rFonts w:ascii="Times New Roman" w:hAnsi="Times New Roman" w:cs="Times New Roman"/>
          <w:sz w:val="24"/>
          <w:szCs w:val="24"/>
        </w:rPr>
        <w:t xml:space="preserve">when treated </w:t>
      </w:r>
      <w:r w:rsidR="00FD30D5" w:rsidRPr="00D046E9">
        <w:rPr>
          <w:rFonts w:ascii="Times New Roman" w:hAnsi="Times New Roman" w:cs="Times New Roman"/>
          <w:sz w:val="24"/>
          <w:szCs w:val="24"/>
        </w:rPr>
        <w:t>as a global issue</w:t>
      </w:r>
      <w:r w:rsidR="000C6FF2" w:rsidRPr="00D046E9">
        <w:rPr>
          <w:rFonts w:ascii="Times New Roman" w:hAnsi="Times New Roman" w:cs="Times New Roman"/>
          <w:sz w:val="24"/>
          <w:szCs w:val="24"/>
        </w:rPr>
        <w:t>,</w:t>
      </w:r>
      <w:r w:rsidR="00FD30D5" w:rsidRPr="00D046E9">
        <w:rPr>
          <w:rFonts w:ascii="Times New Roman" w:hAnsi="Times New Roman" w:cs="Times New Roman"/>
          <w:sz w:val="24"/>
          <w:szCs w:val="24"/>
        </w:rPr>
        <w:t xml:space="preserve"> </w:t>
      </w:r>
      <w:r w:rsidRPr="00D046E9">
        <w:rPr>
          <w:rFonts w:ascii="Times New Roman" w:hAnsi="Times New Roman" w:cs="Times New Roman"/>
          <w:sz w:val="24"/>
          <w:szCs w:val="24"/>
        </w:rPr>
        <w:t>conserving the environment is considered the purview of international organizations (IGOs).</w:t>
      </w:r>
      <w:r w:rsidR="00FD30D5" w:rsidRPr="00D046E9">
        <w:rPr>
          <w:rFonts w:ascii="Times New Roman" w:hAnsi="Times New Roman" w:cs="Times New Roman"/>
          <w:sz w:val="24"/>
          <w:szCs w:val="24"/>
        </w:rPr>
        <w:t xml:space="preserve">  </w:t>
      </w:r>
      <w:r w:rsidRPr="00D046E9">
        <w:rPr>
          <w:rFonts w:ascii="Times New Roman" w:hAnsi="Times New Roman" w:cs="Times New Roman"/>
          <w:sz w:val="24"/>
          <w:szCs w:val="24"/>
        </w:rPr>
        <w:t xml:space="preserve">In the role of environmental conservator, IGOs develop goals and templates for national </w:t>
      </w:r>
      <w:r w:rsidRPr="00D046E9">
        <w:rPr>
          <w:rFonts w:ascii="Times New Roman" w:hAnsi="Times New Roman" w:cs="Times New Roman"/>
          <w:sz w:val="24"/>
          <w:szCs w:val="24"/>
        </w:rPr>
        <w:lastRenderedPageBreak/>
        <w:t xml:space="preserve">governments and multinational corporations to follow, </w:t>
      </w:r>
      <w:r w:rsidR="000C6FF2" w:rsidRPr="00D046E9">
        <w:rPr>
          <w:rFonts w:ascii="Times New Roman" w:hAnsi="Times New Roman" w:cs="Times New Roman"/>
          <w:sz w:val="24"/>
          <w:szCs w:val="24"/>
        </w:rPr>
        <w:t>educational initiatives, and the like</w:t>
      </w:r>
      <w:r w:rsidRPr="00D046E9">
        <w:rPr>
          <w:rFonts w:ascii="Times New Roman" w:hAnsi="Times New Roman" w:cs="Times New Roman"/>
          <w:sz w:val="24"/>
          <w:szCs w:val="24"/>
        </w:rPr>
        <w:t>.  Said templates often involve regulation of industry and their respective emissions</w:t>
      </w:r>
      <w:r w:rsidR="000C6FF2" w:rsidRPr="00D046E9">
        <w:rPr>
          <w:rFonts w:ascii="Times New Roman" w:hAnsi="Times New Roman" w:cs="Times New Roman"/>
          <w:sz w:val="24"/>
          <w:szCs w:val="24"/>
        </w:rPr>
        <w:t>, as well as campaigns to encourage environmental responsibility among citizens</w:t>
      </w:r>
      <w:r w:rsidRPr="00D046E9">
        <w:rPr>
          <w:rFonts w:ascii="Times New Roman" w:hAnsi="Times New Roman" w:cs="Times New Roman"/>
          <w:sz w:val="24"/>
          <w:szCs w:val="24"/>
        </w:rPr>
        <w:t xml:space="preserve">.  Yet, </w:t>
      </w:r>
      <w:r w:rsidR="000C6FF2" w:rsidRPr="00D046E9">
        <w:rPr>
          <w:rFonts w:ascii="Times New Roman" w:hAnsi="Times New Roman" w:cs="Times New Roman"/>
          <w:sz w:val="24"/>
          <w:szCs w:val="24"/>
        </w:rPr>
        <w:t xml:space="preserve">as many have noted, </w:t>
      </w:r>
      <w:r w:rsidRPr="00D046E9">
        <w:rPr>
          <w:rFonts w:ascii="Times New Roman" w:hAnsi="Times New Roman" w:cs="Times New Roman"/>
          <w:sz w:val="24"/>
          <w:szCs w:val="24"/>
        </w:rPr>
        <w:t xml:space="preserve">IGOs may suggest policy and oversight mechanisms, </w:t>
      </w:r>
      <w:r w:rsidR="000C6FF2" w:rsidRPr="00D046E9">
        <w:rPr>
          <w:rFonts w:ascii="Times New Roman" w:hAnsi="Times New Roman" w:cs="Times New Roman"/>
          <w:sz w:val="24"/>
          <w:szCs w:val="24"/>
        </w:rPr>
        <w:t xml:space="preserve">but </w:t>
      </w:r>
      <w:r w:rsidRPr="00D046E9">
        <w:rPr>
          <w:rFonts w:ascii="Times New Roman" w:hAnsi="Times New Roman" w:cs="Times New Roman"/>
          <w:sz w:val="24"/>
          <w:szCs w:val="24"/>
        </w:rPr>
        <w:t xml:space="preserve">they do not have the same authority as a </w:t>
      </w:r>
      <w:r w:rsidR="000C6FF2" w:rsidRPr="00D046E9">
        <w:rPr>
          <w:rFonts w:ascii="Times New Roman" w:hAnsi="Times New Roman" w:cs="Times New Roman"/>
          <w:sz w:val="24"/>
          <w:szCs w:val="24"/>
        </w:rPr>
        <w:t>state to enforce them</w:t>
      </w:r>
      <w:r w:rsidRPr="00D046E9">
        <w:rPr>
          <w:rFonts w:ascii="Times New Roman" w:hAnsi="Times New Roman" w:cs="Times New Roman"/>
          <w:sz w:val="24"/>
          <w:szCs w:val="24"/>
        </w:rPr>
        <w:t xml:space="preserve">. </w:t>
      </w:r>
    </w:p>
    <w:p w:rsidR="00034529" w:rsidRPr="00D046E9" w:rsidRDefault="00034529" w:rsidP="00A03E9A">
      <w:pPr>
        <w:spacing w:after="0" w:line="480" w:lineRule="auto"/>
        <w:rPr>
          <w:rFonts w:ascii="Times New Roman" w:hAnsi="Times New Roman" w:cs="Times New Roman"/>
          <w:sz w:val="24"/>
          <w:szCs w:val="24"/>
        </w:rPr>
      </w:pPr>
    </w:p>
    <w:p w:rsidR="00C56E59" w:rsidRPr="00D046E9" w:rsidRDefault="00034529" w:rsidP="00A03E9A">
      <w:pPr>
        <w:spacing w:after="0" w:line="480" w:lineRule="auto"/>
        <w:rPr>
          <w:rFonts w:ascii="Times New Roman" w:hAnsi="Times New Roman" w:cs="Times New Roman"/>
          <w:sz w:val="24"/>
          <w:szCs w:val="24"/>
        </w:rPr>
      </w:pPr>
      <w:r w:rsidRPr="00D046E9">
        <w:rPr>
          <w:rFonts w:ascii="Times New Roman" w:hAnsi="Times New Roman" w:cs="Times New Roman"/>
          <w:sz w:val="24"/>
          <w:szCs w:val="24"/>
        </w:rPr>
        <w:t xml:space="preserve">The effectiveness of IGOs in addressing global issues has been debated by scholars and policymakers for decades, with many describing IGOs as toothless and crippled by interstate politics.  These statements ignore the progress and organizational learning that has taken place over the years (Finnemore 2014).  </w:t>
      </w:r>
      <w:r w:rsidR="00527404" w:rsidRPr="00D046E9">
        <w:rPr>
          <w:rFonts w:ascii="Times New Roman" w:hAnsi="Times New Roman" w:cs="Times New Roman"/>
          <w:sz w:val="24"/>
          <w:szCs w:val="24"/>
        </w:rPr>
        <w:t xml:space="preserve">Thus, it is worth acknowledging and commending attempts </w:t>
      </w:r>
      <w:r w:rsidRPr="00D046E9">
        <w:rPr>
          <w:rFonts w:ascii="Times New Roman" w:hAnsi="Times New Roman" w:cs="Times New Roman"/>
          <w:sz w:val="24"/>
          <w:szCs w:val="24"/>
        </w:rPr>
        <w:t xml:space="preserve">by international organizations to protect the environment and slow climate change. </w:t>
      </w:r>
      <w:r w:rsidR="00C56E59" w:rsidRPr="00D046E9">
        <w:rPr>
          <w:rFonts w:ascii="Times New Roman" w:hAnsi="Times New Roman" w:cs="Times New Roman"/>
          <w:sz w:val="24"/>
          <w:szCs w:val="24"/>
        </w:rPr>
        <w:t xml:space="preserve"> </w:t>
      </w:r>
    </w:p>
    <w:p w:rsidR="00C56E59" w:rsidRPr="00D046E9" w:rsidRDefault="00C56E59" w:rsidP="00A03E9A">
      <w:pPr>
        <w:spacing w:after="0" w:line="480" w:lineRule="auto"/>
        <w:rPr>
          <w:rFonts w:ascii="Times New Roman" w:hAnsi="Times New Roman" w:cs="Times New Roman"/>
          <w:sz w:val="24"/>
          <w:szCs w:val="24"/>
        </w:rPr>
      </w:pPr>
    </w:p>
    <w:p w:rsidR="00034529" w:rsidRPr="00D046E9" w:rsidRDefault="00034529" w:rsidP="00A03E9A">
      <w:pPr>
        <w:spacing w:after="0" w:line="480" w:lineRule="auto"/>
        <w:rPr>
          <w:rFonts w:ascii="Times New Roman" w:hAnsi="Times New Roman" w:cs="Times New Roman"/>
          <w:sz w:val="24"/>
          <w:szCs w:val="24"/>
        </w:rPr>
      </w:pPr>
      <w:r w:rsidRPr="00D046E9">
        <w:rPr>
          <w:rFonts w:ascii="Times New Roman" w:hAnsi="Times New Roman" w:cs="Times New Roman"/>
          <w:sz w:val="24"/>
          <w:szCs w:val="24"/>
        </w:rPr>
        <w:t xml:space="preserve">One such IGO is the Intergovernmental Panel on Climate Change (IPCC), a scientific body formed by the UN Environment Programme (UNEP) and the World Meteorological Organization (WMO) in 1988. In recognizing that it is not too late to reverse the negative human actions that precipitate climate change, the IPCC in 2014 assembled a thorough plan for states to independently start the process. According to the IPCC, </w:t>
      </w:r>
      <w:r w:rsidR="00D046E9">
        <w:rPr>
          <w:rFonts w:ascii="Times New Roman" w:hAnsi="Times New Roman" w:cs="Times New Roman"/>
          <w:sz w:val="24"/>
          <w:szCs w:val="24"/>
        </w:rPr>
        <w:t>“</w:t>
      </w:r>
      <w:r w:rsidRPr="00D046E9">
        <w:rPr>
          <w:rFonts w:ascii="Times New Roman" w:hAnsi="Times New Roman" w:cs="Times New Roman"/>
          <w:sz w:val="24"/>
          <w:szCs w:val="24"/>
        </w:rPr>
        <w:t>CO</w:t>
      </w:r>
      <w:r w:rsidRPr="00D046E9">
        <w:rPr>
          <w:rFonts w:ascii="Times New Roman" w:hAnsi="Times New Roman" w:cs="Times New Roman"/>
          <w:sz w:val="24"/>
          <w:szCs w:val="24"/>
          <w:vertAlign w:val="subscript"/>
        </w:rPr>
        <w:t>2</w:t>
      </w:r>
      <w:r w:rsidRPr="00D046E9">
        <w:rPr>
          <w:rFonts w:ascii="Times New Roman" w:hAnsi="Times New Roman" w:cs="Times New Roman"/>
          <w:sz w:val="24"/>
          <w:szCs w:val="24"/>
        </w:rPr>
        <w:t xml:space="preserve"> emissions from fossil fuel combustion and industrial processes contributed about 78% of the total Greenhouse Gas (GHG) emission increase from 1970 to 2010” (Edenhofer et al., 2014, p. 6). Emphasizing that a unified response is the most crucial aspect of addressing climate change, they state, “International cooperation is… required to effectively mitigate GHG emissions and address other climate change issues. Furthermore, research and development in support of mitigation creates knowledge spillovers. International cooperation can play a constructive role in the development, </w:t>
      </w:r>
      <w:r w:rsidRPr="00D046E9">
        <w:rPr>
          <w:rFonts w:ascii="Times New Roman" w:hAnsi="Times New Roman" w:cs="Times New Roman"/>
          <w:sz w:val="24"/>
          <w:szCs w:val="24"/>
        </w:rPr>
        <w:lastRenderedPageBreak/>
        <w:t xml:space="preserve">diffusion and transfer of knowledge, and environmentally sound technologies” (Edenhofer et al., 2014, p. 5). </w:t>
      </w:r>
    </w:p>
    <w:p w:rsidR="00034529" w:rsidRPr="00D046E9" w:rsidRDefault="00034529" w:rsidP="00A03E9A">
      <w:pPr>
        <w:spacing w:after="0" w:line="480" w:lineRule="auto"/>
        <w:rPr>
          <w:rFonts w:ascii="Times New Roman" w:hAnsi="Times New Roman" w:cs="Times New Roman"/>
          <w:sz w:val="24"/>
          <w:szCs w:val="24"/>
        </w:rPr>
      </w:pPr>
    </w:p>
    <w:p w:rsidR="00034529" w:rsidRPr="00D046E9" w:rsidRDefault="00034529" w:rsidP="00A03E9A">
      <w:pPr>
        <w:spacing w:after="0" w:line="480" w:lineRule="auto"/>
        <w:rPr>
          <w:rFonts w:ascii="Times New Roman" w:hAnsi="Times New Roman" w:cs="Times New Roman"/>
          <w:sz w:val="24"/>
          <w:szCs w:val="24"/>
        </w:rPr>
      </w:pPr>
      <w:r w:rsidRPr="00D046E9">
        <w:rPr>
          <w:rFonts w:ascii="Times New Roman" w:hAnsi="Times New Roman" w:cs="Times New Roman"/>
          <w:sz w:val="24"/>
          <w:szCs w:val="24"/>
        </w:rPr>
        <w:t>The IPCC further supports this perspective in asserting that existing and proposed international climate change cooperation arrangements vary in their focus and degree of centralization and coordination, so it is beneficial to have both “multilateral agreements, harmonized national policies and decentralized but coordinated national policies, as well as regional and regionally-coordinated policies” (Edenhofer et al., 2014, p. 32).</w:t>
      </w:r>
    </w:p>
    <w:p w:rsidR="00034529" w:rsidRPr="00D046E9" w:rsidRDefault="00034529" w:rsidP="00A03E9A">
      <w:pPr>
        <w:spacing w:after="0" w:line="480" w:lineRule="auto"/>
        <w:rPr>
          <w:rFonts w:ascii="Times New Roman" w:hAnsi="Times New Roman" w:cs="Times New Roman"/>
          <w:sz w:val="24"/>
          <w:szCs w:val="24"/>
        </w:rPr>
      </w:pPr>
    </w:p>
    <w:p w:rsidR="00034529" w:rsidRPr="00D046E9" w:rsidRDefault="00034529" w:rsidP="00A03E9A">
      <w:pPr>
        <w:spacing w:after="0" w:line="480" w:lineRule="auto"/>
        <w:rPr>
          <w:rFonts w:ascii="Times New Roman" w:hAnsi="Times New Roman" w:cs="Times New Roman"/>
          <w:sz w:val="24"/>
          <w:szCs w:val="24"/>
        </w:rPr>
      </w:pPr>
      <w:r w:rsidRPr="00D046E9">
        <w:rPr>
          <w:rFonts w:ascii="Times New Roman" w:hAnsi="Times New Roman" w:cs="Times New Roman"/>
          <w:sz w:val="24"/>
          <w:szCs w:val="24"/>
        </w:rPr>
        <w:t xml:space="preserve">Another IGO that was instrumental in providing an enduring framework for a cost-benefit analysis of hydroelectric dams is the World Commission on Dams (WCD) formed in 1998. Comprised of individuals in government, academia, and the private sector, 59 countries and every stakeholder group were represented in its exhaustive study. The WCD spent years collecting empirical and theoretical evidence regarding the environmental, social, and economic impacts of large dams and ultimately determined that these three dimensions of development must be integrated into any decision-making process aimed at ensuring energy and water security (2000, p. xxviii). </w:t>
      </w:r>
    </w:p>
    <w:p w:rsidR="00034529" w:rsidRPr="00D046E9" w:rsidRDefault="00034529" w:rsidP="00A03E9A">
      <w:pPr>
        <w:spacing w:after="0" w:line="480" w:lineRule="auto"/>
        <w:rPr>
          <w:rFonts w:ascii="Times New Roman" w:hAnsi="Times New Roman" w:cs="Times New Roman"/>
          <w:sz w:val="24"/>
          <w:szCs w:val="24"/>
        </w:rPr>
      </w:pPr>
    </w:p>
    <w:p w:rsidR="00034529" w:rsidRPr="00D046E9" w:rsidRDefault="00034529" w:rsidP="00A03E9A">
      <w:pPr>
        <w:spacing w:after="0" w:line="480" w:lineRule="auto"/>
        <w:rPr>
          <w:rFonts w:ascii="Times New Roman" w:hAnsi="Times New Roman" w:cs="Times New Roman"/>
          <w:sz w:val="24"/>
          <w:szCs w:val="24"/>
        </w:rPr>
      </w:pPr>
      <w:r w:rsidRPr="00D046E9">
        <w:rPr>
          <w:rFonts w:ascii="Times New Roman" w:hAnsi="Times New Roman" w:cs="Times New Roman"/>
          <w:sz w:val="24"/>
          <w:szCs w:val="24"/>
        </w:rPr>
        <w:t xml:space="preserve">While acknowledging that “dams have made an important and significant contribution to human development...” they also concluded that “in too many cases an unacceptable and often unnecessary price has been paid to secure those benefits, especially in social and environmental terms, by people displaced, by communities downstream, by taxpayers and by the natural </w:t>
      </w:r>
      <w:r w:rsidRPr="00D046E9">
        <w:rPr>
          <w:rFonts w:ascii="Times New Roman" w:hAnsi="Times New Roman" w:cs="Times New Roman"/>
          <w:sz w:val="24"/>
          <w:szCs w:val="24"/>
        </w:rPr>
        <w:lastRenderedPageBreak/>
        <w:t xml:space="preserve">environment” (2000, p. xxviii). The process of globalization, therefore, has the ability to both help and harm, from a local to the international level. </w:t>
      </w:r>
    </w:p>
    <w:p w:rsidR="00034529" w:rsidRPr="00D046E9" w:rsidRDefault="00034529" w:rsidP="00A03E9A">
      <w:pPr>
        <w:spacing w:after="0" w:line="480" w:lineRule="auto"/>
        <w:rPr>
          <w:rFonts w:ascii="Times New Roman" w:hAnsi="Times New Roman" w:cs="Times New Roman"/>
          <w:sz w:val="24"/>
          <w:szCs w:val="24"/>
        </w:rPr>
      </w:pPr>
    </w:p>
    <w:p w:rsidR="00034529" w:rsidRPr="00D046E9" w:rsidRDefault="00034529" w:rsidP="00A03E9A">
      <w:pPr>
        <w:spacing w:after="0" w:line="480" w:lineRule="auto"/>
        <w:rPr>
          <w:rFonts w:ascii="Times New Roman" w:hAnsi="Times New Roman" w:cs="Times New Roman"/>
          <w:sz w:val="24"/>
          <w:szCs w:val="24"/>
        </w:rPr>
      </w:pPr>
      <w:r w:rsidRPr="00D046E9">
        <w:rPr>
          <w:rFonts w:ascii="Times New Roman" w:hAnsi="Times New Roman" w:cs="Times New Roman"/>
          <w:sz w:val="24"/>
          <w:szCs w:val="24"/>
        </w:rPr>
        <w:t>When assessing effectiveness for addressing global issues, we are</w:t>
      </w:r>
      <w:r w:rsidR="00C56E59" w:rsidRPr="00D046E9">
        <w:rPr>
          <w:rFonts w:ascii="Times New Roman" w:hAnsi="Times New Roman" w:cs="Times New Roman"/>
          <w:sz w:val="24"/>
          <w:szCs w:val="24"/>
        </w:rPr>
        <w:t xml:space="preserve"> thus</w:t>
      </w:r>
      <w:r w:rsidRPr="00D046E9">
        <w:rPr>
          <w:rFonts w:ascii="Times New Roman" w:hAnsi="Times New Roman" w:cs="Times New Roman"/>
          <w:sz w:val="24"/>
          <w:szCs w:val="24"/>
        </w:rPr>
        <w:t xml:space="preserve"> left with the question, effective for whom?  Finnemore argues that the effectiveness of global initiatives should be assessed in terms of how they improve the livelihood of individuals (2014).  Yet, member-country delegates of international organizations are not elected officials, are not democratically accountable, and thus may not adequately represent those negatively affected by development projects, even if these institutions are working within democratic norms (Goodhart 2011).  Focusing on global governance broadly rather than IGOs specifically provides opportunities for a more refined understanding of global initiative effectiveness.</w:t>
      </w:r>
      <w:r w:rsidR="00C56E59" w:rsidRPr="00D046E9">
        <w:rPr>
          <w:rFonts w:ascii="Times New Roman" w:hAnsi="Times New Roman" w:cs="Times New Roman"/>
          <w:sz w:val="24"/>
          <w:szCs w:val="24"/>
        </w:rPr>
        <w:t xml:space="preserve">  A comparison of these approaches is roughly sketched in the table below.</w:t>
      </w:r>
    </w:p>
    <w:p w:rsidR="00034529" w:rsidRPr="00D046E9" w:rsidRDefault="00034529" w:rsidP="00A03E9A">
      <w:pPr>
        <w:spacing w:after="0" w:line="48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1368"/>
        <w:gridCol w:w="5016"/>
        <w:gridCol w:w="3192"/>
      </w:tblGrid>
      <w:tr w:rsidR="00C56E59" w:rsidRPr="00D046E9" w:rsidTr="006D70B6">
        <w:tc>
          <w:tcPr>
            <w:tcW w:w="1368" w:type="dxa"/>
          </w:tcPr>
          <w:p w:rsidR="00C56E59" w:rsidRPr="00D046E9" w:rsidRDefault="00C56E59" w:rsidP="00A03E9A">
            <w:pPr>
              <w:spacing w:line="480" w:lineRule="auto"/>
              <w:rPr>
                <w:rFonts w:ascii="Times New Roman" w:hAnsi="Times New Roman" w:cs="Times New Roman"/>
                <w:b/>
                <w:sz w:val="24"/>
                <w:szCs w:val="24"/>
              </w:rPr>
            </w:pPr>
          </w:p>
        </w:tc>
        <w:tc>
          <w:tcPr>
            <w:tcW w:w="5016" w:type="dxa"/>
          </w:tcPr>
          <w:p w:rsidR="00C56E59" w:rsidRPr="00D046E9" w:rsidRDefault="00C56E59" w:rsidP="00A03E9A">
            <w:pPr>
              <w:spacing w:line="480" w:lineRule="auto"/>
              <w:rPr>
                <w:rFonts w:ascii="Times New Roman" w:hAnsi="Times New Roman" w:cs="Times New Roman"/>
                <w:b/>
                <w:sz w:val="24"/>
                <w:szCs w:val="24"/>
              </w:rPr>
            </w:pPr>
            <w:r w:rsidRPr="00D046E9">
              <w:rPr>
                <w:rFonts w:ascii="Times New Roman" w:hAnsi="Times New Roman" w:cs="Times New Roman"/>
                <w:b/>
                <w:sz w:val="24"/>
                <w:szCs w:val="24"/>
              </w:rPr>
              <w:t>Traditional</w:t>
            </w:r>
          </w:p>
        </w:tc>
        <w:tc>
          <w:tcPr>
            <w:tcW w:w="3192" w:type="dxa"/>
          </w:tcPr>
          <w:p w:rsidR="00C56E59" w:rsidRPr="00D046E9" w:rsidRDefault="00C56E59" w:rsidP="00A03E9A">
            <w:pPr>
              <w:spacing w:line="480" w:lineRule="auto"/>
              <w:rPr>
                <w:rFonts w:ascii="Times New Roman" w:hAnsi="Times New Roman" w:cs="Times New Roman"/>
                <w:b/>
                <w:sz w:val="24"/>
                <w:szCs w:val="24"/>
              </w:rPr>
            </w:pPr>
            <w:r w:rsidRPr="00D046E9">
              <w:rPr>
                <w:rFonts w:ascii="Times New Roman" w:hAnsi="Times New Roman" w:cs="Times New Roman"/>
                <w:b/>
                <w:sz w:val="24"/>
                <w:szCs w:val="24"/>
              </w:rPr>
              <w:t>Global governance</w:t>
            </w:r>
          </w:p>
        </w:tc>
      </w:tr>
      <w:tr w:rsidR="00C56E59" w:rsidRPr="00D046E9" w:rsidTr="006D70B6">
        <w:tc>
          <w:tcPr>
            <w:tcW w:w="1368" w:type="dxa"/>
          </w:tcPr>
          <w:p w:rsidR="00C56E59" w:rsidRPr="00D046E9" w:rsidRDefault="00C56E59" w:rsidP="00A03E9A">
            <w:pPr>
              <w:spacing w:line="480" w:lineRule="auto"/>
              <w:rPr>
                <w:rFonts w:ascii="Times New Roman" w:hAnsi="Times New Roman" w:cs="Times New Roman"/>
                <w:b/>
                <w:sz w:val="24"/>
                <w:szCs w:val="24"/>
              </w:rPr>
            </w:pPr>
            <w:r w:rsidRPr="00D046E9">
              <w:rPr>
                <w:rFonts w:ascii="Times New Roman" w:hAnsi="Times New Roman" w:cs="Times New Roman"/>
                <w:b/>
                <w:sz w:val="24"/>
                <w:szCs w:val="24"/>
              </w:rPr>
              <w:t>Vertical</w:t>
            </w:r>
          </w:p>
        </w:tc>
        <w:tc>
          <w:tcPr>
            <w:tcW w:w="5016" w:type="dxa"/>
          </w:tcPr>
          <w:p w:rsidR="00C56E59" w:rsidRPr="00D046E9" w:rsidRDefault="00C56E59" w:rsidP="00A03E9A">
            <w:pPr>
              <w:pStyle w:val="ListParagraph"/>
              <w:numPr>
                <w:ilvl w:val="0"/>
                <w:numId w:val="1"/>
              </w:numPr>
              <w:spacing w:line="480" w:lineRule="auto"/>
              <w:rPr>
                <w:rFonts w:ascii="Times New Roman" w:hAnsi="Times New Roman" w:cs="Times New Roman"/>
                <w:b/>
                <w:sz w:val="24"/>
                <w:szCs w:val="24"/>
              </w:rPr>
            </w:pPr>
            <w:r w:rsidRPr="00D046E9">
              <w:rPr>
                <w:rFonts w:ascii="Times New Roman" w:hAnsi="Times New Roman" w:cs="Times New Roman"/>
                <w:b/>
                <w:sz w:val="24"/>
                <w:szCs w:val="24"/>
              </w:rPr>
              <w:t>IGOs and state actors develop and implement renewable energy initiatives</w:t>
            </w:r>
          </w:p>
          <w:p w:rsidR="00C56E59" w:rsidRPr="00D046E9" w:rsidRDefault="00C56E59" w:rsidP="00A03E9A">
            <w:pPr>
              <w:pStyle w:val="ListParagraph"/>
              <w:numPr>
                <w:ilvl w:val="0"/>
                <w:numId w:val="1"/>
              </w:numPr>
              <w:spacing w:line="480" w:lineRule="auto"/>
              <w:rPr>
                <w:rFonts w:ascii="Times New Roman" w:hAnsi="Times New Roman" w:cs="Times New Roman"/>
                <w:b/>
                <w:sz w:val="24"/>
                <w:szCs w:val="24"/>
              </w:rPr>
            </w:pPr>
            <w:r w:rsidRPr="00D046E9">
              <w:rPr>
                <w:rFonts w:ascii="Times New Roman" w:hAnsi="Times New Roman" w:cs="Times New Roman"/>
                <w:b/>
                <w:sz w:val="24"/>
                <w:szCs w:val="24"/>
              </w:rPr>
              <w:t>Top-down</w:t>
            </w:r>
          </w:p>
          <w:p w:rsidR="00C56E59" w:rsidRPr="00D046E9" w:rsidRDefault="00C56E59" w:rsidP="00A03E9A">
            <w:pPr>
              <w:pStyle w:val="ListParagraph"/>
              <w:numPr>
                <w:ilvl w:val="0"/>
                <w:numId w:val="1"/>
              </w:numPr>
              <w:spacing w:line="480" w:lineRule="auto"/>
              <w:rPr>
                <w:rFonts w:ascii="Times New Roman" w:hAnsi="Times New Roman" w:cs="Times New Roman"/>
                <w:b/>
                <w:sz w:val="24"/>
                <w:szCs w:val="24"/>
              </w:rPr>
            </w:pPr>
            <w:r w:rsidRPr="00D046E9">
              <w:rPr>
                <w:rFonts w:ascii="Times New Roman" w:hAnsi="Times New Roman" w:cs="Times New Roman"/>
                <w:b/>
                <w:sz w:val="24"/>
                <w:szCs w:val="24"/>
              </w:rPr>
              <w:t>Macro level</w:t>
            </w:r>
          </w:p>
        </w:tc>
        <w:tc>
          <w:tcPr>
            <w:tcW w:w="3192" w:type="dxa"/>
          </w:tcPr>
          <w:p w:rsidR="00C56E59" w:rsidRPr="00D046E9" w:rsidRDefault="00C56E59" w:rsidP="00A03E9A">
            <w:pPr>
              <w:pStyle w:val="ListParagraph"/>
              <w:numPr>
                <w:ilvl w:val="0"/>
                <w:numId w:val="1"/>
              </w:numPr>
              <w:spacing w:line="480" w:lineRule="auto"/>
              <w:rPr>
                <w:rFonts w:ascii="Times New Roman" w:hAnsi="Times New Roman" w:cs="Times New Roman"/>
                <w:b/>
                <w:sz w:val="24"/>
                <w:szCs w:val="24"/>
              </w:rPr>
            </w:pPr>
            <w:r w:rsidRPr="00D046E9">
              <w:rPr>
                <w:rFonts w:ascii="Times New Roman" w:hAnsi="Times New Roman" w:cs="Times New Roman"/>
                <w:b/>
                <w:sz w:val="24"/>
                <w:szCs w:val="24"/>
              </w:rPr>
              <w:t>IGOs, states, provincial/municipal governments, MNCs, civil society (NGOs, affected individuals)</w:t>
            </w:r>
          </w:p>
          <w:p w:rsidR="00C56E59" w:rsidRPr="00D046E9" w:rsidRDefault="00C56E59" w:rsidP="00A03E9A">
            <w:pPr>
              <w:pStyle w:val="ListParagraph"/>
              <w:numPr>
                <w:ilvl w:val="0"/>
                <w:numId w:val="1"/>
              </w:numPr>
              <w:spacing w:line="480" w:lineRule="auto"/>
              <w:rPr>
                <w:rFonts w:ascii="Times New Roman" w:hAnsi="Times New Roman" w:cs="Times New Roman"/>
                <w:b/>
                <w:sz w:val="24"/>
                <w:szCs w:val="24"/>
              </w:rPr>
            </w:pPr>
            <w:r w:rsidRPr="00D046E9">
              <w:rPr>
                <w:rFonts w:ascii="Times New Roman" w:hAnsi="Times New Roman" w:cs="Times New Roman"/>
                <w:b/>
                <w:sz w:val="24"/>
                <w:szCs w:val="24"/>
              </w:rPr>
              <w:t>Both top-down and bottom-up</w:t>
            </w:r>
          </w:p>
        </w:tc>
      </w:tr>
      <w:tr w:rsidR="00C56E59" w:rsidRPr="00D046E9" w:rsidTr="006D70B6">
        <w:tc>
          <w:tcPr>
            <w:tcW w:w="1368" w:type="dxa"/>
          </w:tcPr>
          <w:p w:rsidR="00C56E59" w:rsidRPr="00D046E9" w:rsidRDefault="00C56E59" w:rsidP="00A03E9A">
            <w:pPr>
              <w:spacing w:line="480" w:lineRule="auto"/>
              <w:rPr>
                <w:rFonts w:ascii="Times New Roman" w:hAnsi="Times New Roman" w:cs="Times New Roman"/>
                <w:b/>
                <w:sz w:val="24"/>
                <w:szCs w:val="24"/>
              </w:rPr>
            </w:pPr>
            <w:r w:rsidRPr="00D046E9">
              <w:rPr>
                <w:rFonts w:ascii="Times New Roman" w:hAnsi="Times New Roman" w:cs="Times New Roman"/>
                <w:b/>
                <w:sz w:val="24"/>
                <w:szCs w:val="24"/>
              </w:rPr>
              <w:t>Horizontal</w:t>
            </w:r>
          </w:p>
        </w:tc>
        <w:tc>
          <w:tcPr>
            <w:tcW w:w="5016" w:type="dxa"/>
          </w:tcPr>
          <w:p w:rsidR="00C56E59" w:rsidRPr="00D046E9" w:rsidRDefault="00C56E59" w:rsidP="00A03E9A">
            <w:pPr>
              <w:spacing w:line="480" w:lineRule="auto"/>
              <w:rPr>
                <w:rFonts w:ascii="Times New Roman" w:hAnsi="Times New Roman" w:cs="Times New Roman"/>
                <w:b/>
                <w:sz w:val="24"/>
                <w:szCs w:val="24"/>
              </w:rPr>
            </w:pPr>
            <w:r w:rsidRPr="00D046E9">
              <w:rPr>
                <w:rFonts w:ascii="Times New Roman" w:hAnsi="Times New Roman" w:cs="Times New Roman"/>
                <w:b/>
                <w:sz w:val="24"/>
                <w:szCs w:val="24"/>
              </w:rPr>
              <w:t xml:space="preserve">IGOs, interaction between states </w:t>
            </w:r>
          </w:p>
        </w:tc>
        <w:tc>
          <w:tcPr>
            <w:tcW w:w="3192" w:type="dxa"/>
          </w:tcPr>
          <w:p w:rsidR="00C56E59" w:rsidRPr="00D046E9" w:rsidRDefault="00C56E59" w:rsidP="00A03E9A">
            <w:pPr>
              <w:spacing w:line="480" w:lineRule="auto"/>
              <w:rPr>
                <w:rFonts w:ascii="Times New Roman" w:hAnsi="Times New Roman" w:cs="Times New Roman"/>
                <w:b/>
                <w:sz w:val="24"/>
                <w:szCs w:val="24"/>
              </w:rPr>
            </w:pPr>
            <w:r w:rsidRPr="00D046E9">
              <w:rPr>
                <w:rFonts w:ascii="Times New Roman" w:hAnsi="Times New Roman" w:cs="Times New Roman"/>
                <w:b/>
                <w:sz w:val="24"/>
                <w:szCs w:val="24"/>
              </w:rPr>
              <w:t xml:space="preserve">Interaction between actors and their external </w:t>
            </w:r>
            <w:r w:rsidRPr="00D046E9">
              <w:rPr>
                <w:rFonts w:ascii="Times New Roman" w:hAnsi="Times New Roman" w:cs="Times New Roman"/>
                <w:b/>
                <w:sz w:val="24"/>
                <w:szCs w:val="24"/>
              </w:rPr>
              <w:lastRenderedPageBreak/>
              <w:t>counterparts:</w:t>
            </w:r>
          </w:p>
          <w:p w:rsidR="00C56E59" w:rsidRPr="00D046E9" w:rsidRDefault="00C56E59" w:rsidP="00A03E9A">
            <w:pPr>
              <w:spacing w:line="480" w:lineRule="auto"/>
              <w:rPr>
                <w:rFonts w:ascii="Times New Roman" w:hAnsi="Times New Roman" w:cs="Times New Roman"/>
                <w:b/>
                <w:sz w:val="24"/>
                <w:szCs w:val="24"/>
              </w:rPr>
            </w:pPr>
            <w:r w:rsidRPr="00D046E9">
              <w:rPr>
                <w:rFonts w:ascii="Times New Roman" w:hAnsi="Times New Roman" w:cs="Times New Roman"/>
                <w:b/>
                <w:sz w:val="24"/>
                <w:szCs w:val="24"/>
              </w:rPr>
              <w:t>IGOs, states, provincial/municipal governments, MNCs, civil society (NGOs, affected individuals)</w:t>
            </w:r>
          </w:p>
        </w:tc>
      </w:tr>
      <w:tr w:rsidR="00C56E59" w:rsidRPr="00D046E9" w:rsidTr="006D70B6">
        <w:tc>
          <w:tcPr>
            <w:tcW w:w="1368" w:type="dxa"/>
          </w:tcPr>
          <w:p w:rsidR="00C56E59" w:rsidRPr="00D046E9" w:rsidRDefault="00C56E59" w:rsidP="00A03E9A">
            <w:pPr>
              <w:spacing w:line="480" w:lineRule="auto"/>
              <w:rPr>
                <w:rFonts w:ascii="Times New Roman" w:hAnsi="Times New Roman" w:cs="Times New Roman"/>
                <w:b/>
                <w:sz w:val="24"/>
                <w:szCs w:val="24"/>
              </w:rPr>
            </w:pPr>
            <w:r w:rsidRPr="00D046E9">
              <w:rPr>
                <w:rFonts w:ascii="Times New Roman" w:hAnsi="Times New Roman" w:cs="Times New Roman"/>
                <w:b/>
                <w:sz w:val="24"/>
                <w:szCs w:val="24"/>
              </w:rPr>
              <w:lastRenderedPageBreak/>
              <w:t>Goal</w:t>
            </w:r>
          </w:p>
        </w:tc>
        <w:tc>
          <w:tcPr>
            <w:tcW w:w="5016" w:type="dxa"/>
          </w:tcPr>
          <w:p w:rsidR="00C56E59" w:rsidRPr="00D046E9" w:rsidRDefault="00C56E59" w:rsidP="00A03E9A">
            <w:pPr>
              <w:pStyle w:val="ListParagraph"/>
              <w:numPr>
                <w:ilvl w:val="0"/>
                <w:numId w:val="1"/>
              </w:numPr>
              <w:spacing w:line="480" w:lineRule="auto"/>
              <w:rPr>
                <w:rFonts w:ascii="Times New Roman" w:hAnsi="Times New Roman" w:cs="Times New Roman"/>
                <w:b/>
                <w:sz w:val="24"/>
                <w:szCs w:val="24"/>
              </w:rPr>
            </w:pPr>
            <w:r w:rsidRPr="00D046E9">
              <w:rPr>
                <w:rFonts w:ascii="Times New Roman" w:hAnsi="Times New Roman" w:cs="Times New Roman"/>
                <w:b/>
                <w:sz w:val="24"/>
                <w:szCs w:val="24"/>
              </w:rPr>
              <w:t>Increase share of energy produced by renewable sources</w:t>
            </w:r>
          </w:p>
          <w:p w:rsidR="00C56E59" w:rsidRPr="00D046E9" w:rsidRDefault="00C56E59" w:rsidP="00A03E9A">
            <w:pPr>
              <w:pStyle w:val="ListParagraph"/>
              <w:numPr>
                <w:ilvl w:val="0"/>
                <w:numId w:val="1"/>
              </w:numPr>
              <w:spacing w:line="480" w:lineRule="auto"/>
              <w:rPr>
                <w:rFonts w:ascii="Times New Roman" w:hAnsi="Times New Roman" w:cs="Times New Roman"/>
                <w:b/>
                <w:sz w:val="24"/>
                <w:szCs w:val="24"/>
              </w:rPr>
            </w:pPr>
            <w:r w:rsidRPr="00D046E9">
              <w:rPr>
                <w:rFonts w:ascii="Times New Roman" w:hAnsi="Times New Roman" w:cs="Times New Roman"/>
                <w:b/>
                <w:sz w:val="24"/>
                <w:szCs w:val="24"/>
              </w:rPr>
              <w:t>Increase energy production overall</w:t>
            </w:r>
          </w:p>
          <w:p w:rsidR="00C56E59" w:rsidRPr="00D046E9" w:rsidRDefault="00C56E59" w:rsidP="00A03E9A">
            <w:pPr>
              <w:spacing w:line="480" w:lineRule="auto"/>
              <w:rPr>
                <w:rFonts w:ascii="Times New Roman" w:hAnsi="Times New Roman" w:cs="Times New Roman"/>
                <w:b/>
                <w:sz w:val="24"/>
                <w:szCs w:val="24"/>
              </w:rPr>
            </w:pPr>
          </w:p>
        </w:tc>
        <w:tc>
          <w:tcPr>
            <w:tcW w:w="3192" w:type="dxa"/>
          </w:tcPr>
          <w:p w:rsidR="00C56E59" w:rsidRPr="00D046E9" w:rsidRDefault="00C56E59" w:rsidP="00A03E9A">
            <w:pPr>
              <w:pStyle w:val="ListParagraph"/>
              <w:numPr>
                <w:ilvl w:val="0"/>
                <w:numId w:val="1"/>
              </w:numPr>
              <w:spacing w:line="480" w:lineRule="auto"/>
              <w:rPr>
                <w:rFonts w:ascii="Times New Roman" w:hAnsi="Times New Roman" w:cs="Times New Roman"/>
                <w:b/>
                <w:sz w:val="24"/>
                <w:szCs w:val="24"/>
              </w:rPr>
            </w:pPr>
            <w:r w:rsidRPr="00D046E9">
              <w:rPr>
                <w:rFonts w:ascii="Times New Roman" w:hAnsi="Times New Roman" w:cs="Times New Roman"/>
                <w:b/>
                <w:sz w:val="24"/>
                <w:szCs w:val="24"/>
              </w:rPr>
              <w:t>Increase share of energy produced by renewable sources</w:t>
            </w:r>
          </w:p>
          <w:p w:rsidR="00C56E59" w:rsidRPr="00D046E9" w:rsidRDefault="00C56E59" w:rsidP="00A03E9A">
            <w:pPr>
              <w:pStyle w:val="ListParagraph"/>
              <w:numPr>
                <w:ilvl w:val="0"/>
                <w:numId w:val="1"/>
              </w:numPr>
              <w:spacing w:line="480" w:lineRule="auto"/>
              <w:rPr>
                <w:rFonts w:ascii="Times New Roman" w:hAnsi="Times New Roman" w:cs="Times New Roman"/>
                <w:b/>
                <w:sz w:val="24"/>
                <w:szCs w:val="24"/>
              </w:rPr>
            </w:pPr>
            <w:r w:rsidRPr="00D046E9">
              <w:rPr>
                <w:rFonts w:ascii="Times New Roman" w:hAnsi="Times New Roman" w:cs="Times New Roman"/>
                <w:b/>
                <w:sz w:val="24"/>
                <w:szCs w:val="24"/>
              </w:rPr>
              <w:t>Increase in energy production that benefits individuals</w:t>
            </w:r>
          </w:p>
        </w:tc>
      </w:tr>
    </w:tbl>
    <w:p w:rsidR="00F50256" w:rsidRPr="00D046E9" w:rsidRDefault="00F50256" w:rsidP="00A03E9A">
      <w:pPr>
        <w:spacing w:after="0" w:line="480" w:lineRule="auto"/>
        <w:rPr>
          <w:rFonts w:ascii="Times New Roman" w:hAnsi="Times New Roman" w:cs="Times New Roman"/>
          <w:sz w:val="24"/>
          <w:szCs w:val="24"/>
        </w:rPr>
      </w:pPr>
    </w:p>
    <w:p w:rsidR="00C56E59" w:rsidRPr="00D046E9" w:rsidRDefault="00C56E59" w:rsidP="00A03E9A">
      <w:pPr>
        <w:spacing w:after="0" w:line="480" w:lineRule="auto"/>
        <w:rPr>
          <w:rFonts w:ascii="Times New Roman" w:eastAsia="Times New Roman" w:hAnsi="Times New Roman" w:cs="Times New Roman"/>
          <w:sz w:val="24"/>
          <w:szCs w:val="24"/>
        </w:rPr>
      </w:pPr>
    </w:p>
    <w:p w:rsidR="00C56E59" w:rsidRPr="00D046E9" w:rsidRDefault="00C56E59" w:rsidP="00A03E9A">
      <w:pPr>
        <w:spacing w:after="0" w:line="480" w:lineRule="auto"/>
        <w:rPr>
          <w:rFonts w:ascii="Times New Roman" w:hAnsi="Times New Roman" w:cs="Times New Roman"/>
          <w:sz w:val="24"/>
          <w:szCs w:val="24"/>
        </w:rPr>
      </w:pPr>
      <w:r w:rsidRPr="00D046E9">
        <w:rPr>
          <w:rFonts w:ascii="Times New Roman" w:eastAsia="Times New Roman" w:hAnsi="Times New Roman" w:cs="Times New Roman"/>
          <w:sz w:val="24"/>
          <w:szCs w:val="24"/>
        </w:rPr>
        <w:t xml:space="preserve">As this applies to hydroelectric dams, consider that traditional international and national authorities focus primarily on the effects said dams have for (a) energy production overall and (b) enhancing the share of energy generated by hydropower. Emphasis on the first outcome assumes that increased energy production improves the living standard of citizens by granting greater access to electricity.  Yet, while publicly available data allow one to compare energy production to energy usage per-capita, it is unclear whether it is domestic industrial and financial sectors or the individual citizen who benefits from increased energy production or industry.  Likewise, some energy is exported to neighboring states, suggesting that energy production is </w:t>
      </w:r>
      <w:r w:rsidRPr="00D046E9">
        <w:rPr>
          <w:rFonts w:ascii="Times New Roman" w:eastAsia="Times New Roman" w:hAnsi="Times New Roman" w:cs="Times New Roman"/>
          <w:sz w:val="24"/>
          <w:szCs w:val="24"/>
        </w:rPr>
        <w:lastRenderedPageBreak/>
        <w:t>not reserved for citizens of a state whose leadership has pursued and implemented dam construction.</w:t>
      </w:r>
    </w:p>
    <w:p w:rsidR="00FA6A98" w:rsidRPr="00D046E9" w:rsidRDefault="00FA6A98" w:rsidP="00A03E9A">
      <w:pPr>
        <w:spacing w:after="0" w:line="480" w:lineRule="auto"/>
        <w:rPr>
          <w:rFonts w:ascii="Times New Roman" w:eastAsia="Times New Roman" w:hAnsi="Times New Roman" w:cs="Times New Roman"/>
          <w:sz w:val="24"/>
          <w:szCs w:val="24"/>
        </w:rPr>
      </w:pPr>
    </w:p>
    <w:p w:rsidR="00F50256" w:rsidRPr="00D046E9" w:rsidRDefault="00034529" w:rsidP="00A03E9A">
      <w:pPr>
        <w:spacing w:after="0" w:line="480" w:lineRule="auto"/>
        <w:rPr>
          <w:rFonts w:ascii="Times New Roman" w:hAnsi="Times New Roman" w:cs="Times New Roman"/>
          <w:b/>
          <w:sz w:val="24"/>
          <w:szCs w:val="24"/>
        </w:rPr>
      </w:pPr>
      <w:r w:rsidRPr="00D046E9">
        <w:rPr>
          <w:rFonts w:ascii="Times New Roman" w:eastAsia="Times New Roman" w:hAnsi="Times New Roman" w:cs="Times New Roman"/>
          <w:sz w:val="24"/>
          <w:szCs w:val="24"/>
        </w:rPr>
        <w:t>T</w:t>
      </w:r>
      <w:r w:rsidR="00F50256" w:rsidRPr="00D046E9">
        <w:rPr>
          <w:rFonts w:ascii="Times New Roman" w:eastAsia="Times New Roman" w:hAnsi="Times New Roman" w:cs="Times New Roman"/>
          <w:sz w:val="24"/>
          <w:szCs w:val="24"/>
        </w:rPr>
        <w:t xml:space="preserve">he contemporary concept of global governance illustrates the shift in focus from states, both in terms of national governance and membership in international organizations, to various transnational actors.  Given emphasis on human security, </w:t>
      </w:r>
      <w:r w:rsidRPr="00D046E9">
        <w:rPr>
          <w:rFonts w:ascii="Times New Roman" w:eastAsia="Times New Roman" w:hAnsi="Times New Roman" w:cs="Times New Roman"/>
          <w:sz w:val="24"/>
          <w:szCs w:val="24"/>
        </w:rPr>
        <w:t xml:space="preserve">the effectiveness of global initiatives </w:t>
      </w:r>
      <w:r w:rsidR="00F50256" w:rsidRPr="00D046E9">
        <w:rPr>
          <w:rFonts w:ascii="Times New Roman" w:eastAsia="Times New Roman" w:hAnsi="Times New Roman" w:cs="Times New Roman"/>
          <w:sz w:val="24"/>
          <w:szCs w:val="24"/>
        </w:rPr>
        <w:t xml:space="preserve">should be assessed by how </w:t>
      </w:r>
      <w:r w:rsidRPr="00D046E9">
        <w:rPr>
          <w:rFonts w:ascii="Times New Roman" w:eastAsia="Times New Roman" w:hAnsi="Times New Roman" w:cs="Times New Roman"/>
          <w:sz w:val="24"/>
          <w:szCs w:val="24"/>
        </w:rPr>
        <w:t>they</w:t>
      </w:r>
      <w:r w:rsidR="00F50256" w:rsidRPr="00D046E9">
        <w:rPr>
          <w:rFonts w:ascii="Times New Roman" w:eastAsia="Times New Roman" w:hAnsi="Times New Roman" w:cs="Times New Roman"/>
          <w:sz w:val="24"/>
          <w:szCs w:val="24"/>
        </w:rPr>
        <w:t xml:space="preserve"> affect the living standard of individuals.  As Finnemore argues, if we do not assess effectiveness with a focus on how an initiative affects individuals, we are left with international organizations and states assessing the success of one initiative or another based on their own predetermined criteria (Finnemore 2014).</w:t>
      </w:r>
      <w:r w:rsidRPr="00D046E9">
        <w:rPr>
          <w:rFonts w:ascii="Times New Roman" w:eastAsia="Times New Roman" w:hAnsi="Times New Roman" w:cs="Times New Roman"/>
          <w:sz w:val="24"/>
          <w:szCs w:val="24"/>
        </w:rPr>
        <w:t xml:space="preserve">  </w:t>
      </w:r>
    </w:p>
    <w:p w:rsidR="00F50256" w:rsidRPr="00D046E9" w:rsidRDefault="00F50256" w:rsidP="00A03E9A">
      <w:pPr>
        <w:spacing w:after="0" w:line="480" w:lineRule="auto"/>
        <w:rPr>
          <w:rFonts w:ascii="Times New Roman" w:hAnsi="Times New Roman" w:cs="Times New Roman"/>
          <w:b/>
          <w:sz w:val="24"/>
          <w:szCs w:val="24"/>
        </w:rPr>
      </w:pPr>
    </w:p>
    <w:p w:rsidR="00FA6A98" w:rsidRPr="00D046E9" w:rsidRDefault="00FA6A98" w:rsidP="00A03E9A">
      <w:pPr>
        <w:spacing w:after="0" w:line="480" w:lineRule="auto"/>
        <w:rPr>
          <w:rFonts w:ascii="Times New Roman" w:hAnsi="Times New Roman" w:cs="Times New Roman"/>
          <w:b/>
          <w:sz w:val="24"/>
          <w:szCs w:val="24"/>
        </w:rPr>
      </w:pPr>
      <w:r w:rsidRPr="00D046E9">
        <w:rPr>
          <w:rFonts w:ascii="Times New Roman" w:hAnsi="Times New Roman" w:cs="Times New Roman"/>
          <w:b/>
          <w:sz w:val="24"/>
          <w:szCs w:val="24"/>
        </w:rPr>
        <w:t>DECISION-MAKING PROCESS COMPLIANT WITH GLOBAL GOVERNANCE FRAMEWORK</w:t>
      </w:r>
    </w:p>
    <w:p w:rsidR="00FA6A98" w:rsidRPr="00D046E9" w:rsidRDefault="00FA6A98" w:rsidP="00A03E9A">
      <w:pPr>
        <w:spacing w:after="0" w:line="480" w:lineRule="auto"/>
        <w:rPr>
          <w:rFonts w:ascii="Times New Roman" w:eastAsia="Times New Roman" w:hAnsi="Times New Roman" w:cs="Times New Roman"/>
          <w:sz w:val="24"/>
          <w:szCs w:val="24"/>
        </w:rPr>
      </w:pPr>
    </w:p>
    <w:p w:rsidR="002F6DC2" w:rsidRPr="00D046E9" w:rsidRDefault="00FA6A98" w:rsidP="00A03E9A">
      <w:pPr>
        <w:spacing w:after="0" w:line="480" w:lineRule="auto"/>
        <w:rPr>
          <w:rFonts w:ascii="Times New Roman" w:eastAsia="Times New Roman" w:hAnsi="Times New Roman" w:cs="Times New Roman"/>
          <w:sz w:val="24"/>
          <w:szCs w:val="24"/>
        </w:rPr>
      </w:pPr>
      <w:r w:rsidRPr="00D046E9">
        <w:rPr>
          <w:rFonts w:ascii="Times New Roman" w:eastAsia="Times New Roman" w:hAnsi="Times New Roman" w:cs="Times New Roman"/>
          <w:sz w:val="24"/>
          <w:szCs w:val="24"/>
        </w:rPr>
        <w:t xml:space="preserve">There have been praiseworthy attempts to incorporate stakeholders at various levels, to address multiple areas that might be affected by dam construction.  Specifically, we will focus on the efforts of the International Hydropower Association (IHA) in developing the </w:t>
      </w:r>
      <w:r w:rsidR="00667583" w:rsidRPr="00D046E9">
        <w:rPr>
          <w:rFonts w:ascii="Times New Roman" w:eastAsia="Times New Roman" w:hAnsi="Times New Roman" w:cs="Times New Roman"/>
          <w:sz w:val="24"/>
          <w:szCs w:val="24"/>
        </w:rPr>
        <w:t>Hydropower Sustainability Assessment Protocol</w:t>
      </w:r>
      <w:r w:rsidR="00DF698C" w:rsidRPr="00D046E9">
        <w:rPr>
          <w:rFonts w:ascii="Times New Roman" w:eastAsia="Times New Roman" w:hAnsi="Times New Roman" w:cs="Times New Roman"/>
          <w:sz w:val="24"/>
          <w:szCs w:val="24"/>
        </w:rPr>
        <w:t xml:space="preserve"> (HSAP)</w:t>
      </w:r>
      <w:r w:rsidR="00535F0D" w:rsidRPr="00D046E9">
        <w:rPr>
          <w:rFonts w:ascii="Times New Roman" w:eastAsia="Times New Roman" w:hAnsi="Times New Roman" w:cs="Times New Roman"/>
          <w:sz w:val="24"/>
          <w:szCs w:val="24"/>
        </w:rPr>
        <w:t xml:space="preserve">.  With this protocol, the </w:t>
      </w:r>
      <w:r w:rsidR="00357CC2" w:rsidRPr="00D046E9">
        <w:rPr>
          <w:rFonts w:ascii="Times New Roman" w:eastAsia="Times New Roman" w:hAnsi="Times New Roman" w:cs="Times New Roman"/>
          <w:sz w:val="24"/>
          <w:szCs w:val="24"/>
        </w:rPr>
        <w:t xml:space="preserve">International Hydropower Association </w:t>
      </w:r>
      <w:r w:rsidR="00BE2B9E" w:rsidRPr="00D046E9">
        <w:rPr>
          <w:rFonts w:ascii="Times New Roman" w:eastAsia="Times New Roman" w:hAnsi="Times New Roman" w:cs="Times New Roman"/>
          <w:sz w:val="24"/>
          <w:szCs w:val="24"/>
        </w:rPr>
        <w:t xml:space="preserve">sought to develop criteria for evaluating the overall sustainability of a dam at each phase of its life cycle: early stage, preparation, implementation, and operation (2011, p. 7). At each stage, the assessment relies on “objective evidence to support a score for each topic, which is factual, reproducible, objective and verifiable” (International Hydropower Association, 2011, p. 5). In doing so, this proposed protocol </w:t>
      </w:r>
      <w:r w:rsidR="00D6524D" w:rsidRPr="00D046E9">
        <w:rPr>
          <w:rFonts w:ascii="Times New Roman" w:eastAsia="Times New Roman" w:hAnsi="Times New Roman" w:cs="Times New Roman"/>
          <w:sz w:val="24"/>
          <w:szCs w:val="24"/>
        </w:rPr>
        <w:t>strives to eliminate</w:t>
      </w:r>
      <w:r w:rsidR="00BE2B9E" w:rsidRPr="00D046E9">
        <w:rPr>
          <w:rFonts w:ascii="Times New Roman" w:eastAsia="Times New Roman" w:hAnsi="Times New Roman" w:cs="Times New Roman"/>
          <w:sz w:val="24"/>
          <w:szCs w:val="24"/>
        </w:rPr>
        <w:t xml:space="preserve"> the </w:t>
      </w:r>
      <w:r w:rsidR="00D6524D" w:rsidRPr="00D046E9">
        <w:rPr>
          <w:rFonts w:ascii="Times New Roman" w:eastAsia="Times New Roman" w:hAnsi="Times New Roman" w:cs="Times New Roman"/>
          <w:sz w:val="24"/>
          <w:szCs w:val="24"/>
        </w:rPr>
        <w:t xml:space="preserve">possibility of bias on the part of </w:t>
      </w:r>
      <w:r w:rsidR="00D6524D" w:rsidRPr="00D046E9">
        <w:rPr>
          <w:rFonts w:ascii="Times New Roman" w:eastAsia="Times New Roman" w:hAnsi="Times New Roman" w:cs="Times New Roman"/>
          <w:sz w:val="24"/>
          <w:szCs w:val="24"/>
        </w:rPr>
        <w:lastRenderedPageBreak/>
        <w:t xml:space="preserve">any state seeking to build a dam. Furthermore, the </w:t>
      </w:r>
      <w:r w:rsidR="006515B4" w:rsidRPr="00D046E9">
        <w:rPr>
          <w:rFonts w:ascii="Times New Roman" w:eastAsia="Times New Roman" w:hAnsi="Times New Roman" w:cs="Times New Roman"/>
          <w:sz w:val="24"/>
          <w:szCs w:val="24"/>
        </w:rPr>
        <w:t>p</w:t>
      </w:r>
      <w:r w:rsidR="00D6524D" w:rsidRPr="00D046E9">
        <w:rPr>
          <w:rFonts w:ascii="Times New Roman" w:eastAsia="Times New Roman" w:hAnsi="Times New Roman" w:cs="Times New Roman"/>
          <w:sz w:val="24"/>
          <w:szCs w:val="24"/>
        </w:rPr>
        <w:t xml:space="preserve">rotocol calls </w:t>
      </w:r>
      <w:r w:rsidR="006515B4" w:rsidRPr="00D046E9">
        <w:rPr>
          <w:rFonts w:ascii="Times New Roman" w:eastAsia="Times New Roman" w:hAnsi="Times New Roman" w:cs="Times New Roman"/>
          <w:sz w:val="24"/>
          <w:szCs w:val="24"/>
        </w:rPr>
        <w:t xml:space="preserve">the use of </w:t>
      </w:r>
      <w:r w:rsidR="00D6524D" w:rsidRPr="00D046E9">
        <w:rPr>
          <w:rFonts w:ascii="Times New Roman" w:eastAsia="Times New Roman" w:hAnsi="Times New Roman" w:cs="Times New Roman"/>
          <w:sz w:val="24"/>
          <w:szCs w:val="24"/>
        </w:rPr>
        <w:t>independent “</w:t>
      </w:r>
      <w:r w:rsidR="006515B4" w:rsidRPr="00D046E9">
        <w:rPr>
          <w:rFonts w:ascii="Times New Roman" w:eastAsia="Times New Roman" w:hAnsi="Times New Roman" w:cs="Times New Roman"/>
          <w:sz w:val="24"/>
          <w:szCs w:val="24"/>
        </w:rPr>
        <w:t>a</w:t>
      </w:r>
      <w:r w:rsidR="00D6524D" w:rsidRPr="00D046E9">
        <w:rPr>
          <w:rFonts w:ascii="Times New Roman" w:eastAsia="Times New Roman" w:hAnsi="Times New Roman" w:cs="Times New Roman"/>
          <w:sz w:val="24"/>
          <w:szCs w:val="24"/>
        </w:rPr>
        <w:t xml:space="preserve">ccredited </w:t>
      </w:r>
      <w:r w:rsidR="006515B4" w:rsidRPr="00D046E9">
        <w:rPr>
          <w:rFonts w:ascii="Times New Roman" w:eastAsia="Times New Roman" w:hAnsi="Times New Roman" w:cs="Times New Roman"/>
          <w:sz w:val="24"/>
          <w:szCs w:val="24"/>
        </w:rPr>
        <w:t>a</w:t>
      </w:r>
      <w:r w:rsidR="00D6524D" w:rsidRPr="00D046E9">
        <w:rPr>
          <w:rFonts w:ascii="Times New Roman" w:eastAsia="Times New Roman" w:hAnsi="Times New Roman" w:cs="Times New Roman"/>
          <w:sz w:val="24"/>
          <w:szCs w:val="24"/>
        </w:rPr>
        <w:t>ssessors,” who will oversee and control the quality of assessments (2011, p. 6).</w:t>
      </w:r>
      <w:r w:rsidR="006515B4" w:rsidRPr="00D046E9">
        <w:rPr>
          <w:rFonts w:ascii="Times New Roman" w:eastAsia="Times New Roman" w:hAnsi="Times New Roman" w:cs="Times New Roman"/>
          <w:sz w:val="24"/>
          <w:szCs w:val="24"/>
        </w:rPr>
        <w:t xml:space="preserve"> </w:t>
      </w:r>
      <w:r w:rsidRPr="00D046E9">
        <w:rPr>
          <w:rFonts w:ascii="Times New Roman" w:eastAsia="Times New Roman" w:hAnsi="Times New Roman" w:cs="Times New Roman"/>
          <w:sz w:val="24"/>
          <w:szCs w:val="24"/>
        </w:rPr>
        <w:t xml:space="preserve"> </w:t>
      </w:r>
    </w:p>
    <w:p w:rsidR="00FA6A98" w:rsidRPr="00D046E9" w:rsidRDefault="00FA6A98" w:rsidP="00A03E9A">
      <w:pPr>
        <w:spacing w:after="0" w:line="480" w:lineRule="auto"/>
        <w:rPr>
          <w:rFonts w:ascii="Times New Roman" w:eastAsia="Times New Roman" w:hAnsi="Times New Roman" w:cs="Times New Roman"/>
          <w:sz w:val="24"/>
          <w:szCs w:val="24"/>
        </w:rPr>
      </w:pPr>
    </w:p>
    <w:p w:rsidR="00FA6A98" w:rsidRPr="00D046E9" w:rsidRDefault="00FA6A98" w:rsidP="00A03E9A">
      <w:pPr>
        <w:spacing w:after="0" w:line="480" w:lineRule="auto"/>
        <w:rPr>
          <w:rFonts w:ascii="Times New Roman" w:eastAsia="Times New Roman" w:hAnsi="Times New Roman" w:cs="Times New Roman"/>
          <w:b/>
          <w:i/>
          <w:sz w:val="24"/>
          <w:szCs w:val="24"/>
        </w:rPr>
      </w:pPr>
      <w:r w:rsidRPr="00D046E9">
        <w:rPr>
          <w:rFonts w:ascii="Times New Roman" w:eastAsia="Times New Roman" w:hAnsi="Times New Roman" w:cs="Times New Roman"/>
          <w:b/>
          <w:i/>
          <w:sz w:val="24"/>
          <w:szCs w:val="24"/>
        </w:rPr>
        <w:t>Comprehensive Assessment of Effects</w:t>
      </w:r>
    </w:p>
    <w:p w:rsidR="00B41927" w:rsidRPr="00D046E9" w:rsidRDefault="00B41927" w:rsidP="00A03E9A">
      <w:pPr>
        <w:spacing w:after="0" w:line="480" w:lineRule="auto"/>
        <w:rPr>
          <w:rFonts w:ascii="Times New Roman" w:eastAsia="Times New Roman" w:hAnsi="Times New Roman" w:cs="Times New Roman"/>
          <w:sz w:val="24"/>
          <w:szCs w:val="24"/>
        </w:rPr>
      </w:pPr>
    </w:p>
    <w:p w:rsidR="00FA6A98" w:rsidRPr="00D046E9" w:rsidRDefault="00FA6A98" w:rsidP="00A03E9A">
      <w:pPr>
        <w:spacing w:after="0" w:line="480" w:lineRule="auto"/>
        <w:rPr>
          <w:rFonts w:ascii="Times New Roman" w:eastAsia="Times New Roman" w:hAnsi="Times New Roman" w:cs="Times New Roman"/>
          <w:sz w:val="24"/>
          <w:szCs w:val="24"/>
        </w:rPr>
      </w:pPr>
      <w:r w:rsidRPr="00D046E9">
        <w:rPr>
          <w:rFonts w:ascii="Times New Roman" w:eastAsia="Times New Roman" w:hAnsi="Times New Roman" w:cs="Times New Roman"/>
          <w:sz w:val="24"/>
          <w:szCs w:val="24"/>
        </w:rPr>
        <w:t>The table below i</w:t>
      </w:r>
      <w:r w:rsidR="00D42C8D" w:rsidRPr="00D046E9">
        <w:rPr>
          <w:rFonts w:ascii="Times New Roman" w:eastAsia="Times New Roman" w:hAnsi="Times New Roman" w:cs="Times New Roman"/>
          <w:sz w:val="24"/>
          <w:szCs w:val="24"/>
        </w:rPr>
        <w:t>dentifies</w:t>
      </w:r>
      <w:r w:rsidRPr="00D046E9">
        <w:rPr>
          <w:rFonts w:ascii="Times New Roman" w:eastAsia="Times New Roman" w:hAnsi="Times New Roman" w:cs="Times New Roman"/>
          <w:sz w:val="24"/>
          <w:szCs w:val="24"/>
        </w:rPr>
        <w:t xml:space="preserve"> the various areas that could be affected by dam construction, and project plans are assessed in how well their plans account for effects.</w:t>
      </w:r>
      <w:r w:rsidR="00D42C8D" w:rsidRPr="00D046E9">
        <w:rPr>
          <w:rFonts w:ascii="Times New Roman" w:eastAsia="Times New Roman" w:hAnsi="Times New Roman" w:cs="Times New Roman"/>
          <w:sz w:val="24"/>
          <w:szCs w:val="24"/>
        </w:rPr>
        <w:t xml:space="preserve">  This is a more comprehensive approach than examining effects on national-level energy production and share of renewable energy. </w:t>
      </w:r>
    </w:p>
    <w:p w:rsidR="00D42C8D" w:rsidRPr="00D046E9" w:rsidRDefault="00D42C8D" w:rsidP="00A03E9A">
      <w:pPr>
        <w:spacing w:after="0" w:line="480" w:lineRule="auto"/>
        <w:rPr>
          <w:rFonts w:ascii="Times New Roman" w:eastAsia="Times New Roman" w:hAnsi="Times New Roman" w:cs="Times New Roman"/>
          <w:sz w:val="24"/>
          <w:szCs w:val="24"/>
        </w:rPr>
      </w:pPr>
    </w:p>
    <w:p w:rsidR="00B41927" w:rsidRPr="00D046E9" w:rsidRDefault="00B41927" w:rsidP="00A03E9A">
      <w:pPr>
        <w:spacing w:after="0" w:line="480" w:lineRule="auto"/>
        <w:rPr>
          <w:rFonts w:ascii="Times New Roman" w:eastAsia="Times New Roman" w:hAnsi="Times New Roman" w:cs="Times New Roman"/>
          <w:sz w:val="24"/>
          <w:szCs w:val="24"/>
        </w:rPr>
      </w:pPr>
      <w:r w:rsidRPr="00D046E9">
        <w:rPr>
          <w:rFonts w:ascii="Times New Roman" w:hAnsi="Times New Roman" w:cs="Times New Roman"/>
          <w:noProof/>
          <w:sz w:val="24"/>
          <w:szCs w:val="24"/>
        </w:rPr>
        <w:drawing>
          <wp:inline distT="0" distB="0" distL="0" distR="0" wp14:anchorId="2E5A570D" wp14:editId="5ACA65C3">
            <wp:extent cx="5943600" cy="2927985"/>
            <wp:effectExtent l="0" t="0" r="0" b="5715"/>
            <wp:docPr id="1" name="Picture 1" descr="http://www.hydrosustainability.org/IHAHydro4Life/media/MapPinContentLogo/Aspects-of-Sustainabil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ydrosustainability.org/IHAHydro4Life/media/MapPinContentLogo/Aspects-of-Sustainabilit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927985"/>
                    </a:xfrm>
                    <a:prstGeom prst="rect">
                      <a:avLst/>
                    </a:prstGeom>
                    <a:noFill/>
                    <a:ln>
                      <a:noFill/>
                    </a:ln>
                  </pic:spPr>
                </pic:pic>
              </a:graphicData>
            </a:graphic>
          </wp:inline>
        </w:drawing>
      </w:r>
    </w:p>
    <w:p w:rsidR="00B41927" w:rsidRPr="00D046E9" w:rsidRDefault="00B41927" w:rsidP="00A03E9A">
      <w:pPr>
        <w:spacing w:after="0" w:line="480" w:lineRule="auto"/>
        <w:rPr>
          <w:rFonts w:ascii="Times New Roman" w:eastAsia="Times New Roman" w:hAnsi="Times New Roman" w:cs="Times New Roman"/>
          <w:sz w:val="24"/>
          <w:szCs w:val="24"/>
        </w:rPr>
      </w:pPr>
      <w:r w:rsidRPr="00D046E9">
        <w:rPr>
          <w:rFonts w:ascii="Times New Roman" w:eastAsia="Times New Roman" w:hAnsi="Times New Roman" w:cs="Times New Roman"/>
          <w:sz w:val="24"/>
          <w:szCs w:val="24"/>
        </w:rPr>
        <w:t>Source: http://www.hydrosustainability.org/Protocol.aspx</w:t>
      </w:r>
    </w:p>
    <w:p w:rsidR="002F6DC2" w:rsidRPr="00D046E9" w:rsidRDefault="002F6DC2" w:rsidP="00A03E9A">
      <w:pPr>
        <w:spacing w:after="0" w:line="480" w:lineRule="auto"/>
        <w:rPr>
          <w:rFonts w:ascii="Times New Roman" w:eastAsia="Times New Roman" w:hAnsi="Times New Roman" w:cs="Times New Roman"/>
          <w:sz w:val="24"/>
          <w:szCs w:val="24"/>
        </w:rPr>
      </w:pPr>
    </w:p>
    <w:p w:rsidR="00FA6A98" w:rsidRPr="00D046E9" w:rsidRDefault="00FA6A98" w:rsidP="00A03E9A">
      <w:pPr>
        <w:spacing w:after="0" w:line="480" w:lineRule="auto"/>
        <w:rPr>
          <w:rFonts w:ascii="Times New Roman" w:eastAsia="Times New Roman" w:hAnsi="Times New Roman" w:cs="Times New Roman"/>
          <w:b/>
          <w:i/>
          <w:sz w:val="24"/>
          <w:szCs w:val="24"/>
        </w:rPr>
      </w:pPr>
    </w:p>
    <w:p w:rsidR="00B41927" w:rsidRPr="00D046E9" w:rsidRDefault="00FA6A98" w:rsidP="00A03E9A">
      <w:pPr>
        <w:spacing w:after="0" w:line="480" w:lineRule="auto"/>
        <w:rPr>
          <w:rFonts w:ascii="Times New Roman" w:eastAsia="Times New Roman" w:hAnsi="Times New Roman" w:cs="Times New Roman"/>
          <w:sz w:val="24"/>
          <w:szCs w:val="24"/>
        </w:rPr>
      </w:pPr>
      <w:r w:rsidRPr="00D046E9">
        <w:rPr>
          <w:rFonts w:ascii="Times New Roman" w:eastAsia="Times New Roman" w:hAnsi="Times New Roman" w:cs="Times New Roman"/>
          <w:b/>
          <w:i/>
          <w:sz w:val="24"/>
          <w:szCs w:val="24"/>
        </w:rPr>
        <w:t xml:space="preserve">Who </w:t>
      </w:r>
      <w:r w:rsidR="00D37A93" w:rsidRPr="00D046E9">
        <w:rPr>
          <w:rFonts w:ascii="Times New Roman" w:eastAsia="Times New Roman" w:hAnsi="Times New Roman" w:cs="Times New Roman"/>
          <w:b/>
          <w:i/>
          <w:sz w:val="24"/>
          <w:szCs w:val="24"/>
        </w:rPr>
        <w:t>Should Be</w:t>
      </w:r>
      <w:r w:rsidRPr="00D046E9">
        <w:rPr>
          <w:rFonts w:ascii="Times New Roman" w:eastAsia="Times New Roman" w:hAnsi="Times New Roman" w:cs="Times New Roman"/>
          <w:b/>
          <w:i/>
          <w:sz w:val="24"/>
          <w:szCs w:val="24"/>
        </w:rPr>
        <w:t xml:space="preserve"> Involved in </w:t>
      </w:r>
      <w:r w:rsidR="00D046E9" w:rsidRPr="00D046E9">
        <w:rPr>
          <w:rFonts w:ascii="Times New Roman" w:eastAsia="Times New Roman" w:hAnsi="Times New Roman" w:cs="Times New Roman"/>
          <w:b/>
          <w:i/>
          <w:sz w:val="24"/>
          <w:szCs w:val="24"/>
        </w:rPr>
        <w:t>Decision-making</w:t>
      </w:r>
      <w:r w:rsidRPr="00D046E9">
        <w:rPr>
          <w:rFonts w:ascii="Times New Roman" w:eastAsia="Times New Roman" w:hAnsi="Times New Roman" w:cs="Times New Roman"/>
          <w:b/>
          <w:i/>
          <w:sz w:val="24"/>
          <w:szCs w:val="24"/>
        </w:rPr>
        <w:t xml:space="preserve"> Process </w:t>
      </w:r>
    </w:p>
    <w:p w:rsidR="00B41927" w:rsidRPr="00D046E9" w:rsidRDefault="00B41927" w:rsidP="00A03E9A">
      <w:pPr>
        <w:spacing w:after="0" w:line="480" w:lineRule="auto"/>
        <w:rPr>
          <w:rFonts w:ascii="Times New Roman" w:eastAsia="Times New Roman" w:hAnsi="Times New Roman" w:cs="Times New Roman"/>
          <w:sz w:val="24"/>
          <w:szCs w:val="24"/>
        </w:rPr>
      </w:pPr>
    </w:p>
    <w:p w:rsidR="00B41927" w:rsidRPr="00D046E9" w:rsidRDefault="00B41927" w:rsidP="00A03E9A">
      <w:pPr>
        <w:spacing w:after="0" w:line="480" w:lineRule="auto"/>
        <w:rPr>
          <w:rFonts w:ascii="Times New Roman" w:eastAsia="Times New Roman" w:hAnsi="Times New Roman" w:cs="Times New Roman"/>
          <w:sz w:val="24"/>
          <w:szCs w:val="24"/>
        </w:rPr>
      </w:pPr>
      <w:r w:rsidRPr="00D046E9">
        <w:rPr>
          <w:rFonts w:ascii="Times New Roman" w:eastAsia="Times New Roman" w:hAnsi="Times New Roman" w:cs="Times New Roman"/>
          <w:sz w:val="24"/>
          <w:szCs w:val="24"/>
        </w:rPr>
        <w:lastRenderedPageBreak/>
        <w:t xml:space="preserve">As stated on the Governance webpage, “The Council expands on the multistakeholder approach used to develop the Protocol. The Council consists of a series of Chambers, each representing a different segment of hydropower stakeholders, these are: </w:t>
      </w:r>
    </w:p>
    <w:p w:rsidR="00B41927" w:rsidRPr="00D046E9" w:rsidRDefault="00B41927" w:rsidP="00A03E9A">
      <w:pPr>
        <w:numPr>
          <w:ilvl w:val="0"/>
          <w:numId w:val="2"/>
        </w:numPr>
        <w:spacing w:before="100" w:beforeAutospacing="1" w:after="100" w:afterAutospacing="1" w:line="480" w:lineRule="auto"/>
        <w:rPr>
          <w:rFonts w:ascii="Times New Roman" w:eastAsia="Times New Roman" w:hAnsi="Times New Roman" w:cs="Times New Roman"/>
          <w:sz w:val="24"/>
          <w:szCs w:val="24"/>
        </w:rPr>
      </w:pPr>
      <w:r w:rsidRPr="00D046E9">
        <w:rPr>
          <w:rFonts w:ascii="Times New Roman" w:eastAsia="Times New Roman" w:hAnsi="Times New Roman" w:cs="Times New Roman"/>
          <w:sz w:val="24"/>
          <w:szCs w:val="24"/>
        </w:rPr>
        <w:t>Hydropower consultants, contractors or equipment suppliers.</w:t>
      </w:r>
    </w:p>
    <w:p w:rsidR="00B41927" w:rsidRPr="00D046E9" w:rsidRDefault="00B41927" w:rsidP="00A03E9A">
      <w:pPr>
        <w:numPr>
          <w:ilvl w:val="0"/>
          <w:numId w:val="2"/>
        </w:numPr>
        <w:spacing w:before="100" w:beforeAutospacing="1" w:after="100" w:afterAutospacing="1" w:line="480" w:lineRule="auto"/>
        <w:rPr>
          <w:rFonts w:ascii="Times New Roman" w:eastAsia="Times New Roman" w:hAnsi="Times New Roman" w:cs="Times New Roman"/>
          <w:sz w:val="24"/>
          <w:szCs w:val="24"/>
        </w:rPr>
      </w:pPr>
      <w:r w:rsidRPr="00D046E9">
        <w:rPr>
          <w:rFonts w:ascii="Times New Roman" w:eastAsia="Times New Roman" w:hAnsi="Times New Roman" w:cs="Times New Roman"/>
          <w:sz w:val="24"/>
          <w:szCs w:val="24"/>
        </w:rPr>
        <w:t>Hydropower operators or developers.</w:t>
      </w:r>
    </w:p>
    <w:p w:rsidR="00B41927" w:rsidRPr="00D046E9" w:rsidRDefault="00B41927" w:rsidP="00A03E9A">
      <w:pPr>
        <w:numPr>
          <w:ilvl w:val="0"/>
          <w:numId w:val="2"/>
        </w:numPr>
        <w:spacing w:before="100" w:beforeAutospacing="1" w:after="100" w:afterAutospacing="1" w:line="480" w:lineRule="auto"/>
        <w:rPr>
          <w:rFonts w:ascii="Times New Roman" w:eastAsia="Times New Roman" w:hAnsi="Times New Roman" w:cs="Times New Roman"/>
          <w:sz w:val="24"/>
          <w:szCs w:val="24"/>
        </w:rPr>
      </w:pPr>
      <w:r w:rsidRPr="00D046E9">
        <w:rPr>
          <w:rFonts w:ascii="Times New Roman" w:eastAsia="Times New Roman" w:hAnsi="Times New Roman" w:cs="Times New Roman"/>
          <w:sz w:val="24"/>
          <w:szCs w:val="24"/>
        </w:rPr>
        <w:t>Environment or conservation organisations.</w:t>
      </w:r>
    </w:p>
    <w:p w:rsidR="00B41927" w:rsidRPr="00D046E9" w:rsidRDefault="00B41927" w:rsidP="00A03E9A">
      <w:pPr>
        <w:numPr>
          <w:ilvl w:val="0"/>
          <w:numId w:val="2"/>
        </w:numPr>
        <w:spacing w:before="100" w:beforeAutospacing="1" w:after="100" w:afterAutospacing="1" w:line="480" w:lineRule="auto"/>
        <w:rPr>
          <w:rFonts w:ascii="Times New Roman" w:eastAsia="Times New Roman" w:hAnsi="Times New Roman" w:cs="Times New Roman"/>
          <w:sz w:val="24"/>
          <w:szCs w:val="24"/>
        </w:rPr>
      </w:pPr>
      <w:r w:rsidRPr="00D046E9">
        <w:rPr>
          <w:rFonts w:ascii="Times New Roman" w:eastAsia="Times New Roman" w:hAnsi="Times New Roman" w:cs="Times New Roman"/>
          <w:sz w:val="24"/>
          <w:szCs w:val="24"/>
        </w:rPr>
        <w:t>Social impacts, project affected communities, and indigenous peoples'</w:t>
      </w:r>
      <w:r w:rsidR="00D046E9">
        <w:rPr>
          <w:rFonts w:ascii="Times New Roman" w:eastAsia="Times New Roman" w:hAnsi="Times New Roman" w:cs="Times New Roman"/>
          <w:sz w:val="24"/>
          <w:szCs w:val="24"/>
        </w:rPr>
        <w:t xml:space="preserve"> </w:t>
      </w:r>
      <w:r w:rsidRPr="00D046E9">
        <w:rPr>
          <w:rFonts w:ascii="Times New Roman" w:eastAsia="Times New Roman" w:hAnsi="Times New Roman" w:cs="Times New Roman"/>
          <w:sz w:val="24"/>
          <w:szCs w:val="24"/>
        </w:rPr>
        <w:t>organisations.</w:t>
      </w:r>
    </w:p>
    <w:p w:rsidR="00B41927" w:rsidRPr="00D046E9" w:rsidRDefault="00B41927" w:rsidP="00A03E9A">
      <w:pPr>
        <w:numPr>
          <w:ilvl w:val="0"/>
          <w:numId w:val="2"/>
        </w:numPr>
        <w:spacing w:before="100" w:beforeAutospacing="1" w:after="100" w:afterAutospacing="1" w:line="480" w:lineRule="auto"/>
        <w:rPr>
          <w:rFonts w:ascii="Times New Roman" w:eastAsia="Times New Roman" w:hAnsi="Times New Roman" w:cs="Times New Roman"/>
          <w:sz w:val="24"/>
          <w:szCs w:val="24"/>
        </w:rPr>
      </w:pPr>
      <w:r w:rsidRPr="00D046E9">
        <w:rPr>
          <w:rFonts w:ascii="Times New Roman" w:eastAsia="Times New Roman" w:hAnsi="Times New Roman" w:cs="Times New Roman"/>
          <w:sz w:val="24"/>
          <w:szCs w:val="24"/>
        </w:rPr>
        <w:t>Development, public or commercial banks, financial organisations, and private investors/ investment funds.</w:t>
      </w:r>
    </w:p>
    <w:p w:rsidR="00B41927" w:rsidRPr="00D046E9" w:rsidRDefault="00B41927" w:rsidP="00A03E9A">
      <w:pPr>
        <w:numPr>
          <w:ilvl w:val="0"/>
          <w:numId w:val="2"/>
        </w:numPr>
        <w:spacing w:before="100" w:beforeAutospacing="1" w:after="100" w:afterAutospacing="1" w:line="480" w:lineRule="auto"/>
        <w:rPr>
          <w:rFonts w:ascii="Times New Roman" w:eastAsia="Times New Roman" w:hAnsi="Times New Roman" w:cs="Times New Roman"/>
          <w:sz w:val="24"/>
          <w:szCs w:val="24"/>
        </w:rPr>
      </w:pPr>
      <w:r w:rsidRPr="00D046E9">
        <w:rPr>
          <w:rFonts w:ascii="Times New Roman" w:eastAsia="Times New Roman" w:hAnsi="Times New Roman" w:cs="Times New Roman"/>
          <w:sz w:val="24"/>
          <w:szCs w:val="24"/>
        </w:rPr>
        <w:t>Emerging and developing economy country governments (as classified according to the most recent publicly-available International Monetary Fund World Economic Outlook).</w:t>
      </w:r>
    </w:p>
    <w:p w:rsidR="00B41927" w:rsidRPr="00D046E9" w:rsidRDefault="00B41927" w:rsidP="00A03E9A">
      <w:pPr>
        <w:numPr>
          <w:ilvl w:val="0"/>
          <w:numId w:val="2"/>
        </w:numPr>
        <w:spacing w:before="100" w:beforeAutospacing="1" w:after="100" w:afterAutospacing="1" w:line="480" w:lineRule="auto"/>
        <w:rPr>
          <w:rFonts w:ascii="Times New Roman" w:eastAsia="Times New Roman" w:hAnsi="Times New Roman" w:cs="Times New Roman"/>
          <w:sz w:val="24"/>
          <w:szCs w:val="24"/>
        </w:rPr>
      </w:pPr>
      <w:r w:rsidRPr="00D046E9">
        <w:rPr>
          <w:rFonts w:ascii="Times New Roman" w:eastAsia="Times New Roman" w:hAnsi="Times New Roman" w:cs="Times New Roman"/>
          <w:sz w:val="24"/>
          <w:szCs w:val="24"/>
        </w:rPr>
        <w:t>Advanced economy country governments (as classified according to the most recent publicly-available International Monetary Fund World Economic Outlook).”</w:t>
      </w:r>
    </w:p>
    <w:p w:rsidR="0014113D" w:rsidRPr="00D046E9" w:rsidRDefault="0014113D" w:rsidP="00A03E9A">
      <w:pPr>
        <w:spacing w:before="100" w:beforeAutospacing="1" w:after="100" w:afterAutospacing="1" w:line="480" w:lineRule="auto"/>
        <w:rPr>
          <w:rFonts w:ascii="Times New Roman" w:eastAsia="Times New Roman" w:hAnsi="Times New Roman" w:cs="Times New Roman"/>
          <w:sz w:val="24"/>
          <w:szCs w:val="24"/>
        </w:rPr>
      </w:pPr>
      <w:r w:rsidRPr="00D046E9">
        <w:rPr>
          <w:rFonts w:ascii="Times New Roman" w:eastAsia="Times New Roman" w:hAnsi="Times New Roman" w:cs="Times New Roman"/>
          <w:sz w:val="24"/>
          <w:szCs w:val="24"/>
        </w:rPr>
        <w:t>Each hydroelectric dam project is assessed and reflected using a spider diagram</w:t>
      </w:r>
      <w:r w:rsidR="00D42C8D" w:rsidRPr="00D046E9">
        <w:rPr>
          <w:rFonts w:ascii="Times New Roman" w:eastAsia="Times New Roman" w:hAnsi="Times New Roman" w:cs="Times New Roman"/>
          <w:sz w:val="24"/>
          <w:szCs w:val="24"/>
        </w:rPr>
        <w:t xml:space="preserve">, such as that depicted below.  With guidelines from the aforementioned protocol implemented, the desired end state is that the assessment of overall effectiveness of a hydroelectric dam will consider human security factors that states may not, when left to their own devices.  By including </w:t>
      </w:r>
      <w:r w:rsidR="00D37A93" w:rsidRPr="00D046E9">
        <w:rPr>
          <w:rFonts w:ascii="Times New Roman" w:eastAsia="Times New Roman" w:hAnsi="Times New Roman" w:cs="Times New Roman"/>
          <w:sz w:val="24"/>
          <w:szCs w:val="24"/>
        </w:rPr>
        <w:t xml:space="preserve">affected communities as well as other </w:t>
      </w:r>
      <w:r w:rsidR="00D42C8D" w:rsidRPr="00D046E9">
        <w:rPr>
          <w:rFonts w:ascii="Times New Roman" w:eastAsia="Times New Roman" w:hAnsi="Times New Roman" w:cs="Times New Roman"/>
          <w:sz w:val="24"/>
          <w:szCs w:val="24"/>
        </w:rPr>
        <w:t>stakeholders in the decision-making body, there is greater potential for mitigating, or balancing, the negative effects dam construction will have on the local population.</w:t>
      </w:r>
      <w:r w:rsidR="00741427" w:rsidRPr="00D046E9">
        <w:rPr>
          <w:rFonts w:ascii="Times New Roman" w:eastAsia="Times New Roman" w:hAnsi="Times New Roman" w:cs="Times New Roman"/>
          <w:sz w:val="24"/>
          <w:szCs w:val="24"/>
        </w:rPr>
        <w:t xml:space="preserve">  Again, assessment is of the </w:t>
      </w:r>
      <w:r w:rsidR="00741427" w:rsidRPr="00D046E9">
        <w:rPr>
          <w:rFonts w:ascii="Times New Roman" w:eastAsia="Times New Roman" w:hAnsi="Times New Roman" w:cs="Times New Roman"/>
          <w:i/>
          <w:sz w:val="24"/>
          <w:szCs w:val="24"/>
        </w:rPr>
        <w:t>plans</w:t>
      </w:r>
      <w:r w:rsidR="00741427" w:rsidRPr="00D046E9">
        <w:rPr>
          <w:rFonts w:ascii="Times New Roman" w:eastAsia="Times New Roman" w:hAnsi="Times New Roman" w:cs="Times New Roman"/>
          <w:sz w:val="24"/>
          <w:szCs w:val="24"/>
        </w:rPr>
        <w:t xml:space="preserve"> to incorporate these affected populations and representatives in civil society, not of the actual incorporation of these actors.  However, it is </w:t>
      </w:r>
      <w:r w:rsidR="00741427" w:rsidRPr="00D046E9">
        <w:rPr>
          <w:rFonts w:ascii="Times New Roman" w:eastAsia="Times New Roman" w:hAnsi="Times New Roman" w:cs="Times New Roman"/>
          <w:sz w:val="24"/>
          <w:szCs w:val="24"/>
        </w:rPr>
        <w:lastRenderedPageBreak/>
        <w:t>expected that the IHA will want to compare plans to actuals to identify where changes might need to be made.</w:t>
      </w:r>
      <w:r w:rsidR="00D37A93" w:rsidRPr="00D046E9">
        <w:rPr>
          <w:rFonts w:ascii="Times New Roman" w:eastAsia="Times New Roman" w:hAnsi="Times New Roman" w:cs="Times New Roman"/>
          <w:sz w:val="24"/>
          <w:szCs w:val="24"/>
        </w:rPr>
        <w:t xml:space="preserve"> Still, using this decision-making model allows for some optimism.</w:t>
      </w:r>
    </w:p>
    <w:p w:rsidR="00D42C8D" w:rsidRPr="00D046E9" w:rsidRDefault="00D42C8D" w:rsidP="00A03E9A">
      <w:pPr>
        <w:spacing w:before="100" w:beforeAutospacing="1" w:after="100" w:afterAutospacing="1" w:line="480" w:lineRule="auto"/>
        <w:rPr>
          <w:rFonts w:ascii="Times New Roman" w:eastAsia="Times New Roman" w:hAnsi="Times New Roman" w:cs="Times New Roman"/>
          <w:sz w:val="24"/>
          <w:szCs w:val="24"/>
        </w:rPr>
      </w:pPr>
      <w:r w:rsidRPr="00D046E9">
        <w:rPr>
          <w:rFonts w:ascii="Times New Roman" w:hAnsi="Times New Roman" w:cs="Times New Roman"/>
          <w:noProof/>
          <w:sz w:val="24"/>
          <w:szCs w:val="24"/>
        </w:rPr>
        <w:drawing>
          <wp:inline distT="0" distB="0" distL="0" distR="0" wp14:anchorId="21AED417" wp14:editId="4B0B3F8F">
            <wp:extent cx="3393440" cy="3327761"/>
            <wp:effectExtent l="0" t="0" r="0" b="6350"/>
            <wp:docPr id="2" name="Picture 2" descr="http://www.hydrosustainability.org/IHAHydro4Life/media/IHA/logos%20and%20images/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ydrosustainability.org/IHAHydro4Life/media/IHA/logos%20and%20images/Picture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93440" cy="3327761"/>
                    </a:xfrm>
                    <a:prstGeom prst="rect">
                      <a:avLst/>
                    </a:prstGeom>
                    <a:noFill/>
                    <a:ln>
                      <a:noFill/>
                    </a:ln>
                  </pic:spPr>
                </pic:pic>
              </a:graphicData>
            </a:graphic>
          </wp:inline>
        </w:drawing>
      </w:r>
    </w:p>
    <w:p w:rsidR="00D42C8D" w:rsidRPr="00D046E9" w:rsidRDefault="00D42C8D" w:rsidP="00A03E9A">
      <w:pPr>
        <w:spacing w:before="100" w:beforeAutospacing="1" w:after="100" w:afterAutospacing="1" w:line="480" w:lineRule="auto"/>
        <w:rPr>
          <w:rFonts w:ascii="Times New Roman" w:eastAsia="Times New Roman" w:hAnsi="Times New Roman" w:cs="Times New Roman"/>
          <w:sz w:val="24"/>
          <w:szCs w:val="24"/>
        </w:rPr>
      </w:pPr>
      <w:r w:rsidRPr="00D046E9">
        <w:rPr>
          <w:rFonts w:ascii="Times New Roman" w:eastAsia="Times New Roman" w:hAnsi="Times New Roman" w:cs="Times New Roman"/>
          <w:sz w:val="24"/>
          <w:szCs w:val="24"/>
        </w:rPr>
        <w:t>Source: http://www.hydrosustainability.org/Governance.aspx</w:t>
      </w:r>
    </w:p>
    <w:p w:rsidR="00D42C8D" w:rsidRPr="00D046E9" w:rsidRDefault="00741427" w:rsidP="00A03E9A">
      <w:pPr>
        <w:spacing w:before="100" w:beforeAutospacing="1" w:after="100" w:afterAutospacing="1" w:line="480" w:lineRule="auto"/>
        <w:rPr>
          <w:rFonts w:ascii="Times New Roman" w:eastAsia="Times New Roman" w:hAnsi="Times New Roman" w:cs="Times New Roman"/>
          <w:sz w:val="24"/>
          <w:szCs w:val="24"/>
        </w:rPr>
      </w:pPr>
      <w:r w:rsidRPr="00D046E9">
        <w:rPr>
          <w:rFonts w:ascii="Times New Roman" w:eastAsia="Times New Roman" w:hAnsi="Times New Roman" w:cs="Times New Roman"/>
          <w:sz w:val="24"/>
          <w:szCs w:val="24"/>
        </w:rPr>
        <w:t xml:space="preserve">After project plans have been assessed, the results are provided in a report and depicted visually using the sample spider diagram below. </w:t>
      </w:r>
    </w:p>
    <w:p w:rsidR="00B41927" w:rsidRPr="00D046E9" w:rsidRDefault="0014113D" w:rsidP="00A03E9A">
      <w:pPr>
        <w:spacing w:after="0" w:line="480" w:lineRule="auto"/>
        <w:rPr>
          <w:rFonts w:ascii="Times New Roman" w:eastAsia="Times New Roman" w:hAnsi="Times New Roman" w:cs="Times New Roman"/>
          <w:sz w:val="24"/>
          <w:szCs w:val="24"/>
        </w:rPr>
      </w:pPr>
      <w:r w:rsidRPr="00D046E9">
        <w:rPr>
          <w:rFonts w:ascii="Times New Roman" w:hAnsi="Times New Roman" w:cs="Times New Roman"/>
          <w:noProof/>
          <w:sz w:val="24"/>
          <w:szCs w:val="24"/>
        </w:rPr>
        <w:lastRenderedPageBreak/>
        <w:drawing>
          <wp:inline distT="0" distB="0" distL="0" distR="0" wp14:anchorId="09923C8D" wp14:editId="4A299A67">
            <wp:extent cx="4602480" cy="3528320"/>
            <wp:effectExtent l="0" t="0" r="7620" b="0"/>
            <wp:docPr id="3" name="Picture 3" descr="http://www.hydrosustainability.org/IHAHydro4Life/media/MapPinContentLogo/Example-Spi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hydrosustainability.org/IHAHydro4Life/media/MapPinContentLogo/Example-Spide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07292" cy="3532009"/>
                    </a:xfrm>
                    <a:prstGeom prst="rect">
                      <a:avLst/>
                    </a:prstGeom>
                    <a:noFill/>
                    <a:ln>
                      <a:noFill/>
                    </a:ln>
                  </pic:spPr>
                </pic:pic>
              </a:graphicData>
            </a:graphic>
          </wp:inline>
        </w:drawing>
      </w:r>
    </w:p>
    <w:p w:rsidR="0014113D" w:rsidRPr="00D046E9" w:rsidRDefault="0014113D" w:rsidP="00A03E9A">
      <w:pPr>
        <w:spacing w:after="0" w:line="480" w:lineRule="auto"/>
        <w:rPr>
          <w:rFonts w:ascii="Times New Roman" w:eastAsia="Times New Roman" w:hAnsi="Times New Roman" w:cs="Times New Roman"/>
          <w:sz w:val="24"/>
          <w:szCs w:val="24"/>
        </w:rPr>
      </w:pPr>
      <w:r w:rsidRPr="00D046E9">
        <w:rPr>
          <w:rFonts w:ascii="Times New Roman" w:eastAsia="Times New Roman" w:hAnsi="Times New Roman" w:cs="Times New Roman"/>
          <w:sz w:val="24"/>
          <w:szCs w:val="24"/>
        </w:rPr>
        <w:t>Source: http://www.hydrosustainability.org/Protocol.aspx</w:t>
      </w:r>
    </w:p>
    <w:p w:rsidR="0014113D" w:rsidRPr="00D046E9" w:rsidRDefault="0014113D" w:rsidP="00A03E9A">
      <w:pPr>
        <w:spacing w:after="0" w:line="480" w:lineRule="auto"/>
        <w:rPr>
          <w:rFonts w:ascii="Times New Roman" w:eastAsia="Times New Roman" w:hAnsi="Times New Roman" w:cs="Times New Roman"/>
          <w:sz w:val="24"/>
          <w:szCs w:val="24"/>
        </w:rPr>
      </w:pPr>
    </w:p>
    <w:p w:rsidR="00741427" w:rsidRPr="00D046E9" w:rsidRDefault="00741427" w:rsidP="00A03E9A">
      <w:pPr>
        <w:spacing w:after="0" w:line="480" w:lineRule="auto"/>
        <w:rPr>
          <w:rFonts w:ascii="Times New Roman" w:eastAsia="Times New Roman" w:hAnsi="Times New Roman" w:cs="Times New Roman"/>
          <w:sz w:val="24"/>
          <w:szCs w:val="24"/>
        </w:rPr>
      </w:pPr>
    </w:p>
    <w:p w:rsidR="00DF698C" w:rsidRPr="00D046E9" w:rsidRDefault="00D37A93" w:rsidP="00A03E9A">
      <w:pPr>
        <w:spacing w:after="0" w:line="480" w:lineRule="auto"/>
        <w:rPr>
          <w:rFonts w:ascii="Times New Roman" w:eastAsia="Times New Roman" w:hAnsi="Times New Roman" w:cs="Times New Roman"/>
          <w:sz w:val="24"/>
          <w:szCs w:val="24"/>
        </w:rPr>
      </w:pPr>
      <w:r w:rsidRPr="00D046E9">
        <w:rPr>
          <w:rFonts w:ascii="Times New Roman" w:eastAsia="Times New Roman" w:hAnsi="Times New Roman" w:cs="Times New Roman"/>
          <w:sz w:val="24"/>
          <w:szCs w:val="24"/>
        </w:rPr>
        <w:t>After giving a</w:t>
      </w:r>
      <w:r w:rsidR="00741427" w:rsidRPr="00D046E9">
        <w:rPr>
          <w:rFonts w:ascii="Times New Roman" w:eastAsia="Times New Roman" w:hAnsi="Times New Roman" w:cs="Times New Roman"/>
          <w:sz w:val="24"/>
          <w:szCs w:val="24"/>
        </w:rPr>
        <w:t xml:space="preserve"> cursory look at the spider diagrams for the publicly accessible projects </w:t>
      </w:r>
      <w:r w:rsidRPr="00D046E9">
        <w:rPr>
          <w:rFonts w:ascii="Times New Roman" w:eastAsia="Times New Roman" w:hAnsi="Times New Roman" w:cs="Times New Roman"/>
          <w:sz w:val="24"/>
          <w:szCs w:val="24"/>
        </w:rPr>
        <w:t xml:space="preserve">listed </w:t>
      </w:r>
      <w:r w:rsidR="00741427" w:rsidRPr="00D046E9">
        <w:rPr>
          <w:rFonts w:ascii="Times New Roman" w:eastAsia="Times New Roman" w:hAnsi="Times New Roman" w:cs="Times New Roman"/>
          <w:sz w:val="24"/>
          <w:szCs w:val="24"/>
        </w:rPr>
        <w:t xml:space="preserve">below, it should be noted that where projects tend to score lowest is in their plans </w:t>
      </w:r>
      <w:r w:rsidRPr="00D046E9">
        <w:rPr>
          <w:rFonts w:ascii="Times New Roman" w:eastAsia="Times New Roman" w:hAnsi="Times New Roman" w:cs="Times New Roman"/>
          <w:sz w:val="24"/>
          <w:szCs w:val="24"/>
        </w:rPr>
        <w:t xml:space="preserve">to </w:t>
      </w:r>
      <w:r w:rsidR="00741427" w:rsidRPr="00D046E9">
        <w:rPr>
          <w:rFonts w:ascii="Times New Roman" w:eastAsia="Times New Roman" w:hAnsi="Times New Roman" w:cs="Times New Roman"/>
          <w:sz w:val="24"/>
          <w:szCs w:val="24"/>
        </w:rPr>
        <w:t>incorporat</w:t>
      </w:r>
      <w:r w:rsidRPr="00D046E9">
        <w:rPr>
          <w:rFonts w:ascii="Times New Roman" w:eastAsia="Times New Roman" w:hAnsi="Times New Roman" w:cs="Times New Roman"/>
          <w:sz w:val="24"/>
          <w:szCs w:val="24"/>
        </w:rPr>
        <w:t>e</w:t>
      </w:r>
      <w:r w:rsidR="00741427" w:rsidRPr="00D046E9">
        <w:rPr>
          <w:rFonts w:ascii="Times New Roman" w:eastAsia="Times New Roman" w:hAnsi="Times New Roman" w:cs="Times New Roman"/>
          <w:sz w:val="24"/>
          <w:szCs w:val="24"/>
        </w:rPr>
        <w:t xml:space="preserve"> and consult</w:t>
      </w:r>
      <w:r w:rsidRPr="00D046E9">
        <w:rPr>
          <w:rFonts w:ascii="Times New Roman" w:eastAsia="Times New Roman" w:hAnsi="Times New Roman" w:cs="Times New Roman"/>
          <w:sz w:val="24"/>
          <w:szCs w:val="24"/>
        </w:rPr>
        <w:t xml:space="preserve"> </w:t>
      </w:r>
      <w:r w:rsidR="00741427" w:rsidRPr="00D046E9">
        <w:rPr>
          <w:rFonts w:ascii="Times New Roman" w:eastAsia="Times New Roman" w:hAnsi="Times New Roman" w:cs="Times New Roman"/>
          <w:sz w:val="24"/>
          <w:szCs w:val="24"/>
        </w:rPr>
        <w:t>with affected populations</w:t>
      </w:r>
      <w:r w:rsidRPr="00D046E9">
        <w:rPr>
          <w:rFonts w:ascii="Times New Roman" w:eastAsia="Times New Roman" w:hAnsi="Times New Roman" w:cs="Times New Roman"/>
          <w:sz w:val="24"/>
          <w:szCs w:val="24"/>
        </w:rPr>
        <w:t xml:space="preserve"> (where applicable)</w:t>
      </w:r>
      <w:r w:rsidR="00741427" w:rsidRPr="00D046E9">
        <w:rPr>
          <w:rFonts w:ascii="Times New Roman" w:eastAsia="Times New Roman" w:hAnsi="Times New Roman" w:cs="Times New Roman"/>
          <w:sz w:val="24"/>
          <w:szCs w:val="24"/>
        </w:rPr>
        <w:t xml:space="preserve">.  </w:t>
      </w:r>
      <w:r w:rsidRPr="00D046E9">
        <w:rPr>
          <w:rFonts w:ascii="Times New Roman" w:eastAsia="Times New Roman" w:hAnsi="Times New Roman" w:cs="Times New Roman"/>
          <w:sz w:val="24"/>
          <w:szCs w:val="24"/>
        </w:rPr>
        <w:t>Thus, w</w:t>
      </w:r>
      <w:r w:rsidR="00741427" w:rsidRPr="00D046E9">
        <w:rPr>
          <w:rFonts w:ascii="Times New Roman" w:eastAsia="Times New Roman" w:hAnsi="Times New Roman" w:cs="Times New Roman"/>
          <w:sz w:val="24"/>
          <w:szCs w:val="24"/>
        </w:rPr>
        <w:t xml:space="preserve">hile the </w:t>
      </w:r>
      <w:r w:rsidRPr="00D046E9">
        <w:rPr>
          <w:rFonts w:ascii="Times New Roman" w:eastAsia="Times New Roman" w:hAnsi="Times New Roman" w:cs="Times New Roman"/>
          <w:sz w:val="24"/>
          <w:szCs w:val="24"/>
        </w:rPr>
        <w:t>protocol</w:t>
      </w:r>
      <w:r w:rsidR="00741427" w:rsidRPr="00D046E9">
        <w:rPr>
          <w:rFonts w:ascii="Times New Roman" w:eastAsia="Times New Roman" w:hAnsi="Times New Roman" w:cs="Times New Roman"/>
          <w:sz w:val="24"/>
          <w:szCs w:val="24"/>
        </w:rPr>
        <w:t xml:space="preserve"> suggests incorporation of these actors, it appears this is still a weakness</w:t>
      </w:r>
      <w:r w:rsidRPr="00D046E9">
        <w:rPr>
          <w:rFonts w:ascii="Times New Roman" w:eastAsia="Times New Roman" w:hAnsi="Times New Roman" w:cs="Times New Roman"/>
          <w:sz w:val="24"/>
          <w:szCs w:val="24"/>
        </w:rPr>
        <w:t xml:space="preserve"> in the planning stage</w:t>
      </w:r>
      <w:r w:rsidR="00741427" w:rsidRPr="00D046E9">
        <w:rPr>
          <w:rFonts w:ascii="Times New Roman" w:eastAsia="Times New Roman" w:hAnsi="Times New Roman" w:cs="Times New Roman"/>
          <w:sz w:val="24"/>
          <w:szCs w:val="24"/>
        </w:rPr>
        <w:t xml:space="preserve">.  If plans do not include details regarding inclusion of affected populations, it is unlikely they will be adequately incorporated into the </w:t>
      </w:r>
      <w:r w:rsidR="00D046E9" w:rsidRPr="00D046E9">
        <w:rPr>
          <w:rFonts w:ascii="Times New Roman" w:eastAsia="Times New Roman" w:hAnsi="Times New Roman" w:cs="Times New Roman"/>
          <w:sz w:val="24"/>
          <w:szCs w:val="24"/>
        </w:rPr>
        <w:t>decision-making</w:t>
      </w:r>
      <w:r w:rsidR="00741427" w:rsidRPr="00D046E9">
        <w:rPr>
          <w:rFonts w:ascii="Times New Roman" w:eastAsia="Times New Roman" w:hAnsi="Times New Roman" w:cs="Times New Roman"/>
          <w:sz w:val="24"/>
          <w:szCs w:val="24"/>
        </w:rPr>
        <w:t xml:space="preserve"> process or that their feedback will strongly considered</w:t>
      </w:r>
      <w:r w:rsidRPr="00D046E9">
        <w:rPr>
          <w:rFonts w:ascii="Times New Roman" w:eastAsia="Times New Roman" w:hAnsi="Times New Roman" w:cs="Times New Roman"/>
          <w:sz w:val="24"/>
          <w:szCs w:val="24"/>
        </w:rPr>
        <w:t xml:space="preserve"> when the project is implemented</w:t>
      </w:r>
      <w:r w:rsidR="00741427" w:rsidRPr="00D046E9">
        <w:rPr>
          <w:rFonts w:ascii="Times New Roman" w:eastAsia="Times New Roman" w:hAnsi="Times New Roman" w:cs="Times New Roman"/>
          <w:sz w:val="24"/>
          <w:szCs w:val="24"/>
        </w:rPr>
        <w:t xml:space="preserve">.  Accordingly, without including feedback from affected groups, dams may have significant negative consequences for affected populations.  If brushing these </w:t>
      </w:r>
      <w:r w:rsidRPr="00D046E9">
        <w:rPr>
          <w:rFonts w:ascii="Times New Roman" w:eastAsia="Times New Roman" w:hAnsi="Times New Roman" w:cs="Times New Roman"/>
          <w:sz w:val="24"/>
          <w:szCs w:val="24"/>
        </w:rPr>
        <w:t xml:space="preserve">concerns </w:t>
      </w:r>
      <w:r w:rsidR="00741427" w:rsidRPr="00D046E9">
        <w:rPr>
          <w:rFonts w:ascii="Times New Roman" w:eastAsia="Times New Roman" w:hAnsi="Times New Roman" w:cs="Times New Roman"/>
          <w:sz w:val="24"/>
          <w:szCs w:val="24"/>
        </w:rPr>
        <w:t xml:space="preserve">aside in pursuit of national economic and energy goals, </w:t>
      </w:r>
      <w:r w:rsidRPr="00D046E9">
        <w:rPr>
          <w:rFonts w:ascii="Times New Roman" w:eastAsia="Times New Roman" w:hAnsi="Times New Roman" w:cs="Times New Roman"/>
          <w:sz w:val="24"/>
          <w:szCs w:val="24"/>
        </w:rPr>
        <w:t xml:space="preserve">achieving national </w:t>
      </w:r>
      <w:r w:rsidR="00741427" w:rsidRPr="00D046E9">
        <w:rPr>
          <w:rFonts w:ascii="Times New Roman" w:eastAsia="Times New Roman" w:hAnsi="Times New Roman" w:cs="Times New Roman"/>
          <w:sz w:val="24"/>
          <w:szCs w:val="24"/>
        </w:rPr>
        <w:t xml:space="preserve">goals might be </w:t>
      </w:r>
      <w:r w:rsidR="00741427" w:rsidRPr="00D046E9">
        <w:rPr>
          <w:rFonts w:ascii="Times New Roman" w:eastAsia="Times New Roman" w:hAnsi="Times New Roman" w:cs="Times New Roman"/>
          <w:i/>
          <w:sz w:val="24"/>
          <w:szCs w:val="24"/>
        </w:rPr>
        <w:t xml:space="preserve">at the expense of </w:t>
      </w:r>
      <w:r w:rsidR="00741427" w:rsidRPr="00D046E9">
        <w:rPr>
          <w:rFonts w:ascii="Times New Roman" w:eastAsia="Times New Roman" w:hAnsi="Times New Roman" w:cs="Times New Roman"/>
          <w:sz w:val="24"/>
          <w:szCs w:val="24"/>
        </w:rPr>
        <w:t>human security.</w:t>
      </w:r>
    </w:p>
    <w:p w:rsidR="00DF698C" w:rsidRPr="00D046E9" w:rsidRDefault="00DF698C" w:rsidP="00A03E9A">
      <w:pPr>
        <w:spacing w:after="0" w:line="48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69"/>
        <w:gridCol w:w="1310"/>
        <w:gridCol w:w="1383"/>
        <w:gridCol w:w="1550"/>
        <w:gridCol w:w="1896"/>
      </w:tblGrid>
      <w:tr w:rsidR="00DF698C" w:rsidRPr="00D046E9" w:rsidTr="00DF698C">
        <w:tc>
          <w:tcPr>
            <w:tcW w:w="0" w:type="auto"/>
            <w:vAlign w:val="center"/>
            <w:hideMark/>
          </w:tcPr>
          <w:p w:rsidR="00DF698C" w:rsidRPr="00D046E9" w:rsidRDefault="00DF698C" w:rsidP="00A03E9A">
            <w:pPr>
              <w:spacing w:line="480" w:lineRule="auto"/>
              <w:jc w:val="center"/>
              <w:rPr>
                <w:rFonts w:ascii="Times New Roman" w:hAnsi="Times New Roman" w:cs="Times New Roman"/>
                <w:b/>
                <w:bCs/>
                <w:sz w:val="24"/>
                <w:szCs w:val="24"/>
              </w:rPr>
            </w:pPr>
            <w:r w:rsidRPr="00D046E9">
              <w:rPr>
                <w:rFonts w:ascii="Times New Roman" w:hAnsi="Times New Roman" w:cs="Times New Roman"/>
                <w:b/>
                <w:bCs/>
                <w:sz w:val="24"/>
                <w:szCs w:val="24"/>
              </w:rPr>
              <w:t>Project name</w:t>
            </w:r>
          </w:p>
        </w:tc>
        <w:tc>
          <w:tcPr>
            <w:tcW w:w="0" w:type="auto"/>
            <w:vAlign w:val="center"/>
            <w:hideMark/>
          </w:tcPr>
          <w:p w:rsidR="00DF698C" w:rsidRPr="00D046E9" w:rsidRDefault="00DF698C" w:rsidP="00A03E9A">
            <w:pPr>
              <w:spacing w:line="480" w:lineRule="auto"/>
              <w:jc w:val="center"/>
              <w:rPr>
                <w:rFonts w:ascii="Times New Roman" w:hAnsi="Times New Roman" w:cs="Times New Roman"/>
                <w:b/>
                <w:bCs/>
                <w:sz w:val="24"/>
                <w:szCs w:val="24"/>
              </w:rPr>
            </w:pPr>
            <w:r w:rsidRPr="00D046E9">
              <w:rPr>
                <w:rFonts w:ascii="Times New Roman" w:hAnsi="Times New Roman" w:cs="Times New Roman"/>
                <w:b/>
                <w:bCs/>
                <w:sz w:val="24"/>
                <w:szCs w:val="24"/>
              </w:rPr>
              <w:t>Report date</w:t>
            </w:r>
          </w:p>
        </w:tc>
        <w:tc>
          <w:tcPr>
            <w:tcW w:w="0" w:type="auto"/>
            <w:vAlign w:val="center"/>
            <w:hideMark/>
          </w:tcPr>
          <w:p w:rsidR="00DF698C" w:rsidRPr="00D046E9" w:rsidRDefault="00DF698C" w:rsidP="00A03E9A">
            <w:pPr>
              <w:spacing w:line="480" w:lineRule="auto"/>
              <w:jc w:val="center"/>
              <w:rPr>
                <w:rFonts w:ascii="Times New Roman" w:hAnsi="Times New Roman" w:cs="Times New Roman"/>
                <w:b/>
                <w:bCs/>
                <w:sz w:val="24"/>
                <w:szCs w:val="24"/>
              </w:rPr>
            </w:pPr>
            <w:r w:rsidRPr="00D046E9">
              <w:rPr>
                <w:rFonts w:ascii="Times New Roman" w:hAnsi="Times New Roman" w:cs="Times New Roman"/>
                <w:b/>
                <w:bCs/>
                <w:sz w:val="24"/>
                <w:szCs w:val="24"/>
              </w:rPr>
              <w:t>Region</w:t>
            </w:r>
          </w:p>
        </w:tc>
        <w:tc>
          <w:tcPr>
            <w:tcW w:w="0" w:type="auto"/>
            <w:vAlign w:val="center"/>
            <w:hideMark/>
          </w:tcPr>
          <w:p w:rsidR="00DF698C" w:rsidRPr="00D046E9" w:rsidRDefault="00DF698C" w:rsidP="00A03E9A">
            <w:pPr>
              <w:spacing w:line="480" w:lineRule="auto"/>
              <w:jc w:val="center"/>
              <w:rPr>
                <w:rFonts w:ascii="Times New Roman" w:hAnsi="Times New Roman" w:cs="Times New Roman"/>
                <w:b/>
                <w:bCs/>
                <w:sz w:val="24"/>
                <w:szCs w:val="24"/>
              </w:rPr>
            </w:pPr>
            <w:r w:rsidRPr="00D046E9">
              <w:rPr>
                <w:rFonts w:ascii="Times New Roman" w:hAnsi="Times New Roman" w:cs="Times New Roman"/>
                <w:b/>
                <w:bCs/>
                <w:sz w:val="24"/>
                <w:szCs w:val="24"/>
              </w:rPr>
              <w:t>Protocol stage</w:t>
            </w:r>
          </w:p>
        </w:tc>
        <w:tc>
          <w:tcPr>
            <w:tcW w:w="0" w:type="auto"/>
            <w:vAlign w:val="center"/>
            <w:hideMark/>
          </w:tcPr>
          <w:p w:rsidR="00DF698C" w:rsidRPr="00D046E9" w:rsidRDefault="00DF698C" w:rsidP="00A03E9A">
            <w:pPr>
              <w:spacing w:line="480" w:lineRule="auto"/>
              <w:jc w:val="center"/>
              <w:rPr>
                <w:rFonts w:ascii="Times New Roman" w:hAnsi="Times New Roman" w:cs="Times New Roman"/>
                <w:b/>
                <w:bCs/>
                <w:sz w:val="24"/>
                <w:szCs w:val="24"/>
              </w:rPr>
            </w:pPr>
            <w:r w:rsidRPr="00D046E9">
              <w:rPr>
                <w:rFonts w:ascii="Times New Roman" w:hAnsi="Times New Roman" w:cs="Times New Roman"/>
                <w:b/>
                <w:bCs/>
                <w:sz w:val="24"/>
                <w:szCs w:val="24"/>
              </w:rPr>
              <w:t>Project size (MW)</w:t>
            </w:r>
          </w:p>
        </w:tc>
      </w:tr>
      <w:tr w:rsidR="00DF698C" w:rsidRPr="00D046E9" w:rsidTr="00DF698C">
        <w:tc>
          <w:tcPr>
            <w:tcW w:w="0" w:type="auto"/>
            <w:vAlign w:val="center"/>
            <w:hideMark/>
          </w:tcPr>
          <w:p w:rsidR="00DF698C" w:rsidRPr="00D046E9" w:rsidRDefault="00DF698C" w:rsidP="00A03E9A">
            <w:pPr>
              <w:spacing w:line="480" w:lineRule="auto"/>
              <w:rPr>
                <w:rFonts w:ascii="Times New Roman" w:hAnsi="Times New Roman" w:cs="Times New Roman"/>
                <w:sz w:val="24"/>
                <w:szCs w:val="24"/>
              </w:rPr>
            </w:pPr>
            <w:r w:rsidRPr="00D046E9">
              <w:rPr>
                <w:rFonts w:ascii="Times New Roman" w:hAnsi="Times New Roman" w:cs="Times New Roman"/>
                <w:sz w:val="24"/>
                <w:szCs w:val="24"/>
              </w:rPr>
              <w:t>Semla IV</w:t>
            </w:r>
          </w:p>
        </w:tc>
        <w:tc>
          <w:tcPr>
            <w:tcW w:w="0" w:type="auto"/>
            <w:vAlign w:val="center"/>
            <w:hideMark/>
          </w:tcPr>
          <w:p w:rsidR="00DF698C" w:rsidRPr="00D046E9" w:rsidRDefault="00DF698C" w:rsidP="00A03E9A">
            <w:pPr>
              <w:spacing w:line="480" w:lineRule="auto"/>
              <w:rPr>
                <w:rFonts w:ascii="Times New Roman" w:hAnsi="Times New Roman" w:cs="Times New Roman"/>
                <w:sz w:val="24"/>
                <w:szCs w:val="24"/>
              </w:rPr>
            </w:pPr>
            <w:r w:rsidRPr="00D046E9">
              <w:rPr>
                <w:rFonts w:ascii="Times New Roman" w:hAnsi="Times New Roman" w:cs="Times New Roman"/>
                <w:sz w:val="24"/>
                <w:szCs w:val="24"/>
              </w:rPr>
              <w:t>27 Jan 2015</w:t>
            </w:r>
          </w:p>
        </w:tc>
        <w:tc>
          <w:tcPr>
            <w:tcW w:w="0" w:type="auto"/>
            <w:vAlign w:val="center"/>
            <w:hideMark/>
          </w:tcPr>
          <w:p w:rsidR="00DF698C" w:rsidRPr="00D046E9" w:rsidRDefault="00DF698C" w:rsidP="00A03E9A">
            <w:pPr>
              <w:spacing w:line="480" w:lineRule="auto"/>
              <w:rPr>
                <w:rFonts w:ascii="Times New Roman" w:hAnsi="Times New Roman" w:cs="Times New Roman"/>
                <w:sz w:val="24"/>
                <w:szCs w:val="24"/>
              </w:rPr>
            </w:pPr>
            <w:r w:rsidRPr="00D046E9">
              <w:rPr>
                <w:rFonts w:ascii="Times New Roman" w:hAnsi="Times New Roman" w:cs="Times New Roman"/>
                <w:sz w:val="24"/>
                <w:szCs w:val="24"/>
              </w:rPr>
              <w:t xml:space="preserve">Europe </w:t>
            </w:r>
          </w:p>
        </w:tc>
        <w:tc>
          <w:tcPr>
            <w:tcW w:w="0" w:type="auto"/>
            <w:vAlign w:val="center"/>
            <w:hideMark/>
          </w:tcPr>
          <w:p w:rsidR="00DF698C" w:rsidRPr="00D046E9" w:rsidRDefault="00DF698C" w:rsidP="00A03E9A">
            <w:pPr>
              <w:spacing w:line="480" w:lineRule="auto"/>
              <w:rPr>
                <w:rFonts w:ascii="Times New Roman" w:hAnsi="Times New Roman" w:cs="Times New Roman"/>
                <w:sz w:val="24"/>
                <w:szCs w:val="24"/>
              </w:rPr>
            </w:pPr>
            <w:r w:rsidRPr="00D046E9">
              <w:rPr>
                <w:rFonts w:ascii="Times New Roman" w:hAnsi="Times New Roman" w:cs="Times New Roman"/>
                <w:sz w:val="24"/>
                <w:szCs w:val="24"/>
              </w:rPr>
              <w:t xml:space="preserve">Preparation </w:t>
            </w:r>
          </w:p>
        </w:tc>
        <w:tc>
          <w:tcPr>
            <w:tcW w:w="0" w:type="auto"/>
            <w:vAlign w:val="center"/>
            <w:hideMark/>
          </w:tcPr>
          <w:p w:rsidR="00DF698C" w:rsidRPr="00D046E9" w:rsidRDefault="00DF698C" w:rsidP="00A03E9A">
            <w:pPr>
              <w:spacing w:line="480" w:lineRule="auto"/>
              <w:rPr>
                <w:rFonts w:ascii="Times New Roman" w:hAnsi="Times New Roman" w:cs="Times New Roman"/>
                <w:sz w:val="24"/>
                <w:szCs w:val="24"/>
              </w:rPr>
            </w:pPr>
            <w:r w:rsidRPr="00D046E9">
              <w:rPr>
                <w:rFonts w:ascii="Times New Roman" w:hAnsi="Times New Roman" w:cs="Times New Roman"/>
                <w:sz w:val="24"/>
                <w:szCs w:val="24"/>
              </w:rPr>
              <w:t>3</w:t>
            </w:r>
          </w:p>
        </w:tc>
      </w:tr>
      <w:tr w:rsidR="00DF698C" w:rsidRPr="00D046E9" w:rsidTr="00DF698C">
        <w:tc>
          <w:tcPr>
            <w:tcW w:w="0" w:type="auto"/>
            <w:vAlign w:val="center"/>
            <w:hideMark/>
          </w:tcPr>
          <w:p w:rsidR="00DF698C" w:rsidRPr="00D046E9" w:rsidRDefault="00DF698C" w:rsidP="00A03E9A">
            <w:pPr>
              <w:spacing w:line="480" w:lineRule="auto"/>
              <w:rPr>
                <w:rFonts w:ascii="Times New Roman" w:hAnsi="Times New Roman" w:cs="Times New Roman"/>
                <w:sz w:val="24"/>
                <w:szCs w:val="24"/>
              </w:rPr>
            </w:pPr>
            <w:r w:rsidRPr="00D046E9">
              <w:rPr>
                <w:rFonts w:ascii="Times New Roman" w:hAnsi="Times New Roman" w:cs="Times New Roman"/>
                <w:sz w:val="24"/>
                <w:szCs w:val="24"/>
              </w:rPr>
              <w:t>Kabeli A</w:t>
            </w:r>
          </w:p>
        </w:tc>
        <w:tc>
          <w:tcPr>
            <w:tcW w:w="0" w:type="auto"/>
            <w:vAlign w:val="center"/>
            <w:hideMark/>
          </w:tcPr>
          <w:p w:rsidR="00DF698C" w:rsidRPr="00D046E9" w:rsidRDefault="00DF698C" w:rsidP="00A03E9A">
            <w:pPr>
              <w:spacing w:line="480" w:lineRule="auto"/>
              <w:rPr>
                <w:rFonts w:ascii="Times New Roman" w:hAnsi="Times New Roman" w:cs="Times New Roman"/>
                <w:sz w:val="24"/>
                <w:szCs w:val="24"/>
              </w:rPr>
            </w:pPr>
            <w:r w:rsidRPr="00D046E9">
              <w:rPr>
                <w:rFonts w:ascii="Times New Roman" w:hAnsi="Times New Roman" w:cs="Times New Roman"/>
                <w:sz w:val="24"/>
                <w:szCs w:val="24"/>
              </w:rPr>
              <w:t>06 Dec 2014</w:t>
            </w:r>
          </w:p>
        </w:tc>
        <w:tc>
          <w:tcPr>
            <w:tcW w:w="0" w:type="auto"/>
            <w:vAlign w:val="center"/>
            <w:hideMark/>
          </w:tcPr>
          <w:p w:rsidR="00DF698C" w:rsidRPr="00D046E9" w:rsidRDefault="00DF698C" w:rsidP="00A03E9A">
            <w:pPr>
              <w:spacing w:line="480" w:lineRule="auto"/>
              <w:rPr>
                <w:rFonts w:ascii="Times New Roman" w:hAnsi="Times New Roman" w:cs="Times New Roman"/>
                <w:sz w:val="24"/>
                <w:szCs w:val="24"/>
              </w:rPr>
            </w:pPr>
            <w:r w:rsidRPr="00D046E9">
              <w:rPr>
                <w:rFonts w:ascii="Times New Roman" w:hAnsi="Times New Roman" w:cs="Times New Roman"/>
                <w:sz w:val="24"/>
                <w:szCs w:val="24"/>
              </w:rPr>
              <w:t xml:space="preserve">Asia </w:t>
            </w:r>
          </w:p>
        </w:tc>
        <w:tc>
          <w:tcPr>
            <w:tcW w:w="0" w:type="auto"/>
            <w:vAlign w:val="center"/>
            <w:hideMark/>
          </w:tcPr>
          <w:p w:rsidR="00DF698C" w:rsidRPr="00D046E9" w:rsidRDefault="00DF698C" w:rsidP="00A03E9A">
            <w:pPr>
              <w:spacing w:line="480" w:lineRule="auto"/>
              <w:rPr>
                <w:rFonts w:ascii="Times New Roman" w:hAnsi="Times New Roman" w:cs="Times New Roman"/>
                <w:sz w:val="24"/>
                <w:szCs w:val="24"/>
              </w:rPr>
            </w:pPr>
            <w:r w:rsidRPr="00D046E9">
              <w:rPr>
                <w:rFonts w:ascii="Times New Roman" w:hAnsi="Times New Roman" w:cs="Times New Roman"/>
                <w:sz w:val="24"/>
                <w:szCs w:val="24"/>
              </w:rPr>
              <w:t xml:space="preserve">Preparation </w:t>
            </w:r>
          </w:p>
        </w:tc>
        <w:tc>
          <w:tcPr>
            <w:tcW w:w="0" w:type="auto"/>
            <w:vAlign w:val="center"/>
            <w:hideMark/>
          </w:tcPr>
          <w:p w:rsidR="00DF698C" w:rsidRPr="00D046E9" w:rsidRDefault="00DF698C" w:rsidP="00A03E9A">
            <w:pPr>
              <w:spacing w:line="480" w:lineRule="auto"/>
              <w:rPr>
                <w:rFonts w:ascii="Times New Roman" w:hAnsi="Times New Roman" w:cs="Times New Roman"/>
                <w:sz w:val="24"/>
                <w:szCs w:val="24"/>
              </w:rPr>
            </w:pPr>
            <w:r w:rsidRPr="00D046E9">
              <w:rPr>
                <w:rFonts w:ascii="Times New Roman" w:hAnsi="Times New Roman" w:cs="Times New Roman"/>
                <w:sz w:val="24"/>
                <w:szCs w:val="24"/>
              </w:rPr>
              <w:t>38</w:t>
            </w:r>
          </w:p>
        </w:tc>
      </w:tr>
      <w:tr w:rsidR="00DF698C" w:rsidRPr="00D046E9" w:rsidTr="00DF698C">
        <w:tc>
          <w:tcPr>
            <w:tcW w:w="0" w:type="auto"/>
            <w:vAlign w:val="center"/>
            <w:hideMark/>
          </w:tcPr>
          <w:p w:rsidR="00DF698C" w:rsidRPr="00D046E9" w:rsidRDefault="00DF698C" w:rsidP="00A03E9A">
            <w:pPr>
              <w:spacing w:line="480" w:lineRule="auto"/>
              <w:rPr>
                <w:rFonts w:ascii="Times New Roman" w:hAnsi="Times New Roman" w:cs="Times New Roman"/>
                <w:sz w:val="24"/>
                <w:szCs w:val="24"/>
              </w:rPr>
            </w:pPr>
            <w:r w:rsidRPr="00D046E9">
              <w:rPr>
                <w:rFonts w:ascii="Times New Roman" w:hAnsi="Times New Roman" w:cs="Times New Roman"/>
                <w:sz w:val="24"/>
                <w:szCs w:val="24"/>
              </w:rPr>
              <w:t>Program Sava</w:t>
            </w:r>
          </w:p>
        </w:tc>
        <w:tc>
          <w:tcPr>
            <w:tcW w:w="0" w:type="auto"/>
            <w:vAlign w:val="center"/>
            <w:hideMark/>
          </w:tcPr>
          <w:p w:rsidR="00DF698C" w:rsidRPr="00D046E9" w:rsidRDefault="00DF698C" w:rsidP="00A03E9A">
            <w:pPr>
              <w:spacing w:line="480" w:lineRule="auto"/>
              <w:rPr>
                <w:rFonts w:ascii="Times New Roman" w:hAnsi="Times New Roman" w:cs="Times New Roman"/>
                <w:sz w:val="24"/>
                <w:szCs w:val="24"/>
              </w:rPr>
            </w:pPr>
            <w:r w:rsidRPr="00D046E9">
              <w:rPr>
                <w:rFonts w:ascii="Times New Roman" w:hAnsi="Times New Roman" w:cs="Times New Roman"/>
                <w:sz w:val="24"/>
                <w:szCs w:val="24"/>
              </w:rPr>
              <w:t>25 Sep 2014</w:t>
            </w:r>
          </w:p>
        </w:tc>
        <w:tc>
          <w:tcPr>
            <w:tcW w:w="0" w:type="auto"/>
            <w:vAlign w:val="center"/>
            <w:hideMark/>
          </w:tcPr>
          <w:p w:rsidR="00DF698C" w:rsidRPr="00D046E9" w:rsidRDefault="00DF698C" w:rsidP="00A03E9A">
            <w:pPr>
              <w:spacing w:line="480" w:lineRule="auto"/>
              <w:rPr>
                <w:rFonts w:ascii="Times New Roman" w:hAnsi="Times New Roman" w:cs="Times New Roman"/>
                <w:sz w:val="24"/>
                <w:szCs w:val="24"/>
              </w:rPr>
            </w:pPr>
            <w:r w:rsidRPr="00D046E9">
              <w:rPr>
                <w:rFonts w:ascii="Times New Roman" w:hAnsi="Times New Roman" w:cs="Times New Roman"/>
                <w:sz w:val="24"/>
                <w:szCs w:val="24"/>
              </w:rPr>
              <w:t xml:space="preserve">Europe </w:t>
            </w:r>
          </w:p>
        </w:tc>
        <w:tc>
          <w:tcPr>
            <w:tcW w:w="0" w:type="auto"/>
            <w:vAlign w:val="center"/>
            <w:hideMark/>
          </w:tcPr>
          <w:p w:rsidR="00DF698C" w:rsidRPr="00D046E9" w:rsidRDefault="00DF698C" w:rsidP="00A03E9A">
            <w:pPr>
              <w:spacing w:line="480" w:lineRule="auto"/>
              <w:rPr>
                <w:rFonts w:ascii="Times New Roman" w:hAnsi="Times New Roman" w:cs="Times New Roman"/>
                <w:sz w:val="24"/>
                <w:szCs w:val="24"/>
              </w:rPr>
            </w:pPr>
            <w:r w:rsidRPr="00D046E9">
              <w:rPr>
                <w:rFonts w:ascii="Times New Roman" w:hAnsi="Times New Roman" w:cs="Times New Roman"/>
                <w:sz w:val="24"/>
                <w:szCs w:val="24"/>
              </w:rPr>
              <w:t xml:space="preserve">Early Stage </w:t>
            </w:r>
          </w:p>
        </w:tc>
        <w:tc>
          <w:tcPr>
            <w:tcW w:w="0" w:type="auto"/>
            <w:vAlign w:val="center"/>
            <w:hideMark/>
          </w:tcPr>
          <w:p w:rsidR="00DF698C" w:rsidRPr="00D046E9" w:rsidRDefault="00DF698C" w:rsidP="00A03E9A">
            <w:pPr>
              <w:spacing w:line="480" w:lineRule="auto"/>
              <w:rPr>
                <w:rFonts w:ascii="Times New Roman" w:hAnsi="Times New Roman" w:cs="Times New Roman"/>
                <w:sz w:val="24"/>
                <w:szCs w:val="24"/>
              </w:rPr>
            </w:pPr>
            <w:r w:rsidRPr="00D046E9">
              <w:rPr>
                <w:rFonts w:ascii="Times New Roman" w:hAnsi="Times New Roman" w:cs="Times New Roman"/>
                <w:sz w:val="24"/>
                <w:szCs w:val="24"/>
              </w:rPr>
              <w:t>156</w:t>
            </w:r>
          </w:p>
        </w:tc>
      </w:tr>
      <w:tr w:rsidR="00DF698C" w:rsidRPr="00D046E9" w:rsidTr="00DF698C">
        <w:tc>
          <w:tcPr>
            <w:tcW w:w="0" w:type="auto"/>
            <w:vAlign w:val="center"/>
            <w:hideMark/>
          </w:tcPr>
          <w:p w:rsidR="00DF698C" w:rsidRPr="00D046E9" w:rsidRDefault="00DF698C" w:rsidP="00A03E9A">
            <w:pPr>
              <w:spacing w:line="480" w:lineRule="auto"/>
              <w:rPr>
                <w:rFonts w:ascii="Times New Roman" w:hAnsi="Times New Roman" w:cs="Times New Roman"/>
                <w:sz w:val="24"/>
                <w:szCs w:val="24"/>
              </w:rPr>
            </w:pPr>
            <w:r w:rsidRPr="00D046E9">
              <w:rPr>
                <w:rFonts w:ascii="Times New Roman" w:hAnsi="Times New Roman" w:cs="Times New Roman"/>
                <w:sz w:val="24"/>
                <w:szCs w:val="24"/>
              </w:rPr>
              <w:t>Santo Antônio</w:t>
            </w:r>
          </w:p>
        </w:tc>
        <w:tc>
          <w:tcPr>
            <w:tcW w:w="0" w:type="auto"/>
            <w:vAlign w:val="center"/>
            <w:hideMark/>
          </w:tcPr>
          <w:p w:rsidR="00DF698C" w:rsidRPr="00D046E9" w:rsidRDefault="00DF698C" w:rsidP="00A03E9A">
            <w:pPr>
              <w:spacing w:line="480" w:lineRule="auto"/>
              <w:rPr>
                <w:rFonts w:ascii="Times New Roman" w:hAnsi="Times New Roman" w:cs="Times New Roman"/>
                <w:sz w:val="24"/>
                <w:szCs w:val="24"/>
              </w:rPr>
            </w:pPr>
            <w:r w:rsidRPr="00D046E9">
              <w:rPr>
                <w:rFonts w:ascii="Times New Roman" w:hAnsi="Times New Roman" w:cs="Times New Roman"/>
                <w:sz w:val="24"/>
                <w:szCs w:val="24"/>
              </w:rPr>
              <w:t>09 Sep 2014</w:t>
            </w:r>
          </w:p>
        </w:tc>
        <w:tc>
          <w:tcPr>
            <w:tcW w:w="0" w:type="auto"/>
            <w:vAlign w:val="center"/>
            <w:hideMark/>
          </w:tcPr>
          <w:p w:rsidR="00DF698C" w:rsidRPr="00D046E9" w:rsidRDefault="00DF698C" w:rsidP="00A03E9A">
            <w:pPr>
              <w:spacing w:line="480" w:lineRule="auto"/>
              <w:rPr>
                <w:rFonts w:ascii="Times New Roman" w:hAnsi="Times New Roman" w:cs="Times New Roman"/>
                <w:sz w:val="24"/>
                <w:szCs w:val="24"/>
              </w:rPr>
            </w:pPr>
            <w:r w:rsidRPr="00D046E9">
              <w:rPr>
                <w:rFonts w:ascii="Times New Roman" w:hAnsi="Times New Roman" w:cs="Times New Roman"/>
                <w:sz w:val="24"/>
                <w:szCs w:val="24"/>
              </w:rPr>
              <w:t xml:space="preserve">The Americas </w:t>
            </w:r>
          </w:p>
        </w:tc>
        <w:tc>
          <w:tcPr>
            <w:tcW w:w="0" w:type="auto"/>
            <w:vAlign w:val="center"/>
            <w:hideMark/>
          </w:tcPr>
          <w:p w:rsidR="00DF698C" w:rsidRPr="00D046E9" w:rsidRDefault="00DF698C" w:rsidP="00A03E9A">
            <w:pPr>
              <w:spacing w:line="480" w:lineRule="auto"/>
              <w:rPr>
                <w:rFonts w:ascii="Times New Roman" w:hAnsi="Times New Roman" w:cs="Times New Roman"/>
                <w:sz w:val="24"/>
                <w:szCs w:val="24"/>
              </w:rPr>
            </w:pPr>
            <w:r w:rsidRPr="00D046E9">
              <w:rPr>
                <w:rFonts w:ascii="Times New Roman" w:hAnsi="Times New Roman" w:cs="Times New Roman"/>
                <w:sz w:val="24"/>
                <w:szCs w:val="24"/>
              </w:rPr>
              <w:t xml:space="preserve">Implementation </w:t>
            </w:r>
          </w:p>
        </w:tc>
        <w:tc>
          <w:tcPr>
            <w:tcW w:w="0" w:type="auto"/>
            <w:vAlign w:val="center"/>
            <w:hideMark/>
          </w:tcPr>
          <w:p w:rsidR="00DF698C" w:rsidRPr="00D046E9" w:rsidRDefault="00DF698C" w:rsidP="00A03E9A">
            <w:pPr>
              <w:spacing w:line="480" w:lineRule="auto"/>
              <w:rPr>
                <w:rFonts w:ascii="Times New Roman" w:hAnsi="Times New Roman" w:cs="Times New Roman"/>
                <w:sz w:val="24"/>
                <w:szCs w:val="24"/>
              </w:rPr>
            </w:pPr>
            <w:r w:rsidRPr="00D046E9">
              <w:rPr>
                <w:rFonts w:ascii="Times New Roman" w:hAnsi="Times New Roman" w:cs="Times New Roman"/>
                <w:sz w:val="24"/>
                <w:szCs w:val="24"/>
              </w:rPr>
              <w:t>3568</w:t>
            </w:r>
          </w:p>
        </w:tc>
      </w:tr>
      <w:tr w:rsidR="00DF698C" w:rsidRPr="00D046E9" w:rsidTr="00DF698C">
        <w:tc>
          <w:tcPr>
            <w:tcW w:w="0" w:type="auto"/>
            <w:vAlign w:val="center"/>
            <w:hideMark/>
          </w:tcPr>
          <w:p w:rsidR="00DF698C" w:rsidRPr="00D046E9" w:rsidRDefault="00DF698C" w:rsidP="00A03E9A">
            <w:pPr>
              <w:spacing w:line="480" w:lineRule="auto"/>
              <w:rPr>
                <w:rFonts w:ascii="Times New Roman" w:hAnsi="Times New Roman" w:cs="Times New Roman"/>
                <w:sz w:val="24"/>
                <w:szCs w:val="24"/>
              </w:rPr>
            </w:pPr>
            <w:r w:rsidRPr="00D046E9">
              <w:rPr>
                <w:rFonts w:ascii="Times New Roman" w:hAnsi="Times New Roman" w:cs="Times New Roman"/>
                <w:sz w:val="24"/>
                <w:szCs w:val="24"/>
              </w:rPr>
              <w:t>Blanda</w:t>
            </w:r>
          </w:p>
        </w:tc>
        <w:tc>
          <w:tcPr>
            <w:tcW w:w="0" w:type="auto"/>
            <w:vAlign w:val="center"/>
            <w:hideMark/>
          </w:tcPr>
          <w:p w:rsidR="00DF698C" w:rsidRPr="00D046E9" w:rsidRDefault="00DF698C" w:rsidP="00A03E9A">
            <w:pPr>
              <w:spacing w:line="480" w:lineRule="auto"/>
              <w:rPr>
                <w:rFonts w:ascii="Times New Roman" w:hAnsi="Times New Roman" w:cs="Times New Roman"/>
                <w:sz w:val="24"/>
                <w:szCs w:val="24"/>
              </w:rPr>
            </w:pPr>
            <w:r w:rsidRPr="00D046E9">
              <w:rPr>
                <w:rFonts w:ascii="Times New Roman" w:hAnsi="Times New Roman" w:cs="Times New Roman"/>
                <w:sz w:val="24"/>
                <w:szCs w:val="24"/>
              </w:rPr>
              <w:t>11 Dec 2013</w:t>
            </w:r>
          </w:p>
        </w:tc>
        <w:tc>
          <w:tcPr>
            <w:tcW w:w="0" w:type="auto"/>
            <w:vAlign w:val="center"/>
            <w:hideMark/>
          </w:tcPr>
          <w:p w:rsidR="00DF698C" w:rsidRPr="00D046E9" w:rsidRDefault="00DF698C" w:rsidP="00A03E9A">
            <w:pPr>
              <w:spacing w:line="480" w:lineRule="auto"/>
              <w:rPr>
                <w:rFonts w:ascii="Times New Roman" w:hAnsi="Times New Roman" w:cs="Times New Roman"/>
                <w:sz w:val="24"/>
                <w:szCs w:val="24"/>
              </w:rPr>
            </w:pPr>
            <w:r w:rsidRPr="00D046E9">
              <w:rPr>
                <w:rFonts w:ascii="Times New Roman" w:hAnsi="Times New Roman" w:cs="Times New Roman"/>
                <w:sz w:val="24"/>
                <w:szCs w:val="24"/>
              </w:rPr>
              <w:t xml:space="preserve">Europe </w:t>
            </w:r>
          </w:p>
        </w:tc>
        <w:tc>
          <w:tcPr>
            <w:tcW w:w="0" w:type="auto"/>
            <w:vAlign w:val="center"/>
            <w:hideMark/>
          </w:tcPr>
          <w:p w:rsidR="00DF698C" w:rsidRPr="00D046E9" w:rsidRDefault="00DF698C" w:rsidP="00A03E9A">
            <w:pPr>
              <w:spacing w:line="480" w:lineRule="auto"/>
              <w:rPr>
                <w:rFonts w:ascii="Times New Roman" w:hAnsi="Times New Roman" w:cs="Times New Roman"/>
                <w:sz w:val="24"/>
                <w:szCs w:val="24"/>
              </w:rPr>
            </w:pPr>
            <w:r w:rsidRPr="00D046E9">
              <w:rPr>
                <w:rFonts w:ascii="Times New Roman" w:hAnsi="Times New Roman" w:cs="Times New Roman"/>
                <w:sz w:val="24"/>
                <w:szCs w:val="24"/>
              </w:rPr>
              <w:t xml:space="preserve">Operation </w:t>
            </w:r>
          </w:p>
        </w:tc>
        <w:tc>
          <w:tcPr>
            <w:tcW w:w="0" w:type="auto"/>
            <w:vAlign w:val="center"/>
            <w:hideMark/>
          </w:tcPr>
          <w:p w:rsidR="00DF698C" w:rsidRPr="00D046E9" w:rsidRDefault="00DF698C" w:rsidP="00A03E9A">
            <w:pPr>
              <w:spacing w:line="480" w:lineRule="auto"/>
              <w:rPr>
                <w:rFonts w:ascii="Times New Roman" w:hAnsi="Times New Roman" w:cs="Times New Roman"/>
                <w:sz w:val="24"/>
                <w:szCs w:val="24"/>
              </w:rPr>
            </w:pPr>
            <w:r w:rsidRPr="00D046E9">
              <w:rPr>
                <w:rFonts w:ascii="Times New Roman" w:hAnsi="Times New Roman" w:cs="Times New Roman"/>
                <w:sz w:val="24"/>
                <w:szCs w:val="24"/>
              </w:rPr>
              <w:t>150</w:t>
            </w:r>
          </w:p>
        </w:tc>
      </w:tr>
      <w:tr w:rsidR="00DF698C" w:rsidRPr="00D046E9" w:rsidTr="00DF698C">
        <w:tc>
          <w:tcPr>
            <w:tcW w:w="0" w:type="auto"/>
            <w:vAlign w:val="center"/>
            <w:hideMark/>
          </w:tcPr>
          <w:p w:rsidR="00DF698C" w:rsidRPr="00D046E9" w:rsidRDefault="00DF698C" w:rsidP="00A03E9A">
            <w:pPr>
              <w:spacing w:line="480" w:lineRule="auto"/>
              <w:rPr>
                <w:rFonts w:ascii="Times New Roman" w:hAnsi="Times New Roman" w:cs="Times New Roman"/>
                <w:sz w:val="24"/>
                <w:szCs w:val="24"/>
              </w:rPr>
            </w:pPr>
            <w:r w:rsidRPr="00D046E9">
              <w:rPr>
                <w:rFonts w:ascii="Times New Roman" w:hAnsi="Times New Roman" w:cs="Times New Roman"/>
                <w:sz w:val="24"/>
                <w:szCs w:val="24"/>
              </w:rPr>
              <w:t>Romanche-Gavet</w:t>
            </w:r>
          </w:p>
        </w:tc>
        <w:tc>
          <w:tcPr>
            <w:tcW w:w="0" w:type="auto"/>
            <w:vAlign w:val="center"/>
            <w:hideMark/>
          </w:tcPr>
          <w:p w:rsidR="00DF698C" w:rsidRPr="00D046E9" w:rsidRDefault="00DF698C" w:rsidP="00A03E9A">
            <w:pPr>
              <w:spacing w:line="480" w:lineRule="auto"/>
              <w:rPr>
                <w:rFonts w:ascii="Times New Roman" w:hAnsi="Times New Roman" w:cs="Times New Roman"/>
                <w:sz w:val="24"/>
                <w:szCs w:val="24"/>
              </w:rPr>
            </w:pPr>
            <w:r w:rsidRPr="00D046E9">
              <w:rPr>
                <w:rFonts w:ascii="Times New Roman" w:hAnsi="Times New Roman" w:cs="Times New Roman"/>
                <w:sz w:val="24"/>
                <w:szCs w:val="24"/>
              </w:rPr>
              <w:t>18 Sep 2013</w:t>
            </w:r>
          </w:p>
        </w:tc>
        <w:tc>
          <w:tcPr>
            <w:tcW w:w="0" w:type="auto"/>
            <w:vAlign w:val="center"/>
            <w:hideMark/>
          </w:tcPr>
          <w:p w:rsidR="00DF698C" w:rsidRPr="00D046E9" w:rsidRDefault="00DF698C" w:rsidP="00A03E9A">
            <w:pPr>
              <w:spacing w:line="480" w:lineRule="auto"/>
              <w:rPr>
                <w:rFonts w:ascii="Times New Roman" w:hAnsi="Times New Roman" w:cs="Times New Roman"/>
                <w:sz w:val="24"/>
                <w:szCs w:val="24"/>
              </w:rPr>
            </w:pPr>
            <w:r w:rsidRPr="00D046E9">
              <w:rPr>
                <w:rFonts w:ascii="Times New Roman" w:hAnsi="Times New Roman" w:cs="Times New Roman"/>
                <w:sz w:val="24"/>
                <w:szCs w:val="24"/>
              </w:rPr>
              <w:t xml:space="preserve">Europe </w:t>
            </w:r>
          </w:p>
        </w:tc>
        <w:tc>
          <w:tcPr>
            <w:tcW w:w="0" w:type="auto"/>
            <w:vAlign w:val="center"/>
            <w:hideMark/>
          </w:tcPr>
          <w:p w:rsidR="00DF698C" w:rsidRPr="00D046E9" w:rsidRDefault="00DF698C" w:rsidP="00A03E9A">
            <w:pPr>
              <w:spacing w:line="480" w:lineRule="auto"/>
              <w:rPr>
                <w:rFonts w:ascii="Times New Roman" w:hAnsi="Times New Roman" w:cs="Times New Roman"/>
                <w:sz w:val="24"/>
                <w:szCs w:val="24"/>
              </w:rPr>
            </w:pPr>
            <w:r w:rsidRPr="00D046E9">
              <w:rPr>
                <w:rFonts w:ascii="Times New Roman" w:hAnsi="Times New Roman" w:cs="Times New Roman"/>
                <w:sz w:val="24"/>
                <w:szCs w:val="24"/>
              </w:rPr>
              <w:t xml:space="preserve">Implementation </w:t>
            </w:r>
          </w:p>
        </w:tc>
        <w:tc>
          <w:tcPr>
            <w:tcW w:w="0" w:type="auto"/>
            <w:vAlign w:val="center"/>
            <w:hideMark/>
          </w:tcPr>
          <w:p w:rsidR="00DF698C" w:rsidRPr="00D046E9" w:rsidRDefault="00DF698C" w:rsidP="00A03E9A">
            <w:pPr>
              <w:spacing w:line="480" w:lineRule="auto"/>
              <w:rPr>
                <w:rFonts w:ascii="Times New Roman" w:hAnsi="Times New Roman" w:cs="Times New Roman"/>
                <w:sz w:val="24"/>
                <w:szCs w:val="24"/>
              </w:rPr>
            </w:pPr>
            <w:r w:rsidRPr="00D046E9">
              <w:rPr>
                <w:rFonts w:ascii="Times New Roman" w:hAnsi="Times New Roman" w:cs="Times New Roman"/>
                <w:sz w:val="24"/>
                <w:szCs w:val="24"/>
              </w:rPr>
              <w:t>94</w:t>
            </w:r>
          </w:p>
        </w:tc>
      </w:tr>
      <w:tr w:rsidR="00DF698C" w:rsidRPr="00D046E9" w:rsidTr="00DF698C">
        <w:tc>
          <w:tcPr>
            <w:tcW w:w="0" w:type="auto"/>
            <w:vAlign w:val="center"/>
            <w:hideMark/>
          </w:tcPr>
          <w:p w:rsidR="00DF698C" w:rsidRPr="00D046E9" w:rsidRDefault="00DF698C" w:rsidP="00A03E9A">
            <w:pPr>
              <w:spacing w:line="480" w:lineRule="auto"/>
              <w:rPr>
                <w:rFonts w:ascii="Times New Roman" w:hAnsi="Times New Roman" w:cs="Times New Roman"/>
                <w:sz w:val="24"/>
                <w:szCs w:val="24"/>
              </w:rPr>
            </w:pPr>
            <w:r w:rsidRPr="00D046E9">
              <w:rPr>
                <w:rFonts w:ascii="Times New Roman" w:hAnsi="Times New Roman" w:cs="Times New Roman"/>
                <w:sz w:val="24"/>
                <w:szCs w:val="24"/>
              </w:rPr>
              <w:t>Keeyask</w:t>
            </w:r>
          </w:p>
        </w:tc>
        <w:tc>
          <w:tcPr>
            <w:tcW w:w="0" w:type="auto"/>
            <w:vAlign w:val="center"/>
            <w:hideMark/>
          </w:tcPr>
          <w:p w:rsidR="00DF698C" w:rsidRPr="00D046E9" w:rsidRDefault="00DF698C" w:rsidP="00A03E9A">
            <w:pPr>
              <w:spacing w:line="480" w:lineRule="auto"/>
              <w:rPr>
                <w:rFonts w:ascii="Times New Roman" w:hAnsi="Times New Roman" w:cs="Times New Roman"/>
                <w:sz w:val="24"/>
                <w:szCs w:val="24"/>
              </w:rPr>
            </w:pPr>
            <w:r w:rsidRPr="00D046E9">
              <w:rPr>
                <w:rFonts w:ascii="Times New Roman" w:hAnsi="Times New Roman" w:cs="Times New Roman"/>
                <w:sz w:val="24"/>
                <w:szCs w:val="24"/>
              </w:rPr>
              <w:t>18 Jul 2013</w:t>
            </w:r>
          </w:p>
        </w:tc>
        <w:tc>
          <w:tcPr>
            <w:tcW w:w="0" w:type="auto"/>
            <w:vAlign w:val="center"/>
            <w:hideMark/>
          </w:tcPr>
          <w:p w:rsidR="00DF698C" w:rsidRPr="00D046E9" w:rsidRDefault="00DF698C" w:rsidP="00A03E9A">
            <w:pPr>
              <w:spacing w:line="480" w:lineRule="auto"/>
              <w:rPr>
                <w:rFonts w:ascii="Times New Roman" w:hAnsi="Times New Roman" w:cs="Times New Roman"/>
                <w:sz w:val="24"/>
                <w:szCs w:val="24"/>
              </w:rPr>
            </w:pPr>
            <w:r w:rsidRPr="00D046E9">
              <w:rPr>
                <w:rFonts w:ascii="Times New Roman" w:hAnsi="Times New Roman" w:cs="Times New Roman"/>
                <w:sz w:val="24"/>
                <w:szCs w:val="24"/>
              </w:rPr>
              <w:t xml:space="preserve">The Americas </w:t>
            </w:r>
          </w:p>
        </w:tc>
        <w:tc>
          <w:tcPr>
            <w:tcW w:w="0" w:type="auto"/>
            <w:vAlign w:val="center"/>
            <w:hideMark/>
          </w:tcPr>
          <w:p w:rsidR="00DF698C" w:rsidRPr="00D046E9" w:rsidRDefault="00DF698C" w:rsidP="00A03E9A">
            <w:pPr>
              <w:spacing w:line="480" w:lineRule="auto"/>
              <w:rPr>
                <w:rFonts w:ascii="Times New Roman" w:hAnsi="Times New Roman" w:cs="Times New Roman"/>
                <w:sz w:val="24"/>
                <w:szCs w:val="24"/>
              </w:rPr>
            </w:pPr>
            <w:r w:rsidRPr="00D046E9">
              <w:rPr>
                <w:rFonts w:ascii="Times New Roman" w:hAnsi="Times New Roman" w:cs="Times New Roman"/>
                <w:sz w:val="24"/>
                <w:szCs w:val="24"/>
              </w:rPr>
              <w:t xml:space="preserve">Preparation </w:t>
            </w:r>
          </w:p>
        </w:tc>
        <w:tc>
          <w:tcPr>
            <w:tcW w:w="0" w:type="auto"/>
            <w:vAlign w:val="center"/>
            <w:hideMark/>
          </w:tcPr>
          <w:p w:rsidR="00DF698C" w:rsidRPr="00D046E9" w:rsidRDefault="00DF698C" w:rsidP="00A03E9A">
            <w:pPr>
              <w:spacing w:line="480" w:lineRule="auto"/>
              <w:rPr>
                <w:rFonts w:ascii="Times New Roman" w:hAnsi="Times New Roman" w:cs="Times New Roman"/>
                <w:sz w:val="24"/>
                <w:szCs w:val="24"/>
              </w:rPr>
            </w:pPr>
            <w:r w:rsidRPr="00D046E9">
              <w:rPr>
                <w:rFonts w:ascii="Times New Roman" w:hAnsi="Times New Roman" w:cs="Times New Roman"/>
                <w:sz w:val="24"/>
                <w:szCs w:val="24"/>
              </w:rPr>
              <w:t>695</w:t>
            </w:r>
          </w:p>
        </w:tc>
      </w:tr>
      <w:tr w:rsidR="00DF698C" w:rsidRPr="00D046E9" w:rsidTr="00DF698C">
        <w:tc>
          <w:tcPr>
            <w:tcW w:w="0" w:type="auto"/>
            <w:vAlign w:val="center"/>
            <w:hideMark/>
          </w:tcPr>
          <w:p w:rsidR="00DF698C" w:rsidRPr="00D046E9" w:rsidRDefault="00DF698C" w:rsidP="00A03E9A">
            <w:pPr>
              <w:spacing w:line="480" w:lineRule="auto"/>
              <w:rPr>
                <w:rFonts w:ascii="Times New Roman" w:hAnsi="Times New Roman" w:cs="Times New Roman"/>
                <w:sz w:val="24"/>
                <w:szCs w:val="24"/>
              </w:rPr>
            </w:pPr>
            <w:r w:rsidRPr="00D046E9">
              <w:rPr>
                <w:rFonts w:ascii="Times New Roman" w:hAnsi="Times New Roman" w:cs="Times New Roman"/>
                <w:sz w:val="24"/>
                <w:szCs w:val="24"/>
              </w:rPr>
              <w:t>Jirau</w:t>
            </w:r>
          </w:p>
        </w:tc>
        <w:tc>
          <w:tcPr>
            <w:tcW w:w="0" w:type="auto"/>
            <w:vAlign w:val="center"/>
            <w:hideMark/>
          </w:tcPr>
          <w:p w:rsidR="00DF698C" w:rsidRPr="00D046E9" w:rsidRDefault="00DF698C" w:rsidP="00A03E9A">
            <w:pPr>
              <w:spacing w:line="480" w:lineRule="auto"/>
              <w:rPr>
                <w:rFonts w:ascii="Times New Roman" w:hAnsi="Times New Roman" w:cs="Times New Roman"/>
                <w:sz w:val="24"/>
                <w:szCs w:val="24"/>
              </w:rPr>
            </w:pPr>
            <w:r w:rsidRPr="00D046E9">
              <w:rPr>
                <w:rFonts w:ascii="Times New Roman" w:hAnsi="Times New Roman" w:cs="Times New Roman"/>
                <w:sz w:val="24"/>
                <w:szCs w:val="24"/>
              </w:rPr>
              <w:t>17 May 2013</w:t>
            </w:r>
          </w:p>
        </w:tc>
        <w:tc>
          <w:tcPr>
            <w:tcW w:w="0" w:type="auto"/>
            <w:vAlign w:val="center"/>
            <w:hideMark/>
          </w:tcPr>
          <w:p w:rsidR="00DF698C" w:rsidRPr="00D046E9" w:rsidRDefault="00DF698C" w:rsidP="00A03E9A">
            <w:pPr>
              <w:spacing w:line="480" w:lineRule="auto"/>
              <w:rPr>
                <w:rFonts w:ascii="Times New Roman" w:hAnsi="Times New Roman" w:cs="Times New Roman"/>
                <w:sz w:val="24"/>
                <w:szCs w:val="24"/>
              </w:rPr>
            </w:pPr>
            <w:r w:rsidRPr="00D046E9">
              <w:rPr>
                <w:rFonts w:ascii="Times New Roman" w:hAnsi="Times New Roman" w:cs="Times New Roman"/>
                <w:sz w:val="24"/>
                <w:szCs w:val="24"/>
              </w:rPr>
              <w:t xml:space="preserve">The Americas </w:t>
            </w:r>
          </w:p>
        </w:tc>
        <w:tc>
          <w:tcPr>
            <w:tcW w:w="0" w:type="auto"/>
            <w:vAlign w:val="center"/>
            <w:hideMark/>
          </w:tcPr>
          <w:p w:rsidR="00DF698C" w:rsidRPr="00D046E9" w:rsidRDefault="00DF698C" w:rsidP="00A03E9A">
            <w:pPr>
              <w:spacing w:line="480" w:lineRule="auto"/>
              <w:rPr>
                <w:rFonts w:ascii="Times New Roman" w:hAnsi="Times New Roman" w:cs="Times New Roman"/>
                <w:sz w:val="24"/>
                <w:szCs w:val="24"/>
              </w:rPr>
            </w:pPr>
            <w:r w:rsidRPr="00D046E9">
              <w:rPr>
                <w:rFonts w:ascii="Times New Roman" w:hAnsi="Times New Roman" w:cs="Times New Roman"/>
                <w:sz w:val="24"/>
                <w:szCs w:val="24"/>
              </w:rPr>
              <w:t xml:space="preserve">Implementation </w:t>
            </w:r>
          </w:p>
        </w:tc>
        <w:tc>
          <w:tcPr>
            <w:tcW w:w="0" w:type="auto"/>
            <w:vAlign w:val="center"/>
            <w:hideMark/>
          </w:tcPr>
          <w:p w:rsidR="00DF698C" w:rsidRPr="00D046E9" w:rsidRDefault="00DF698C" w:rsidP="00A03E9A">
            <w:pPr>
              <w:spacing w:line="480" w:lineRule="auto"/>
              <w:rPr>
                <w:rFonts w:ascii="Times New Roman" w:hAnsi="Times New Roman" w:cs="Times New Roman"/>
                <w:sz w:val="24"/>
                <w:szCs w:val="24"/>
              </w:rPr>
            </w:pPr>
            <w:r w:rsidRPr="00D046E9">
              <w:rPr>
                <w:rFonts w:ascii="Times New Roman" w:hAnsi="Times New Roman" w:cs="Times New Roman"/>
                <w:sz w:val="24"/>
                <w:szCs w:val="24"/>
              </w:rPr>
              <w:t>3750</w:t>
            </w:r>
          </w:p>
        </w:tc>
      </w:tr>
      <w:tr w:rsidR="00DF698C" w:rsidRPr="00D046E9" w:rsidTr="00DF698C">
        <w:tc>
          <w:tcPr>
            <w:tcW w:w="0" w:type="auto"/>
            <w:vAlign w:val="center"/>
            <w:hideMark/>
          </w:tcPr>
          <w:p w:rsidR="00DF698C" w:rsidRPr="00D046E9" w:rsidRDefault="00DF698C" w:rsidP="00A03E9A">
            <w:pPr>
              <w:spacing w:line="480" w:lineRule="auto"/>
              <w:rPr>
                <w:rFonts w:ascii="Times New Roman" w:hAnsi="Times New Roman" w:cs="Times New Roman"/>
                <w:sz w:val="24"/>
                <w:szCs w:val="24"/>
              </w:rPr>
            </w:pPr>
            <w:r w:rsidRPr="00D046E9">
              <w:rPr>
                <w:rFonts w:ascii="Times New Roman" w:hAnsi="Times New Roman" w:cs="Times New Roman"/>
                <w:sz w:val="24"/>
                <w:szCs w:val="24"/>
              </w:rPr>
              <w:t>Hvammur</w:t>
            </w:r>
          </w:p>
        </w:tc>
        <w:tc>
          <w:tcPr>
            <w:tcW w:w="0" w:type="auto"/>
            <w:vAlign w:val="center"/>
            <w:hideMark/>
          </w:tcPr>
          <w:p w:rsidR="00DF698C" w:rsidRPr="00D046E9" w:rsidRDefault="00DF698C" w:rsidP="00A03E9A">
            <w:pPr>
              <w:spacing w:line="480" w:lineRule="auto"/>
              <w:rPr>
                <w:rFonts w:ascii="Times New Roman" w:hAnsi="Times New Roman" w:cs="Times New Roman"/>
                <w:sz w:val="24"/>
                <w:szCs w:val="24"/>
              </w:rPr>
            </w:pPr>
            <w:r w:rsidRPr="00D046E9">
              <w:rPr>
                <w:rFonts w:ascii="Times New Roman" w:hAnsi="Times New Roman" w:cs="Times New Roman"/>
                <w:sz w:val="24"/>
                <w:szCs w:val="24"/>
              </w:rPr>
              <w:t>10 May 2013</w:t>
            </w:r>
          </w:p>
        </w:tc>
        <w:tc>
          <w:tcPr>
            <w:tcW w:w="0" w:type="auto"/>
            <w:vAlign w:val="center"/>
            <w:hideMark/>
          </w:tcPr>
          <w:p w:rsidR="00DF698C" w:rsidRPr="00D046E9" w:rsidRDefault="00DF698C" w:rsidP="00A03E9A">
            <w:pPr>
              <w:spacing w:line="480" w:lineRule="auto"/>
              <w:rPr>
                <w:rFonts w:ascii="Times New Roman" w:hAnsi="Times New Roman" w:cs="Times New Roman"/>
                <w:sz w:val="24"/>
                <w:szCs w:val="24"/>
              </w:rPr>
            </w:pPr>
            <w:r w:rsidRPr="00D046E9">
              <w:rPr>
                <w:rFonts w:ascii="Times New Roman" w:hAnsi="Times New Roman" w:cs="Times New Roman"/>
                <w:sz w:val="24"/>
                <w:szCs w:val="24"/>
              </w:rPr>
              <w:t xml:space="preserve">Europe </w:t>
            </w:r>
          </w:p>
        </w:tc>
        <w:tc>
          <w:tcPr>
            <w:tcW w:w="0" w:type="auto"/>
            <w:vAlign w:val="center"/>
            <w:hideMark/>
          </w:tcPr>
          <w:p w:rsidR="00DF698C" w:rsidRPr="00D046E9" w:rsidRDefault="00DF698C" w:rsidP="00A03E9A">
            <w:pPr>
              <w:spacing w:line="480" w:lineRule="auto"/>
              <w:rPr>
                <w:rFonts w:ascii="Times New Roman" w:hAnsi="Times New Roman" w:cs="Times New Roman"/>
                <w:sz w:val="24"/>
                <w:szCs w:val="24"/>
              </w:rPr>
            </w:pPr>
            <w:r w:rsidRPr="00D046E9">
              <w:rPr>
                <w:rFonts w:ascii="Times New Roman" w:hAnsi="Times New Roman" w:cs="Times New Roman"/>
                <w:sz w:val="24"/>
                <w:szCs w:val="24"/>
              </w:rPr>
              <w:t xml:space="preserve">Preparation </w:t>
            </w:r>
          </w:p>
        </w:tc>
        <w:tc>
          <w:tcPr>
            <w:tcW w:w="0" w:type="auto"/>
            <w:vAlign w:val="center"/>
            <w:hideMark/>
          </w:tcPr>
          <w:p w:rsidR="00DF698C" w:rsidRPr="00D046E9" w:rsidRDefault="00DF698C" w:rsidP="00A03E9A">
            <w:pPr>
              <w:spacing w:line="480" w:lineRule="auto"/>
              <w:rPr>
                <w:rFonts w:ascii="Times New Roman" w:hAnsi="Times New Roman" w:cs="Times New Roman"/>
                <w:sz w:val="24"/>
                <w:szCs w:val="24"/>
              </w:rPr>
            </w:pPr>
            <w:r w:rsidRPr="00D046E9">
              <w:rPr>
                <w:rFonts w:ascii="Times New Roman" w:hAnsi="Times New Roman" w:cs="Times New Roman"/>
                <w:sz w:val="24"/>
                <w:szCs w:val="24"/>
              </w:rPr>
              <w:t>82</w:t>
            </w:r>
          </w:p>
        </w:tc>
      </w:tr>
      <w:tr w:rsidR="00DF698C" w:rsidRPr="00D046E9" w:rsidTr="00DF698C">
        <w:tc>
          <w:tcPr>
            <w:tcW w:w="0" w:type="auto"/>
            <w:vAlign w:val="center"/>
            <w:hideMark/>
          </w:tcPr>
          <w:p w:rsidR="00DF698C" w:rsidRPr="00D046E9" w:rsidRDefault="00DF698C" w:rsidP="00A03E9A">
            <w:pPr>
              <w:spacing w:line="480" w:lineRule="auto"/>
              <w:rPr>
                <w:rFonts w:ascii="Times New Roman" w:hAnsi="Times New Roman" w:cs="Times New Roman"/>
                <w:sz w:val="24"/>
                <w:szCs w:val="24"/>
              </w:rPr>
            </w:pPr>
            <w:r w:rsidRPr="00D046E9">
              <w:rPr>
                <w:rFonts w:ascii="Times New Roman" w:hAnsi="Times New Roman" w:cs="Times New Roman"/>
                <w:sz w:val="24"/>
                <w:szCs w:val="24"/>
              </w:rPr>
              <w:t>Jostedal</w:t>
            </w:r>
          </w:p>
        </w:tc>
        <w:tc>
          <w:tcPr>
            <w:tcW w:w="0" w:type="auto"/>
            <w:vAlign w:val="center"/>
            <w:hideMark/>
          </w:tcPr>
          <w:p w:rsidR="00DF698C" w:rsidRPr="00D046E9" w:rsidRDefault="00DF698C" w:rsidP="00A03E9A">
            <w:pPr>
              <w:spacing w:line="480" w:lineRule="auto"/>
              <w:rPr>
                <w:rFonts w:ascii="Times New Roman" w:hAnsi="Times New Roman" w:cs="Times New Roman"/>
                <w:sz w:val="24"/>
                <w:szCs w:val="24"/>
              </w:rPr>
            </w:pPr>
            <w:r w:rsidRPr="00D046E9">
              <w:rPr>
                <w:rFonts w:ascii="Times New Roman" w:hAnsi="Times New Roman" w:cs="Times New Roman"/>
                <w:sz w:val="24"/>
                <w:szCs w:val="24"/>
              </w:rPr>
              <w:t>10 May 2013</w:t>
            </w:r>
          </w:p>
        </w:tc>
        <w:tc>
          <w:tcPr>
            <w:tcW w:w="0" w:type="auto"/>
            <w:vAlign w:val="center"/>
            <w:hideMark/>
          </w:tcPr>
          <w:p w:rsidR="00DF698C" w:rsidRPr="00D046E9" w:rsidRDefault="00DF698C" w:rsidP="00A03E9A">
            <w:pPr>
              <w:spacing w:line="480" w:lineRule="auto"/>
              <w:rPr>
                <w:rFonts w:ascii="Times New Roman" w:hAnsi="Times New Roman" w:cs="Times New Roman"/>
                <w:sz w:val="24"/>
                <w:szCs w:val="24"/>
              </w:rPr>
            </w:pPr>
            <w:r w:rsidRPr="00D046E9">
              <w:rPr>
                <w:rFonts w:ascii="Times New Roman" w:hAnsi="Times New Roman" w:cs="Times New Roman"/>
                <w:sz w:val="24"/>
                <w:szCs w:val="24"/>
              </w:rPr>
              <w:t xml:space="preserve">Europe </w:t>
            </w:r>
          </w:p>
        </w:tc>
        <w:tc>
          <w:tcPr>
            <w:tcW w:w="0" w:type="auto"/>
            <w:vAlign w:val="center"/>
            <w:hideMark/>
          </w:tcPr>
          <w:p w:rsidR="00DF698C" w:rsidRPr="00D046E9" w:rsidRDefault="00DF698C" w:rsidP="00A03E9A">
            <w:pPr>
              <w:spacing w:line="480" w:lineRule="auto"/>
              <w:rPr>
                <w:rFonts w:ascii="Times New Roman" w:hAnsi="Times New Roman" w:cs="Times New Roman"/>
                <w:sz w:val="24"/>
                <w:szCs w:val="24"/>
              </w:rPr>
            </w:pPr>
            <w:r w:rsidRPr="00D046E9">
              <w:rPr>
                <w:rFonts w:ascii="Times New Roman" w:hAnsi="Times New Roman" w:cs="Times New Roman"/>
                <w:sz w:val="24"/>
                <w:szCs w:val="24"/>
              </w:rPr>
              <w:t xml:space="preserve">Operation </w:t>
            </w:r>
          </w:p>
        </w:tc>
        <w:tc>
          <w:tcPr>
            <w:tcW w:w="0" w:type="auto"/>
            <w:vAlign w:val="center"/>
            <w:hideMark/>
          </w:tcPr>
          <w:p w:rsidR="00DF698C" w:rsidRPr="00D046E9" w:rsidRDefault="00DF698C" w:rsidP="00A03E9A">
            <w:pPr>
              <w:spacing w:line="480" w:lineRule="auto"/>
              <w:rPr>
                <w:rFonts w:ascii="Times New Roman" w:hAnsi="Times New Roman" w:cs="Times New Roman"/>
                <w:sz w:val="24"/>
                <w:szCs w:val="24"/>
              </w:rPr>
            </w:pPr>
            <w:r w:rsidRPr="00D046E9">
              <w:rPr>
                <w:rFonts w:ascii="Times New Roman" w:hAnsi="Times New Roman" w:cs="Times New Roman"/>
                <w:sz w:val="24"/>
                <w:szCs w:val="24"/>
              </w:rPr>
              <w:t>288</w:t>
            </w:r>
          </w:p>
        </w:tc>
      </w:tr>
      <w:tr w:rsidR="00DF698C" w:rsidRPr="00D046E9" w:rsidTr="00DF698C">
        <w:tc>
          <w:tcPr>
            <w:tcW w:w="0" w:type="auto"/>
            <w:vAlign w:val="center"/>
            <w:hideMark/>
          </w:tcPr>
          <w:p w:rsidR="00DF698C" w:rsidRPr="00D046E9" w:rsidRDefault="00DF698C" w:rsidP="00A03E9A">
            <w:pPr>
              <w:spacing w:line="480" w:lineRule="auto"/>
              <w:rPr>
                <w:rFonts w:ascii="Times New Roman" w:hAnsi="Times New Roman" w:cs="Times New Roman"/>
                <w:sz w:val="24"/>
                <w:szCs w:val="24"/>
              </w:rPr>
            </w:pPr>
            <w:r w:rsidRPr="00D046E9">
              <w:rPr>
                <w:rFonts w:ascii="Times New Roman" w:hAnsi="Times New Roman" w:cs="Times New Roman"/>
                <w:sz w:val="24"/>
                <w:szCs w:val="24"/>
              </w:rPr>
              <w:t>Walchenseekraftverk</w:t>
            </w:r>
          </w:p>
        </w:tc>
        <w:tc>
          <w:tcPr>
            <w:tcW w:w="0" w:type="auto"/>
            <w:vAlign w:val="center"/>
            <w:hideMark/>
          </w:tcPr>
          <w:p w:rsidR="00DF698C" w:rsidRPr="00D046E9" w:rsidRDefault="00DF698C" w:rsidP="00A03E9A">
            <w:pPr>
              <w:spacing w:line="480" w:lineRule="auto"/>
              <w:rPr>
                <w:rFonts w:ascii="Times New Roman" w:hAnsi="Times New Roman" w:cs="Times New Roman"/>
                <w:sz w:val="24"/>
                <w:szCs w:val="24"/>
              </w:rPr>
            </w:pPr>
            <w:r w:rsidRPr="00D046E9">
              <w:rPr>
                <w:rFonts w:ascii="Times New Roman" w:hAnsi="Times New Roman" w:cs="Times New Roman"/>
                <w:sz w:val="24"/>
                <w:szCs w:val="24"/>
              </w:rPr>
              <w:t>10 May 2013</w:t>
            </w:r>
          </w:p>
        </w:tc>
        <w:tc>
          <w:tcPr>
            <w:tcW w:w="0" w:type="auto"/>
            <w:vAlign w:val="center"/>
            <w:hideMark/>
          </w:tcPr>
          <w:p w:rsidR="00DF698C" w:rsidRPr="00D046E9" w:rsidRDefault="00DF698C" w:rsidP="00A03E9A">
            <w:pPr>
              <w:spacing w:line="480" w:lineRule="auto"/>
              <w:rPr>
                <w:rFonts w:ascii="Times New Roman" w:hAnsi="Times New Roman" w:cs="Times New Roman"/>
                <w:sz w:val="24"/>
                <w:szCs w:val="24"/>
              </w:rPr>
            </w:pPr>
            <w:r w:rsidRPr="00D046E9">
              <w:rPr>
                <w:rFonts w:ascii="Times New Roman" w:hAnsi="Times New Roman" w:cs="Times New Roman"/>
                <w:sz w:val="24"/>
                <w:szCs w:val="24"/>
              </w:rPr>
              <w:t xml:space="preserve">Europe </w:t>
            </w:r>
          </w:p>
        </w:tc>
        <w:tc>
          <w:tcPr>
            <w:tcW w:w="0" w:type="auto"/>
            <w:vAlign w:val="center"/>
            <w:hideMark/>
          </w:tcPr>
          <w:p w:rsidR="00DF698C" w:rsidRPr="00D046E9" w:rsidRDefault="00DF698C" w:rsidP="00A03E9A">
            <w:pPr>
              <w:spacing w:line="480" w:lineRule="auto"/>
              <w:rPr>
                <w:rFonts w:ascii="Times New Roman" w:hAnsi="Times New Roman" w:cs="Times New Roman"/>
                <w:sz w:val="24"/>
                <w:szCs w:val="24"/>
              </w:rPr>
            </w:pPr>
            <w:r w:rsidRPr="00D046E9">
              <w:rPr>
                <w:rFonts w:ascii="Times New Roman" w:hAnsi="Times New Roman" w:cs="Times New Roman"/>
                <w:sz w:val="24"/>
                <w:szCs w:val="24"/>
              </w:rPr>
              <w:t xml:space="preserve">Operation </w:t>
            </w:r>
          </w:p>
        </w:tc>
        <w:tc>
          <w:tcPr>
            <w:tcW w:w="0" w:type="auto"/>
            <w:vAlign w:val="center"/>
            <w:hideMark/>
          </w:tcPr>
          <w:p w:rsidR="00DF698C" w:rsidRPr="00D046E9" w:rsidRDefault="00DF698C" w:rsidP="00A03E9A">
            <w:pPr>
              <w:spacing w:line="480" w:lineRule="auto"/>
              <w:rPr>
                <w:rFonts w:ascii="Times New Roman" w:hAnsi="Times New Roman" w:cs="Times New Roman"/>
                <w:sz w:val="24"/>
                <w:szCs w:val="24"/>
              </w:rPr>
            </w:pPr>
            <w:r w:rsidRPr="00D046E9">
              <w:rPr>
                <w:rFonts w:ascii="Times New Roman" w:hAnsi="Times New Roman" w:cs="Times New Roman"/>
                <w:sz w:val="24"/>
                <w:szCs w:val="24"/>
              </w:rPr>
              <w:t>124</w:t>
            </w:r>
          </w:p>
        </w:tc>
      </w:tr>
      <w:tr w:rsidR="00DF698C" w:rsidRPr="00D046E9" w:rsidTr="00DF698C">
        <w:tc>
          <w:tcPr>
            <w:tcW w:w="0" w:type="auto"/>
            <w:vAlign w:val="center"/>
            <w:hideMark/>
          </w:tcPr>
          <w:p w:rsidR="00DF698C" w:rsidRPr="00D046E9" w:rsidRDefault="00DF698C" w:rsidP="00A03E9A">
            <w:pPr>
              <w:spacing w:line="480" w:lineRule="auto"/>
              <w:rPr>
                <w:rFonts w:ascii="Times New Roman" w:hAnsi="Times New Roman" w:cs="Times New Roman"/>
                <w:sz w:val="24"/>
                <w:szCs w:val="24"/>
              </w:rPr>
            </w:pPr>
            <w:r w:rsidRPr="00D046E9">
              <w:rPr>
                <w:rFonts w:ascii="Times New Roman" w:hAnsi="Times New Roman" w:cs="Times New Roman"/>
                <w:sz w:val="24"/>
                <w:szCs w:val="24"/>
              </w:rPr>
              <w:t>Trevallyn</w:t>
            </w:r>
          </w:p>
        </w:tc>
        <w:tc>
          <w:tcPr>
            <w:tcW w:w="0" w:type="auto"/>
            <w:vAlign w:val="center"/>
            <w:hideMark/>
          </w:tcPr>
          <w:p w:rsidR="00DF698C" w:rsidRPr="00D046E9" w:rsidRDefault="00DF698C" w:rsidP="00A03E9A">
            <w:pPr>
              <w:spacing w:line="480" w:lineRule="auto"/>
              <w:rPr>
                <w:rFonts w:ascii="Times New Roman" w:hAnsi="Times New Roman" w:cs="Times New Roman"/>
                <w:sz w:val="24"/>
                <w:szCs w:val="24"/>
              </w:rPr>
            </w:pPr>
            <w:r w:rsidRPr="00D046E9">
              <w:rPr>
                <w:rFonts w:ascii="Times New Roman" w:hAnsi="Times New Roman" w:cs="Times New Roman"/>
                <w:sz w:val="24"/>
                <w:szCs w:val="24"/>
              </w:rPr>
              <w:t>04 Apr 2012</w:t>
            </w:r>
          </w:p>
        </w:tc>
        <w:tc>
          <w:tcPr>
            <w:tcW w:w="0" w:type="auto"/>
            <w:vAlign w:val="center"/>
            <w:hideMark/>
          </w:tcPr>
          <w:p w:rsidR="00DF698C" w:rsidRPr="00D046E9" w:rsidRDefault="00DF698C" w:rsidP="00A03E9A">
            <w:pPr>
              <w:spacing w:line="480" w:lineRule="auto"/>
              <w:rPr>
                <w:rFonts w:ascii="Times New Roman" w:hAnsi="Times New Roman" w:cs="Times New Roman"/>
                <w:sz w:val="24"/>
                <w:szCs w:val="24"/>
              </w:rPr>
            </w:pPr>
            <w:r w:rsidRPr="00D046E9">
              <w:rPr>
                <w:rFonts w:ascii="Times New Roman" w:hAnsi="Times New Roman" w:cs="Times New Roman"/>
                <w:sz w:val="24"/>
                <w:szCs w:val="24"/>
              </w:rPr>
              <w:t xml:space="preserve">Oceania </w:t>
            </w:r>
          </w:p>
        </w:tc>
        <w:tc>
          <w:tcPr>
            <w:tcW w:w="0" w:type="auto"/>
            <w:vAlign w:val="center"/>
            <w:hideMark/>
          </w:tcPr>
          <w:p w:rsidR="00DF698C" w:rsidRPr="00D046E9" w:rsidRDefault="00DF698C" w:rsidP="00A03E9A">
            <w:pPr>
              <w:spacing w:line="480" w:lineRule="auto"/>
              <w:rPr>
                <w:rFonts w:ascii="Times New Roman" w:hAnsi="Times New Roman" w:cs="Times New Roman"/>
                <w:sz w:val="24"/>
                <w:szCs w:val="24"/>
              </w:rPr>
            </w:pPr>
            <w:r w:rsidRPr="00D046E9">
              <w:rPr>
                <w:rFonts w:ascii="Times New Roman" w:hAnsi="Times New Roman" w:cs="Times New Roman"/>
                <w:sz w:val="24"/>
                <w:szCs w:val="24"/>
              </w:rPr>
              <w:t xml:space="preserve">Operation </w:t>
            </w:r>
          </w:p>
        </w:tc>
        <w:tc>
          <w:tcPr>
            <w:tcW w:w="0" w:type="auto"/>
            <w:vAlign w:val="center"/>
            <w:hideMark/>
          </w:tcPr>
          <w:p w:rsidR="00DF698C" w:rsidRPr="00D046E9" w:rsidRDefault="00DF698C" w:rsidP="00A03E9A">
            <w:pPr>
              <w:spacing w:line="480" w:lineRule="auto"/>
              <w:rPr>
                <w:rFonts w:ascii="Times New Roman" w:hAnsi="Times New Roman" w:cs="Times New Roman"/>
                <w:sz w:val="24"/>
                <w:szCs w:val="24"/>
              </w:rPr>
            </w:pPr>
            <w:r w:rsidRPr="00D046E9">
              <w:rPr>
                <w:rFonts w:ascii="Times New Roman" w:hAnsi="Times New Roman" w:cs="Times New Roman"/>
                <w:sz w:val="24"/>
                <w:szCs w:val="24"/>
              </w:rPr>
              <w:t>96</w:t>
            </w:r>
          </w:p>
        </w:tc>
      </w:tr>
    </w:tbl>
    <w:p w:rsidR="006D70B6" w:rsidRPr="00D046E9" w:rsidRDefault="00645612" w:rsidP="00A03E9A">
      <w:pPr>
        <w:spacing w:after="0" w:line="480" w:lineRule="auto"/>
        <w:rPr>
          <w:rFonts w:ascii="Times New Roman" w:eastAsia="Times New Roman" w:hAnsi="Times New Roman" w:cs="Times New Roman"/>
          <w:sz w:val="24"/>
          <w:szCs w:val="24"/>
        </w:rPr>
      </w:pPr>
      <w:r w:rsidRPr="00D046E9">
        <w:rPr>
          <w:rFonts w:ascii="Times New Roman" w:eastAsia="Times New Roman" w:hAnsi="Times New Roman" w:cs="Times New Roman"/>
          <w:sz w:val="24"/>
          <w:szCs w:val="24"/>
        </w:rPr>
        <w:t>Source: http://www.hydrosustainability.org/Protocol-Assessments.aspx</w:t>
      </w:r>
    </w:p>
    <w:p w:rsidR="00645612" w:rsidRPr="00D046E9" w:rsidRDefault="00645612" w:rsidP="00A03E9A">
      <w:pPr>
        <w:spacing w:after="0" w:line="480" w:lineRule="auto"/>
        <w:rPr>
          <w:rFonts w:ascii="Times New Roman" w:eastAsia="Times New Roman" w:hAnsi="Times New Roman" w:cs="Times New Roman"/>
          <w:sz w:val="24"/>
          <w:szCs w:val="24"/>
        </w:rPr>
      </w:pPr>
    </w:p>
    <w:p w:rsidR="000E525A" w:rsidRPr="00D046E9" w:rsidRDefault="009F6E9A" w:rsidP="00A03E9A">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One</w:t>
      </w:r>
      <w:r w:rsidR="005E3192" w:rsidRPr="00D046E9">
        <w:rPr>
          <w:rFonts w:ascii="Times New Roman" w:eastAsia="Times New Roman" w:hAnsi="Times New Roman" w:cs="Times New Roman"/>
          <w:sz w:val="24"/>
          <w:szCs w:val="24"/>
        </w:rPr>
        <w:t xml:space="preserve"> example of this can be seen in the Grand Inga dam system along the Congo River. According to Showers, </w:t>
      </w:r>
      <w:r w:rsidR="00137F69" w:rsidRPr="00D046E9">
        <w:rPr>
          <w:rFonts w:ascii="Times New Roman" w:eastAsia="Times New Roman" w:hAnsi="Times New Roman" w:cs="Times New Roman"/>
          <w:sz w:val="24"/>
          <w:szCs w:val="24"/>
        </w:rPr>
        <w:t>the original</w:t>
      </w:r>
      <w:r w:rsidR="005E3192" w:rsidRPr="00D046E9">
        <w:rPr>
          <w:rFonts w:ascii="Times New Roman" w:eastAsia="Times New Roman" w:hAnsi="Times New Roman" w:cs="Times New Roman"/>
          <w:sz w:val="24"/>
          <w:szCs w:val="24"/>
        </w:rPr>
        <w:t xml:space="preserve"> </w:t>
      </w:r>
      <w:r w:rsidR="00137F69" w:rsidRPr="00D046E9">
        <w:rPr>
          <w:rFonts w:ascii="Times New Roman" w:eastAsia="Times New Roman" w:hAnsi="Times New Roman" w:cs="Times New Roman"/>
          <w:sz w:val="24"/>
          <w:szCs w:val="24"/>
        </w:rPr>
        <w:t xml:space="preserve">benevolent vision for the dam regressed over time from </w:t>
      </w:r>
      <w:r w:rsidR="00137F69" w:rsidRPr="00D046E9">
        <w:rPr>
          <w:rFonts w:ascii="Times New Roman" w:eastAsia="Times New Roman" w:hAnsi="Times New Roman" w:cs="Times New Roman"/>
          <w:sz w:val="24"/>
          <w:szCs w:val="24"/>
        </w:rPr>
        <w:lastRenderedPageBreak/>
        <w:t>“infrastructure-for-development to producer-of-commodity as electricity was deregulated and regional power pools created” (2009, p. 32). As the recognized potential for hydroelectric power grew in the early twenty-first century, “the utilities of f</w:t>
      </w:r>
      <w:r w:rsidR="00D046E9">
        <w:rPr>
          <w:rFonts w:ascii="Times New Roman" w:eastAsia="Times New Roman" w:hAnsi="Times New Roman" w:cs="Times New Roman"/>
          <w:sz w:val="24"/>
          <w:szCs w:val="24"/>
        </w:rPr>
        <w:t>ive southern African nations—</w:t>
      </w:r>
      <w:r w:rsidR="00137F69" w:rsidRPr="00D046E9">
        <w:rPr>
          <w:rFonts w:ascii="Times New Roman" w:eastAsia="Times New Roman" w:hAnsi="Times New Roman" w:cs="Times New Roman"/>
          <w:sz w:val="24"/>
          <w:szCs w:val="24"/>
        </w:rPr>
        <w:t xml:space="preserve"> Democratic Republic of Congo (DRC), Angola, Namibia, Botswana and South Africa—formed the Western Power Corridor Project (WESTCOR) to construct and operate several hydroelectric projects, culminating in Grand Inga” (Showers, 2009, p. 32).</w:t>
      </w:r>
    </w:p>
    <w:p w:rsidR="000E525A" w:rsidRPr="00D046E9" w:rsidRDefault="000E525A" w:rsidP="00A03E9A">
      <w:pPr>
        <w:spacing w:after="0" w:line="480" w:lineRule="auto"/>
        <w:rPr>
          <w:rFonts w:ascii="Times New Roman" w:eastAsia="Times New Roman" w:hAnsi="Times New Roman" w:cs="Times New Roman"/>
          <w:sz w:val="24"/>
          <w:szCs w:val="24"/>
          <w:highlight w:val="cyan"/>
        </w:rPr>
      </w:pPr>
    </w:p>
    <w:p w:rsidR="002F6DC2" w:rsidRPr="00D046E9" w:rsidRDefault="00137F69" w:rsidP="00A03E9A">
      <w:pPr>
        <w:spacing w:after="0" w:line="480" w:lineRule="auto"/>
        <w:rPr>
          <w:rFonts w:ascii="Times New Roman" w:eastAsia="Times New Roman" w:hAnsi="Times New Roman" w:cs="Times New Roman"/>
          <w:sz w:val="24"/>
          <w:szCs w:val="24"/>
        </w:rPr>
      </w:pPr>
      <w:r w:rsidRPr="00D046E9">
        <w:rPr>
          <w:rFonts w:ascii="Times New Roman" w:eastAsia="Times New Roman" w:hAnsi="Times New Roman" w:cs="Times New Roman"/>
          <w:sz w:val="24"/>
          <w:szCs w:val="24"/>
        </w:rPr>
        <w:t xml:space="preserve">However, realizing the </w:t>
      </w:r>
      <w:r w:rsidR="005A70BA" w:rsidRPr="00D046E9">
        <w:rPr>
          <w:rFonts w:ascii="Times New Roman" w:eastAsia="Times New Roman" w:hAnsi="Times New Roman" w:cs="Times New Roman"/>
          <w:sz w:val="24"/>
          <w:szCs w:val="24"/>
        </w:rPr>
        <w:t>economic boom such a project would bring to the region, DRC dropped out of WESTCOR and decided to pursue private investors to complete construction of the Grand Inga on its own.</w:t>
      </w:r>
      <w:r w:rsidR="0020106E" w:rsidRPr="00D046E9">
        <w:rPr>
          <w:rFonts w:ascii="Times New Roman" w:eastAsia="Times New Roman" w:hAnsi="Times New Roman" w:cs="Times New Roman"/>
          <w:sz w:val="24"/>
          <w:szCs w:val="24"/>
        </w:rPr>
        <w:t xml:space="preserve"> This decision would have come as a relief to the other members of WESTCOR, particularly South Africa, as they could still benefit from exports of the electricity produced without incurring the financial burden of investing in the massive undertaking. Using existing power transmission lines, hydroelectric power produced by the dam could then be exported across Africa</w:t>
      </w:r>
      <w:r w:rsidR="005A7CF5" w:rsidRPr="00D046E9">
        <w:rPr>
          <w:rFonts w:ascii="Times New Roman" w:eastAsia="Times New Roman" w:hAnsi="Times New Roman" w:cs="Times New Roman"/>
          <w:sz w:val="24"/>
          <w:szCs w:val="24"/>
        </w:rPr>
        <w:t xml:space="preserve">; a prospect that </w:t>
      </w:r>
      <w:r w:rsidR="000E525A" w:rsidRPr="00D046E9">
        <w:rPr>
          <w:rFonts w:ascii="Times New Roman" w:eastAsia="Times New Roman" w:hAnsi="Times New Roman" w:cs="Times New Roman"/>
          <w:sz w:val="24"/>
          <w:szCs w:val="24"/>
        </w:rPr>
        <w:t>wa</w:t>
      </w:r>
      <w:r w:rsidR="005A7CF5" w:rsidRPr="00D046E9">
        <w:rPr>
          <w:rFonts w:ascii="Times New Roman" w:eastAsia="Times New Roman" w:hAnsi="Times New Roman" w:cs="Times New Roman"/>
          <w:sz w:val="24"/>
          <w:szCs w:val="24"/>
        </w:rPr>
        <w:t>s also heavily supported by international corporations involved in the mining industries of sub-Saharan Africa</w:t>
      </w:r>
      <w:r w:rsidR="000E525A" w:rsidRPr="00D046E9">
        <w:rPr>
          <w:rFonts w:ascii="Times New Roman" w:eastAsia="Times New Roman" w:hAnsi="Times New Roman" w:cs="Times New Roman"/>
          <w:sz w:val="24"/>
          <w:szCs w:val="24"/>
        </w:rPr>
        <w:t xml:space="preserve">, particularly from South Africa’s Eskom and central African mines. </w:t>
      </w:r>
      <w:r w:rsidR="005A7CF5" w:rsidRPr="00D046E9">
        <w:rPr>
          <w:rFonts w:ascii="Times New Roman" w:eastAsia="Times New Roman" w:hAnsi="Times New Roman" w:cs="Times New Roman"/>
          <w:sz w:val="24"/>
          <w:szCs w:val="24"/>
        </w:rPr>
        <w:t xml:space="preserve"> </w:t>
      </w:r>
      <w:r w:rsidR="000E525A" w:rsidRPr="00D046E9">
        <w:rPr>
          <w:rFonts w:ascii="Times New Roman" w:eastAsia="Times New Roman" w:hAnsi="Times New Roman" w:cs="Times New Roman"/>
          <w:sz w:val="24"/>
          <w:szCs w:val="24"/>
        </w:rPr>
        <w:t>Moreover, as early as 2002, it was determined both feasible and economically viable to export electricity to Europe and the Middle East (Showers, 2009, p. 46)</w:t>
      </w:r>
      <w:r w:rsidR="00472B94" w:rsidRPr="00D046E9">
        <w:rPr>
          <w:rFonts w:ascii="Times New Roman" w:eastAsia="Times New Roman" w:hAnsi="Times New Roman" w:cs="Times New Roman"/>
          <w:sz w:val="24"/>
          <w:szCs w:val="24"/>
        </w:rPr>
        <w:t xml:space="preserve">. </w:t>
      </w:r>
    </w:p>
    <w:p w:rsidR="00E5610E" w:rsidRDefault="00E5610E" w:rsidP="00A03E9A">
      <w:pPr>
        <w:spacing w:after="0" w:line="480" w:lineRule="auto"/>
        <w:rPr>
          <w:rFonts w:ascii="Times New Roman" w:eastAsia="Times New Roman" w:hAnsi="Times New Roman" w:cs="Times New Roman"/>
          <w:sz w:val="24"/>
          <w:szCs w:val="24"/>
        </w:rPr>
      </w:pPr>
    </w:p>
    <w:p w:rsidR="000B4C5F" w:rsidRPr="00D046E9" w:rsidRDefault="00D37A93" w:rsidP="00A03E9A">
      <w:pPr>
        <w:spacing w:after="0" w:line="480" w:lineRule="auto"/>
        <w:rPr>
          <w:rFonts w:ascii="Times New Roman" w:eastAsia="Times New Roman" w:hAnsi="Times New Roman" w:cs="Times New Roman"/>
          <w:sz w:val="24"/>
          <w:szCs w:val="24"/>
        </w:rPr>
      </w:pPr>
      <w:r w:rsidRPr="00D046E9">
        <w:rPr>
          <w:rFonts w:ascii="Times New Roman" w:eastAsia="Times New Roman" w:hAnsi="Times New Roman" w:cs="Times New Roman"/>
          <w:sz w:val="24"/>
          <w:szCs w:val="24"/>
        </w:rPr>
        <w:t>It is not clear, ho</w:t>
      </w:r>
      <w:r w:rsidR="000F6110">
        <w:rPr>
          <w:rFonts w:ascii="Times New Roman" w:eastAsia="Times New Roman" w:hAnsi="Times New Roman" w:cs="Times New Roman"/>
          <w:sz w:val="24"/>
          <w:szCs w:val="24"/>
        </w:rPr>
        <w:t>wever, how this project is affecting</w:t>
      </w:r>
      <w:r w:rsidRPr="00D046E9">
        <w:rPr>
          <w:rFonts w:ascii="Times New Roman" w:eastAsia="Times New Roman" w:hAnsi="Times New Roman" w:cs="Times New Roman"/>
          <w:sz w:val="24"/>
          <w:szCs w:val="24"/>
        </w:rPr>
        <w:t xml:space="preserve"> local populations.  It is also unclear whether</w:t>
      </w:r>
      <w:r w:rsidR="000B4C5F" w:rsidRPr="00D046E9">
        <w:rPr>
          <w:rFonts w:ascii="Times New Roman" w:eastAsia="Times New Roman" w:hAnsi="Times New Roman" w:cs="Times New Roman"/>
          <w:sz w:val="24"/>
          <w:szCs w:val="24"/>
        </w:rPr>
        <w:t xml:space="preserve"> increasing shares of energy produced by renewable sources </w:t>
      </w:r>
      <w:r w:rsidR="000F6110">
        <w:rPr>
          <w:rFonts w:ascii="Times New Roman" w:eastAsia="Times New Roman" w:hAnsi="Times New Roman" w:cs="Times New Roman"/>
          <w:sz w:val="24"/>
          <w:szCs w:val="24"/>
        </w:rPr>
        <w:t xml:space="preserve">are better for the environment, as </w:t>
      </w:r>
      <w:r w:rsidR="000F6110" w:rsidRPr="00D046E9">
        <w:rPr>
          <w:rFonts w:ascii="Times New Roman" w:eastAsia="Times New Roman" w:hAnsi="Times New Roman" w:cs="Times New Roman"/>
          <w:sz w:val="24"/>
          <w:szCs w:val="24"/>
        </w:rPr>
        <w:t>uncertain</w:t>
      </w:r>
      <w:r w:rsidR="000F6110">
        <w:rPr>
          <w:rFonts w:ascii="Times New Roman" w:eastAsia="Times New Roman" w:hAnsi="Times New Roman" w:cs="Times New Roman"/>
          <w:sz w:val="24"/>
          <w:szCs w:val="24"/>
        </w:rPr>
        <w:t xml:space="preserve"> </w:t>
      </w:r>
      <w:r w:rsidR="000B4C5F" w:rsidRPr="00D046E9">
        <w:rPr>
          <w:rFonts w:ascii="Times New Roman" w:eastAsia="Times New Roman" w:hAnsi="Times New Roman" w:cs="Times New Roman"/>
          <w:sz w:val="24"/>
          <w:szCs w:val="24"/>
        </w:rPr>
        <w:t xml:space="preserve">increasing </w:t>
      </w:r>
      <w:r w:rsidR="000F6110">
        <w:rPr>
          <w:rFonts w:ascii="Times New Roman" w:eastAsia="Times New Roman" w:hAnsi="Times New Roman" w:cs="Times New Roman"/>
          <w:sz w:val="24"/>
          <w:szCs w:val="24"/>
        </w:rPr>
        <w:t xml:space="preserve">of </w:t>
      </w:r>
      <w:r w:rsidR="000B4C5F" w:rsidRPr="00D046E9">
        <w:rPr>
          <w:rFonts w:ascii="Times New Roman" w:eastAsia="Times New Roman" w:hAnsi="Times New Roman" w:cs="Times New Roman"/>
          <w:sz w:val="24"/>
          <w:szCs w:val="24"/>
        </w:rPr>
        <w:t xml:space="preserve">the </w:t>
      </w:r>
      <w:r w:rsidR="000B4C5F" w:rsidRPr="00D046E9">
        <w:rPr>
          <w:rFonts w:ascii="Times New Roman" w:eastAsia="Times New Roman" w:hAnsi="Times New Roman" w:cs="Times New Roman"/>
          <w:i/>
          <w:sz w:val="24"/>
          <w:szCs w:val="24"/>
        </w:rPr>
        <w:t>share</w:t>
      </w:r>
      <w:r w:rsidR="000B4C5F" w:rsidRPr="00D046E9">
        <w:rPr>
          <w:rFonts w:ascii="Times New Roman" w:eastAsia="Times New Roman" w:hAnsi="Times New Roman" w:cs="Times New Roman"/>
          <w:sz w:val="24"/>
          <w:szCs w:val="24"/>
        </w:rPr>
        <w:t xml:space="preserve"> of hydropower</w:t>
      </w:r>
      <w:r w:rsidRPr="00D046E9">
        <w:rPr>
          <w:rFonts w:ascii="Times New Roman" w:eastAsia="Times New Roman" w:hAnsi="Times New Roman" w:cs="Times New Roman"/>
          <w:sz w:val="24"/>
          <w:szCs w:val="24"/>
        </w:rPr>
        <w:t xml:space="preserve"> may not necessarily</w:t>
      </w:r>
      <w:r w:rsidR="000B4C5F" w:rsidRPr="00D046E9">
        <w:rPr>
          <w:rFonts w:ascii="Times New Roman" w:eastAsia="Times New Roman" w:hAnsi="Times New Roman" w:cs="Times New Roman"/>
          <w:sz w:val="24"/>
          <w:szCs w:val="24"/>
        </w:rPr>
        <w:t xml:space="preserve"> lead to a decrease in energy produced from non-renewable resources.  For example, consider that </w:t>
      </w:r>
      <w:r w:rsidR="004A5AF6" w:rsidRPr="00D046E9">
        <w:rPr>
          <w:rFonts w:ascii="Times New Roman" w:eastAsia="Times New Roman" w:hAnsi="Times New Roman" w:cs="Times New Roman"/>
          <w:sz w:val="24"/>
          <w:szCs w:val="24"/>
        </w:rPr>
        <w:t>[</w:t>
      </w:r>
      <w:r w:rsidR="000B4C5F" w:rsidRPr="00D046E9">
        <w:rPr>
          <w:rFonts w:ascii="Times New Roman" w:eastAsia="Times New Roman" w:hAnsi="Times New Roman" w:cs="Times New Roman"/>
          <w:sz w:val="24"/>
          <w:szCs w:val="24"/>
        </w:rPr>
        <w:t>5</w:t>
      </w:r>
      <w:r w:rsidR="004A5AF6" w:rsidRPr="00D046E9">
        <w:rPr>
          <w:rFonts w:ascii="Times New Roman" w:eastAsia="Times New Roman" w:hAnsi="Times New Roman" w:cs="Times New Roman"/>
          <w:sz w:val="24"/>
          <w:szCs w:val="24"/>
        </w:rPr>
        <w:t>]</w:t>
      </w:r>
      <w:r w:rsidR="000B4C5F" w:rsidRPr="00D046E9">
        <w:rPr>
          <w:rFonts w:ascii="Times New Roman" w:eastAsia="Times New Roman" w:hAnsi="Times New Roman" w:cs="Times New Roman"/>
          <w:sz w:val="24"/>
          <w:szCs w:val="24"/>
        </w:rPr>
        <w:t xml:space="preserve"> watts of energy are produced by non-renewable resources, and </w:t>
      </w:r>
      <w:r w:rsidR="004A5AF6" w:rsidRPr="00D046E9">
        <w:rPr>
          <w:rFonts w:ascii="Times New Roman" w:eastAsia="Times New Roman" w:hAnsi="Times New Roman" w:cs="Times New Roman"/>
          <w:sz w:val="24"/>
          <w:szCs w:val="24"/>
        </w:rPr>
        <w:t>[</w:t>
      </w:r>
      <w:r w:rsidR="000B4C5F" w:rsidRPr="00D046E9">
        <w:rPr>
          <w:rFonts w:ascii="Times New Roman" w:eastAsia="Times New Roman" w:hAnsi="Times New Roman" w:cs="Times New Roman"/>
          <w:sz w:val="24"/>
          <w:szCs w:val="24"/>
        </w:rPr>
        <w:t>2</w:t>
      </w:r>
      <w:r w:rsidR="004A5AF6" w:rsidRPr="00D046E9">
        <w:rPr>
          <w:rFonts w:ascii="Times New Roman" w:eastAsia="Times New Roman" w:hAnsi="Times New Roman" w:cs="Times New Roman"/>
          <w:sz w:val="24"/>
          <w:szCs w:val="24"/>
        </w:rPr>
        <w:t>]</w:t>
      </w:r>
      <w:r w:rsidR="000B4C5F" w:rsidRPr="00D046E9">
        <w:rPr>
          <w:rFonts w:ascii="Times New Roman" w:eastAsia="Times New Roman" w:hAnsi="Times New Roman" w:cs="Times New Roman"/>
          <w:sz w:val="24"/>
          <w:szCs w:val="24"/>
        </w:rPr>
        <w:t xml:space="preserve"> by hydropower.  If the following year, </w:t>
      </w:r>
      <w:r w:rsidR="004A5AF6" w:rsidRPr="00D046E9">
        <w:rPr>
          <w:rFonts w:ascii="Times New Roman" w:eastAsia="Times New Roman" w:hAnsi="Times New Roman" w:cs="Times New Roman"/>
          <w:sz w:val="24"/>
          <w:szCs w:val="24"/>
        </w:rPr>
        <w:t>[</w:t>
      </w:r>
      <w:r w:rsidR="000B4C5F" w:rsidRPr="00D046E9">
        <w:rPr>
          <w:rFonts w:ascii="Times New Roman" w:eastAsia="Times New Roman" w:hAnsi="Times New Roman" w:cs="Times New Roman"/>
          <w:sz w:val="24"/>
          <w:szCs w:val="24"/>
        </w:rPr>
        <w:t>4</w:t>
      </w:r>
      <w:r w:rsidR="004A5AF6" w:rsidRPr="00D046E9">
        <w:rPr>
          <w:rFonts w:ascii="Times New Roman" w:eastAsia="Times New Roman" w:hAnsi="Times New Roman" w:cs="Times New Roman"/>
          <w:sz w:val="24"/>
          <w:szCs w:val="24"/>
        </w:rPr>
        <w:t>]</w:t>
      </w:r>
      <w:r w:rsidR="000B4C5F" w:rsidRPr="00D046E9">
        <w:rPr>
          <w:rFonts w:ascii="Times New Roman" w:eastAsia="Times New Roman" w:hAnsi="Times New Roman" w:cs="Times New Roman"/>
          <w:sz w:val="24"/>
          <w:szCs w:val="24"/>
        </w:rPr>
        <w:t xml:space="preserve"> watts </w:t>
      </w:r>
      <w:r w:rsidR="000B4C5F" w:rsidRPr="00D046E9">
        <w:rPr>
          <w:rFonts w:ascii="Times New Roman" w:eastAsia="Times New Roman" w:hAnsi="Times New Roman" w:cs="Times New Roman"/>
          <w:sz w:val="24"/>
          <w:szCs w:val="24"/>
        </w:rPr>
        <w:lastRenderedPageBreak/>
        <w:t>are produced by hydro</w:t>
      </w:r>
      <w:bookmarkStart w:id="0" w:name="_GoBack"/>
      <w:bookmarkEnd w:id="0"/>
      <w:r w:rsidR="000B4C5F" w:rsidRPr="00D046E9">
        <w:rPr>
          <w:rFonts w:ascii="Times New Roman" w:eastAsia="Times New Roman" w:hAnsi="Times New Roman" w:cs="Times New Roman"/>
          <w:sz w:val="24"/>
          <w:szCs w:val="24"/>
        </w:rPr>
        <w:t>power, this increases the share of energy produced by hydropower, but if the amount of energy produced by non-renewable sources remains the same (5 watts), increasing hydropower results in no discernable change for the amount of energy produced by nonrenewable sources.</w:t>
      </w:r>
    </w:p>
    <w:p w:rsidR="000B4C5F" w:rsidRPr="00D046E9" w:rsidRDefault="000B4C5F" w:rsidP="00A03E9A">
      <w:pPr>
        <w:spacing w:after="0" w:line="480" w:lineRule="auto"/>
        <w:rPr>
          <w:rFonts w:ascii="Times New Roman" w:eastAsia="Times New Roman" w:hAnsi="Times New Roman" w:cs="Times New Roman"/>
          <w:sz w:val="24"/>
          <w:szCs w:val="24"/>
          <w:highlight w:val="yellow"/>
        </w:rPr>
      </w:pPr>
    </w:p>
    <w:p w:rsidR="000B4C5F" w:rsidRPr="00D046E9" w:rsidRDefault="00C310AD" w:rsidP="00A03E9A">
      <w:pPr>
        <w:spacing w:after="0" w:line="480" w:lineRule="auto"/>
        <w:rPr>
          <w:rFonts w:ascii="Times New Roman" w:eastAsia="Times New Roman" w:hAnsi="Times New Roman" w:cs="Times New Roman"/>
          <w:b/>
          <w:sz w:val="24"/>
          <w:szCs w:val="24"/>
        </w:rPr>
      </w:pPr>
      <w:r w:rsidRPr="00D046E9">
        <w:rPr>
          <w:rFonts w:ascii="Times New Roman" w:eastAsia="Times New Roman" w:hAnsi="Times New Roman" w:cs="Times New Roman"/>
          <w:b/>
          <w:sz w:val="24"/>
          <w:szCs w:val="24"/>
        </w:rPr>
        <w:t>ASSESSING GOALS OF PAPER</w:t>
      </w:r>
      <w:r w:rsidR="000B4C5F" w:rsidRPr="00D046E9">
        <w:rPr>
          <w:rFonts w:ascii="Times New Roman" w:eastAsia="Times New Roman" w:hAnsi="Times New Roman" w:cs="Times New Roman"/>
          <w:b/>
          <w:sz w:val="24"/>
          <w:szCs w:val="24"/>
        </w:rPr>
        <w:t xml:space="preserve"> </w:t>
      </w:r>
    </w:p>
    <w:p w:rsidR="00C310AD" w:rsidRPr="00D046E9" w:rsidRDefault="00C310AD" w:rsidP="00A03E9A">
      <w:pPr>
        <w:spacing w:after="0" w:line="480" w:lineRule="auto"/>
        <w:rPr>
          <w:rFonts w:ascii="Times New Roman" w:eastAsia="Times New Roman" w:hAnsi="Times New Roman" w:cs="Times New Roman"/>
          <w:b/>
          <w:sz w:val="24"/>
          <w:szCs w:val="24"/>
        </w:rPr>
      </w:pPr>
    </w:p>
    <w:p w:rsidR="009F6E9A" w:rsidRDefault="00C310AD" w:rsidP="00A03E9A">
      <w:pPr>
        <w:spacing w:after="0" w:line="480" w:lineRule="auto"/>
        <w:rPr>
          <w:rFonts w:ascii="Times New Roman" w:eastAsia="Times New Roman" w:hAnsi="Times New Roman" w:cs="Times New Roman"/>
          <w:sz w:val="24"/>
          <w:szCs w:val="24"/>
        </w:rPr>
      </w:pPr>
      <w:r w:rsidRPr="00D046E9">
        <w:rPr>
          <w:rFonts w:ascii="Times New Roman" w:eastAsia="Times New Roman" w:hAnsi="Times New Roman" w:cs="Times New Roman"/>
          <w:sz w:val="24"/>
          <w:szCs w:val="24"/>
        </w:rPr>
        <w:t xml:space="preserve">In returning to the original goals of the paper, the HASP suggests that </w:t>
      </w:r>
      <w:r w:rsidRPr="00D046E9">
        <w:rPr>
          <w:rFonts w:ascii="Times New Roman" w:hAnsi="Times New Roman" w:cs="Times New Roman"/>
          <w:sz w:val="24"/>
          <w:szCs w:val="24"/>
        </w:rPr>
        <w:t xml:space="preserve">(1) a vertical-horizontal framework is an adequate depiction of global governance addressing multiple levels of analysis; and (2) it is feasible to include actors at various levels in the decision-making process if using a model that complies with the global governance framework.  Finally, despite the fact that the actuals of projects following the HSAP have not yet been assessed, the planning model itself suggests a means for assessing the effectiveness of global governance using the same categories and levels of analysis, including at the micro level. </w:t>
      </w:r>
    </w:p>
    <w:p w:rsidR="00962917" w:rsidRPr="00D046E9" w:rsidRDefault="00962917" w:rsidP="00A03E9A">
      <w:pPr>
        <w:spacing w:after="0" w:line="480" w:lineRule="auto"/>
        <w:rPr>
          <w:rFonts w:ascii="Times New Roman" w:eastAsia="Times New Roman" w:hAnsi="Times New Roman" w:cs="Times New Roman"/>
          <w:sz w:val="24"/>
          <w:szCs w:val="24"/>
        </w:rPr>
      </w:pPr>
    </w:p>
    <w:p w:rsidR="00962917" w:rsidRDefault="00904DED" w:rsidP="00904DE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These assessments </w:t>
      </w:r>
      <w:r w:rsidR="00962917">
        <w:rPr>
          <w:rFonts w:ascii="Times New Roman" w:hAnsi="Times New Roman" w:cs="Times New Roman"/>
          <w:sz w:val="24"/>
          <w:szCs w:val="24"/>
        </w:rPr>
        <w:t xml:space="preserve">based on the HASP </w:t>
      </w:r>
      <w:r>
        <w:rPr>
          <w:rFonts w:ascii="Times New Roman" w:hAnsi="Times New Roman" w:cs="Times New Roman"/>
          <w:sz w:val="24"/>
          <w:szCs w:val="24"/>
        </w:rPr>
        <w:t>manifest themselves in</w:t>
      </w:r>
      <w:r w:rsidRPr="00F333A7">
        <w:rPr>
          <w:rFonts w:ascii="Times New Roman" w:hAnsi="Times New Roman" w:cs="Times New Roman"/>
          <w:sz w:val="24"/>
          <w:szCs w:val="24"/>
        </w:rPr>
        <w:t xml:space="preserve"> </w:t>
      </w:r>
      <w:r>
        <w:rPr>
          <w:rFonts w:ascii="Times New Roman" w:hAnsi="Times New Roman" w:cs="Times New Roman"/>
          <w:sz w:val="24"/>
          <w:szCs w:val="24"/>
        </w:rPr>
        <w:t>how</w:t>
      </w:r>
      <w:r w:rsidRPr="00F333A7">
        <w:rPr>
          <w:rFonts w:ascii="Times New Roman" w:hAnsi="Times New Roman" w:cs="Times New Roman"/>
          <w:sz w:val="24"/>
          <w:szCs w:val="24"/>
        </w:rPr>
        <w:t xml:space="preserve"> states </w:t>
      </w:r>
      <w:r>
        <w:rPr>
          <w:rFonts w:ascii="Times New Roman" w:hAnsi="Times New Roman" w:cs="Times New Roman"/>
          <w:sz w:val="24"/>
          <w:szCs w:val="24"/>
        </w:rPr>
        <w:t xml:space="preserve">attempt to </w:t>
      </w:r>
      <w:r>
        <w:rPr>
          <w:rFonts w:ascii="Times New Roman" w:hAnsi="Times New Roman" w:cs="Times New Roman"/>
          <w:sz w:val="24"/>
          <w:szCs w:val="24"/>
        </w:rPr>
        <w:t xml:space="preserve">publically acknowledge and </w:t>
      </w:r>
      <w:r>
        <w:rPr>
          <w:rFonts w:ascii="Times New Roman" w:hAnsi="Times New Roman" w:cs="Times New Roman"/>
          <w:sz w:val="24"/>
          <w:szCs w:val="24"/>
        </w:rPr>
        <w:t>mi</w:t>
      </w:r>
      <w:r>
        <w:rPr>
          <w:rFonts w:ascii="Times New Roman" w:hAnsi="Times New Roman" w:cs="Times New Roman"/>
          <w:sz w:val="24"/>
          <w:szCs w:val="24"/>
        </w:rPr>
        <w:t xml:space="preserve">tigate the negative impacts of </w:t>
      </w:r>
      <w:r w:rsidR="00962917">
        <w:rPr>
          <w:rFonts w:ascii="Times New Roman" w:hAnsi="Times New Roman" w:cs="Times New Roman"/>
          <w:sz w:val="24"/>
          <w:szCs w:val="24"/>
        </w:rPr>
        <w:t xml:space="preserve">hydroelectric </w:t>
      </w:r>
      <w:r>
        <w:rPr>
          <w:rFonts w:ascii="Times New Roman" w:hAnsi="Times New Roman" w:cs="Times New Roman"/>
          <w:sz w:val="24"/>
          <w:szCs w:val="24"/>
        </w:rPr>
        <w:t>dams or justify mass displacement</w:t>
      </w:r>
      <w:r w:rsidRPr="00F333A7">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It also</w:t>
      </w:r>
      <w:r>
        <w:rPr>
          <w:rFonts w:ascii="Times New Roman" w:hAnsi="Times New Roman" w:cs="Times New Roman"/>
          <w:sz w:val="24"/>
          <w:szCs w:val="24"/>
        </w:rPr>
        <w:t xml:space="preserve"> </w:t>
      </w:r>
      <w:r w:rsidRPr="00F333A7">
        <w:rPr>
          <w:rFonts w:ascii="Times New Roman" w:hAnsi="Times New Roman" w:cs="Times New Roman"/>
          <w:sz w:val="24"/>
          <w:szCs w:val="24"/>
        </w:rPr>
        <w:t xml:space="preserve">points to a number of factors that could lead to determining a quantifiable answer as to whether or not a dam should be deemed successful, and </w:t>
      </w:r>
      <w:r>
        <w:rPr>
          <w:rFonts w:ascii="Times New Roman" w:hAnsi="Times New Roman" w:cs="Times New Roman"/>
          <w:sz w:val="24"/>
          <w:szCs w:val="24"/>
        </w:rPr>
        <w:t>economically</w:t>
      </w:r>
      <w:r w:rsidRPr="00F333A7">
        <w:rPr>
          <w:rFonts w:ascii="Times New Roman" w:hAnsi="Times New Roman" w:cs="Times New Roman"/>
          <w:sz w:val="24"/>
          <w:szCs w:val="24"/>
        </w:rPr>
        <w:t xml:space="preserve"> sustainable.  These include ethically refined resettlement</w:t>
      </w:r>
      <w:r>
        <w:rPr>
          <w:rFonts w:ascii="Times New Roman" w:hAnsi="Times New Roman" w:cs="Times New Roman"/>
          <w:sz w:val="24"/>
          <w:szCs w:val="24"/>
        </w:rPr>
        <w:t xml:space="preserve"> methods for</w:t>
      </w:r>
      <w:r w:rsidRPr="00F333A7">
        <w:rPr>
          <w:rFonts w:ascii="Times New Roman" w:hAnsi="Times New Roman" w:cs="Times New Roman"/>
          <w:sz w:val="24"/>
          <w:szCs w:val="24"/>
        </w:rPr>
        <w:t xml:space="preserve"> IDPs, </w:t>
      </w:r>
      <w:r>
        <w:rPr>
          <w:rFonts w:ascii="Times New Roman" w:hAnsi="Times New Roman" w:cs="Times New Roman"/>
          <w:sz w:val="24"/>
          <w:szCs w:val="24"/>
        </w:rPr>
        <w:t>numerous intergovernmental research panels that provide strategic priorities, standards, and guidelines for future dams</w:t>
      </w:r>
      <w:r w:rsidRPr="00F333A7">
        <w:rPr>
          <w:rFonts w:ascii="Times New Roman" w:hAnsi="Times New Roman" w:cs="Times New Roman"/>
          <w:sz w:val="24"/>
          <w:szCs w:val="24"/>
        </w:rPr>
        <w:t xml:space="preserve">, </w:t>
      </w:r>
      <w:r>
        <w:rPr>
          <w:rFonts w:ascii="Times New Roman" w:hAnsi="Times New Roman" w:cs="Times New Roman"/>
          <w:sz w:val="24"/>
          <w:szCs w:val="24"/>
        </w:rPr>
        <w:t>and social impact studies that show positive impacts in the long run outweigh negatives in the short term</w:t>
      </w:r>
      <w:r>
        <w:rPr>
          <w:rFonts w:ascii="Times New Roman" w:hAnsi="Times New Roman" w:cs="Times New Roman"/>
          <w:sz w:val="24"/>
          <w:szCs w:val="24"/>
        </w:rPr>
        <w:t>.</w:t>
      </w:r>
      <w:r w:rsidRPr="00F333A7">
        <w:rPr>
          <w:rFonts w:ascii="Times New Roman" w:hAnsi="Times New Roman" w:cs="Times New Roman"/>
          <w:sz w:val="24"/>
          <w:szCs w:val="24"/>
        </w:rPr>
        <w:t xml:space="preserve">  </w:t>
      </w:r>
    </w:p>
    <w:p w:rsidR="00904DED" w:rsidRDefault="00962917" w:rsidP="00904DED">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One example of the aforementioned intergovernmental panel is the United Nations High Commissioner for Refugees (</w:t>
      </w:r>
      <w:r w:rsidR="00904DED" w:rsidRPr="00962917">
        <w:rPr>
          <w:rFonts w:ascii="Times New Roman" w:hAnsi="Times New Roman" w:cs="Times New Roman"/>
          <w:sz w:val="24"/>
          <w:szCs w:val="24"/>
        </w:rPr>
        <w:t>UNHCR</w:t>
      </w:r>
      <w:r w:rsidRPr="00962917">
        <w:rPr>
          <w:rFonts w:ascii="Times New Roman" w:hAnsi="Times New Roman" w:cs="Times New Roman"/>
          <w:sz w:val="24"/>
          <w:szCs w:val="24"/>
        </w:rPr>
        <w:t xml:space="preserve">). They </w:t>
      </w:r>
      <w:r w:rsidR="00904DED" w:rsidRPr="00962917">
        <w:rPr>
          <w:rFonts w:ascii="Times New Roman" w:hAnsi="Times New Roman" w:cs="Times New Roman"/>
          <w:sz w:val="24"/>
          <w:szCs w:val="24"/>
        </w:rPr>
        <w:t>released a report in the spring of 2014 that</w:t>
      </w:r>
      <w:r w:rsidR="00904DED" w:rsidRPr="00962917">
        <w:rPr>
          <w:rFonts w:ascii="Times New Roman" w:hAnsi="Times New Roman" w:cs="Times New Roman"/>
          <w:sz w:val="24"/>
          <w:szCs w:val="24"/>
        </w:rPr>
        <w:t xml:space="preserve"> exclusively focuses on planned and unplanned relocation (</w:t>
      </w:r>
      <w:r w:rsidR="00904DED" w:rsidRPr="00962917">
        <w:rPr>
          <w:rFonts w:ascii="Times New Roman" w:hAnsi="Times New Roman" w:cs="Times New Roman"/>
          <w:bCs/>
          <w:sz w:val="24"/>
          <w:szCs w:val="24"/>
        </w:rPr>
        <w:t>United Nations High Commissioner for Refugees, 2014)</w:t>
      </w:r>
      <w:r w:rsidR="00904DED" w:rsidRPr="00962917">
        <w:rPr>
          <w:rFonts w:ascii="Times New Roman" w:hAnsi="Times New Roman" w:cs="Times New Roman"/>
          <w:sz w:val="24"/>
          <w:szCs w:val="24"/>
        </w:rPr>
        <w:t xml:space="preserve">.  It covers who, what, where, when, why, and how to deal with displacement and relocation. </w:t>
      </w:r>
    </w:p>
    <w:p w:rsidR="00962917" w:rsidRPr="00D046E9" w:rsidRDefault="00962917" w:rsidP="00904DED">
      <w:pPr>
        <w:spacing w:after="0" w:line="480" w:lineRule="auto"/>
        <w:rPr>
          <w:rFonts w:ascii="Times New Roman" w:hAnsi="Times New Roman" w:cs="Times New Roman"/>
          <w:sz w:val="24"/>
          <w:szCs w:val="24"/>
        </w:rPr>
      </w:pPr>
    </w:p>
    <w:p w:rsidR="009F6E9A" w:rsidRPr="00D046E9" w:rsidRDefault="009F6E9A" w:rsidP="00A03E9A">
      <w:pPr>
        <w:spacing w:after="0" w:line="480" w:lineRule="auto"/>
        <w:rPr>
          <w:rFonts w:ascii="Times New Roman" w:hAnsi="Times New Roman" w:cs="Times New Roman"/>
          <w:sz w:val="24"/>
          <w:szCs w:val="24"/>
        </w:rPr>
      </w:pPr>
      <w:r>
        <w:rPr>
          <w:rFonts w:ascii="Times New Roman" w:eastAsia="Times New Roman" w:hAnsi="Times New Roman" w:cs="Times New Roman"/>
          <w:sz w:val="24"/>
          <w:szCs w:val="24"/>
        </w:rPr>
        <w:t xml:space="preserve">To </w:t>
      </w:r>
      <w:r w:rsidR="00424512">
        <w:rPr>
          <w:rFonts w:ascii="Times New Roman" w:eastAsia="Times New Roman" w:hAnsi="Times New Roman" w:cs="Times New Roman"/>
          <w:sz w:val="24"/>
          <w:szCs w:val="24"/>
        </w:rPr>
        <w:t>try and</w:t>
      </w:r>
      <w:r>
        <w:rPr>
          <w:rFonts w:ascii="Times New Roman" w:eastAsia="Times New Roman" w:hAnsi="Times New Roman" w:cs="Times New Roman"/>
          <w:sz w:val="24"/>
          <w:szCs w:val="24"/>
        </w:rPr>
        <w:t xml:space="preserve"> quantify the impacts</w:t>
      </w:r>
      <w:r w:rsidR="00962917">
        <w:rPr>
          <w:rFonts w:ascii="Times New Roman" w:eastAsia="Times New Roman" w:hAnsi="Times New Roman" w:cs="Times New Roman"/>
          <w:sz w:val="24"/>
          <w:szCs w:val="24"/>
        </w:rPr>
        <w:t xml:space="preserve"> that development-induced displacement has</w:t>
      </w:r>
      <w:r>
        <w:rPr>
          <w:rFonts w:ascii="Times New Roman" w:eastAsia="Times New Roman" w:hAnsi="Times New Roman" w:cs="Times New Roman"/>
          <w:sz w:val="24"/>
          <w:szCs w:val="24"/>
        </w:rPr>
        <w:t xml:space="preserve"> on human security, t</w:t>
      </w:r>
      <w:r w:rsidRPr="00D046E9">
        <w:rPr>
          <w:rFonts w:ascii="Times New Roman" w:eastAsia="Times New Roman" w:hAnsi="Times New Roman" w:cs="Times New Roman"/>
          <w:sz w:val="24"/>
          <w:szCs w:val="24"/>
        </w:rPr>
        <w:t>he World Commission on Dams report</w:t>
      </w:r>
      <w:r>
        <w:rPr>
          <w:rFonts w:ascii="Times New Roman" w:eastAsia="Times New Roman" w:hAnsi="Times New Roman" w:cs="Times New Roman"/>
          <w:sz w:val="24"/>
          <w:szCs w:val="24"/>
        </w:rPr>
        <w:t>ed</w:t>
      </w:r>
      <w:r w:rsidRPr="00D046E9">
        <w:rPr>
          <w:rFonts w:ascii="Times New Roman" w:eastAsia="Times New Roman" w:hAnsi="Times New Roman" w:cs="Times New Roman"/>
          <w:sz w:val="24"/>
          <w:szCs w:val="24"/>
        </w:rPr>
        <w:t xml:space="preserve"> that the global level of physical displacement resulting from dam construction could range from 40 to 80 million, with 26-58 million of those coming from India and China alone (</w:t>
      </w:r>
      <w:r>
        <w:rPr>
          <w:rFonts w:ascii="Times New Roman" w:eastAsia="Times New Roman" w:hAnsi="Times New Roman" w:cs="Times New Roman"/>
          <w:sz w:val="24"/>
          <w:szCs w:val="24"/>
        </w:rPr>
        <w:t>WCD, 2000,</w:t>
      </w:r>
      <w:r w:rsidRPr="00D046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 </w:t>
      </w:r>
      <w:r w:rsidRPr="00D046E9">
        <w:rPr>
          <w:rFonts w:ascii="Times New Roman" w:eastAsia="Times New Roman" w:hAnsi="Times New Roman" w:cs="Times New Roman"/>
          <w:sz w:val="24"/>
          <w:szCs w:val="24"/>
        </w:rPr>
        <w:t>104).  The Three Gorges Dam located in the Chinese province of Hubei, for example, provides enough power to supply one-tenth of the country’s energy needs yet resulted in the displacement of nearly 1.5 million people</w:t>
      </w:r>
      <w:r w:rsidRPr="00904DED">
        <w:rPr>
          <w:rFonts w:ascii="Times New Roman" w:eastAsia="Times New Roman" w:hAnsi="Times New Roman" w:cs="Times New Roman"/>
          <w:sz w:val="24"/>
          <w:szCs w:val="24"/>
        </w:rPr>
        <w:t xml:space="preserve">.  </w:t>
      </w:r>
      <w:r w:rsidR="0089470F" w:rsidRPr="00904DED">
        <w:rPr>
          <w:rFonts w:ascii="Times New Roman" w:eastAsia="Times New Roman" w:hAnsi="Times New Roman" w:cs="Times New Roman"/>
          <w:sz w:val="24"/>
          <w:szCs w:val="24"/>
        </w:rPr>
        <w:t>It is also somewhat ironic that the World Bank, whose top two goals include ending extreme poverty and boosting shared prosperity, admitted that large dams they funded account for 63% of the displacement among all infrastructure projects (WCD 2000:104).</w:t>
      </w:r>
      <w:r w:rsidR="00904DED">
        <w:rPr>
          <w:rFonts w:ascii="Times New Roman" w:eastAsia="Times New Roman" w:hAnsi="Times New Roman" w:cs="Times New Roman"/>
          <w:sz w:val="24"/>
          <w:szCs w:val="24"/>
        </w:rPr>
        <w:t xml:space="preserve"> </w:t>
      </w:r>
      <w:r w:rsidRPr="00D046E9">
        <w:rPr>
          <w:rFonts w:ascii="Times New Roman" w:hAnsi="Times New Roman" w:cs="Times New Roman"/>
          <w:sz w:val="24"/>
          <w:szCs w:val="24"/>
        </w:rPr>
        <w:t>Depending on the severity of their displacement, they could now potentially be deprived of school, nutrition, and possibly all six of the living standard indicators (electricity, improved sanitation, improved drinking water, flooring, cooking fuel, and assets ownership)</w:t>
      </w:r>
      <w:r w:rsidR="00EA1798">
        <w:rPr>
          <w:rFonts w:ascii="Times New Roman" w:hAnsi="Times New Roman" w:cs="Times New Roman"/>
          <w:sz w:val="24"/>
          <w:szCs w:val="24"/>
        </w:rPr>
        <w:t xml:space="preserve"> under MPI, which we will go over in more detail later</w:t>
      </w:r>
      <w:r w:rsidRPr="00D046E9">
        <w:rPr>
          <w:rFonts w:ascii="Times New Roman" w:hAnsi="Times New Roman" w:cs="Times New Roman"/>
          <w:sz w:val="24"/>
          <w:szCs w:val="24"/>
        </w:rPr>
        <w:t xml:space="preserve">. Furthermore, it is well known that natural disasters and many of the negative impacts of dams affect </w:t>
      </w:r>
      <w:r w:rsidR="00424512">
        <w:rPr>
          <w:rFonts w:ascii="Times New Roman" w:hAnsi="Times New Roman" w:cs="Times New Roman"/>
          <w:sz w:val="24"/>
          <w:szCs w:val="24"/>
        </w:rPr>
        <w:t>impoverished</w:t>
      </w:r>
      <w:r w:rsidRPr="00D046E9">
        <w:rPr>
          <w:rFonts w:ascii="Times New Roman" w:hAnsi="Times New Roman" w:cs="Times New Roman"/>
          <w:sz w:val="24"/>
          <w:szCs w:val="24"/>
        </w:rPr>
        <w:t xml:space="preserve"> people far more than the rest of </w:t>
      </w:r>
      <w:r w:rsidR="00424512">
        <w:rPr>
          <w:rFonts w:ascii="Times New Roman" w:hAnsi="Times New Roman" w:cs="Times New Roman"/>
          <w:sz w:val="24"/>
          <w:szCs w:val="24"/>
        </w:rPr>
        <w:t>a</w:t>
      </w:r>
      <w:r w:rsidRPr="00D046E9">
        <w:rPr>
          <w:rFonts w:ascii="Times New Roman" w:hAnsi="Times New Roman" w:cs="Times New Roman"/>
          <w:sz w:val="24"/>
          <w:szCs w:val="24"/>
        </w:rPr>
        <w:t xml:space="preserve"> population so it becomes a health and secur</w:t>
      </w:r>
      <w:r w:rsidR="00424512">
        <w:rPr>
          <w:rFonts w:ascii="Times New Roman" w:hAnsi="Times New Roman" w:cs="Times New Roman"/>
          <w:sz w:val="24"/>
          <w:szCs w:val="24"/>
        </w:rPr>
        <w:t xml:space="preserve">ity issue </w:t>
      </w:r>
      <w:r w:rsidRPr="00D046E9">
        <w:rPr>
          <w:rFonts w:ascii="Times New Roman" w:hAnsi="Times New Roman" w:cs="Times New Roman"/>
          <w:sz w:val="24"/>
          <w:szCs w:val="24"/>
        </w:rPr>
        <w:t>as well.</w:t>
      </w:r>
    </w:p>
    <w:p w:rsidR="00E4407A" w:rsidRPr="00D046E9" w:rsidRDefault="00E4407A" w:rsidP="00A03E9A">
      <w:pPr>
        <w:spacing w:after="0" w:line="480" w:lineRule="auto"/>
        <w:rPr>
          <w:rFonts w:ascii="Times New Roman" w:hAnsi="Times New Roman" w:cs="Times New Roman"/>
          <w:sz w:val="24"/>
          <w:szCs w:val="24"/>
        </w:rPr>
      </w:pPr>
    </w:p>
    <w:p w:rsidR="00A95FD6" w:rsidRPr="00D046E9" w:rsidRDefault="00A95FD6" w:rsidP="00A03E9A">
      <w:pPr>
        <w:spacing w:after="0" w:line="480" w:lineRule="auto"/>
        <w:rPr>
          <w:rFonts w:ascii="Times New Roman" w:hAnsi="Times New Roman" w:cs="Times New Roman"/>
          <w:b/>
          <w:sz w:val="24"/>
          <w:szCs w:val="24"/>
        </w:rPr>
      </w:pPr>
    </w:p>
    <w:p w:rsidR="00C35E63" w:rsidRPr="00D046E9" w:rsidRDefault="00C35E63" w:rsidP="00A03E9A">
      <w:pPr>
        <w:spacing w:after="0" w:line="480" w:lineRule="auto"/>
        <w:rPr>
          <w:rFonts w:ascii="Times New Roman" w:hAnsi="Times New Roman" w:cs="Times New Roman"/>
          <w:sz w:val="24"/>
          <w:szCs w:val="24"/>
        </w:rPr>
      </w:pPr>
    </w:p>
    <w:p w:rsidR="00C35E63" w:rsidRDefault="00A95FD6" w:rsidP="00A03E9A">
      <w:pPr>
        <w:spacing w:after="0" w:line="480" w:lineRule="auto"/>
        <w:rPr>
          <w:rFonts w:ascii="Times New Roman" w:hAnsi="Times New Roman" w:cs="Times New Roman"/>
          <w:sz w:val="24"/>
          <w:szCs w:val="24"/>
        </w:rPr>
      </w:pPr>
      <w:r w:rsidRPr="00D046E9">
        <w:rPr>
          <w:rFonts w:ascii="Times New Roman" w:hAnsi="Times New Roman" w:cs="Times New Roman"/>
          <w:sz w:val="24"/>
          <w:szCs w:val="24"/>
        </w:rPr>
        <w:t xml:space="preserve">In additional to international organizations, citizens affected by development projects are also underrepresented by their own respective governments.  As a result, some have argued that only global civil society and organized social movements can pressure governments to consider the effects of development projects on communities.  </w:t>
      </w:r>
    </w:p>
    <w:p w:rsidR="00E5610E" w:rsidRPr="00D046E9" w:rsidRDefault="00E5610E" w:rsidP="00A03E9A">
      <w:pPr>
        <w:spacing w:after="0" w:line="480" w:lineRule="auto"/>
        <w:rPr>
          <w:rFonts w:ascii="Times New Roman" w:hAnsi="Times New Roman" w:cs="Times New Roman"/>
          <w:sz w:val="24"/>
          <w:szCs w:val="24"/>
        </w:rPr>
      </w:pPr>
    </w:p>
    <w:p w:rsidR="00A95FD6" w:rsidRPr="00D046E9" w:rsidRDefault="00A95FD6" w:rsidP="00A03E9A">
      <w:pPr>
        <w:spacing w:after="0" w:line="480" w:lineRule="auto"/>
        <w:rPr>
          <w:rFonts w:ascii="Times New Roman" w:hAnsi="Times New Roman" w:cs="Times New Roman"/>
          <w:sz w:val="24"/>
          <w:szCs w:val="24"/>
          <w:highlight w:val="yellow"/>
        </w:rPr>
      </w:pPr>
      <w:r w:rsidRPr="00D046E9">
        <w:rPr>
          <w:rFonts w:ascii="Times New Roman" w:hAnsi="Times New Roman" w:cs="Times New Roman"/>
          <w:sz w:val="24"/>
          <w:szCs w:val="24"/>
        </w:rPr>
        <w:t xml:space="preserve">All development projects have ‘winners’ and ‘losers,’ but displacement, particularly of thousands, results in multiplicative effects on way of life, individual “disarticulation,” and psycho-social feelings of disillusionment. </w:t>
      </w:r>
      <w:r w:rsidRPr="00D046E9">
        <w:rPr>
          <w:rFonts w:ascii="Times New Roman" w:eastAsia="Times New Roman" w:hAnsi="Times New Roman" w:cs="Times New Roman"/>
          <w:sz w:val="24"/>
          <w:szCs w:val="24"/>
        </w:rPr>
        <w:t xml:space="preserve">While dams lead to displacement, displacement in turn produces tangible and intangible effects for the respective population, and thus insinuates the need for careful comparison of the relative benefits </w:t>
      </w:r>
      <w:r w:rsidR="003975A4">
        <w:rPr>
          <w:rFonts w:ascii="Times New Roman" w:eastAsia="Times New Roman" w:hAnsi="Times New Roman" w:cs="Times New Roman"/>
          <w:sz w:val="24"/>
          <w:szCs w:val="24"/>
        </w:rPr>
        <w:t>of</w:t>
      </w:r>
      <w:r w:rsidRPr="00D046E9">
        <w:rPr>
          <w:rFonts w:ascii="Times New Roman" w:eastAsia="Times New Roman" w:hAnsi="Times New Roman" w:cs="Times New Roman"/>
          <w:sz w:val="24"/>
          <w:szCs w:val="24"/>
        </w:rPr>
        <w:t xml:space="preserve"> political, economic, and social costs associated with dam construction.</w:t>
      </w:r>
      <w:r w:rsidR="008620A5">
        <w:rPr>
          <w:rFonts w:ascii="Times New Roman" w:eastAsia="Times New Roman" w:hAnsi="Times New Roman" w:cs="Times New Roman"/>
          <w:sz w:val="24"/>
          <w:szCs w:val="24"/>
        </w:rPr>
        <w:t xml:space="preserve"> </w:t>
      </w:r>
      <w:r w:rsidRPr="00D046E9">
        <w:rPr>
          <w:rFonts w:ascii="Times New Roman" w:hAnsi="Times New Roman" w:cs="Times New Roman"/>
          <w:sz w:val="24"/>
          <w:szCs w:val="24"/>
        </w:rPr>
        <w:t xml:space="preserve">While a pessimistic view has been presented thus far, there has been observable progress in government attempts to mitigate the negative effects of development projects.  </w:t>
      </w:r>
    </w:p>
    <w:p w:rsidR="00A95FD6" w:rsidRPr="00D046E9" w:rsidRDefault="00A95FD6" w:rsidP="00A03E9A">
      <w:pPr>
        <w:spacing w:after="0" w:line="480" w:lineRule="auto"/>
        <w:rPr>
          <w:rFonts w:ascii="Times New Roman" w:hAnsi="Times New Roman" w:cs="Times New Roman"/>
          <w:sz w:val="24"/>
          <w:szCs w:val="24"/>
        </w:rPr>
      </w:pPr>
    </w:p>
    <w:p w:rsidR="00A95FD6" w:rsidRPr="00D046E9" w:rsidRDefault="00A95FD6" w:rsidP="00A03E9A">
      <w:pPr>
        <w:spacing w:after="0" w:line="480" w:lineRule="auto"/>
        <w:rPr>
          <w:rFonts w:ascii="Times New Roman" w:hAnsi="Times New Roman" w:cs="Times New Roman"/>
          <w:b/>
          <w:sz w:val="24"/>
          <w:szCs w:val="24"/>
        </w:rPr>
      </w:pPr>
      <w:r w:rsidRPr="00D046E9">
        <w:rPr>
          <w:rFonts w:ascii="Times New Roman" w:hAnsi="Times New Roman" w:cs="Times New Roman"/>
          <w:b/>
          <w:sz w:val="24"/>
          <w:szCs w:val="24"/>
        </w:rPr>
        <w:t>ACCESS TO ENERGY</w:t>
      </w:r>
      <w:r w:rsidR="00D046E9">
        <w:rPr>
          <w:rFonts w:ascii="Times New Roman" w:hAnsi="Times New Roman" w:cs="Times New Roman"/>
          <w:b/>
          <w:sz w:val="24"/>
          <w:szCs w:val="24"/>
        </w:rPr>
        <w:br/>
      </w:r>
    </w:p>
    <w:p w:rsidR="00EA1798" w:rsidRDefault="00BB7B1C" w:rsidP="00EA1798">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United Nations Development Programme conducts numerous types of studies to determine a country’s development; the one that considers the most negative effects that a dam could bring about is the Multidimensional Poverty Index (MPI). The MPI was developed in response to the lack of a comprehensive methodology for determining a country’s poverty level and it could be used to explain the causal relationship between the construction of a hydroelectric dam and changes in a country’s MPI (Alkire and Santos, p. 239, 2013). It uses “information from ten </w:t>
      </w:r>
      <w:r>
        <w:rPr>
          <w:rFonts w:ascii="Times New Roman" w:hAnsi="Times New Roman" w:cs="Times New Roman"/>
          <w:sz w:val="24"/>
          <w:szCs w:val="24"/>
        </w:rPr>
        <w:lastRenderedPageBreak/>
        <w:t xml:space="preserve">indicators which are organized into three dimensions: health, education, and living standards, following the same </w:t>
      </w:r>
      <w:r w:rsidRPr="00CE4F92">
        <w:rPr>
          <w:rFonts w:ascii="Times New Roman" w:hAnsi="Times New Roman" w:cs="Times New Roman"/>
          <w:sz w:val="24"/>
          <w:szCs w:val="24"/>
        </w:rPr>
        <w:t>dimensions and weights as th</w:t>
      </w:r>
      <w:r>
        <w:rPr>
          <w:rFonts w:ascii="Times New Roman" w:hAnsi="Times New Roman" w:cs="Times New Roman"/>
          <w:sz w:val="24"/>
          <w:szCs w:val="24"/>
        </w:rPr>
        <w:t>e Human Development Index</w:t>
      </w:r>
      <w:r w:rsidRPr="00D046E9">
        <w:rPr>
          <w:rFonts w:ascii="Times New Roman" w:hAnsi="Times New Roman" w:cs="Times New Roman"/>
          <w:sz w:val="24"/>
          <w:szCs w:val="24"/>
        </w:rPr>
        <w:t xml:space="preserve"> </w:t>
      </w:r>
      <w:r w:rsidR="00292D65" w:rsidRPr="00D046E9">
        <w:rPr>
          <w:rFonts w:ascii="Times New Roman" w:hAnsi="Times New Roman" w:cs="Times New Roman"/>
          <w:sz w:val="24"/>
          <w:szCs w:val="24"/>
        </w:rPr>
        <w:t>(HDI)” (Alkire, Conconi and Seth, p. 4, 2014). When a respondent takes the MDI survey, he or she will indicate whether or not each member of his or her household meets certain deprivation cutoffs (i.e. the household has no electricity). If a deprivation is identified, it is assigned a weight of either 1/6 or 1/18. The sum of all weighted indicators equals 1. Finally, a cutoff of 33.33% is designated and people who meet or exceed this threshold are considered multidimensional poor (Alkire, Conconi and Seth, p. 4, 2014).</w:t>
      </w:r>
      <w:r>
        <w:rPr>
          <w:rFonts w:ascii="Times New Roman" w:hAnsi="Times New Roman" w:cs="Times New Roman"/>
          <w:sz w:val="24"/>
          <w:szCs w:val="24"/>
        </w:rPr>
        <w:t xml:space="preserve"> Before states can begin to quantify their needs for increased development and human security, they must first understand how they currently fare and MPI aids in that discovery process.</w:t>
      </w:r>
      <w:r w:rsidR="000C65C6">
        <w:rPr>
          <w:rFonts w:ascii="Times New Roman" w:hAnsi="Times New Roman" w:cs="Times New Roman"/>
          <w:sz w:val="24"/>
          <w:szCs w:val="24"/>
        </w:rPr>
        <w:t xml:space="preserve"> Once a state’s MPI has been calculated, a cursory look at the individual variables comprising it could inform a new, or </w:t>
      </w:r>
      <w:r w:rsidR="00E5610E">
        <w:rPr>
          <w:rFonts w:ascii="Times New Roman" w:hAnsi="Times New Roman" w:cs="Times New Roman"/>
          <w:sz w:val="24"/>
          <w:szCs w:val="24"/>
        </w:rPr>
        <w:t>revised</w:t>
      </w:r>
      <w:r w:rsidR="000C65C6">
        <w:rPr>
          <w:rFonts w:ascii="Times New Roman" w:hAnsi="Times New Roman" w:cs="Times New Roman"/>
          <w:sz w:val="24"/>
          <w:szCs w:val="24"/>
        </w:rPr>
        <w:t>, direction in policy aimed toward improving national development.</w:t>
      </w:r>
      <w:r w:rsidR="00EA1798">
        <w:rPr>
          <w:rFonts w:ascii="Times New Roman" w:hAnsi="Times New Roman" w:cs="Times New Roman"/>
          <w:sz w:val="24"/>
          <w:szCs w:val="24"/>
        </w:rPr>
        <w:t xml:space="preserve"> </w:t>
      </w:r>
      <w:r w:rsidR="00EA1798" w:rsidRPr="009F6E9A">
        <w:rPr>
          <w:rFonts w:ascii="Times New Roman" w:hAnsi="Times New Roman" w:cs="Times New Roman"/>
          <w:sz w:val="24"/>
          <w:szCs w:val="24"/>
        </w:rPr>
        <w:t>One assumes</w:t>
      </w:r>
      <w:r w:rsidR="00EA1798" w:rsidRPr="00D046E9">
        <w:rPr>
          <w:rFonts w:ascii="Times New Roman" w:hAnsi="Times New Roman" w:cs="Times New Roman"/>
          <w:sz w:val="24"/>
          <w:szCs w:val="24"/>
        </w:rPr>
        <w:t xml:space="preserve"> that increased energy production resulting from a hydroelectric dam should be accessible to the general population and thus improve their standard of living accordingly.  However, it is not always clear </w:t>
      </w:r>
      <w:r w:rsidR="00EA1798">
        <w:rPr>
          <w:rFonts w:ascii="Times New Roman" w:hAnsi="Times New Roman" w:cs="Times New Roman"/>
          <w:sz w:val="24"/>
          <w:szCs w:val="24"/>
        </w:rPr>
        <w:t>if</w:t>
      </w:r>
      <w:r w:rsidR="00EA1798" w:rsidRPr="00D046E9">
        <w:rPr>
          <w:rFonts w:ascii="Times New Roman" w:hAnsi="Times New Roman" w:cs="Times New Roman"/>
          <w:sz w:val="24"/>
          <w:szCs w:val="24"/>
        </w:rPr>
        <w:t xml:space="preserve"> and how the development of renewable energy sources affects energy access for a country’s general population. </w:t>
      </w:r>
    </w:p>
    <w:p w:rsidR="00E4407A" w:rsidRPr="00D046E9" w:rsidRDefault="00E4407A" w:rsidP="00A03E9A">
      <w:pPr>
        <w:spacing w:after="0" w:line="480" w:lineRule="auto"/>
        <w:ind w:firstLine="709"/>
        <w:rPr>
          <w:rFonts w:ascii="Times New Roman" w:hAnsi="Times New Roman" w:cs="Times New Roman"/>
          <w:sz w:val="24"/>
          <w:szCs w:val="24"/>
        </w:rPr>
      </w:pPr>
    </w:p>
    <w:p w:rsidR="00E5610E" w:rsidRDefault="00EA1798" w:rsidP="00A03E9A">
      <w:pPr>
        <w:spacing w:after="0" w:line="480" w:lineRule="auto"/>
        <w:rPr>
          <w:rFonts w:ascii="Times New Roman" w:hAnsi="Times New Roman" w:cs="Times New Roman"/>
          <w:sz w:val="24"/>
          <w:szCs w:val="24"/>
        </w:rPr>
      </w:pPr>
      <w:r>
        <w:rPr>
          <w:rFonts w:ascii="Times New Roman" w:hAnsi="Times New Roman" w:cs="Times New Roman"/>
          <w:sz w:val="24"/>
          <w:szCs w:val="24"/>
        </w:rPr>
        <w:t>If this concept</w:t>
      </w:r>
      <w:r w:rsidR="00C133D6" w:rsidRPr="00D046E9">
        <w:rPr>
          <w:rFonts w:ascii="Times New Roman" w:hAnsi="Times New Roman" w:cs="Times New Roman"/>
          <w:sz w:val="24"/>
          <w:szCs w:val="24"/>
        </w:rPr>
        <w:t xml:space="preserve"> is then applied across the 50,000 people displaced by the hydroelectric development of three dams on the Se San River in Cambodia and Laos, it is easy to see how a</w:t>
      </w:r>
      <w:r w:rsidR="009F6E9A">
        <w:rPr>
          <w:rFonts w:ascii="Times New Roman" w:hAnsi="Times New Roman" w:cs="Times New Roman"/>
          <w:sz w:val="24"/>
          <w:szCs w:val="24"/>
        </w:rPr>
        <w:t xml:space="preserve"> </w:t>
      </w:r>
      <w:r w:rsidR="00C133D6" w:rsidRPr="00D046E9">
        <w:rPr>
          <w:rFonts w:ascii="Times New Roman" w:hAnsi="Times New Roman" w:cs="Times New Roman"/>
          <w:sz w:val="24"/>
          <w:szCs w:val="24"/>
        </w:rPr>
        <w:t>few small localized projects can have large-scale impacts on locals and the state (</w:t>
      </w:r>
      <w:r w:rsidR="00C133D6" w:rsidRPr="00D046E9">
        <w:rPr>
          <w:rFonts w:ascii="Times New Roman" w:hAnsi="Times New Roman" w:cs="Times New Roman"/>
          <w:sz w:val="24"/>
          <w:szCs w:val="24"/>
          <w:lang w:val="en"/>
        </w:rPr>
        <w:t>Polimeni, Iorgulescu, and Chandrasekara, p. 81, 2014)</w:t>
      </w:r>
      <w:r w:rsidR="00C133D6" w:rsidRPr="00D046E9">
        <w:rPr>
          <w:rFonts w:ascii="Times New Roman" w:hAnsi="Times New Roman" w:cs="Times New Roman"/>
          <w:sz w:val="24"/>
          <w:szCs w:val="24"/>
        </w:rPr>
        <w:t>. For instance, if none of those 50,000 were deprived in any of the ten indicators before, but now displacement has caused all 50,000 people to meet those eight characteristics of deprivation mentioned above, then there is a far greater average increase in the MPI of that region.</w:t>
      </w:r>
    </w:p>
    <w:p w:rsidR="00E5610E" w:rsidRDefault="00E5610E" w:rsidP="00A03E9A">
      <w:pPr>
        <w:spacing w:after="0" w:line="480" w:lineRule="auto"/>
        <w:rPr>
          <w:rFonts w:ascii="Times New Roman" w:hAnsi="Times New Roman" w:cs="Times New Roman"/>
          <w:sz w:val="24"/>
          <w:szCs w:val="24"/>
        </w:rPr>
      </w:pPr>
    </w:p>
    <w:p w:rsidR="00C133D6" w:rsidRPr="00D046E9" w:rsidRDefault="00C133D6" w:rsidP="00A03E9A">
      <w:pPr>
        <w:spacing w:after="0" w:line="480" w:lineRule="auto"/>
        <w:rPr>
          <w:rFonts w:ascii="Times New Roman" w:hAnsi="Times New Roman" w:cs="Times New Roman"/>
          <w:sz w:val="24"/>
          <w:szCs w:val="24"/>
        </w:rPr>
      </w:pPr>
      <w:r w:rsidRPr="00D046E9">
        <w:rPr>
          <w:rFonts w:ascii="Times New Roman" w:hAnsi="Times New Roman" w:cs="Times New Roman"/>
          <w:sz w:val="24"/>
          <w:szCs w:val="24"/>
        </w:rPr>
        <w:t xml:space="preserve">Taking this even further, </w:t>
      </w:r>
      <w:r w:rsidR="009F6E9A">
        <w:rPr>
          <w:rFonts w:ascii="Times New Roman" w:hAnsi="Times New Roman" w:cs="Times New Roman"/>
          <w:sz w:val="24"/>
          <w:szCs w:val="24"/>
        </w:rPr>
        <w:t>the challenges in attempting</w:t>
      </w:r>
      <w:r w:rsidRPr="00D046E9">
        <w:rPr>
          <w:rFonts w:ascii="Times New Roman" w:hAnsi="Times New Roman" w:cs="Times New Roman"/>
          <w:sz w:val="24"/>
          <w:szCs w:val="24"/>
        </w:rPr>
        <w:t xml:space="preserve"> to calculate the change in MPI before and after the construction of the Three Gorges Dam when 1.5 million people were displaced from the immediate area and around 10 million people were removed from the Yangtze Valley</w:t>
      </w:r>
      <w:r w:rsidR="009F6E9A">
        <w:rPr>
          <w:rFonts w:ascii="Times New Roman" w:hAnsi="Times New Roman" w:cs="Times New Roman"/>
          <w:sz w:val="24"/>
          <w:szCs w:val="24"/>
        </w:rPr>
        <w:t xml:space="preserve"> would be immeasurable</w:t>
      </w:r>
      <w:r w:rsidRPr="00D046E9">
        <w:rPr>
          <w:rFonts w:ascii="Times New Roman" w:hAnsi="Times New Roman" w:cs="Times New Roman"/>
          <w:sz w:val="24"/>
          <w:szCs w:val="24"/>
        </w:rPr>
        <w:t xml:space="preserve"> </w:t>
      </w:r>
      <w:r w:rsidRPr="00D046E9">
        <w:rPr>
          <w:rFonts w:ascii="Times New Roman" w:eastAsia="Times New Roman" w:hAnsi="Times New Roman" w:cs="Times New Roman"/>
          <w:sz w:val="24"/>
          <w:szCs w:val="24"/>
        </w:rPr>
        <w:t xml:space="preserve">(WCD, </w:t>
      </w:r>
      <w:r w:rsidR="000C65C6">
        <w:rPr>
          <w:rFonts w:ascii="Times New Roman" w:eastAsia="Times New Roman" w:hAnsi="Times New Roman" w:cs="Times New Roman"/>
          <w:sz w:val="24"/>
          <w:szCs w:val="24"/>
        </w:rPr>
        <w:t xml:space="preserve">2000, </w:t>
      </w:r>
      <w:r w:rsidRPr="00D046E9">
        <w:rPr>
          <w:rFonts w:ascii="Times New Roman" w:eastAsia="Times New Roman" w:hAnsi="Times New Roman" w:cs="Times New Roman"/>
          <w:sz w:val="24"/>
          <w:szCs w:val="24"/>
        </w:rPr>
        <w:t>p. 104).</w:t>
      </w:r>
      <w:r w:rsidRPr="00D046E9">
        <w:rPr>
          <w:rFonts w:ascii="Times New Roman" w:hAnsi="Times New Roman" w:cs="Times New Roman"/>
          <w:sz w:val="24"/>
          <w:szCs w:val="24"/>
        </w:rPr>
        <w:t xml:space="preserve"> Of course the larger the scale of the project, the more polarizing the benefits and downsides may become. To ensure an accurate index is used to comprehensively evaluate the development or poverty of a c</w:t>
      </w:r>
      <w:r w:rsidR="009F6E9A">
        <w:rPr>
          <w:rFonts w:ascii="Times New Roman" w:hAnsi="Times New Roman" w:cs="Times New Roman"/>
          <w:sz w:val="24"/>
          <w:szCs w:val="24"/>
        </w:rPr>
        <w:t>ountry, it would</w:t>
      </w:r>
      <w:r w:rsidRPr="00D046E9">
        <w:rPr>
          <w:rFonts w:ascii="Times New Roman" w:hAnsi="Times New Roman" w:cs="Times New Roman"/>
          <w:sz w:val="24"/>
          <w:szCs w:val="24"/>
        </w:rPr>
        <w:t xml:space="preserve"> be important to expand the scope of the MPI to include more variables, some of which IDPs are more likely to be deprived of, such as human security, environment, and measure</w:t>
      </w:r>
      <w:r w:rsidR="009F6E9A">
        <w:rPr>
          <w:rFonts w:ascii="Times New Roman" w:hAnsi="Times New Roman" w:cs="Times New Roman"/>
          <w:sz w:val="24"/>
          <w:szCs w:val="24"/>
        </w:rPr>
        <w:t>s of happiness or satisfaction.</w:t>
      </w:r>
    </w:p>
    <w:p w:rsidR="00C133D6" w:rsidRDefault="00C133D6" w:rsidP="00A03E9A">
      <w:pPr>
        <w:spacing w:after="0" w:line="480" w:lineRule="auto"/>
        <w:rPr>
          <w:rFonts w:ascii="Times New Roman" w:eastAsia="Times New Roman" w:hAnsi="Times New Roman" w:cs="Times New Roman"/>
          <w:sz w:val="24"/>
          <w:szCs w:val="24"/>
        </w:rPr>
      </w:pPr>
    </w:p>
    <w:p w:rsidR="009F6E9A" w:rsidRDefault="009F6E9A" w:rsidP="00A03E9A">
      <w:pPr>
        <w:spacing w:after="0" w:line="480" w:lineRule="auto"/>
        <w:rPr>
          <w:rFonts w:ascii="Times New Roman" w:hAnsi="Times New Roman" w:cs="Times New Roman"/>
          <w:sz w:val="24"/>
          <w:szCs w:val="24"/>
        </w:rPr>
      </w:pPr>
      <w:r w:rsidRPr="00D046E9">
        <w:rPr>
          <w:rFonts w:ascii="Times New Roman" w:hAnsi="Times New Roman" w:cs="Times New Roman"/>
          <w:sz w:val="24"/>
          <w:szCs w:val="24"/>
        </w:rPr>
        <w:t>Yet, the goal of enhancing national development and human security in terms of energy production, usage, and independence has, ironically, diminished human security, not just for future generations and wildlife, but for human security today.  The already visible effects of climate change brought on by the usage of fossil fuels emitting carbon emissions ha</w:t>
      </w:r>
      <w:r>
        <w:rPr>
          <w:rFonts w:ascii="Times New Roman" w:hAnsi="Times New Roman" w:cs="Times New Roman"/>
          <w:sz w:val="24"/>
          <w:szCs w:val="24"/>
        </w:rPr>
        <w:t>ve</w:t>
      </w:r>
      <w:r w:rsidRPr="00D046E9">
        <w:rPr>
          <w:rFonts w:ascii="Times New Roman" w:hAnsi="Times New Roman" w:cs="Times New Roman"/>
          <w:sz w:val="24"/>
          <w:szCs w:val="24"/>
        </w:rPr>
        <w:t xml:space="preserve"> intensified debates regarding the normative reasoning behind shifting to renewable energy sources (Mittler 2014).  Another twist, however, is that renewable energy sources have their own environmental costs (Terminski 2013).</w:t>
      </w:r>
    </w:p>
    <w:p w:rsidR="009F6E9A" w:rsidRDefault="009F6E9A" w:rsidP="00A03E9A">
      <w:pPr>
        <w:spacing w:after="0" w:line="480" w:lineRule="auto"/>
        <w:rPr>
          <w:rFonts w:ascii="Times New Roman" w:eastAsia="Times New Roman" w:hAnsi="Times New Roman" w:cs="Times New Roman"/>
          <w:sz w:val="24"/>
          <w:szCs w:val="24"/>
        </w:rPr>
      </w:pPr>
    </w:p>
    <w:p w:rsidR="0016788B" w:rsidRDefault="0016788B" w:rsidP="00A03E9A">
      <w:pPr>
        <w:spacing w:after="0" w:line="480" w:lineRule="auto"/>
        <w:rPr>
          <w:rFonts w:ascii="Times New Roman" w:hAnsi="Times New Roman" w:cs="Times New Roman"/>
          <w:b/>
          <w:sz w:val="24"/>
          <w:szCs w:val="24"/>
        </w:rPr>
      </w:pPr>
      <w:r>
        <w:rPr>
          <w:rFonts w:ascii="Times New Roman" w:hAnsi="Times New Roman" w:cs="Times New Roman"/>
          <w:b/>
          <w:sz w:val="24"/>
          <w:szCs w:val="24"/>
        </w:rPr>
        <w:t>CONCLUSION</w:t>
      </w:r>
    </w:p>
    <w:p w:rsidR="00716AB1" w:rsidRDefault="0016788B" w:rsidP="0016788B">
      <w:pPr>
        <w:spacing w:after="0" w:line="480" w:lineRule="auto"/>
        <w:rPr>
          <w:rFonts w:ascii="Times New Roman" w:hAnsi="Times New Roman" w:cs="Times New Roman"/>
          <w:sz w:val="24"/>
          <w:szCs w:val="24"/>
        </w:rPr>
      </w:pPr>
      <w:r>
        <w:rPr>
          <w:rFonts w:ascii="Times New Roman" w:hAnsi="Times New Roman" w:cs="Times New Roman"/>
          <w:sz w:val="24"/>
          <w:szCs w:val="24"/>
        </w:rPr>
        <w:br/>
      </w:r>
      <w:r w:rsidR="00A95670" w:rsidRPr="00D046E9">
        <w:rPr>
          <w:rFonts w:ascii="Times New Roman" w:hAnsi="Times New Roman" w:cs="Times New Roman"/>
          <w:sz w:val="24"/>
          <w:szCs w:val="24"/>
        </w:rPr>
        <w:t>G</w:t>
      </w:r>
      <w:r w:rsidR="009D6B98" w:rsidRPr="00D046E9">
        <w:rPr>
          <w:rFonts w:ascii="Times New Roman" w:hAnsi="Times New Roman" w:cs="Times New Roman"/>
          <w:sz w:val="24"/>
          <w:szCs w:val="24"/>
        </w:rPr>
        <w:t xml:space="preserve">overnments often subsidize the construction and management of dams, </w:t>
      </w:r>
      <w:r w:rsidR="00516514" w:rsidRPr="00D046E9">
        <w:rPr>
          <w:rFonts w:ascii="Times New Roman" w:hAnsi="Times New Roman" w:cs="Times New Roman"/>
          <w:sz w:val="24"/>
          <w:szCs w:val="24"/>
        </w:rPr>
        <w:t xml:space="preserve">and may not see the economic benefits of this project for </w:t>
      </w:r>
      <w:r w:rsidR="009D6B98" w:rsidRPr="00D046E9">
        <w:rPr>
          <w:rFonts w:ascii="Times New Roman" w:hAnsi="Times New Roman" w:cs="Times New Roman"/>
          <w:sz w:val="24"/>
          <w:szCs w:val="24"/>
        </w:rPr>
        <w:t xml:space="preserve">decades.  </w:t>
      </w:r>
      <w:r w:rsidR="00516514" w:rsidRPr="00D046E9">
        <w:rPr>
          <w:rFonts w:ascii="Times New Roman" w:hAnsi="Times New Roman" w:cs="Times New Roman"/>
          <w:sz w:val="24"/>
          <w:szCs w:val="24"/>
        </w:rPr>
        <w:t>Tying up government funds, even if they receive loans and grants from the World Bank to fund such projects, seems to</w:t>
      </w:r>
      <w:r w:rsidR="009D6B98" w:rsidRPr="00D046E9">
        <w:rPr>
          <w:rFonts w:ascii="Times New Roman" w:hAnsi="Times New Roman" w:cs="Times New Roman"/>
          <w:sz w:val="24"/>
          <w:szCs w:val="24"/>
        </w:rPr>
        <w:t xml:space="preserve"> further compromise </w:t>
      </w:r>
      <w:r w:rsidR="009D6B98" w:rsidRPr="00D046E9">
        <w:rPr>
          <w:rFonts w:ascii="Times New Roman" w:hAnsi="Times New Roman" w:cs="Times New Roman"/>
          <w:sz w:val="24"/>
          <w:szCs w:val="24"/>
        </w:rPr>
        <w:lastRenderedPageBreak/>
        <w:t xml:space="preserve">economic development, if not compromise the political survival of the leadership overseeing dam </w:t>
      </w:r>
      <w:r w:rsidR="00516514" w:rsidRPr="00D046E9">
        <w:rPr>
          <w:rFonts w:ascii="Times New Roman" w:hAnsi="Times New Roman" w:cs="Times New Roman"/>
          <w:sz w:val="24"/>
          <w:szCs w:val="24"/>
        </w:rPr>
        <w:t>projects and management.</w:t>
      </w:r>
      <w:r w:rsidR="00AA3BDA" w:rsidRPr="00D046E9">
        <w:rPr>
          <w:rFonts w:ascii="Times New Roman" w:hAnsi="Times New Roman" w:cs="Times New Roman"/>
          <w:sz w:val="24"/>
          <w:szCs w:val="24"/>
        </w:rPr>
        <w:t xml:space="preserve">  </w:t>
      </w:r>
      <w:r w:rsidR="00DD7050" w:rsidRPr="00D046E9">
        <w:rPr>
          <w:rFonts w:ascii="Times New Roman" w:hAnsi="Times New Roman" w:cs="Times New Roman"/>
          <w:sz w:val="24"/>
          <w:szCs w:val="24"/>
        </w:rPr>
        <w:t xml:space="preserve">Thus, </w:t>
      </w:r>
      <w:r w:rsidR="00C24B62" w:rsidRPr="00D046E9">
        <w:rPr>
          <w:rFonts w:ascii="Times New Roman" w:hAnsi="Times New Roman" w:cs="Times New Roman"/>
          <w:sz w:val="24"/>
          <w:szCs w:val="24"/>
        </w:rPr>
        <w:t xml:space="preserve">the </w:t>
      </w:r>
      <w:r w:rsidR="00516514" w:rsidRPr="00D046E9">
        <w:rPr>
          <w:rFonts w:ascii="Times New Roman" w:hAnsi="Times New Roman" w:cs="Times New Roman"/>
          <w:sz w:val="24"/>
          <w:szCs w:val="24"/>
        </w:rPr>
        <w:t>addition of</w:t>
      </w:r>
      <w:r w:rsidR="00C24B62" w:rsidRPr="00D046E9">
        <w:rPr>
          <w:rFonts w:ascii="Times New Roman" w:hAnsi="Times New Roman" w:cs="Times New Roman"/>
          <w:sz w:val="24"/>
          <w:szCs w:val="24"/>
        </w:rPr>
        <w:t xml:space="preserve"> renewable energy </w:t>
      </w:r>
      <w:r w:rsidR="00516514" w:rsidRPr="00D046E9">
        <w:rPr>
          <w:rFonts w:ascii="Times New Roman" w:hAnsi="Times New Roman" w:cs="Times New Roman"/>
          <w:sz w:val="24"/>
          <w:szCs w:val="24"/>
        </w:rPr>
        <w:t xml:space="preserve">sources </w:t>
      </w:r>
      <w:r w:rsidR="00450F3A" w:rsidRPr="00D046E9">
        <w:rPr>
          <w:rFonts w:ascii="Times New Roman" w:hAnsi="Times New Roman" w:cs="Times New Roman"/>
          <w:sz w:val="24"/>
          <w:szCs w:val="24"/>
        </w:rPr>
        <w:t xml:space="preserve">presents </w:t>
      </w:r>
      <w:r w:rsidR="00C24B62" w:rsidRPr="00D046E9">
        <w:rPr>
          <w:rFonts w:ascii="Times New Roman" w:hAnsi="Times New Roman" w:cs="Times New Roman"/>
          <w:sz w:val="24"/>
          <w:szCs w:val="24"/>
        </w:rPr>
        <w:t xml:space="preserve">yet </w:t>
      </w:r>
      <w:r w:rsidR="00450F3A" w:rsidRPr="00D046E9">
        <w:rPr>
          <w:rFonts w:ascii="Times New Roman" w:hAnsi="Times New Roman" w:cs="Times New Roman"/>
          <w:sz w:val="24"/>
          <w:szCs w:val="24"/>
        </w:rPr>
        <w:t>an</w:t>
      </w:r>
      <w:r w:rsidR="00C24B62" w:rsidRPr="00D046E9">
        <w:rPr>
          <w:rFonts w:ascii="Times New Roman" w:hAnsi="Times New Roman" w:cs="Times New Roman"/>
          <w:sz w:val="24"/>
          <w:szCs w:val="24"/>
        </w:rPr>
        <w:t>other</w:t>
      </w:r>
      <w:r w:rsidR="00450F3A" w:rsidRPr="00D046E9">
        <w:rPr>
          <w:rFonts w:ascii="Times New Roman" w:hAnsi="Times New Roman" w:cs="Times New Roman"/>
          <w:sz w:val="24"/>
          <w:szCs w:val="24"/>
        </w:rPr>
        <w:t xml:space="preserve"> ethical conundrum for </w:t>
      </w:r>
      <w:r w:rsidR="00DD7050" w:rsidRPr="00D046E9">
        <w:rPr>
          <w:rFonts w:ascii="Times New Roman" w:hAnsi="Times New Roman" w:cs="Times New Roman"/>
          <w:sz w:val="24"/>
          <w:szCs w:val="24"/>
        </w:rPr>
        <w:t xml:space="preserve">the </w:t>
      </w:r>
      <w:r w:rsidR="00450F3A" w:rsidRPr="00D046E9">
        <w:rPr>
          <w:rFonts w:ascii="Times New Roman" w:hAnsi="Times New Roman" w:cs="Times New Roman"/>
          <w:sz w:val="24"/>
          <w:szCs w:val="24"/>
        </w:rPr>
        <w:t>international community and domestic governments</w:t>
      </w:r>
      <w:r w:rsidR="00493CFA" w:rsidRPr="00D046E9">
        <w:rPr>
          <w:rFonts w:ascii="Times New Roman" w:hAnsi="Times New Roman" w:cs="Times New Roman"/>
          <w:sz w:val="24"/>
          <w:szCs w:val="24"/>
        </w:rPr>
        <w:t xml:space="preserve">, and the costs and benefits of renewable energy </w:t>
      </w:r>
      <w:r w:rsidR="00493CFA" w:rsidRPr="00716AB1">
        <w:rPr>
          <w:rFonts w:ascii="Times New Roman" w:hAnsi="Times New Roman" w:cs="Times New Roman"/>
          <w:sz w:val="24"/>
          <w:szCs w:val="24"/>
        </w:rPr>
        <w:t>initiatives are difficult to assess</w:t>
      </w:r>
      <w:r w:rsidR="00DD7050" w:rsidRPr="00716AB1">
        <w:rPr>
          <w:rFonts w:ascii="Times New Roman" w:hAnsi="Times New Roman" w:cs="Times New Roman"/>
          <w:sz w:val="24"/>
          <w:szCs w:val="24"/>
        </w:rPr>
        <w:t>.</w:t>
      </w:r>
    </w:p>
    <w:p w:rsidR="0016788B" w:rsidRPr="00716AB1" w:rsidRDefault="0016788B" w:rsidP="0016788B">
      <w:pPr>
        <w:spacing w:after="0" w:line="480" w:lineRule="auto"/>
        <w:rPr>
          <w:rFonts w:ascii="Times New Roman" w:hAnsi="Times New Roman" w:cs="Times New Roman"/>
          <w:sz w:val="24"/>
          <w:szCs w:val="24"/>
        </w:rPr>
      </w:pPr>
    </w:p>
    <w:p w:rsidR="00BA0C09" w:rsidRPr="0016788B" w:rsidRDefault="00EA1798" w:rsidP="0016788B">
      <w:pPr>
        <w:spacing w:line="480" w:lineRule="auto"/>
        <w:rPr>
          <w:rFonts w:ascii="Times New Roman" w:hAnsi="Times New Roman" w:cs="Times New Roman"/>
          <w:color w:val="7F7F7F" w:themeColor="text1" w:themeTint="80"/>
          <w:sz w:val="24"/>
          <w:szCs w:val="24"/>
        </w:rPr>
      </w:pPr>
      <w:r w:rsidRPr="00716AB1">
        <w:rPr>
          <w:rFonts w:ascii="Times New Roman" w:hAnsi="Times New Roman" w:cs="Times New Roman"/>
          <w:sz w:val="24"/>
          <w:szCs w:val="24"/>
        </w:rPr>
        <w:t>In this study, we</w:t>
      </w:r>
      <w:r w:rsidRPr="00716AB1">
        <w:rPr>
          <w:rFonts w:ascii="Times New Roman" w:hAnsi="Times New Roman" w:cs="Times New Roman"/>
          <w:sz w:val="24"/>
          <w:szCs w:val="24"/>
        </w:rPr>
        <w:t xml:space="preserve"> used the framework of</w:t>
      </w:r>
      <w:r w:rsidRPr="00716AB1">
        <w:rPr>
          <w:rFonts w:ascii="Times New Roman" w:hAnsi="Times New Roman" w:cs="Times New Roman"/>
          <w:sz w:val="24"/>
          <w:szCs w:val="24"/>
        </w:rPr>
        <w:t xml:space="preserve"> global governance</w:t>
      </w:r>
      <w:r w:rsidRPr="00716AB1">
        <w:rPr>
          <w:rFonts w:ascii="Times New Roman" w:hAnsi="Times New Roman" w:cs="Times New Roman"/>
          <w:sz w:val="24"/>
          <w:szCs w:val="24"/>
        </w:rPr>
        <w:t xml:space="preserve"> to </w:t>
      </w:r>
      <w:r w:rsidRPr="00716AB1">
        <w:rPr>
          <w:rFonts w:ascii="Times New Roman" w:hAnsi="Times New Roman" w:cs="Times New Roman"/>
          <w:sz w:val="24"/>
          <w:szCs w:val="24"/>
        </w:rPr>
        <w:t xml:space="preserve">examine hydroelectric dam construction, noting both the tangible </w:t>
      </w:r>
      <w:r w:rsidRPr="00716AB1">
        <w:rPr>
          <w:rFonts w:ascii="Times New Roman" w:hAnsi="Times New Roman" w:cs="Times New Roman"/>
          <w:sz w:val="24"/>
          <w:szCs w:val="24"/>
        </w:rPr>
        <w:t xml:space="preserve">and intangible </w:t>
      </w:r>
      <w:r w:rsidRPr="00716AB1">
        <w:rPr>
          <w:rFonts w:ascii="Times New Roman" w:hAnsi="Times New Roman" w:cs="Times New Roman"/>
          <w:sz w:val="24"/>
          <w:szCs w:val="24"/>
        </w:rPr>
        <w:t xml:space="preserve">costs and benefits for the surrounding population, as well as </w:t>
      </w:r>
      <w:r w:rsidRPr="00716AB1">
        <w:rPr>
          <w:rFonts w:ascii="Times New Roman" w:hAnsi="Times New Roman" w:cs="Times New Roman"/>
          <w:sz w:val="24"/>
          <w:szCs w:val="24"/>
        </w:rPr>
        <w:t>for the state</w:t>
      </w:r>
      <w:r w:rsidRPr="00716AB1">
        <w:rPr>
          <w:rFonts w:ascii="Times New Roman" w:hAnsi="Times New Roman" w:cs="Times New Roman"/>
          <w:sz w:val="24"/>
          <w:szCs w:val="24"/>
        </w:rPr>
        <w:t>.</w:t>
      </w:r>
      <w:r w:rsidR="00820AEA" w:rsidRPr="00716AB1">
        <w:rPr>
          <w:rFonts w:ascii="Times New Roman" w:hAnsi="Times New Roman" w:cs="Times New Roman"/>
          <w:sz w:val="24"/>
          <w:szCs w:val="24"/>
        </w:rPr>
        <w:t xml:space="preserve"> We argued that the HSAP provides the best way of evaluating criteria deemed to ensure a dam is socially, environmentally, and economically sustainable at each phase of the dam’s life cycle.</w:t>
      </w:r>
      <w:r w:rsidR="00820AEA" w:rsidRPr="00716AB1">
        <w:rPr>
          <w:rFonts w:ascii="Times New Roman" w:hAnsi="Times New Roman" w:cs="Times New Roman"/>
          <w:b/>
          <w:sz w:val="24"/>
          <w:szCs w:val="24"/>
        </w:rPr>
        <w:t xml:space="preserve">  </w:t>
      </w:r>
      <w:r w:rsidR="00820AEA" w:rsidRPr="00716AB1">
        <w:rPr>
          <w:rFonts w:ascii="Times New Roman" w:hAnsi="Times New Roman" w:cs="Times New Roman"/>
          <w:sz w:val="24"/>
          <w:szCs w:val="24"/>
        </w:rPr>
        <w:t>Through an</w:t>
      </w:r>
      <w:r w:rsidRPr="00716AB1">
        <w:rPr>
          <w:rFonts w:ascii="Times New Roman" w:hAnsi="Times New Roman" w:cs="Times New Roman"/>
          <w:sz w:val="24"/>
          <w:szCs w:val="24"/>
        </w:rPr>
        <w:t xml:space="preserve"> analysis of the impacts of </w:t>
      </w:r>
      <w:r w:rsidR="00820AEA" w:rsidRPr="00716AB1">
        <w:rPr>
          <w:rFonts w:ascii="Times New Roman" w:hAnsi="Times New Roman" w:cs="Times New Roman"/>
          <w:sz w:val="24"/>
          <w:szCs w:val="24"/>
        </w:rPr>
        <w:t>pre</w:t>
      </w:r>
      <w:r w:rsidRPr="00716AB1">
        <w:rPr>
          <w:rFonts w:ascii="Times New Roman" w:hAnsi="Times New Roman" w:cs="Times New Roman"/>
          <w:sz w:val="24"/>
          <w:szCs w:val="24"/>
        </w:rPr>
        <w:t xml:space="preserve">existing dams, </w:t>
      </w:r>
      <w:r w:rsidR="00820AEA" w:rsidRPr="00716AB1">
        <w:rPr>
          <w:rFonts w:ascii="Times New Roman" w:hAnsi="Times New Roman" w:cs="Times New Roman"/>
          <w:sz w:val="24"/>
          <w:szCs w:val="24"/>
        </w:rPr>
        <w:t>using the 19 criteria in the Protocol</w:t>
      </w:r>
      <w:r w:rsidRPr="00716AB1">
        <w:rPr>
          <w:rFonts w:ascii="Times New Roman" w:hAnsi="Times New Roman" w:cs="Times New Roman"/>
          <w:sz w:val="24"/>
          <w:szCs w:val="24"/>
        </w:rPr>
        <w:t>, indicators</w:t>
      </w:r>
      <w:r w:rsidRPr="009927D3">
        <w:rPr>
          <w:rFonts w:ascii="Times New Roman" w:hAnsi="Times New Roman" w:cs="Times New Roman"/>
          <w:sz w:val="24"/>
          <w:szCs w:val="24"/>
        </w:rPr>
        <w:t xml:space="preserve"> of poverty </w:t>
      </w:r>
      <w:r w:rsidR="00820AEA" w:rsidRPr="009927D3">
        <w:rPr>
          <w:rFonts w:ascii="Times New Roman" w:hAnsi="Times New Roman" w:cs="Times New Roman"/>
          <w:sz w:val="24"/>
          <w:szCs w:val="24"/>
        </w:rPr>
        <w:t xml:space="preserve">and development </w:t>
      </w:r>
      <w:r w:rsidRPr="009927D3">
        <w:rPr>
          <w:rFonts w:ascii="Times New Roman" w:hAnsi="Times New Roman" w:cs="Times New Roman"/>
          <w:sz w:val="24"/>
          <w:szCs w:val="24"/>
        </w:rPr>
        <w:t xml:space="preserve">can be isolated individually to identify those that contribute most to bringing about a measurable change in the MPI or HDI of a </w:t>
      </w:r>
      <w:r w:rsidR="009927D3">
        <w:rPr>
          <w:rFonts w:ascii="Times New Roman" w:hAnsi="Times New Roman" w:cs="Times New Roman"/>
          <w:sz w:val="24"/>
          <w:szCs w:val="24"/>
        </w:rPr>
        <w:t>state. Simultaneously, the Protocol allows one to identify weaknesses in the dam plan in order to revise or refine it in coordination with the affected stakeholders</w:t>
      </w:r>
      <w:r w:rsidRPr="009927D3">
        <w:rPr>
          <w:rFonts w:ascii="Times New Roman" w:hAnsi="Times New Roman" w:cs="Times New Roman"/>
          <w:sz w:val="24"/>
          <w:szCs w:val="24"/>
        </w:rPr>
        <w:t>.</w:t>
      </w:r>
      <w:r w:rsidR="0016788B">
        <w:rPr>
          <w:rFonts w:ascii="Times New Roman" w:hAnsi="Times New Roman" w:cs="Times New Roman"/>
          <w:color w:val="7F7F7F" w:themeColor="text1" w:themeTint="80"/>
          <w:sz w:val="24"/>
          <w:szCs w:val="24"/>
        </w:rPr>
        <w:br/>
      </w:r>
      <w:r w:rsidR="0016788B">
        <w:rPr>
          <w:rFonts w:ascii="Times New Roman" w:hAnsi="Times New Roman" w:cs="Times New Roman"/>
          <w:color w:val="7F7F7F" w:themeColor="text1" w:themeTint="80"/>
          <w:sz w:val="24"/>
          <w:szCs w:val="24"/>
        </w:rPr>
        <w:br/>
      </w:r>
      <w:r w:rsidRPr="009927D3">
        <w:rPr>
          <w:rFonts w:ascii="Times New Roman" w:eastAsia="Times New Roman" w:hAnsi="Times New Roman" w:cs="Times New Roman"/>
          <w:sz w:val="24"/>
          <w:szCs w:val="24"/>
        </w:rPr>
        <w:t xml:space="preserve">The results of the former comprehensive study above has implications for environmental policy, as well as our understanding of the broader socio-economic causes and effects of displacement, both domestically and internationally. The ability for policy-makers to access a holistic </w:t>
      </w:r>
      <w:r w:rsidR="000F585C" w:rsidRPr="009927D3">
        <w:rPr>
          <w:rFonts w:ascii="Times New Roman" w:eastAsia="Times New Roman" w:hAnsi="Times New Roman" w:cs="Times New Roman"/>
          <w:sz w:val="24"/>
          <w:szCs w:val="24"/>
        </w:rPr>
        <w:t>databank</w:t>
      </w:r>
      <w:r w:rsidR="009927D3" w:rsidRPr="009927D3">
        <w:rPr>
          <w:rFonts w:ascii="Times New Roman" w:eastAsia="Times New Roman" w:hAnsi="Times New Roman" w:cs="Times New Roman"/>
          <w:sz w:val="24"/>
          <w:szCs w:val="24"/>
        </w:rPr>
        <w:t>, like the HSAP,</w:t>
      </w:r>
      <w:r w:rsidRPr="009927D3">
        <w:rPr>
          <w:rFonts w:ascii="Times New Roman" w:eastAsia="Times New Roman" w:hAnsi="Times New Roman" w:cs="Times New Roman"/>
          <w:sz w:val="24"/>
          <w:szCs w:val="24"/>
        </w:rPr>
        <w:t xml:space="preserve"> that enables their understanding of the impacts of dams</w:t>
      </w:r>
      <w:r w:rsidR="009927D3" w:rsidRPr="009927D3">
        <w:rPr>
          <w:rFonts w:ascii="Times New Roman" w:eastAsia="Times New Roman" w:hAnsi="Times New Roman" w:cs="Times New Roman"/>
          <w:sz w:val="24"/>
          <w:szCs w:val="24"/>
        </w:rPr>
        <w:t xml:space="preserve"> will also help to minimize </w:t>
      </w:r>
      <w:r w:rsidR="009927D3" w:rsidRPr="009927D3">
        <w:rPr>
          <w:rFonts w:ascii="Times New Roman" w:eastAsia="Times New Roman" w:hAnsi="Times New Roman" w:cs="Times New Roman"/>
          <w:sz w:val="24"/>
          <w:szCs w:val="24"/>
        </w:rPr>
        <w:t>degradation</w:t>
      </w:r>
      <w:r w:rsidR="009927D3" w:rsidRPr="009927D3">
        <w:rPr>
          <w:rFonts w:ascii="Times New Roman" w:eastAsia="Times New Roman" w:hAnsi="Times New Roman" w:cs="Times New Roman"/>
          <w:sz w:val="24"/>
          <w:szCs w:val="24"/>
        </w:rPr>
        <w:t xml:space="preserve"> of the environment and human securi</w:t>
      </w:r>
      <w:r w:rsidR="009927D3" w:rsidRPr="002666C0">
        <w:rPr>
          <w:rFonts w:ascii="Times New Roman" w:eastAsia="Times New Roman" w:hAnsi="Times New Roman" w:cs="Times New Roman"/>
          <w:sz w:val="24"/>
          <w:szCs w:val="24"/>
        </w:rPr>
        <w:t>ty</w:t>
      </w:r>
      <w:r w:rsidRPr="002666C0">
        <w:rPr>
          <w:rFonts w:ascii="Times New Roman" w:eastAsia="Times New Roman" w:hAnsi="Times New Roman" w:cs="Times New Roman"/>
          <w:sz w:val="24"/>
          <w:szCs w:val="24"/>
        </w:rPr>
        <w:t>. It would also allow for a faster and more thorough analysis of the types of social, economic, and environmental issues that a government could potentially face</w:t>
      </w:r>
      <w:r w:rsidR="009927D3" w:rsidRPr="002666C0">
        <w:rPr>
          <w:rFonts w:ascii="Times New Roman" w:eastAsia="Times New Roman" w:hAnsi="Times New Roman" w:cs="Times New Roman"/>
          <w:sz w:val="24"/>
          <w:szCs w:val="24"/>
        </w:rPr>
        <w:t xml:space="preserve"> when deciding which energy technology to use when expanding their state’</w:t>
      </w:r>
      <w:r w:rsidR="002666C0" w:rsidRPr="002666C0">
        <w:rPr>
          <w:rFonts w:ascii="Times New Roman" w:eastAsia="Times New Roman" w:hAnsi="Times New Roman" w:cs="Times New Roman"/>
          <w:sz w:val="24"/>
          <w:szCs w:val="24"/>
        </w:rPr>
        <w:t>s power production capacity</w:t>
      </w:r>
      <w:r w:rsidRPr="002666C0">
        <w:rPr>
          <w:rFonts w:ascii="Times New Roman" w:eastAsia="Times New Roman" w:hAnsi="Times New Roman" w:cs="Times New Roman"/>
          <w:sz w:val="24"/>
          <w:szCs w:val="24"/>
        </w:rPr>
        <w:t xml:space="preserve">. </w:t>
      </w:r>
      <w:r w:rsidRPr="002666C0">
        <w:rPr>
          <w:rFonts w:ascii="Times New Roman" w:hAnsi="Times New Roman" w:cs="Times New Roman"/>
          <w:sz w:val="24"/>
          <w:szCs w:val="24"/>
        </w:rPr>
        <w:t>F</w:t>
      </w:r>
      <w:r w:rsidR="002666C0" w:rsidRPr="002666C0">
        <w:rPr>
          <w:rFonts w:ascii="Times New Roman" w:hAnsi="Times New Roman" w:cs="Times New Roman"/>
          <w:sz w:val="24"/>
          <w:szCs w:val="24"/>
        </w:rPr>
        <w:t xml:space="preserve">inally, </w:t>
      </w:r>
      <w:r w:rsidRPr="002666C0">
        <w:rPr>
          <w:rFonts w:ascii="Times New Roman" w:hAnsi="Times New Roman" w:cs="Times New Roman"/>
          <w:sz w:val="24"/>
          <w:szCs w:val="24"/>
        </w:rPr>
        <w:t xml:space="preserve">for those countries which have been </w:t>
      </w:r>
      <w:r w:rsidRPr="002666C0">
        <w:rPr>
          <w:rFonts w:ascii="Times New Roman" w:hAnsi="Times New Roman" w:cs="Times New Roman"/>
          <w:sz w:val="24"/>
          <w:szCs w:val="24"/>
        </w:rPr>
        <w:lastRenderedPageBreak/>
        <w:t xml:space="preserve">building </w:t>
      </w:r>
      <w:r w:rsidR="002666C0" w:rsidRPr="002666C0">
        <w:rPr>
          <w:rFonts w:ascii="Times New Roman" w:hAnsi="Times New Roman" w:cs="Times New Roman"/>
          <w:sz w:val="24"/>
          <w:szCs w:val="24"/>
        </w:rPr>
        <w:t xml:space="preserve">large </w:t>
      </w:r>
      <w:r w:rsidRPr="002666C0">
        <w:rPr>
          <w:rFonts w:ascii="Times New Roman" w:hAnsi="Times New Roman" w:cs="Times New Roman"/>
          <w:sz w:val="24"/>
          <w:szCs w:val="24"/>
        </w:rPr>
        <w:t xml:space="preserve">dams for </w:t>
      </w:r>
      <w:r w:rsidR="002666C0" w:rsidRPr="002666C0">
        <w:rPr>
          <w:rFonts w:ascii="Times New Roman" w:hAnsi="Times New Roman" w:cs="Times New Roman"/>
          <w:sz w:val="24"/>
          <w:szCs w:val="24"/>
        </w:rPr>
        <w:t xml:space="preserve">decades, as well as those looking to tap into the energy potential held within their waters, it will be vital to remember that </w:t>
      </w:r>
      <w:r w:rsidRPr="002666C0">
        <w:rPr>
          <w:rFonts w:ascii="Times New Roman" w:hAnsi="Times New Roman" w:cs="Times New Roman"/>
          <w:sz w:val="24"/>
          <w:szCs w:val="24"/>
        </w:rPr>
        <w:t xml:space="preserve">in today’s rapidly changing </w:t>
      </w:r>
      <w:r w:rsidR="002666C0" w:rsidRPr="002666C0">
        <w:rPr>
          <w:rFonts w:ascii="Times New Roman" w:hAnsi="Times New Roman" w:cs="Times New Roman"/>
          <w:sz w:val="24"/>
          <w:szCs w:val="24"/>
        </w:rPr>
        <w:t>world</w:t>
      </w:r>
      <w:r w:rsidRPr="002666C0">
        <w:rPr>
          <w:rFonts w:ascii="Times New Roman" w:hAnsi="Times New Roman" w:cs="Times New Roman"/>
          <w:sz w:val="24"/>
          <w:szCs w:val="24"/>
        </w:rPr>
        <w:t xml:space="preserve">, the policies of yesterday may no longer accurately prioritize </w:t>
      </w:r>
      <w:r w:rsidR="002666C0" w:rsidRPr="002666C0">
        <w:rPr>
          <w:rFonts w:ascii="Times New Roman" w:hAnsi="Times New Roman" w:cs="Times New Roman"/>
          <w:sz w:val="24"/>
          <w:szCs w:val="24"/>
        </w:rPr>
        <w:t>the full</w:t>
      </w:r>
      <w:r w:rsidRPr="002666C0">
        <w:rPr>
          <w:rFonts w:ascii="Times New Roman" w:hAnsi="Times New Roman" w:cs="Times New Roman"/>
          <w:sz w:val="24"/>
          <w:szCs w:val="24"/>
        </w:rPr>
        <w:t xml:space="preserve"> dimen</w:t>
      </w:r>
      <w:r w:rsidR="002666C0" w:rsidRPr="002666C0">
        <w:rPr>
          <w:rFonts w:ascii="Times New Roman" w:hAnsi="Times New Roman" w:cs="Times New Roman"/>
          <w:sz w:val="24"/>
          <w:szCs w:val="24"/>
        </w:rPr>
        <w:t>sions of triple bottom line sustainability</w:t>
      </w:r>
      <w:r w:rsidRPr="002666C0">
        <w:rPr>
          <w:rFonts w:ascii="Times New Roman" w:hAnsi="Times New Roman" w:cs="Times New Roman"/>
          <w:sz w:val="24"/>
          <w:szCs w:val="24"/>
        </w:rPr>
        <w:t>.</w:t>
      </w:r>
      <w:r w:rsidR="0016788B">
        <w:rPr>
          <w:rFonts w:ascii="Times New Roman" w:hAnsi="Times New Roman" w:cs="Times New Roman"/>
          <w:sz w:val="24"/>
          <w:szCs w:val="24"/>
        </w:rPr>
        <w:br/>
      </w:r>
      <w:r w:rsidR="0016788B">
        <w:rPr>
          <w:rFonts w:ascii="Times New Roman" w:hAnsi="Times New Roman" w:cs="Times New Roman"/>
          <w:sz w:val="24"/>
          <w:szCs w:val="24"/>
        </w:rPr>
        <w:br/>
      </w:r>
      <w:r w:rsidR="00716AB1">
        <w:rPr>
          <w:rFonts w:ascii="Times New Roman" w:hAnsi="Times New Roman" w:cs="Times New Roman"/>
          <w:sz w:val="24"/>
          <w:szCs w:val="24"/>
        </w:rPr>
        <w:t xml:space="preserve">Moving forward, it will also be beneficial to apply the general framework of the HSAP to other forms of renewable energy, such as wind and solar PV. The US Energy Information Administration has identified that the cumulative levelized costs of investment, power generation, and operation and maintenance for wind </w:t>
      </w:r>
      <w:r w:rsidR="006C222C">
        <w:rPr>
          <w:rFonts w:ascii="Times New Roman" w:hAnsi="Times New Roman" w:cs="Times New Roman"/>
          <w:sz w:val="24"/>
          <w:szCs w:val="24"/>
        </w:rPr>
        <w:t xml:space="preserve">($80.30/MWh) </w:t>
      </w:r>
      <w:r w:rsidR="00716AB1">
        <w:rPr>
          <w:rFonts w:ascii="Times New Roman" w:hAnsi="Times New Roman" w:cs="Times New Roman"/>
          <w:sz w:val="24"/>
          <w:szCs w:val="24"/>
        </w:rPr>
        <w:t>have fallen below that of hydro</w:t>
      </w:r>
      <w:r w:rsidR="006C222C">
        <w:rPr>
          <w:rFonts w:ascii="Times New Roman" w:hAnsi="Times New Roman" w:cs="Times New Roman"/>
          <w:sz w:val="24"/>
          <w:szCs w:val="24"/>
        </w:rPr>
        <w:t xml:space="preserve"> ($84.50/MWh)</w:t>
      </w:r>
      <w:r w:rsidR="00716AB1">
        <w:rPr>
          <w:rFonts w:ascii="Times New Roman" w:hAnsi="Times New Roman" w:cs="Times New Roman"/>
          <w:sz w:val="24"/>
          <w:szCs w:val="24"/>
        </w:rPr>
        <w:t xml:space="preserve">. Furthermore, the investment costs of solar PV </w:t>
      </w:r>
      <w:r w:rsidR="006C222C">
        <w:rPr>
          <w:rFonts w:ascii="Times New Roman" w:hAnsi="Times New Roman" w:cs="Times New Roman"/>
          <w:sz w:val="24"/>
          <w:szCs w:val="24"/>
        </w:rPr>
        <w:t>are decreasing every year and could surpass the efficiency of wind and hydro in the next decade. According to the International Energy Agency, the technical potential for solar is virtually unlimited.</w:t>
      </w:r>
      <w:r w:rsidR="00BA0C09" w:rsidRPr="00EA1798">
        <w:rPr>
          <w:rFonts w:ascii="Times New Roman" w:hAnsi="Times New Roman" w:cs="Times New Roman"/>
          <w:b/>
          <w:color w:val="7F7F7F" w:themeColor="text1" w:themeTint="80"/>
          <w:sz w:val="24"/>
          <w:szCs w:val="24"/>
        </w:rPr>
        <w:br w:type="page"/>
      </w:r>
    </w:p>
    <w:p w:rsidR="00E4407A" w:rsidRPr="00D046E9" w:rsidRDefault="00BA0C09" w:rsidP="00A03E9A">
      <w:pPr>
        <w:spacing w:after="0" w:line="480" w:lineRule="auto"/>
        <w:rPr>
          <w:rFonts w:ascii="Times New Roman" w:hAnsi="Times New Roman" w:cs="Times New Roman"/>
          <w:b/>
          <w:sz w:val="24"/>
          <w:szCs w:val="24"/>
        </w:rPr>
      </w:pPr>
      <w:r w:rsidRPr="00D046E9">
        <w:rPr>
          <w:rFonts w:ascii="Times New Roman" w:hAnsi="Times New Roman" w:cs="Times New Roman"/>
          <w:b/>
          <w:sz w:val="24"/>
          <w:szCs w:val="24"/>
        </w:rPr>
        <w:lastRenderedPageBreak/>
        <w:t>References</w:t>
      </w:r>
    </w:p>
    <w:p w:rsidR="00A03E9A" w:rsidRPr="009275C6" w:rsidRDefault="00A03E9A" w:rsidP="00A03E9A">
      <w:pPr>
        <w:spacing w:line="480" w:lineRule="auto"/>
        <w:ind w:left="720" w:hanging="720"/>
        <w:rPr>
          <w:rFonts w:ascii="Times New Roman" w:hAnsi="Times New Roman" w:cs="Times New Roman"/>
          <w:color w:val="333333"/>
          <w:sz w:val="24"/>
          <w:szCs w:val="24"/>
        </w:rPr>
      </w:pPr>
      <w:r w:rsidRPr="009275C6">
        <w:rPr>
          <w:rFonts w:ascii="Times New Roman" w:hAnsi="Times New Roman" w:cs="Times New Roman"/>
          <w:color w:val="333333"/>
          <w:sz w:val="24"/>
          <w:szCs w:val="24"/>
        </w:rPr>
        <w:t>Alkire, S., and Santos, M. (2013). A Multidimensional Approach: Poverty Measurement &amp; Beyond. </w:t>
      </w:r>
      <w:r w:rsidRPr="009275C6">
        <w:rPr>
          <w:rFonts w:ascii="Times New Roman" w:hAnsi="Times New Roman" w:cs="Times New Roman"/>
          <w:i/>
          <w:iCs/>
          <w:color w:val="333333"/>
          <w:sz w:val="24"/>
          <w:szCs w:val="24"/>
        </w:rPr>
        <w:t>Social Indicators Research</w:t>
      </w:r>
      <w:r w:rsidRPr="009275C6">
        <w:rPr>
          <w:rFonts w:ascii="Times New Roman" w:hAnsi="Times New Roman" w:cs="Times New Roman"/>
          <w:color w:val="333333"/>
          <w:sz w:val="24"/>
          <w:szCs w:val="24"/>
        </w:rPr>
        <w:t>, </w:t>
      </w:r>
      <w:r w:rsidRPr="009275C6">
        <w:rPr>
          <w:rFonts w:ascii="Times New Roman" w:hAnsi="Times New Roman" w:cs="Times New Roman"/>
          <w:i/>
          <w:iCs/>
          <w:color w:val="333333"/>
          <w:sz w:val="24"/>
          <w:szCs w:val="24"/>
        </w:rPr>
        <w:t>112</w:t>
      </w:r>
      <w:r w:rsidRPr="009275C6">
        <w:rPr>
          <w:rFonts w:ascii="Times New Roman" w:hAnsi="Times New Roman" w:cs="Times New Roman"/>
          <w:color w:val="333333"/>
          <w:sz w:val="24"/>
          <w:szCs w:val="24"/>
        </w:rPr>
        <w:t>(2), 239-257. </w:t>
      </w:r>
    </w:p>
    <w:p w:rsidR="00A03E9A" w:rsidRDefault="00A03E9A" w:rsidP="00A03E9A">
      <w:pPr>
        <w:pStyle w:val="body-paragraph2"/>
        <w:shd w:val="clear" w:color="auto" w:fill="FFFFFF" w:themeFill="background1"/>
        <w:spacing w:line="480" w:lineRule="auto"/>
        <w:ind w:left="706" w:hanging="706"/>
        <w:rPr>
          <w:lang w:val="en"/>
        </w:rPr>
      </w:pPr>
      <w:r w:rsidRPr="009275C6">
        <w:rPr>
          <w:color w:val="333333"/>
        </w:rPr>
        <w:t xml:space="preserve">Alkire, S., Conconi, A., and Seth, S. (2014). Multidimensional Poverty Index 2014: Brief Methodological Note and Results. </w:t>
      </w:r>
      <w:r w:rsidRPr="009275C6">
        <w:rPr>
          <w:i/>
          <w:color w:val="333333"/>
        </w:rPr>
        <w:t>The Oxford Poverty and Human Development Initiative</w:t>
      </w:r>
      <w:r w:rsidRPr="009275C6">
        <w:rPr>
          <w:color w:val="333333"/>
        </w:rPr>
        <w:t>.</w:t>
      </w:r>
    </w:p>
    <w:p w:rsidR="00BA0C09" w:rsidRPr="00D046E9" w:rsidRDefault="00BA0C09" w:rsidP="00A03E9A">
      <w:pPr>
        <w:pStyle w:val="body-paragraph2"/>
        <w:shd w:val="clear" w:color="auto" w:fill="FFFFFF" w:themeFill="background1"/>
        <w:spacing w:line="480" w:lineRule="auto"/>
        <w:ind w:left="706" w:hanging="706"/>
        <w:rPr>
          <w:lang w:val="en"/>
        </w:rPr>
      </w:pPr>
      <w:r w:rsidRPr="00D046E9">
        <w:rPr>
          <w:lang w:val="en"/>
        </w:rPr>
        <w:t xml:space="preserve">Edenhofer, O. R., Pichs-Madruga, Y.,  Sokona, E., Farahani, S., Kadner, K., Seyboth, A., … J.C. Minx (Eds.). (2014). Mitigation of Climate Change Summary for Policymakers 2014: </w:t>
      </w:r>
      <w:r w:rsidRPr="00D046E9">
        <w:rPr>
          <w:i/>
          <w:lang w:val="en"/>
        </w:rPr>
        <w:t>Contribution of Working Group III to the Fifth Assessment Report of the Intergovernmental Panel on Climate Change</w:t>
      </w:r>
      <w:r w:rsidRPr="00D046E9">
        <w:rPr>
          <w:lang w:val="en"/>
        </w:rPr>
        <w:t>. New York, NY: Cambridge University Press.</w:t>
      </w:r>
    </w:p>
    <w:p w:rsidR="006C222C" w:rsidRPr="006C222C" w:rsidRDefault="006C222C" w:rsidP="00A03E9A">
      <w:pPr>
        <w:spacing w:line="480" w:lineRule="auto"/>
        <w:ind w:left="720" w:hanging="720"/>
        <w:rPr>
          <w:rFonts w:ascii="Times New Roman" w:hAnsi="Times New Roman" w:cs="Times New Roman"/>
          <w:color w:val="333333"/>
          <w:sz w:val="24"/>
          <w:szCs w:val="24"/>
        </w:rPr>
      </w:pPr>
      <w:r>
        <w:rPr>
          <w:rFonts w:ascii="Times New Roman" w:hAnsi="Times New Roman" w:cs="Times New Roman"/>
          <w:color w:val="333333"/>
          <w:sz w:val="24"/>
          <w:szCs w:val="24"/>
        </w:rPr>
        <w:t xml:space="preserve">International Energy Agency. (2009). </w:t>
      </w:r>
      <w:r w:rsidRPr="006C222C">
        <w:rPr>
          <w:rFonts w:ascii="Times New Roman" w:hAnsi="Times New Roman" w:cs="Times New Roman"/>
          <w:color w:val="333333"/>
          <w:sz w:val="24"/>
          <w:szCs w:val="24"/>
        </w:rPr>
        <w:t>Renewable Energy Essentials: Concentrating Solar Thermal Power</w:t>
      </w:r>
      <w:r>
        <w:rPr>
          <w:rFonts w:ascii="Times New Roman" w:hAnsi="Times New Roman" w:cs="Times New Roman"/>
          <w:color w:val="333333"/>
          <w:sz w:val="24"/>
          <w:szCs w:val="24"/>
        </w:rPr>
        <w:t xml:space="preserve">. </w:t>
      </w:r>
      <w:r>
        <w:rPr>
          <w:rFonts w:ascii="Times New Roman" w:hAnsi="Times New Roman" w:cs="Times New Roman"/>
          <w:i/>
          <w:color w:val="333333"/>
          <w:sz w:val="24"/>
          <w:szCs w:val="24"/>
        </w:rPr>
        <w:t>OECD</w:t>
      </w:r>
      <w:r>
        <w:rPr>
          <w:rFonts w:ascii="Times New Roman" w:hAnsi="Times New Roman" w:cs="Times New Roman"/>
          <w:color w:val="333333"/>
          <w:sz w:val="24"/>
          <w:szCs w:val="24"/>
        </w:rPr>
        <w:t xml:space="preserve">. </w:t>
      </w:r>
      <w:hyperlink r:id="rId11" w:history="1">
        <w:r w:rsidRPr="00005FA6">
          <w:rPr>
            <w:rStyle w:val="Hyperlink"/>
            <w:rFonts w:ascii="Times New Roman" w:hAnsi="Times New Roman" w:cs="Times New Roman"/>
            <w:sz w:val="24"/>
            <w:szCs w:val="24"/>
          </w:rPr>
          <w:t>www.iea.org</w:t>
        </w:r>
      </w:hyperlink>
      <w:r>
        <w:rPr>
          <w:rFonts w:ascii="Times New Roman" w:hAnsi="Times New Roman" w:cs="Times New Roman"/>
          <w:color w:val="333333"/>
          <w:sz w:val="24"/>
          <w:szCs w:val="24"/>
        </w:rPr>
        <w:t xml:space="preserve">. </w:t>
      </w:r>
    </w:p>
    <w:p w:rsidR="00160E64" w:rsidRPr="00D046E9" w:rsidRDefault="00160E64" w:rsidP="00A03E9A">
      <w:pPr>
        <w:spacing w:line="480" w:lineRule="auto"/>
        <w:ind w:left="720" w:hanging="720"/>
        <w:rPr>
          <w:rFonts w:ascii="Times New Roman" w:hAnsi="Times New Roman" w:cs="Times New Roman"/>
          <w:color w:val="333333"/>
          <w:sz w:val="24"/>
          <w:szCs w:val="24"/>
        </w:rPr>
      </w:pPr>
      <w:r w:rsidRPr="00D046E9">
        <w:rPr>
          <w:rFonts w:ascii="Times New Roman" w:hAnsi="Times New Roman" w:cs="Times New Roman"/>
          <w:color w:val="333333"/>
          <w:sz w:val="24"/>
          <w:szCs w:val="24"/>
        </w:rPr>
        <w:t xml:space="preserve">International Hydropower Association. (2011). </w:t>
      </w:r>
      <w:r w:rsidRPr="00D046E9">
        <w:rPr>
          <w:rFonts w:ascii="Times New Roman" w:hAnsi="Times New Roman" w:cs="Times New Roman"/>
          <w:i/>
          <w:color w:val="333333"/>
          <w:sz w:val="24"/>
          <w:szCs w:val="24"/>
        </w:rPr>
        <w:t>Hydropower Sustainability Assessment Protocol</w:t>
      </w:r>
      <w:r w:rsidRPr="00D046E9">
        <w:rPr>
          <w:rFonts w:ascii="Times New Roman" w:hAnsi="Times New Roman" w:cs="Times New Roman"/>
          <w:color w:val="333333"/>
          <w:sz w:val="24"/>
          <w:szCs w:val="24"/>
        </w:rPr>
        <w:t>. London, UK: International Hydropower Association</w:t>
      </w:r>
      <w:r w:rsidR="008E17E1" w:rsidRPr="00D046E9">
        <w:rPr>
          <w:rFonts w:ascii="Times New Roman" w:hAnsi="Times New Roman" w:cs="Times New Roman"/>
          <w:color w:val="333333"/>
          <w:sz w:val="24"/>
          <w:szCs w:val="24"/>
        </w:rPr>
        <w:t>.</w:t>
      </w:r>
    </w:p>
    <w:p w:rsidR="00A03E9A" w:rsidRDefault="00A03E9A" w:rsidP="00A03E9A">
      <w:pPr>
        <w:spacing w:line="480" w:lineRule="auto"/>
        <w:ind w:left="720" w:hanging="720"/>
        <w:rPr>
          <w:rFonts w:ascii="Times New Roman" w:hAnsi="Times New Roman" w:cs="Times New Roman"/>
          <w:color w:val="333333"/>
          <w:sz w:val="24"/>
          <w:szCs w:val="24"/>
          <w:lang w:val="en"/>
        </w:rPr>
      </w:pPr>
      <w:r>
        <w:rPr>
          <w:rFonts w:ascii="Times New Roman" w:hAnsi="Times New Roman" w:cs="Times New Roman"/>
          <w:sz w:val="24"/>
          <w:szCs w:val="24"/>
        </w:rPr>
        <w:t>(</w:t>
      </w:r>
      <w:r w:rsidRPr="00D046E9">
        <w:rPr>
          <w:rFonts w:ascii="Times New Roman" w:hAnsi="Times New Roman" w:cs="Times New Roman"/>
          <w:sz w:val="24"/>
          <w:szCs w:val="24"/>
        </w:rPr>
        <w:t>Mittler</w:t>
      </w:r>
      <w:r>
        <w:rPr>
          <w:rFonts w:ascii="Times New Roman" w:hAnsi="Times New Roman" w:cs="Times New Roman"/>
          <w:sz w:val="24"/>
          <w:szCs w:val="24"/>
        </w:rPr>
        <w:t>,</w:t>
      </w:r>
      <w:r w:rsidRPr="00D046E9">
        <w:rPr>
          <w:rFonts w:ascii="Times New Roman" w:hAnsi="Times New Roman" w:cs="Times New Roman"/>
          <w:sz w:val="24"/>
          <w:szCs w:val="24"/>
        </w:rPr>
        <w:t xml:space="preserve"> 2014</w:t>
      </w:r>
      <w:r>
        <w:rPr>
          <w:rFonts w:ascii="Times New Roman" w:hAnsi="Times New Roman" w:cs="Times New Roman"/>
          <w:sz w:val="24"/>
          <w:szCs w:val="24"/>
        </w:rPr>
        <w:t>)</w:t>
      </w:r>
    </w:p>
    <w:p w:rsidR="00A03E9A" w:rsidRDefault="00A03E9A" w:rsidP="00A03E9A">
      <w:pPr>
        <w:spacing w:line="480" w:lineRule="auto"/>
        <w:ind w:left="720" w:hanging="720"/>
        <w:rPr>
          <w:rFonts w:ascii="Times New Roman" w:hAnsi="Times New Roman" w:cs="Times New Roman"/>
          <w:color w:val="333333"/>
          <w:sz w:val="24"/>
          <w:szCs w:val="24"/>
        </w:rPr>
      </w:pPr>
      <w:r w:rsidRPr="009275C6">
        <w:rPr>
          <w:rFonts w:ascii="Times New Roman" w:hAnsi="Times New Roman" w:cs="Times New Roman"/>
          <w:color w:val="333333"/>
          <w:sz w:val="24"/>
          <w:szCs w:val="24"/>
          <w:lang w:val="en"/>
        </w:rPr>
        <w:t xml:space="preserve">Polimeni, J. M., Iorgulescu, R. I., &amp; Chandrasekara, R. (2014). Trans-border public health vulnerability and hydroelectric projects: The case of Yali Falls Dam. </w:t>
      </w:r>
      <w:r w:rsidRPr="009275C6">
        <w:rPr>
          <w:rFonts w:ascii="Times New Roman" w:hAnsi="Times New Roman" w:cs="Times New Roman"/>
          <w:i/>
          <w:iCs/>
          <w:color w:val="333333"/>
          <w:sz w:val="24"/>
          <w:szCs w:val="24"/>
          <w:lang w:val="en"/>
        </w:rPr>
        <w:t>Ecological Economics</w:t>
      </w:r>
      <w:r w:rsidRPr="009275C6">
        <w:rPr>
          <w:rFonts w:ascii="Times New Roman" w:hAnsi="Times New Roman" w:cs="Times New Roman"/>
          <w:color w:val="333333"/>
          <w:sz w:val="24"/>
          <w:szCs w:val="24"/>
          <w:lang w:val="en"/>
        </w:rPr>
        <w:t xml:space="preserve">, </w:t>
      </w:r>
      <w:r w:rsidRPr="009275C6">
        <w:rPr>
          <w:rFonts w:ascii="Times New Roman" w:hAnsi="Times New Roman" w:cs="Times New Roman"/>
          <w:i/>
          <w:iCs/>
          <w:color w:val="333333"/>
          <w:sz w:val="24"/>
          <w:szCs w:val="24"/>
          <w:lang w:val="en"/>
        </w:rPr>
        <w:t>98</w:t>
      </w:r>
      <w:r w:rsidRPr="009275C6">
        <w:rPr>
          <w:rFonts w:ascii="Times New Roman" w:hAnsi="Times New Roman" w:cs="Times New Roman"/>
          <w:color w:val="333333"/>
          <w:sz w:val="24"/>
          <w:szCs w:val="24"/>
          <w:lang w:val="en"/>
        </w:rPr>
        <w:t>81-89. doi:10.1016/j.ecolecon.2013.12.013</w:t>
      </w:r>
    </w:p>
    <w:p w:rsidR="005E3192" w:rsidRPr="00D046E9" w:rsidRDefault="005E3192" w:rsidP="00A03E9A">
      <w:pPr>
        <w:spacing w:line="480" w:lineRule="auto"/>
        <w:ind w:left="720" w:hanging="720"/>
        <w:rPr>
          <w:rFonts w:ascii="Times New Roman" w:hAnsi="Times New Roman" w:cs="Times New Roman"/>
          <w:color w:val="333333"/>
          <w:sz w:val="24"/>
          <w:szCs w:val="24"/>
        </w:rPr>
      </w:pPr>
      <w:r w:rsidRPr="00D046E9">
        <w:rPr>
          <w:rFonts w:ascii="Times New Roman" w:hAnsi="Times New Roman" w:cs="Times New Roman"/>
          <w:color w:val="333333"/>
          <w:sz w:val="24"/>
          <w:szCs w:val="24"/>
        </w:rPr>
        <w:t>Showers, K. (2009). Congo River’s Grand Inga hydroelectricity scheme: linking environmental history, policy and impact. </w:t>
      </w:r>
      <w:r w:rsidRPr="00D046E9">
        <w:rPr>
          <w:rFonts w:ascii="Times New Roman" w:hAnsi="Times New Roman" w:cs="Times New Roman"/>
          <w:i/>
          <w:iCs/>
          <w:color w:val="333333"/>
          <w:sz w:val="24"/>
          <w:szCs w:val="24"/>
        </w:rPr>
        <w:t>Water History</w:t>
      </w:r>
      <w:r w:rsidRPr="00D046E9">
        <w:rPr>
          <w:rFonts w:ascii="Times New Roman" w:hAnsi="Times New Roman" w:cs="Times New Roman"/>
          <w:color w:val="333333"/>
          <w:sz w:val="24"/>
          <w:szCs w:val="24"/>
        </w:rPr>
        <w:t>, </w:t>
      </w:r>
      <w:r w:rsidRPr="00D046E9">
        <w:rPr>
          <w:rFonts w:ascii="Times New Roman" w:hAnsi="Times New Roman" w:cs="Times New Roman"/>
          <w:i/>
          <w:iCs/>
          <w:color w:val="333333"/>
          <w:sz w:val="24"/>
          <w:szCs w:val="24"/>
        </w:rPr>
        <w:t>1</w:t>
      </w:r>
      <w:r w:rsidRPr="00D046E9">
        <w:rPr>
          <w:rFonts w:ascii="Times New Roman" w:hAnsi="Times New Roman" w:cs="Times New Roman"/>
          <w:color w:val="333333"/>
          <w:sz w:val="24"/>
          <w:szCs w:val="24"/>
        </w:rPr>
        <w:t>(1), 31. doi:10.1007/s12685-009-0001-8</w:t>
      </w:r>
    </w:p>
    <w:p w:rsidR="00726E53" w:rsidRDefault="00726E53" w:rsidP="00A03E9A">
      <w:pPr>
        <w:spacing w:line="480" w:lineRule="auto"/>
        <w:ind w:left="720" w:hanging="720"/>
        <w:rPr>
          <w:rFonts w:ascii="Times New Roman" w:hAnsi="Times New Roman" w:cs="Times New Roman"/>
          <w:bCs/>
          <w:color w:val="333333"/>
          <w:sz w:val="24"/>
          <w:szCs w:val="24"/>
        </w:rPr>
      </w:pPr>
      <w:r w:rsidRPr="00D046E9">
        <w:rPr>
          <w:rFonts w:ascii="Times New Roman" w:hAnsi="Times New Roman" w:cs="Times New Roman"/>
          <w:sz w:val="24"/>
          <w:szCs w:val="24"/>
        </w:rPr>
        <w:lastRenderedPageBreak/>
        <w:t>(Terminski 2013)</w:t>
      </w:r>
    </w:p>
    <w:p w:rsidR="00A03E9A" w:rsidRPr="009275C6" w:rsidRDefault="00A03E9A" w:rsidP="00A03E9A">
      <w:pPr>
        <w:spacing w:line="480" w:lineRule="auto"/>
        <w:ind w:left="720" w:hanging="720"/>
        <w:rPr>
          <w:rFonts w:ascii="Times New Roman" w:hAnsi="Times New Roman" w:cs="Times New Roman"/>
          <w:bCs/>
          <w:color w:val="333333"/>
          <w:sz w:val="24"/>
          <w:szCs w:val="24"/>
        </w:rPr>
      </w:pPr>
      <w:r w:rsidRPr="009275C6">
        <w:rPr>
          <w:rFonts w:ascii="Times New Roman" w:hAnsi="Times New Roman" w:cs="Times New Roman"/>
          <w:bCs/>
          <w:color w:val="333333"/>
          <w:sz w:val="24"/>
          <w:szCs w:val="24"/>
        </w:rPr>
        <w:t>United Nations Development Programme. (2014). Human Development Report 2014. New York, NY.</w:t>
      </w:r>
    </w:p>
    <w:p w:rsidR="00A03E9A" w:rsidRDefault="00A03E9A" w:rsidP="00A03E9A">
      <w:pPr>
        <w:spacing w:line="480" w:lineRule="auto"/>
        <w:ind w:left="720" w:hanging="720"/>
        <w:rPr>
          <w:rFonts w:ascii="Times New Roman" w:hAnsi="Times New Roman" w:cs="Times New Roman"/>
          <w:color w:val="333333"/>
          <w:sz w:val="24"/>
          <w:szCs w:val="24"/>
        </w:rPr>
      </w:pPr>
      <w:r w:rsidRPr="009275C6">
        <w:rPr>
          <w:rFonts w:ascii="Times New Roman" w:hAnsi="Times New Roman" w:cs="Times New Roman"/>
          <w:bCs/>
          <w:color w:val="333333"/>
          <w:sz w:val="24"/>
          <w:szCs w:val="24"/>
        </w:rPr>
        <w:t>United Nations High Commissioner for Refugees. (2014). Planned Relocations, Disasters and Climate Change: Consolidating Good Practices and Preparing for the Future. Geneva, Switzerland: Ferris, Elizabeth.</w:t>
      </w:r>
    </w:p>
    <w:p w:rsidR="008E0C67" w:rsidRDefault="008E0C67" w:rsidP="00A03E9A">
      <w:pPr>
        <w:spacing w:line="480" w:lineRule="auto"/>
        <w:ind w:left="720" w:hanging="720"/>
        <w:rPr>
          <w:rFonts w:ascii="Times New Roman" w:hAnsi="Times New Roman" w:cs="Times New Roman"/>
          <w:color w:val="333333"/>
          <w:sz w:val="24"/>
          <w:szCs w:val="24"/>
        </w:rPr>
      </w:pPr>
      <w:r w:rsidRPr="008E0C67">
        <w:rPr>
          <w:rFonts w:ascii="Times New Roman" w:hAnsi="Times New Roman" w:cs="Times New Roman"/>
          <w:color w:val="333333"/>
          <w:sz w:val="24"/>
          <w:szCs w:val="24"/>
        </w:rPr>
        <w:t>U.S. Energy Information Administration</w:t>
      </w:r>
      <w:r>
        <w:rPr>
          <w:rFonts w:ascii="Times New Roman" w:hAnsi="Times New Roman" w:cs="Times New Roman"/>
          <w:color w:val="333333"/>
          <w:sz w:val="24"/>
          <w:szCs w:val="24"/>
        </w:rPr>
        <w:t xml:space="preserve">. (2014). </w:t>
      </w:r>
      <w:r w:rsidRPr="008E0C67">
        <w:rPr>
          <w:rFonts w:ascii="Times New Roman" w:hAnsi="Times New Roman" w:cs="Times New Roman"/>
          <w:color w:val="333333"/>
          <w:sz w:val="24"/>
          <w:szCs w:val="24"/>
        </w:rPr>
        <w:t>Levelized Cost and Levelized Avoided Cost of New Generation Resources in the Annual Energy Outlook 2014</w:t>
      </w:r>
      <w:r>
        <w:rPr>
          <w:rFonts w:ascii="Times New Roman" w:hAnsi="Times New Roman" w:cs="Times New Roman"/>
          <w:color w:val="333333"/>
          <w:sz w:val="24"/>
          <w:szCs w:val="24"/>
        </w:rPr>
        <w:t xml:space="preserve">. </w:t>
      </w:r>
      <w:r w:rsidRPr="008E0C67">
        <w:rPr>
          <w:rFonts w:ascii="Times New Roman" w:hAnsi="Times New Roman" w:cs="Times New Roman"/>
          <w:color w:val="333333"/>
          <w:sz w:val="24"/>
          <w:szCs w:val="24"/>
        </w:rPr>
        <w:t xml:space="preserve"> </w:t>
      </w:r>
      <w:r>
        <w:rPr>
          <w:rFonts w:ascii="Times New Roman" w:hAnsi="Times New Roman" w:cs="Times New Roman"/>
          <w:color w:val="333333"/>
          <w:sz w:val="24"/>
          <w:szCs w:val="24"/>
        </w:rPr>
        <w:t xml:space="preserve">Retrieved from </w:t>
      </w:r>
      <w:hyperlink r:id="rId12" w:history="1">
        <w:r w:rsidRPr="00005FA6">
          <w:rPr>
            <w:rStyle w:val="Hyperlink"/>
            <w:rFonts w:ascii="Times New Roman" w:hAnsi="Times New Roman" w:cs="Times New Roman"/>
            <w:sz w:val="24"/>
            <w:szCs w:val="24"/>
          </w:rPr>
          <w:t>http://www.eia.gov/forecasts/aeo/index.cfm</w:t>
        </w:r>
      </w:hyperlink>
      <w:r w:rsidRPr="008E0C67">
        <w:rPr>
          <w:rFonts w:ascii="Times New Roman" w:hAnsi="Times New Roman" w:cs="Times New Roman"/>
          <w:color w:val="333333"/>
          <w:sz w:val="24"/>
          <w:szCs w:val="24"/>
        </w:rPr>
        <w:t>.</w:t>
      </w:r>
      <w:r>
        <w:rPr>
          <w:rFonts w:ascii="Times New Roman" w:hAnsi="Times New Roman" w:cs="Times New Roman"/>
          <w:color w:val="333333"/>
          <w:sz w:val="24"/>
          <w:szCs w:val="24"/>
        </w:rPr>
        <w:t xml:space="preserve"> </w:t>
      </w:r>
    </w:p>
    <w:p w:rsidR="00160E64" w:rsidRPr="00D046E9" w:rsidRDefault="00160E64" w:rsidP="00A03E9A">
      <w:pPr>
        <w:spacing w:line="480" w:lineRule="auto"/>
        <w:ind w:left="720" w:hanging="720"/>
        <w:rPr>
          <w:rFonts w:ascii="Times New Roman" w:hAnsi="Times New Roman" w:cs="Times New Roman"/>
          <w:color w:val="333333"/>
          <w:sz w:val="24"/>
          <w:szCs w:val="24"/>
        </w:rPr>
      </w:pPr>
      <w:r w:rsidRPr="00D046E9">
        <w:rPr>
          <w:rFonts w:ascii="Times New Roman" w:hAnsi="Times New Roman" w:cs="Times New Roman"/>
          <w:color w:val="333333"/>
          <w:sz w:val="24"/>
          <w:szCs w:val="24"/>
        </w:rPr>
        <w:t xml:space="preserve">World Commission on Dams. (2000). </w:t>
      </w:r>
      <w:r w:rsidRPr="00D046E9">
        <w:rPr>
          <w:rFonts w:ascii="Times New Roman" w:hAnsi="Times New Roman" w:cs="Times New Roman"/>
          <w:i/>
          <w:color w:val="333333"/>
          <w:sz w:val="24"/>
          <w:szCs w:val="24"/>
        </w:rPr>
        <w:t>Dams and Development: A New Framework for Decision-Making</w:t>
      </w:r>
      <w:r w:rsidRPr="00D046E9">
        <w:rPr>
          <w:rFonts w:ascii="Times New Roman" w:hAnsi="Times New Roman" w:cs="Times New Roman"/>
          <w:color w:val="333333"/>
          <w:sz w:val="24"/>
          <w:szCs w:val="24"/>
        </w:rPr>
        <w:t>. Sterling, VA: The World Commission on Dams.</w:t>
      </w:r>
    </w:p>
    <w:p w:rsidR="00A03E9A" w:rsidRDefault="00A03E9A" w:rsidP="00A03E9A">
      <w:pPr>
        <w:spacing w:after="0" w:line="480" w:lineRule="auto"/>
        <w:rPr>
          <w:rFonts w:ascii="Times New Roman" w:hAnsi="Times New Roman" w:cs="Times New Roman"/>
          <w:sz w:val="24"/>
          <w:szCs w:val="24"/>
        </w:rPr>
      </w:pPr>
    </w:p>
    <w:p w:rsidR="00C95921" w:rsidRPr="00D046E9" w:rsidRDefault="002D079B" w:rsidP="00A03E9A">
      <w:pPr>
        <w:spacing w:after="0" w:line="480" w:lineRule="auto"/>
        <w:rPr>
          <w:rFonts w:ascii="Times New Roman" w:hAnsi="Times New Roman" w:cs="Times New Roman"/>
          <w:sz w:val="24"/>
          <w:szCs w:val="24"/>
        </w:rPr>
      </w:pPr>
      <w:r w:rsidRPr="00D046E9">
        <w:rPr>
          <w:rFonts w:ascii="Times New Roman" w:hAnsi="Times New Roman" w:cs="Times New Roman"/>
          <w:sz w:val="24"/>
          <w:szCs w:val="24"/>
        </w:rPr>
        <w:t>http://www.mnn.com/earth-matters/climate-weather/photos/top-10-eco-disaster-movies</w:t>
      </w:r>
    </w:p>
    <w:sectPr w:rsidR="00C95921" w:rsidRPr="00D046E9" w:rsidSect="008620A5">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FCB" w:rsidRDefault="00727FCB" w:rsidP="000937D0">
      <w:pPr>
        <w:spacing w:after="0" w:line="240" w:lineRule="auto"/>
      </w:pPr>
      <w:r>
        <w:separator/>
      </w:r>
    </w:p>
  </w:endnote>
  <w:endnote w:type="continuationSeparator" w:id="0">
    <w:p w:rsidR="00727FCB" w:rsidRDefault="00727FCB" w:rsidP="00093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581411"/>
      <w:docPartObj>
        <w:docPartGallery w:val="Page Numbers (Bottom of Page)"/>
        <w:docPartUnique/>
      </w:docPartObj>
    </w:sdtPr>
    <w:sdtEndPr>
      <w:rPr>
        <w:noProof/>
      </w:rPr>
    </w:sdtEndPr>
    <w:sdtContent>
      <w:p w:rsidR="006D70B6" w:rsidRDefault="006D70B6">
        <w:pPr>
          <w:pStyle w:val="Footer"/>
          <w:jc w:val="right"/>
        </w:pPr>
        <w:r>
          <w:fldChar w:fldCharType="begin"/>
        </w:r>
        <w:r>
          <w:instrText xml:space="preserve"> PAGE   \* MERGEFORMAT </w:instrText>
        </w:r>
        <w:r>
          <w:fldChar w:fldCharType="separate"/>
        </w:r>
        <w:r w:rsidR="000F6110">
          <w:rPr>
            <w:noProof/>
          </w:rPr>
          <w:t>17</w:t>
        </w:r>
        <w:r>
          <w:rPr>
            <w:noProof/>
          </w:rPr>
          <w:fldChar w:fldCharType="end"/>
        </w:r>
      </w:p>
    </w:sdtContent>
  </w:sdt>
  <w:p w:rsidR="006D70B6" w:rsidRDefault="006D70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FCB" w:rsidRDefault="00727FCB" w:rsidP="000937D0">
      <w:pPr>
        <w:spacing w:after="0" w:line="240" w:lineRule="auto"/>
      </w:pPr>
      <w:r>
        <w:separator/>
      </w:r>
    </w:p>
  </w:footnote>
  <w:footnote w:type="continuationSeparator" w:id="0">
    <w:p w:rsidR="00727FCB" w:rsidRDefault="00727FCB" w:rsidP="000937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96283"/>
    <w:multiLevelType w:val="multilevel"/>
    <w:tmpl w:val="246A7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D14CB9"/>
    <w:multiLevelType w:val="hybridMultilevel"/>
    <w:tmpl w:val="BBAAF448"/>
    <w:lvl w:ilvl="0" w:tplc="F94ED23A">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B87"/>
    <w:rsid w:val="000007FD"/>
    <w:rsid w:val="00017E04"/>
    <w:rsid w:val="00034529"/>
    <w:rsid w:val="00064D25"/>
    <w:rsid w:val="000937D0"/>
    <w:rsid w:val="000B4C5F"/>
    <w:rsid w:val="000C65C6"/>
    <w:rsid w:val="000C6FF2"/>
    <w:rsid w:val="000E525A"/>
    <w:rsid w:val="000F585C"/>
    <w:rsid w:val="000F6110"/>
    <w:rsid w:val="00115533"/>
    <w:rsid w:val="001273BD"/>
    <w:rsid w:val="00137F69"/>
    <w:rsid w:val="0014113D"/>
    <w:rsid w:val="00160E64"/>
    <w:rsid w:val="00164EB5"/>
    <w:rsid w:val="0016788B"/>
    <w:rsid w:val="00192A62"/>
    <w:rsid w:val="001A1654"/>
    <w:rsid w:val="001C72D9"/>
    <w:rsid w:val="001E1595"/>
    <w:rsid w:val="0020106E"/>
    <w:rsid w:val="00243814"/>
    <w:rsid w:val="002666C0"/>
    <w:rsid w:val="00270686"/>
    <w:rsid w:val="00270EF7"/>
    <w:rsid w:val="00284E25"/>
    <w:rsid w:val="00292D65"/>
    <w:rsid w:val="002B0B29"/>
    <w:rsid w:val="002C6552"/>
    <w:rsid w:val="002C7711"/>
    <w:rsid w:val="002D079B"/>
    <w:rsid w:val="002D0F55"/>
    <w:rsid w:val="002D5CE1"/>
    <w:rsid w:val="002D71D6"/>
    <w:rsid w:val="002F6184"/>
    <w:rsid w:val="002F6DC2"/>
    <w:rsid w:val="002F7C26"/>
    <w:rsid w:val="003040E6"/>
    <w:rsid w:val="00323CCD"/>
    <w:rsid w:val="00353707"/>
    <w:rsid w:val="00357CC2"/>
    <w:rsid w:val="00361EAD"/>
    <w:rsid w:val="003769EB"/>
    <w:rsid w:val="003975A4"/>
    <w:rsid w:val="003C5D0D"/>
    <w:rsid w:val="003E255C"/>
    <w:rsid w:val="00401FFB"/>
    <w:rsid w:val="00424512"/>
    <w:rsid w:val="004249EE"/>
    <w:rsid w:val="00450F3A"/>
    <w:rsid w:val="00455827"/>
    <w:rsid w:val="00472B94"/>
    <w:rsid w:val="0047598B"/>
    <w:rsid w:val="00484E6F"/>
    <w:rsid w:val="00493CFA"/>
    <w:rsid w:val="0049509D"/>
    <w:rsid w:val="004A0568"/>
    <w:rsid w:val="004A5AF6"/>
    <w:rsid w:val="004E1912"/>
    <w:rsid w:val="004E26D8"/>
    <w:rsid w:val="004F17DC"/>
    <w:rsid w:val="00516514"/>
    <w:rsid w:val="00527404"/>
    <w:rsid w:val="00530B87"/>
    <w:rsid w:val="00532079"/>
    <w:rsid w:val="00535F0D"/>
    <w:rsid w:val="00541679"/>
    <w:rsid w:val="00550520"/>
    <w:rsid w:val="00570432"/>
    <w:rsid w:val="005A70BA"/>
    <w:rsid w:val="005A7CF5"/>
    <w:rsid w:val="005C0F40"/>
    <w:rsid w:val="005E3192"/>
    <w:rsid w:val="005F3292"/>
    <w:rsid w:val="005F3CD9"/>
    <w:rsid w:val="00615912"/>
    <w:rsid w:val="00645612"/>
    <w:rsid w:val="006515B4"/>
    <w:rsid w:val="00652350"/>
    <w:rsid w:val="00667583"/>
    <w:rsid w:val="00680CF3"/>
    <w:rsid w:val="006B7DA2"/>
    <w:rsid w:val="006C1BD4"/>
    <w:rsid w:val="006C222C"/>
    <w:rsid w:val="006C28BF"/>
    <w:rsid w:val="006D2AAE"/>
    <w:rsid w:val="006D70B6"/>
    <w:rsid w:val="006E1F85"/>
    <w:rsid w:val="006E7968"/>
    <w:rsid w:val="006F2B15"/>
    <w:rsid w:val="00716AB1"/>
    <w:rsid w:val="00726E53"/>
    <w:rsid w:val="00727FCB"/>
    <w:rsid w:val="00733FA4"/>
    <w:rsid w:val="00741427"/>
    <w:rsid w:val="00760F37"/>
    <w:rsid w:val="00793560"/>
    <w:rsid w:val="007B1E00"/>
    <w:rsid w:val="007E1D28"/>
    <w:rsid w:val="008013F6"/>
    <w:rsid w:val="00820164"/>
    <w:rsid w:val="00820AEA"/>
    <w:rsid w:val="0082429B"/>
    <w:rsid w:val="008620A5"/>
    <w:rsid w:val="008649DC"/>
    <w:rsid w:val="00875BD7"/>
    <w:rsid w:val="0089470F"/>
    <w:rsid w:val="008E0C67"/>
    <w:rsid w:val="008E17E1"/>
    <w:rsid w:val="008E6266"/>
    <w:rsid w:val="00904DED"/>
    <w:rsid w:val="00915BDF"/>
    <w:rsid w:val="00927FE9"/>
    <w:rsid w:val="0093787F"/>
    <w:rsid w:val="009516DC"/>
    <w:rsid w:val="0095308E"/>
    <w:rsid w:val="00962917"/>
    <w:rsid w:val="009927D3"/>
    <w:rsid w:val="009D6B98"/>
    <w:rsid w:val="009F6E9A"/>
    <w:rsid w:val="00A01CE6"/>
    <w:rsid w:val="00A03E9A"/>
    <w:rsid w:val="00A63009"/>
    <w:rsid w:val="00A9430A"/>
    <w:rsid w:val="00A95670"/>
    <w:rsid w:val="00A95FD6"/>
    <w:rsid w:val="00AA3BDA"/>
    <w:rsid w:val="00AB087D"/>
    <w:rsid w:val="00AC2E84"/>
    <w:rsid w:val="00AC33D3"/>
    <w:rsid w:val="00AD0691"/>
    <w:rsid w:val="00AD1059"/>
    <w:rsid w:val="00AE2750"/>
    <w:rsid w:val="00AE5E36"/>
    <w:rsid w:val="00B321F3"/>
    <w:rsid w:val="00B37371"/>
    <w:rsid w:val="00B41927"/>
    <w:rsid w:val="00B666F3"/>
    <w:rsid w:val="00BA0C09"/>
    <w:rsid w:val="00BB7B1C"/>
    <w:rsid w:val="00BC3D8B"/>
    <w:rsid w:val="00BC43CE"/>
    <w:rsid w:val="00BE1C28"/>
    <w:rsid w:val="00BE2B9E"/>
    <w:rsid w:val="00BE7049"/>
    <w:rsid w:val="00C133D6"/>
    <w:rsid w:val="00C17930"/>
    <w:rsid w:val="00C24B62"/>
    <w:rsid w:val="00C310AD"/>
    <w:rsid w:val="00C35E63"/>
    <w:rsid w:val="00C56E59"/>
    <w:rsid w:val="00C95921"/>
    <w:rsid w:val="00C9616F"/>
    <w:rsid w:val="00CD2A8C"/>
    <w:rsid w:val="00CD3C5A"/>
    <w:rsid w:val="00CD44C5"/>
    <w:rsid w:val="00CD4577"/>
    <w:rsid w:val="00CE1394"/>
    <w:rsid w:val="00CE7EF5"/>
    <w:rsid w:val="00D046E9"/>
    <w:rsid w:val="00D36610"/>
    <w:rsid w:val="00D37A93"/>
    <w:rsid w:val="00D42C8D"/>
    <w:rsid w:val="00D6524D"/>
    <w:rsid w:val="00D73722"/>
    <w:rsid w:val="00DA2D4A"/>
    <w:rsid w:val="00DD68AA"/>
    <w:rsid w:val="00DD7050"/>
    <w:rsid w:val="00DF1209"/>
    <w:rsid w:val="00DF698C"/>
    <w:rsid w:val="00E13A79"/>
    <w:rsid w:val="00E4407A"/>
    <w:rsid w:val="00E5610E"/>
    <w:rsid w:val="00E57888"/>
    <w:rsid w:val="00E60B3D"/>
    <w:rsid w:val="00E77268"/>
    <w:rsid w:val="00EA1798"/>
    <w:rsid w:val="00EA52ED"/>
    <w:rsid w:val="00ED64F7"/>
    <w:rsid w:val="00EF06AF"/>
    <w:rsid w:val="00F40063"/>
    <w:rsid w:val="00F461A8"/>
    <w:rsid w:val="00F50256"/>
    <w:rsid w:val="00F6481F"/>
    <w:rsid w:val="00F80DA8"/>
    <w:rsid w:val="00FA6A98"/>
    <w:rsid w:val="00FD30D5"/>
    <w:rsid w:val="00FE7374"/>
    <w:rsid w:val="00FF2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37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7D0"/>
  </w:style>
  <w:style w:type="paragraph" w:styleId="Footer">
    <w:name w:val="footer"/>
    <w:basedOn w:val="Normal"/>
    <w:link w:val="FooterChar"/>
    <w:uiPriority w:val="99"/>
    <w:unhideWhenUsed/>
    <w:rsid w:val="000937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7D0"/>
  </w:style>
  <w:style w:type="character" w:styleId="CommentReference">
    <w:name w:val="annotation reference"/>
    <w:basedOn w:val="DefaultParagraphFont"/>
    <w:uiPriority w:val="99"/>
    <w:semiHidden/>
    <w:unhideWhenUsed/>
    <w:rsid w:val="002C6552"/>
    <w:rPr>
      <w:sz w:val="16"/>
      <w:szCs w:val="16"/>
    </w:rPr>
  </w:style>
  <w:style w:type="paragraph" w:styleId="CommentText">
    <w:name w:val="annotation text"/>
    <w:basedOn w:val="Normal"/>
    <w:link w:val="CommentTextChar"/>
    <w:uiPriority w:val="99"/>
    <w:semiHidden/>
    <w:unhideWhenUsed/>
    <w:rsid w:val="002C6552"/>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2C6552"/>
    <w:rPr>
      <w:rFonts w:eastAsiaTheme="minorEastAsia"/>
      <w:sz w:val="20"/>
      <w:szCs w:val="20"/>
    </w:rPr>
  </w:style>
  <w:style w:type="paragraph" w:styleId="BalloonText">
    <w:name w:val="Balloon Text"/>
    <w:basedOn w:val="Normal"/>
    <w:link w:val="BalloonTextChar"/>
    <w:uiPriority w:val="99"/>
    <w:semiHidden/>
    <w:unhideWhenUsed/>
    <w:rsid w:val="002C65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55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875BD7"/>
    <w:rPr>
      <w:rFonts w:eastAsiaTheme="minorHAnsi"/>
      <w:b/>
      <w:bCs/>
    </w:rPr>
  </w:style>
  <w:style w:type="character" w:customStyle="1" w:styleId="CommentSubjectChar">
    <w:name w:val="Comment Subject Char"/>
    <w:basedOn w:val="CommentTextChar"/>
    <w:link w:val="CommentSubject"/>
    <w:uiPriority w:val="99"/>
    <w:semiHidden/>
    <w:rsid w:val="00875BD7"/>
    <w:rPr>
      <w:rFonts w:eastAsiaTheme="minorEastAsia"/>
      <w:b/>
      <w:bCs/>
      <w:sz w:val="20"/>
      <w:szCs w:val="20"/>
    </w:rPr>
  </w:style>
  <w:style w:type="paragraph" w:customStyle="1" w:styleId="body-paragraph2">
    <w:name w:val="body-paragraph2"/>
    <w:basedOn w:val="Normal"/>
    <w:rsid w:val="00BA0C09"/>
    <w:pPr>
      <w:spacing w:before="100" w:beforeAutospacing="1" w:after="100" w:afterAutospacing="1" w:line="240" w:lineRule="auto"/>
      <w:ind w:left="2478"/>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72B94"/>
  </w:style>
  <w:style w:type="character" w:styleId="Hyperlink">
    <w:name w:val="Hyperlink"/>
    <w:basedOn w:val="DefaultParagraphFont"/>
    <w:uiPriority w:val="99"/>
    <w:unhideWhenUsed/>
    <w:rsid w:val="00472B94"/>
    <w:rPr>
      <w:color w:val="0000FF"/>
      <w:u w:val="single"/>
    </w:rPr>
  </w:style>
  <w:style w:type="table" w:styleId="TableGrid">
    <w:name w:val="Table Grid"/>
    <w:basedOn w:val="TableNormal"/>
    <w:uiPriority w:val="59"/>
    <w:rsid w:val="00F50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0256"/>
    <w:pPr>
      <w:ind w:left="720"/>
      <w:contextualSpacing/>
    </w:pPr>
  </w:style>
  <w:style w:type="paragraph" w:customStyle="1" w:styleId="DefaultStyle">
    <w:name w:val="Default Style"/>
    <w:rsid w:val="008620A5"/>
    <w:pPr>
      <w:widowControl w:val="0"/>
      <w:suppressAutoHyphens/>
    </w:pPr>
    <w:rPr>
      <w:rFonts w:ascii="Times New Roman" w:eastAsia="SimSun" w:hAnsi="Times New Roman" w:cs="Mangal"/>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37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7D0"/>
  </w:style>
  <w:style w:type="paragraph" w:styleId="Footer">
    <w:name w:val="footer"/>
    <w:basedOn w:val="Normal"/>
    <w:link w:val="FooterChar"/>
    <w:uiPriority w:val="99"/>
    <w:unhideWhenUsed/>
    <w:rsid w:val="000937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7D0"/>
  </w:style>
  <w:style w:type="character" w:styleId="CommentReference">
    <w:name w:val="annotation reference"/>
    <w:basedOn w:val="DefaultParagraphFont"/>
    <w:uiPriority w:val="99"/>
    <w:semiHidden/>
    <w:unhideWhenUsed/>
    <w:rsid w:val="002C6552"/>
    <w:rPr>
      <w:sz w:val="16"/>
      <w:szCs w:val="16"/>
    </w:rPr>
  </w:style>
  <w:style w:type="paragraph" w:styleId="CommentText">
    <w:name w:val="annotation text"/>
    <w:basedOn w:val="Normal"/>
    <w:link w:val="CommentTextChar"/>
    <w:uiPriority w:val="99"/>
    <w:semiHidden/>
    <w:unhideWhenUsed/>
    <w:rsid w:val="002C6552"/>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2C6552"/>
    <w:rPr>
      <w:rFonts w:eastAsiaTheme="minorEastAsia"/>
      <w:sz w:val="20"/>
      <w:szCs w:val="20"/>
    </w:rPr>
  </w:style>
  <w:style w:type="paragraph" w:styleId="BalloonText">
    <w:name w:val="Balloon Text"/>
    <w:basedOn w:val="Normal"/>
    <w:link w:val="BalloonTextChar"/>
    <w:uiPriority w:val="99"/>
    <w:semiHidden/>
    <w:unhideWhenUsed/>
    <w:rsid w:val="002C65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55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875BD7"/>
    <w:rPr>
      <w:rFonts w:eastAsiaTheme="minorHAnsi"/>
      <w:b/>
      <w:bCs/>
    </w:rPr>
  </w:style>
  <w:style w:type="character" w:customStyle="1" w:styleId="CommentSubjectChar">
    <w:name w:val="Comment Subject Char"/>
    <w:basedOn w:val="CommentTextChar"/>
    <w:link w:val="CommentSubject"/>
    <w:uiPriority w:val="99"/>
    <w:semiHidden/>
    <w:rsid w:val="00875BD7"/>
    <w:rPr>
      <w:rFonts w:eastAsiaTheme="minorEastAsia"/>
      <w:b/>
      <w:bCs/>
      <w:sz w:val="20"/>
      <w:szCs w:val="20"/>
    </w:rPr>
  </w:style>
  <w:style w:type="paragraph" w:customStyle="1" w:styleId="body-paragraph2">
    <w:name w:val="body-paragraph2"/>
    <w:basedOn w:val="Normal"/>
    <w:rsid w:val="00BA0C09"/>
    <w:pPr>
      <w:spacing w:before="100" w:beforeAutospacing="1" w:after="100" w:afterAutospacing="1" w:line="240" w:lineRule="auto"/>
      <w:ind w:left="2478"/>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72B94"/>
  </w:style>
  <w:style w:type="character" w:styleId="Hyperlink">
    <w:name w:val="Hyperlink"/>
    <w:basedOn w:val="DefaultParagraphFont"/>
    <w:uiPriority w:val="99"/>
    <w:unhideWhenUsed/>
    <w:rsid w:val="00472B94"/>
    <w:rPr>
      <w:color w:val="0000FF"/>
      <w:u w:val="single"/>
    </w:rPr>
  </w:style>
  <w:style w:type="table" w:styleId="TableGrid">
    <w:name w:val="Table Grid"/>
    <w:basedOn w:val="TableNormal"/>
    <w:uiPriority w:val="59"/>
    <w:rsid w:val="00F50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0256"/>
    <w:pPr>
      <w:ind w:left="720"/>
      <w:contextualSpacing/>
    </w:pPr>
  </w:style>
  <w:style w:type="paragraph" w:customStyle="1" w:styleId="DefaultStyle">
    <w:name w:val="Default Style"/>
    <w:rsid w:val="008620A5"/>
    <w:pPr>
      <w:widowControl w:val="0"/>
      <w:suppressAutoHyphens/>
    </w:pPr>
    <w:rPr>
      <w:rFonts w:ascii="Times New Roman" w:eastAsia="SimSun" w:hAnsi="Times New Roman" w:cs="Mangal"/>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82530">
      <w:bodyDiv w:val="1"/>
      <w:marLeft w:val="0"/>
      <w:marRight w:val="0"/>
      <w:marTop w:val="0"/>
      <w:marBottom w:val="0"/>
      <w:divBdr>
        <w:top w:val="none" w:sz="0" w:space="0" w:color="auto"/>
        <w:left w:val="none" w:sz="0" w:space="0" w:color="auto"/>
        <w:bottom w:val="none" w:sz="0" w:space="0" w:color="auto"/>
        <w:right w:val="none" w:sz="0" w:space="0" w:color="auto"/>
      </w:divBdr>
    </w:div>
    <w:div w:id="385876933">
      <w:bodyDiv w:val="1"/>
      <w:marLeft w:val="0"/>
      <w:marRight w:val="0"/>
      <w:marTop w:val="0"/>
      <w:marBottom w:val="0"/>
      <w:divBdr>
        <w:top w:val="none" w:sz="0" w:space="0" w:color="auto"/>
        <w:left w:val="none" w:sz="0" w:space="0" w:color="auto"/>
        <w:bottom w:val="none" w:sz="0" w:space="0" w:color="auto"/>
        <w:right w:val="none" w:sz="0" w:space="0" w:color="auto"/>
      </w:divBdr>
    </w:div>
    <w:div w:id="1030497435">
      <w:bodyDiv w:val="1"/>
      <w:marLeft w:val="0"/>
      <w:marRight w:val="0"/>
      <w:marTop w:val="0"/>
      <w:marBottom w:val="0"/>
      <w:divBdr>
        <w:top w:val="none" w:sz="0" w:space="0" w:color="auto"/>
        <w:left w:val="none" w:sz="0" w:space="0" w:color="auto"/>
        <w:bottom w:val="none" w:sz="0" w:space="0" w:color="auto"/>
        <w:right w:val="none" w:sz="0" w:space="0" w:color="auto"/>
      </w:divBdr>
    </w:div>
    <w:div w:id="1324771860">
      <w:bodyDiv w:val="1"/>
      <w:marLeft w:val="0"/>
      <w:marRight w:val="0"/>
      <w:marTop w:val="0"/>
      <w:marBottom w:val="0"/>
      <w:divBdr>
        <w:top w:val="none" w:sz="0" w:space="0" w:color="auto"/>
        <w:left w:val="none" w:sz="0" w:space="0" w:color="auto"/>
        <w:bottom w:val="none" w:sz="0" w:space="0" w:color="auto"/>
        <w:right w:val="none" w:sz="0" w:space="0" w:color="auto"/>
      </w:divBdr>
      <w:divsChild>
        <w:div w:id="2111536934">
          <w:marLeft w:val="0"/>
          <w:marRight w:val="0"/>
          <w:marTop w:val="0"/>
          <w:marBottom w:val="0"/>
          <w:divBdr>
            <w:top w:val="none" w:sz="0" w:space="0" w:color="auto"/>
            <w:left w:val="none" w:sz="0" w:space="0" w:color="auto"/>
            <w:bottom w:val="none" w:sz="0" w:space="0" w:color="auto"/>
            <w:right w:val="none" w:sz="0" w:space="0" w:color="auto"/>
          </w:divBdr>
        </w:div>
      </w:divsChild>
    </w:div>
    <w:div w:id="200928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ia.gov/forecasts/aeo/index.cf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ea.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25</Pages>
  <Words>5180</Words>
  <Characters>29532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Adam;Amber</dc:creator>
  <cp:lastModifiedBy>Adam</cp:lastModifiedBy>
  <cp:revision>8</cp:revision>
  <dcterms:created xsi:type="dcterms:W3CDTF">2015-04-02T07:26:00Z</dcterms:created>
  <dcterms:modified xsi:type="dcterms:W3CDTF">2015-04-02T09:30:00Z</dcterms:modified>
</cp:coreProperties>
</file>