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E5809" w14:textId="00F04A49" w:rsidR="009B68E7" w:rsidRDefault="009B68E7" w:rsidP="00735283">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Gender</w:t>
      </w:r>
      <w:r w:rsidR="0096780C">
        <w:rPr>
          <w:rFonts w:ascii="Times New Roman" w:hAnsi="Times New Roman" w:cs="Times New Roman"/>
          <w:sz w:val="24"/>
          <w:szCs w:val="24"/>
        </w:rPr>
        <w:t xml:space="preserve"> and the</w:t>
      </w:r>
      <w:r>
        <w:rPr>
          <w:rFonts w:ascii="Times New Roman" w:hAnsi="Times New Roman" w:cs="Times New Roman"/>
          <w:sz w:val="24"/>
          <w:szCs w:val="24"/>
        </w:rPr>
        <w:t xml:space="preserve"> Digital Divide in Latin America</w:t>
      </w:r>
    </w:p>
    <w:p w14:paraId="45843B38" w14:textId="77777777" w:rsidR="009B68E7" w:rsidRPr="009B68E7" w:rsidRDefault="009B68E7" w:rsidP="009B68E7">
      <w:pPr>
        <w:spacing w:after="0" w:line="240" w:lineRule="auto"/>
        <w:rPr>
          <w:rFonts w:ascii="Times New Roman" w:hAnsi="Times New Roman" w:cs="Times New Roman"/>
          <w:sz w:val="24"/>
          <w:szCs w:val="24"/>
        </w:rPr>
      </w:pPr>
    </w:p>
    <w:p w14:paraId="7CE0A72F"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Tricia J. Gray</w:t>
      </w:r>
    </w:p>
    <w:p w14:paraId="517AC017"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Department of Political Science</w:t>
      </w:r>
      <w:r w:rsidRPr="009B68E7">
        <w:rPr>
          <w:rFonts w:ascii="Times New Roman" w:hAnsi="Times New Roman" w:cs="Times New Roman"/>
          <w:sz w:val="24"/>
          <w:szCs w:val="24"/>
        </w:rPr>
        <w:br/>
        <w:t>University of Louisville</w:t>
      </w:r>
    </w:p>
    <w:p w14:paraId="6D2822AC"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Ford Hall Room 209</w:t>
      </w:r>
      <w:r w:rsidRPr="009B68E7">
        <w:rPr>
          <w:rFonts w:ascii="Times New Roman" w:hAnsi="Times New Roman" w:cs="Times New Roman"/>
          <w:sz w:val="24"/>
          <w:szCs w:val="24"/>
        </w:rPr>
        <w:br/>
        <w:t>Louisville, KY 40292</w:t>
      </w:r>
    </w:p>
    <w:p w14:paraId="37C7050A" w14:textId="77777777" w:rsid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b/>
          <w:bCs/>
          <w:sz w:val="24"/>
          <w:szCs w:val="24"/>
        </w:rPr>
        <w:t xml:space="preserve"> </w:t>
      </w:r>
      <w:hyperlink r:id="rId8" w:history="1">
        <w:r w:rsidRPr="008540EF">
          <w:rPr>
            <w:rStyle w:val="Hyperlink"/>
            <w:rFonts w:ascii="Times New Roman" w:hAnsi="Times New Roman" w:cs="Times New Roman"/>
            <w:sz w:val="24"/>
            <w:szCs w:val="24"/>
          </w:rPr>
          <w:t>tricia.gray@louisville.edu</w:t>
        </w:r>
      </w:hyperlink>
    </w:p>
    <w:p w14:paraId="6919217A" w14:textId="77777777" w:rsidR="009B68E7" w:rsidRDefault="009B68E7" w:rsidP="009B68E7">
      <w:pPr>
        <w:spacing w:after="0" w:line="240" w:lineRule="auto"/>
        <w:jc w:val="center"/>
        <w:rPr>
          <w:rFonts w:ascii="Times New Roman" w:hAnsi="Times New Roman" w:cs="Times New Roman"/>
          <w:sz w:val="24"/>
          <w:szCs w:val="24"/>
        </w:rPr>
      </w:pPr>
    </w:p>
    <w:p w14:paraId="04264527"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Jason Gainous</w:t>
      </w:r>
    </w:p>
    <w:p w14:paraId="4B3797FF"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Department of Political Science</w:t>
      </w:r>
      <w:r w:rsidRPr="009B68E7">
        <w:rPr>
          <w:rFonts w:ascii="Times New Roman" w:hAnsi="Times New Roman" w:cs="Times New Roman"/>
          <w:sz w:val="24"/>
          <w:szCs w:val="24"/>
        </w:rPr>
        <w:br/>
        <w:t>University of Louisville</w:t>
      </w:r>
    </w:p>
    <w:p w14:paraId="2ECEFFA2"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Ford Hall Room 203</w:t>
      </w:r>
      <w:r w:rsidRPr="009B68E7">
        <w:rPr>
          <w:rFonts w:ascii="Times New Roman" w:hAnsi="Times New Roman" w:cs="Times New Roman"/>
          <w:sz w:val="24"/>
          <w:szCs w:val="24"/>
        </w:rPr>
        <w:br/>
        <w:t>Louisville, KY 40292</w:t>
      </w:r>
    </w:p>
    <w:p w14:paraId="5631B634" w14:textId="77777777" w:rsid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b/>
          <w:bCs/>
          <w:sz w:val="24"/>
          <w:szCs w:val="24"/>
        </w:rPr>
        <w:t xml:space="preserve"> </w:t>
      </w:r>
      <w:hyperlink r:id="rId9" w:history="1">
        <w:r w:rsidRPr="008540EF">
          <w:rPr>
            <w:rStyle w:val="Hyperlink"/>
            <w:rFonts w:ascii="Times New Roman" w:hAnsi="Times New Roman" w:cs="Times New Roman"/>
            <w:sz w:val="24"/>
            <w:szCs w:val="24"/>
          </w:rPr>
          <w:t>jason.gainous@louisville.edu</w:t>
        </w:r>
      </w:hyperlink>
    </w:p>
    <w:p w14:paraId="4C27C640" w14:textId="77777777" w:rsidR="009B68E7" w:rsidRPr="009B68E7" w:rsidRDefault="009B68E7" w:rsidP="009B68E7">
      <w:pPr>
        <w:spacing w:after="0" w:line="240" w:lineRule="auto"/>
        <w:rPr>
          <w:rFonts w:ascii="Times New Roman" w:hAnsi="Times New Roman" w:cs="Times New Roman"/>
          <w:sz w:val="24"/>
          <w:szCs w:val="24"/>
        </w:rPr>
      </w:pPr>
    </w:p>
    <w:p w14:paraId="2CED6B87"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Kevin M. Wagner</w:t>
      </w:r>
    </w:p>
    <w:p w14:paraId="2B42F190" w14:textId="77777777" w:rsidR="009B68E7" w:rsidRPr="009B68E7" w:rsidRDefault="009B68E7" w:rsidP="009B68E7">
      <w:pPr>
        <w:spacing w:after="0" w:line="240" w:lineRule="auto"/>
        <w:jc w:val="center"/>
        <w:rPr>
          <w:rFonts w:ascii="Times New Roman" w:hAnsi="Times New Roman" w:cs="Times New Roman"/>
          <w:bCs/>
          <w:sz w:val="24"/>
          <w:szCs w:val="24"/>
        </w:rPr>
      </w:pPr>
      <w:r w:rsidRPr="009B68E7">
        <w:rPr>
          <w:rFonts w:ascii="Times New Roman" w:hAnsi="Times New Roman" w:cs="Times New Roman"/>
          <w:bCs/>
          <w:sz w:val="24"/>
          <w:szCs w:val="24"/>
        </w:rPr>
        <w:t>Department of Political Science</w:t>
      </w:r>
    </w:p>
    <w:p w14:paraId="4239DAC8"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Florida Atlantic University</w:t>
      </w:r>
    </w:p>
    <w:p w14:paraId="408B10B5" w14:textId="77777777" w:rsidR="009B68E7" w:rsidRP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sz w:val="24"/>
          <w:szCs w:val="24"/>
        </w:rPr>
        <w:t>384C Social Science Bld.</w:t>
      </w:r>
    </w:p>
    <w:p w14:paraId="320CD8BB" w14:textId="77777777" w:rsidR="009B68E7" w:rsidRPr="009B68E7" w:rsidRDefault="009B68E7" w:rsidP="009B68E7">
      <w:pPr>
        <w:spacing w:after="0" w:line="240" w:lineRule="auto"/>
        <w:jc w:val="center"/>
        <w:rPr>
          <w:rFonts w:ascii="Times New Roman" w:hAnsi="Times New Roman" w:cs="Times New Roman"/>
          <w:bCs/>
          <w:sz w:val="24"/>
          <w:szCs w:val="24"/>
        </w:rPr>
      </w:pPr>
      <w:r w:rsidRPr="009B68E7">
        <w:rPr>
          <w:rFonts w:ascii="Times New Roman" w:hAnsi="Times New Roman" w:cs="Times New Roman"/>
          <w:sz w:val="24"/>
          <w:szCs w:val="24"/>
        </w:rPr>
        <w:t xml:space="preserve">Boca Raton, </w:t>
      </w:r>
      <w:r w:rsidRPr="009B68E7">
        <w:rPr>
          <w:rFonts w:ascii="Times New Roman" w:hAnsi="Times New Roman" w:cs="Times New Roman"/>
          <w:bCs/>
          <w:sz w:val="24"/>
          <w:szCs w:val="24"/>
        </w:rPr>
        <w:t>Florida</w:t>
      </w:r>
    </w:p>
    <w:p w14:paraId="31E343C5" w14:textId="77777777" w:rsidR="009B68E7" w:rsidRDefault="009B68E7" w:rsidP="009B68E7">
      <w:pPr>
        <w:spacing w:after="0" w:line="240" w:lineRule="auto"/>
        <w:jc w:val="center"/>
        <w:rPr>
          <w:rFonts w:ascii="Times New Roman" w:hAnsi="Times New Roman" w:cs="Times New Roman"/>
          <w:sz w:val="24"/>
          <w:szCs w:val="24"/>
        </w:rPr>
      </w:pPr>
      <w:r w:rsidRPr="009B68E7">
        <w:rPr>
          <w:rFonts w:ascii="Times New Roman" w:hAnsi="Times New Roman" w:cs="Times New Roman"/>
          <w:bCs/>
          <w:sz w:val="24"/>
          <w:szCs w:val="24"/>
        </w:rPr>
        <w:t xml:space="preserve"> </w:t>
      </w:r>
      <w:hyperlink r:id="rId10" w:history="1">
        <w:r w:rsidRPr="008540EF">
          <w:rPr>
            <w:rStyle w:val="Hyperlink"/>
            <w:rFonts w:ascii="Times New Roman" w:hAnsi="Times New Roman" w:cs="Times New Roman"/>
            <w:sz w:val="24"/>
            <w:szCs w:val="24"/>
          </w:rPr>
          <w:t>kwagne15@fau.edu</w:t>
        </w:r>
      </w:hyperlink>
    </w:p>
    <w:p w14:paraId="76AB9B21" w14:textId="77777777" w:rsidR="009B68E7" w:rsidRPr="009B68E7" w:rsidRDefault="009B68E7" w:rsidP="009B68E7">
      <w:pPr>
        <w:spacing w:after="0" w:line="240" w:lineRule="auto"/>
        <w:jc w:val="center"/>
        <w:rPr>
          <w:rFonts w:ascii="Times New Roman" w:hAnsi="Times New Roman" w:cs="Times New Roman"/>
          <w:sz w:val="24"/>
          <w:szCs w:val="24"/>
        </w:rPr>
      </w:pPr>
    </w:p>
    <w:p w14:paraId="306B3487" w14:textId="77777777" w:rsidR="0099106A" w:rsidRDefault="00E73D14" w:rsidP="00E73D14">
      <w:pPr>
        <w:spacing w:after="0" w:line="240" w:lineRule="auto"/>
        <w:rPr>
          <w:rFonts w:ascii="Times New Roman" w:hAnsi="Times New Roman" w:cs="Times New Roman"/>
          <w:b/>
          <w:sz w:val="24"/>
          <w:szCs w:val="24"/>
          <w:u w:val="single"/>
        </w:rPr>
      </w:pPr>
      <w:r w:rsidRPr="00E73D14">
        <w:rPr>
          <w:rFonts w:ascii="Times New Roman" w:hAnsi="Times New Roman" w:cs="Times New Roman"/>
          <w:b/>
          <w:sz w:val="24"/>
          <w:szCs w:val="24"/>
          <w:u w:val="single"/>
        </w:rPr>
        <w:t>Abstract</w:t>
      </w:r>
    </w:p>
    <w:p w14:paraId="1BCAFC7B" w14:textId="77777777" w:rsidR="00E73D14" w:rsidRDefault="00E73D14" w:rsidP="00E73D14">
      <w:pPr>
        <w:spacing w:after="0" w:line="240" w:lineRule="auto"/>
        <w:rPr>
          <w:rFonts w:ascii="Times New Roman" w:hAnsi="Times New Roman" w:cs="Times New Roman"/>
          <w:b/>
          <w:sz w:val="24"/>
          <w:szCs w:val="24"/>
          <w:u w:val="single"/>
        </w:rPr>
      </w:pPr>
    </w:p>
    <w:p w14:paraId="7A5A81FE" w14:textId="49162C3D" w:rsidR="00474946" w:rsidRPr="007604CB" w:rsidRDefault="00450655" w:rsidP="00450655">
      <w:pPr>
        <w:spacing w:line="240" w:lineRule="auto"/>
        <w:jc w:val="both"/>
        <w:rPr>
          <w:rFonts w:ascii="Times New Roman" w:hAnsi="Times New Roman" w:cs="Times New Roman"/>
          <w:sz w:val="24"/>
          <w:szCs w:val="24"/>
        </w:rPr>
      </w:pPr>
      <w:r>
        <w:rPr>
          <w:rFonts w:ascii="Times New Roman" w:hAnsi="Times New Roman" w:cs="Times New Roman"/>
          <w:sz w:val="24"/>
          <w:szCs w:val="24"/>
        </w:rPr>
        <w:t>We</w:t>
      </w:r>
      <w:r w:rsidR="00E73D14" w:rsidRPr="007604CB">
        <w:rPr>
          <w:rFonts w:ascii="Times New Roman" w:hAnsi="Times New Roman" w:cs="Times New Roman"/>
          <w:sz w:val="24"/>
          <w:szCs w:val="24"/>
        </w:rPr>
        <w:t xml:space="preserve"> analyze </w:t>
      </w:r>
      <w:r w:rsidR="00B956B9">
        <w:rPr>
          <w:rFonts w:ascii="Times New Roman" w:hAnsi="Times New Roman" w:cs="Times New Roman"/>
          <w:sz w:val="24"/>
          <w:szCs w:val="24"/>
        </w:rPr>
        <w:t xml:space="preserve">differences in </w:t>
      </w:r>
      <w:r w:rsidR="00E73D14">
        <w:rPr>
          <w:rFonts w:ascii="Times New Roman" w:hAnsi="Times New Roman" w:cs="Times New Roman"/>
          <w:sz w:val="24"/>
          <w:szCs w:val="24"/>
        </w:rPr>
        <w:t xml:space="preserve">how men </w:t>
      </w:r>
      <w:r w:rsidR="00B956B9">
        <w:rPr>
          <w:rFonts w:ascii="Times New Roman" w:hAnsi="Times New Roman" w:cs="Times New Roman"/>
          <w:sz w:val="24"/>
          <w:szCs w:val="24"/>
        </w:rPr>
        <w:t xml:space="preserve">and women </w:t>
      </w:r>
      <w:r w:rsidR="00073C02">
        <w:rPr>
          <w:rFonts w:ascii="Times New Roman" w:hAnsi="Times New Roman" w:cs="Times New Roman"/>
          <w:sz w:val="24"/>
          <w:szCs w:val="24"/>
        </w:rPr>
        <w:t xml:space="preserve">in Latin American countries </w:t>
      </w:r>
      <w:r w:rsidR="00B956B9">
        <w:rPr>
          <w:rFonts w:ascii="Times New Roman" w:hAnsi="Times New Roman" w:cs="Times New Roman"/>
          <w:sz w:val="24"/>
          <w:szCs w:val="24"/>
        </w:rPr>
        <w:t xml:space="preserve">are utilizing the </w:t>
      </w:r>
      <w:r w:rsidR="00304FC9">
        <w:rPr>
          <w:rFonts w:ascii="Times New Roman" w:hAnsi="Times New Roman" w:cs="Times New Roman"/>
          <w:sz w:val="24"/>
          <w:szCs w:val="24"/>
        </w:rPr>
        <w:t>Internet</w:t>
      </w:r>
      <w:r w:rsidR="00B956B9">
        <w:rPr>
          <w:rFonts w:ascii="Times New Roman" w:hAnsi="Times New Roman" w:cs="Times New Roman"/>
          <w:sz w:val="24"/>
          <w:szCs w:val="24"/>
        </w:rPr>
        <w:t xml:space="preserve"> to identify a possible </w:t>
      </w:r>
      <w:r w:rsidR="00EA0436">
        <w:rPr>
          <w:rFonts w:ascii="Times New Roman" w:hAnsi="Times New Roman" w:cs="Times New Roman"/>
          <w:sz w:val="24"/>
          <w:szCs w:val="24"/>
        </w:rPr>
        <w:t xml:space="preserve">regional </w:t>
      </w:r>
      <w:r w:rsidR="00B956B9">
        <w:rPr>
          <w:rFonts w:ascii="Times New Roman" w:hAnsi="Times New Roman" w:cs="Times New Roman"/>
          <w:sz w:val="24"/>
          <w:szCs w:val="24"/>
        </w:rPr>
        <w:t>gendered digital divide</w:t>
      </w:r>
      <w:r>
        <w:rPr>
          <w:rFonts w:ascii="Times New Roman" w:hAnsi="Times New Roman" w:cs="Times New Roman"/>
          <w:sz w:val="24"/>
          <w:szCs w:val="24"/>
        </w:rPr>
        <w:t xml:space="preserve"> in </w:t>
      </w:r>
      <w:r w:rsidR="00304FC9">
        <w:rPr>
          <w:rFonts w:ascii="Times New Roman" w:hAnsi="Times New Roman" w:cs="Times New Roman"/>
          <w:sz w:val="24"/>
          <w:szCs w:val="24"/>
        </w:rPr>
        <w:t>Internet</w:t>
      </w:r>
      <w:r w:rsidR="004F70A3">
        <w:rPr>
          <w:rFonts w:ascii="Times New Roman" w:hAnsi="Times New Roman" w:cs="Times New Roman"/>
          <w:sz w:val="24"/>
          <w:szCs w:val="24"/>
        </w:rPr>
        <w:t xml:space="preserve"> use</w:t>
      </w:r>
      <w:r w:rsidR="00B956B9">
        <w:rPr>
          <w:rFonts w:ascii="Times New Roman" w:hAnsi="Times New Roman" w:cs="Times New Roman"/>
          <w:sz w:val="24"/>
          <w:szCs w:val="24"/>
        </w:rPr>
        <w:t xml:space="preserve">. </w:t>
      </w:r>
      <w:r w:rsidR="004F70A3">
        <w:rPr>
          <w:rFonts w:ascii="Times New Roman" w:hAnsi="Times New Roman" w:cs="Times New Roman"/>
          <w:sz w:val="24"/>
          <w:szCs w:val="24"/>
        </w:rPr>
        <w:t xml:space="preserve">The </w:t>
      </w:r>
      <w:r w:rsidR="00EA0436">
        <w:rPr>
          <w:rFonts w:ascii="Times New Roman" w:hAnsi="Times New Roman" w:cs="Times New Roman"/>
          <w:sz w:val="24"/>
          <w:szCs w:val="24"/>
        </w:rPr>
        <w:t>extent and degree of this g</w:t>
      </w:r>
      <w:r w:rsidR="00E45E34">
        <w:rPr>
          <w:rFonts w:ascii="Times New Roman" w:hAnsi="Times New Roman" w:cs="Times New Roman"/>
          <w:sz w:val="24"/>
          <w:szCs w:val="24"/>
        </w:rPr>
        <w:t>ender digital</w:t>
      </w:r>
      <w:r w:rsidR="001F4398">
        <w:rPr>
          <w:rFonts w:ascii="Times New Roman" w:hAnsi="Times New Roman" w:cs="Times New Roman"/>
          <w:sz w:val="24"/>
          <w:szCs w:val="24"/>
        </w:rPr>
        <w:t xml:space="preserve"> divide is </w:t>
      </w:r>
      <w:r w:rsidR="00EA0436">
        <w:rPr>
          <w:rFonts w:ascii="Times New Roman" w:hAnsi="Times New Roman" w:cs="Times New Roman"/>
          <w:sz w:val="24"/>
          <w:szCs w:val="24"/>
        </w:rPr>
        <w:t>explored</w:t>
      </w:r>
      <w:r w:rsidR="001F4398">
        <w:rPr>
          <w:rFonts w:ascii="Times New Roman" w:hAnsi="Times New Roman" w:cs="Times New Roman"/>
          <w:sz w:val="24"/>
          <w:szCs w:val="24"/>
        </w:rPr>
        <w:t xml:space="preserve"> across countries with varying degrees of digital freedom. We employ a series of random effects models utilizing </w:t>
      </w:r>
      <w:r w:rsidR="00DE60F3">
        <w:rPr>
          <w:rFonts w:ascii="Times New Roman" w:hAnsi="Times New Roman" w:cs="Times New Roman"/>
          <w:sz w:val="24"/>
          <w:szCs w:val="24"/>
        </w:rPr>
        <w:t xml:space="preserve">individual level data from </w:t>
      </w:r>
      <w:r w:rsidR="001F4398">
        <w:rPr>
          <w:rFonts w:ascii="Times New Roman" w:hAnsi="Times New Roman" w:cs="Times New Roman"/>
          <w:sz w:val="24"/>
          <w:szCs w:val="24"/>
        </w:rPr>
        <w:t xml:space="preserve">the 2010 Latino Barometer merged with </w:t>
      </w:r>
      <w:r w:rsidR="00DE60F3">
        <w:rPr>
          <w:rFonts w:ascii="Times New Roman" w:hAnsi="Times New Roman" w:cs="Times New Roman"/>
          <w:sz w:val="24"/>
          <w:szCs w:val="24"/>
        </w:rPr>
        <w:t xml:space="preserve">country level data obtained from the </w:t>
      </w:r>
      <w:r w:rsidR="001F4398">
        <w:rPr>
          <w:rFonts w:ascii="Times New Roman" w:hAnsi="Times New Roman" w:cs="Times New Roman"/>
          <w:sz w:val="24"/>
          <w:szCs w:val="24"/>
        </w:rPr>
        <w:t>United Nations</w:t>
      </w:r>
      <w:r w:rsidR="00DE60F3">
        <w:rPr>
          <w:rFonts w:ascii="Times New Roman" w:hAnsi="Times New Roman" w:cs="Times New Roman"/>
          <w:sz w:val="24"/>
          <w:szCs w:val="24"/>
        </w:rPr>
        <w:t xml:space="preserve"> Gender Inequality Index.</w:t>
      </w:r>
      <w:r w:rsidR="00EA0436">
        <w:rPr>
          <w:rFonts w:ascii="Times New Roman" w:hAnsi="Times New Roman" w:cs="Times New Roman"/>
          <w:sz w:val="24"/>
          <w:szCs w:val="24"/>
        </w:rPr>
        <w:t xml:space="preserve"> </w:t>
      </w:r>
      <w:r w:rsidR="00DE60F3" w:rsidRPr="00DE60F3">
        <w:rPr>
          <w:rFonts w:ascii="Times New Roman" w:hAnsi="Times New Roman" w:cs="Times New Roman"/>
          <w:sz w:val="24"/>
          <w:szCs w:val="24"/>
        </w:rPr>
        <w:t xml:space="preserve">Our results suggest </w:t>
      </w:r>
      <w:r w:rsidR="00996974">
        <w:rPr>
          <w:rFonts w:ascii="Times New Roman" w:hAnsi="Times New Roman" w:cs="Times New Roman"/>
          <w:sz w:val="24"/>
          <w:szCs w:val="24"/>
        </w:rPr>
        <w:t>that</w:t>
      </w:r>
      <w:r w:rsidR="00996974">
        <w:rPr>
          <w:rFonts w:ascii="Times New Roman" w:hAnsi="Times New Roman"/>
          <w:sz w:val="24"/>
          <w:szCs w:val="24"/>
        </w:rPr>
        <w:t xml:space="preserve"> Latin American m</w:t>
      </w:r>
      <w:r w:rsidR="00DE60F3" w:rsidRPr="00996974">
        <w:rPr>
          <w:rFonts w:ascii="Times New Roman" w:hAnsi="Times New Roman"/>
          <w:sz w:val="24"/>
          <w:szCs w:val="24"/>
        </w:rPr>
        <w:t xml:space="preserve">en tend to use the </w:t>
      </w:r>
      <w:r w:rsidR="0096780C">
        <w:rPr>
          <w:rFonts w:ascii="Times New Roman" w:hAnsi="Times New Roman"/>
          <w:sz w:val="24"/>
          <w:szCs w:val="24"/>
        </w:rPr>
        <w:t>internet</w:t>
      </w:r>
      <w:r w:rsidR="00DE60F3" w:rsidRPr="00996974">
        <w:rPr>
          <w:rFonts w:ascii="Times New Roman" w:hAnsi="Times New Roman"/>
          <w:sz w:val="24"/>
          <w:szCs w:val="24"/>
        </w:rPr>
        <w:t xml:space="preserve"> </w:t>
      </w:r>
      <w:r w:rsidR="00996974">
        <w:rPr>
          <w:rFonts w:ascii="Times New Roman" w:hAnsi="Times New Roman"/>
          <w:sz w:val="24"/>
          <w:szCs w:val="24"/>
        </w:rPr>
        <w:t>in general more than women</w:t>
      </w:r>
      <w:r w:rsidR="00EA0436">
        <w:rPr>
          <w:rFonts w:ascii="Times New Roman" w:hAnsi="Times New Roman"/>
          <w:sz w:val="24"/>
          <w:szCs w:val="24"/>
        </w:rPr>
        <w:t>. Men</w:t>
      </w:r>
      <w:r w:rsidR="00996974">
        <w:rPr>
          <w:rFonts w:ascii="Times New Roman" w:hAnsi="Times New Roman"/>
          <w:sz w:val="24"/>
          <w:szCs w:val="24"/>
        </w:rPr>
        <w:t xml:space="preserve"> </w:t>
      </w:r>
      <w:r w:rsidR="00EA0436">
        <w:rPr>
          <w:rFonts w:ascii="Times New Roman" w:hAnsi="Times New Roman"/>
          <w:sz w:val="24"/>
          <w:szCs w:val="24"/>
        </w:rPr>
        <w:t xml:space="preserve">also </w:t>
      </w:r>
      <w:r w:rsidR="00996974">
        <w:rPr>
          <w:rFonts w:ascii="Times New Roman" w:hAnsi="Times New Roman"/>
          <w:sz w:val="24"/>
          <w:szCs w:val="24"/>
        </w:rPr>
        <w:t>use</w:t>
      </w:r>
      <w:r w:rsidR="00DE60F3" w:rsidRPr="00996974">
        <w:rPr>
          <w:rFonts w:ascii="Times New Roman" w:hAnsi="Times New Roman"/>
          <w:sz w:val="24"/>
          <w:szCs w:val="24"/>
        </w:rPr>
        <w:t xml:space="preserve"> </w:t>
      </w:r>
      <w:r w:rsidR="00996974">
        <w:rPr>
          <w:rFonts w:ascii="Times New Roman" w:hAnsi="Times New Roman"/>
          <w:sz w:val="24"/>
          <w:szCs w:val="24"/>
        </w:rPr>
        <w:t xml:space="preserve">more </w:t>
      </w:r>
      <w:r w:rsidR="00DE60F3" w:rsidRPr="00996974">
        <w:rPr>
          <w:rFonts w:ascii="Times New Roman" w:hAnsi="Times New Roman"/>
          <w:sz w:val="24"/>
          <w:szCs w:val="24"/>
        </w:rPr>
        <w:t xml:space="preserve">social media, and </w:t>
      </w:r>
      <w:r w:rsidR="00996974">
        <w:rPr>
          <w:rFonts w:ascii="Times New Roman" w:hAnsi="Times New Roman"/>
          <w:sz w:val="24"/>
          <w:szCs w:val="24"/>
        </w:rPr>
        <w:t>they</w:t>
      </w:r>
      <w:r w:rsidR="00DE60F3" w:rsidRPr="00996974">
        <w:rPr>
          <w:rFonts w:ascii="Times New Roman" w:hAnsi="Times New Roman"/>
          <w:sz w:val="24"/>
          <w:szCs w:val="24"/>
        </w:rPr>
        <w:t xml:space="preserve"> gather political information</w:t>
      </w:r>
      <w:r w:rsidR="00996974">
        <w:rPr>
          <w:rFonts w:ascii="Times New Roman" w:hAnsi="Times New Roman"/>
          <w:sz w:val="24"/>
          <w:szCs w:val="24"/>
        </w:rPr>
        <w:t xml:space="preserve"> more frequently</w:t>
      </w:r>
      <w:r w:rsidR="001D1E72">
        <w:rPr>
          <w:rFonts w:ascii="Times New Roman" w:hAnsi="Times New Roman"/>
          <w:sz w:val="24"/>
          <w:szCs w:val="24"/>
        </w:rPr>
        <w:t xml:space="preserve">. </w:t>
      </w:r>
      <w:r w:rsidR="0015716F">
        <w:rPr>
          <w:rFonts w:ascii="Times New Roman" w:hAnsi="Times New Roman"/>
          <w:sz w:val="24"/>
          <w:szCs w:val="24"/>
        </w:rPr>
        <w:t>In addition</w:t>
      </w:r>
      <w:r w:rsidR="001D1E72">
        <w:rPr>
          <w:rFonts w:ascii="Times New Roman" w:hAnsi="Times New Roman"/>
          <w:sz w:val="24"/>
          <w:szCs w:val="24"/>
        </w:rPr>
        <w:t xml:space="preserve">, </w:t>
      </w:r>
      <w:r w:rsidR="00304FC9">
        <w:rPr>
          <w:rFonts w:ascii="Times New Roman" w:hAnsi="Times New Roman"/>
          <w:sz w:val="24"/>
          <w:szCs w:val="24"/>
        </w:rPr>
        <w:t>Internet</w:t>
      </w:r>
      <w:r w:rsidR="00DE60F3" w:rsidRPr="001D1E72">
        <w:rPr>
          <w:rFonts w:ascii="Times New Roman" w:hAnsi="Times New Roman"/>
          <w:sz w:val="24"/>
          <w:szCs w:val="24"/>
        </w:rPr>
        <w:t xml:space="preserve"> use is higher </w:t>
      </w:r>
      <w:r w:rsidR="001D1E72">
        <w:rPr>
          <w:rFonts w:ascii="Times New Roman" w:hAnsi="Times New Roman"/>
          <w:sz w:val="24"/>
          <w:szCs w:val="24"/>
        </w:rPr>
        <w:t>across these categories</w:t>
      </w:r>
      <w:r w:rsidR="00DE60F3" w:rsidRPr="001D1E72">
        <w:rPr>
          <w:rFonts w:ascii="Times New Roman" w:hAnsi="Times New Roman"/>
          <w:sz w:val="24"/>
          <w:szCs w:val="24"/>
        </w:rPr>
        <w:t xml:space="preserve"> in countries with </w:t>
      </w:r>
      <w:r w:rsidR="001D1E72">
        <w:rPr>
          <w:rFonts w:ascii="Times New Roman" w:hAnsi="Times New Roman"/>
          <w:sz w:val="24"/>
          <w:szCs w:val="24"/>
        </w:rPr>
        <w:t xml:space="preserve">more gender </w:t>
      </w:r>
      <w:r w:rsidR="00DE60F3" w:rsidRPr="001D1E72">
        <w:rPr>
          <w:rFonts w:ascii="Times New Roman" w:hAnsi="Times New Roman"/>
          <w:sz w:val="24"/>
          <w:szCs w:val="24"/>
        </w:rPr>
        <w:t xml:space="preserve">equality. </w:t>
      </w:r>
      <w:r w:rsidR="001D1E72">
        <w:rPr>
          <w:rFonts w:ascii="Times New Roman" w:hAnsi="Times New Roman" w:cs="Times New Roman"/>
          <w:sz w:val="24"/>
          <w:szCs w:val="24"/>
        </w:rPr>
        <w:t xml:space="preserve">The potential for the </w:t>
      </w:r>
      <w:r w:rsidR="0096780C">
        <w:rPr>
          <w:rFonts w:ascii="Times New Roman" w:hAnsi="Times New Roman" w:cs="Times New Roman"/>
          <w:sz w:val="24"/>
          <w:szCs w:val="24"/>
        </w:rPr>
        <w:t>i</w:t>
      </w:r>
      <w:r w:rsidR="00304FC9">
        <w:rPr>
          <w:rFonts w:ascii="Times New Roman" w:hAnsi="Times New Roman" w:cs="Times New Roman"/>
          <w:sz w:val="24"/>
          <w:szCs w:val="24"/>
        </w:rPr>
        <w:t>nternet</w:t>
      </w:r>
      <w:r w:rsidR="001D1E72">
        <w:rPr>
          <w:rFonts w:ascii="Times New Roman" w:hAnsi="Times New Roman" w:cs="Times New Roman"/>
          <w:sz w:val="24"/>
          <w:szCs w:val="24"/>
        </w:rPr>
        <w:t xml:space="preserve"> to serve as a social and political equalizing force in Latin America is stymied </w:t>
      </w:r>
      <w:r w:rsidR="006B1C15">
        <w:rPr>
          <w:rFonts w:ascii="Times New Roman" w:hAnsi="Times New Roman" w:cs="Times New Roman"/>
          <w:sz w:val="24"/>
          <w:szCs w:val="24"/>
        </w:rPr>
        <w:t xml:space="preserve">in part </w:t>
      </w:r>
      <w:r w:rsidR="00B961C5">
        <w:rPr>
          <w:rFonts w:ascii="Times New Roman" w:hAnsi="Times New Roman" w:cs="Times New Roman"/>
          <w:sz w:val="24"/>
          <w:szCs w:val="24"/>
        </w:rPr>
        <w:t xml:space="preserve">by the </w:t>
      </w:r>
      <w:r w:rsidR="001D1E72">
        <w:rPr>
          <w:rFonts w:ascii="Times New Roman" w:hAnsi="Times New Roman" w:cs="Times New Roman"/>
          <w:sz w:val="24"/>
          <w:szCs w:val="24"/>
        </w:rPr>
        <w:t>gendered dig</w:t>
      </w:r>
      <w:r w:rsidR="00B961C5">
        <w:rPr>
          <w:rFonts w:ascii="Times New Roman" w:hAnsi="Times New Roman" w:cs="Times New Roman"/>
          <w:sz w:val="24"/>
          <w:szCs w:val="24"/>
        </w:rPr>
        <w:t>ital divide.</w:t>
      </w:r>
    </w:p>
    <w:p w14:paraId="7D39E4A1" w14:textId="77777777" w:rsidR="00277C47" w:rsidRPr="007604CB" w:rsidRDefault="00277C47" w:rsidP="00450655">
      <w:pPr>
        <w:spacing w:line="480" w:lineRule="auto"/>
        <w:jc w:val="both"/>
        <w:rPr>
          <w:rFonts w:ascii="Times New Roman" w:hAnsi="Times New Roman" w:cs="Times New Roman"/>
          <w:sz w:val="24"/>
          <w:szCs w:val="24"/>
        </w:rPr>
      </w:pPr>
    </w:p>
    <w:p w14:paraId="31050254" w14:textId="77777777" w:rsidR="00474946" w:rsidRPr="007604CB" w:rsidRDefault="00474946">
      <w:pPr>
        <w:rPr>
          <w:rFonts w:ascii="Times New Roman" w:hAnsi="Times New Roman" w:cs="Times New Roman"/>
          <w:sz w:val="24"/>
          <w:szCs w:val="24"/>
        </w:rPr>
      </w:pPr>
      <w:r w:rsidRPr="007604CB">
        <w:rPr>
          <w:rFonts w:ascii="Times New Roman" w:hAnsi="Times New Roman" w:cs="Times New Roman"/>
          <w:sz w:val="24"/>
          <w:szCs w:val="24"/>
        </w:rPr>
        <w:br w:type="page"/>
      </w:r>
    </w:p>
    <w:p w14:paraId="17EA34E1" w14:textId="471D75D5" w:rsidR="006B1C15" w:rsidRDefault="00FC3624" w:rsidP="005C2D6A">
      <w:pPr>
        <w:spacing w:after="0" w:line="48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lastRenderedPageBreak/>
        <w:t>T</w:t>
      </w:r>
      <w:r w:rsidRPr="005C2D6A">
        <w:rPr>
          <w:rFonts w:ascii="Times New Roman" w:hAnsi="Times New Roman" w:cs="Times New Roman"/>
          <w:sz w:val="24"/>
          <w:szCs w:val="24"/>
        </w:rPr>
        <w:t xml:space="preserve">he </w:t>
      </w:r>
      <w:r w:rsidR="0096780C">
        <w:rPr>
          <w:rFonts w:ascii="Times New Roman" w:hAnsi="Times New Roman" w:cs="Times New Roman"/>
          <w:sz w:val="24"/>
          <w:szCs w:val="24"/>
        </w:rPr>
        <w:t>i</w:t>
      </w:r>
      <w:r>
        <w:rPr>
          <w:rFonts w:ascii="Times New Roman" w:hAnsi="Times New Roman" w:cs="Times New Roman"/>
          <w:sz w:val="24"/>
          <w:szCs w:val="24"/>
        </w:rPr>
        <w:t>nternet</w:t>
      </w:r>
      <w:r w:rsidRPr="005C2D6A">
        <w:rPr>
          <w:rFonts w:ascii="Times New Roman" w:hAnsi="Times New Roman" w:cs="Times New Roman"/>
          <w:sz w:val="24"/>
          <w:szCs w:val="24"/>
        </w:rPr>
        <w:t xml:space="preserve"> </w:t>
      </w:r>
      <w:r>
        <w:rPr>
          <w:rFonts w:ascii="Times New Roman" w:hAnsi="Times New Roman" w:cs="Times New Roman"/>
          <w:sz w:val="24"/>
          <w:szCs w:val="24"/>
        </w:rPr>
        <w:t>has</w:t>
      </w:r>
      <w:r w:rsidRPr="005C2D6A">
        <w:rPr>
          <w:rFonts w:ascii="Times New Roman" w:hAnsi="Times New Roman" w:cs="Times New Roman"/>
          <w:sz w:val="24"/>
          <w:szCs w:val="24"/>
        </w:rPr>
        <w:t xml:space="preserve"> seen exponentially high growth coupled, in part, with the tremendous </w:t>
      </w:r>
      <w:r w:rsidR="00B70C25">
        <w:rPr>
          <w:rFonts w:ascii="Times New Roman" w:hAnsi="Times New Roman" w:cs="Times New Roman"/>
          <w:sz w:val="24"/>
          <w:szCs w:val="24"/>
        </w:rPr>
        <w:t>increase in the</w:t>
      </w:r>
      <w:r>
        <w:rPr>
          <w:rFonts w:ascii="Times New Roman" w:hAnsi="Times New Roman" w:cs="Times New Roman"/>
          <w:sz w:val="24"/>
          <w:szCs w:val="24"/>
        </w:rPr>
        <w:t xml:space="preserve"> availability of access points such as </w:t>
      </w:r>
      <w:r w:rsidRPr="005C2D6A">
        <w:rPr>
          <w:rFonts w:ascii="Times New Roman" w:hAnsi="Times New Roman" w:cs="Times New Roman"/>
          <w:sz w:val="24"/>
          <w:szCs w:val="24"/>
        </w:rPr>
        <w:t xml:space="preserve">smart phones and </w:t>
      </w:r>
      <w:r w:rsidR="00B70C25">
        <w:rPr>
          <w:rFonts w:ascii="Times New Roman" w:hAnsi="Times New Roman" w:cs="Times New Roman"/>
          <w:sz w:val="24"/>
          <w:szCs w:val="24"/>
        </w:rPr>
        <w:t xml:space="preserve">access speed through </w:t>
      </w:r>
      <w:r w:rsidRPr="005C2D6A">
        <w:rPr>
          <w:rFonts w:ascii="Times New Roman" w:hAnsi="Times New Roman" w:cs="Times New Roman"/>
          <w:sz w:val="24"/>
          <w:szCs w:val="24"/>
        </w:rPr>
        <w:t>broadband technology</w:t>
      </w:r>
      <w:r>
        <w:rPr>
          <w:rFonts w:ascii="Times New Roman" w:hAnsi="Times New Roman" w:cs="Times New Roman"/>
          <w:sz w:val="24"/>
          <w:szCs w:val="24"/>
        </w:rPr>
        <w:t xml:space="preserve"> (Gainous and Wagner 2014)</w:t>
      </w:r>
      <w:r w:rsidRPr="005C2D6A">
        <w:rPr>
          <w:rFonts w:ascii="Times New Roman" w:hAnsi="Times New Roman" w:cs="Times New Roman"/>
          <w:sz w:val="24"/>
          <w:szCs w:val="24"/>
        </w:rPr>
        <w:t>.</w:t>
      </w:r>
      <w:r>
        <w:rPr>
          <w:rFonts w:ascii="Times New Roman" w:hAnsi="Times New Roman" w:cs="Times New Roman"/>
          <w:sz w:val="24"/>
          <w:szCs w:val="24"/>
        </w:rPr>
        <w:t xml:space="preserve"> </w:t>
      </w:r>
      <w:r w:rsidR="006B1C15">
        <w:rPr>
          <w:rFonts w:ascii="Times New Roman" w:hAnsi="Times New Roman" w:cs="Times New Roman"/>
          <w:sz w:val="24"/>
          <w:szCs w:val="24"/>
        </w:rPr>
        <w:t xml:space="preserve">With its rapid growth, penetration and ability to allow any person to access political information and organize political activities, the internet </w:t>
      </w:r>
      <w:r w:rsidR="006B1C15">
        <w:rPr>
          <w:rFonts w:ascii="Times New Roman" w:eastAsia="Calibri" w:hAnsi="Times New Roman" w:cs="Times New Roman"/>
          <w:sz w:val="24"/>
          <w:szCs w:val="24"/>
        </w:rPr>
        <w:t>has be seen as a de</w:t>
      </w:r>
      <w:r w:rsidR="00E040DE" w:rsidRPr="005C2D6A">
        <w:rPr>
          <w:rFonts w:ascii="Times New Roman" w:eastAsia="Calibri" w:hAnsi="Times New Roman" w:cs="Times New Roman"/>
          <w:sz w:val="24"/>
          <w:szCs w:val="24"/>
        </w:rPr>
        <w:t>mocratizing force in developing countries</w:t>
      </w:r>
      <w:r w:rsidR="006B1C15">
        <w:rPr>
          <w:rFonts w:ascii="Times New Roman" w:eastAsia="Calibri" w:hAnsi="Times New Roman" w:cs="Times New Roman"/>
          <w:sz w:val="24"/>
          <w:szCs w:val="24"/>
        </w:rPr>
        <w:t xml:space="preserve"> (Wagner and Gainous 2013)</w:t>
      </w:r>
      <w:r w:rsidR="00941431" w:rsidRPr="005C2D6A">
        <w:rPr>
          <w:rFonts w:ascii="Times New Roman" w:eastAsia="Calibri" w:hAnsi="Times New Roman" w:cs="Times New Roman"/>
          <w:sz w:val="24"/>
          <w:szCs w:val="24"/>
        </w:rPr>
        <w:t xml:space="preserve">. </w:t>
      </w:r>
      <w:r w:rsidR="006B1C15">
        <w:rPr>
          <w:rFonts w:ascii="Times New Roman" w:eastAsia="Calibri" w:hAnsi="Times New Roman" w:cs="Times New Roman"/>
          <w:sz w:val="24"/>
          <w:szCs w:val="24"/>
        </w:rPr>
        <w:t>So</w:t>
      </w:r>
      <w:r w:rsidR="00941431" w:rsidRPr="005C2D6A">
        <w:rPr>
          <w:rFonts w:ascii="Times New Roman" w:eastAsia="Calibri" w:hAnsi="Times New Roman" w:cs="Times New Roman"/>
          <w:sz w:val="24"/>
          <w:szCs w:val="24"/>
        </w:rPr>
        <w:t xml:space="preserve">me propose that the </w:t>
      </w:r>
      <w:r w:rsidR="0096780C">
        <w:rPr>
          <w:rFonts w:ascii="Times New Roman" w:eastAsia="Calibri" w:hAnsi="Times New Roman" w:cs="Times New Roman"/>
          <w:sz w:val="24"/>
          <w:szCs w:val="24"/>
        </w:rPr>
        <w:t>i</w:t>
      </w:r>
      <w:r w:rsidR="00304FC9">
        <w:rPr>
          <w:rFonts w:ascii="Times New Roman" w:eastAsia="Calibri" w:hAnsi="Times New Roman" w:cs="Times New Roman"/>
          <w:sz w:val="24"/>
          <w:szCs w:val="24"/>
        </w:rPr>
        <w:t>nternet</w:t>
      </w:r>
      <w:r w:rsidR="00941431" w:rsidRPr="005C2D6A">
        <w:rPr>
          <w:rFonts w:ascii="Times New Roman" w:eastAsia="Calibri" w:hAnsi="Times New Roman" w:cs="Times New Roman"/>
          <w:sz w:val="24"/>
          <w:szCs w:val="24"/>
        </w:rPr>
        <w:t xml:space="preserve"> offers</w:t>
      </w:r>
      <w:r w:rsidR="00E040DE" w:rsidRPr="005C2D6A">
        <w:rPr>
          <w:rFonts w:ascii="Times New Roman" w:eastAsia="Calibri" w:hAnsi="Times New Roman" w:cs="Times New Roman"/>
          <w:sz w:val="24"/>
          <w:szCs w:val="24"/>
        </w:rPr>
        <w:t xml:space="preserve"> the means by which </w:t>
      </w:r>
      <w:r w:rsidR="00941431" w:rsidRPr="005C2D6A">
        <w:rPr>
          <w:rFonts w:ascii="Times New Roman" w:eastAsia="Calibri" w:hAnsi="Times New Roman" w:cs="Times New Roman"/>
          <w:sz w:val="24"/>
          <w:szCs w:val="24"/>
        </w:rPr>
        <w:t>thos</w:t>
      </w:r>
      <w:r w:rsidR="005014D9" w:rsidRPr="005C2D6A">
        <w:rPr>
          <w:rFonts w:ascii="Times New Roman" w:eastAsia="Calibri" w:hAnsi="Times New Roman" w:cs="Times New Roman"/>
          <w:sz w:val="24"/>
          <w:szCs w:val="24"/>
        </w:rPr>
        <w:t xml:space="preserve">e </w:t>
      </w:r>
      <w:r w:rsidR="0015716F">
        <w:rPr>
          <w:rFonts w:ascii="Times New Roman" w:eastAsia="Calibri" w:hAnsi="Times New Roman" w:cs="Times New Roman"/>
          <w:sz w:val="24"/>
          <w:szCs w:val="24"/>
        </w:rPr>
        <w:t>disadvantaged under the current system can gain influence and political</w:t>
      </w:r>
      <w:r w:rsidR="005014D9" w:rsidRPr="005C2D6A">
        <w:rPr>
          <w:rFonts w:ascii="Times New Roman" w:eastAsia="Calibri" w:hAnsi="Times New Roman" w:cs="Times New Roman"/>
          <w:sz w:val="24"/>
          <w:szCs w:val="24"/>
        </w:rPr>
        <w:t xml:space="preserve"> power. Citizens, political activists, and </w:t>
      </w:r>
      <w:r w:rsidR="00E040DE" w:rsidRPr="005C2D6A">
        <w:rPr>
          <w:rFonts w:ascii="Times New Roman" w:eastAsia="Calibri" w:hAnsi="Times New Roman" w:cs="Times New Roman"/>
          <w:sz w:val="24"/>
          <w:szCs w:val="24"/>
        </w:rPr>
        <w:t>politicians</w:t>
      </w:r>
      <w:r w:rsidR="0015716F">
        <w:rPr>
          <w:rFonts w:ascii="Times New Roman" w:eastAsia="Calibri" w:hAnsi="Times New Roman" w:cs="Times New Roman"/>
          <w:sz w:val="24"/>
          <w:szCs w:val="24"/>
        </w:rPr>
        <w:t xml:space="preserve">, who in the past lacked the resources and position to compete politically, </w:t>
      </w:r>
      <w:r w:rsidR="00E040DE" w:rsidRPr="005C2D6A">
        <w:rPr>
          <w:rFonts w:ascii="Times New Roman" w:eastAsia="Calibri" w:hAnsi="Times New Roman" w:cs="Times New Roman"/>
          <w:sz w:val="24"/>
          <w:szCs w:val="24"/>
        </w:rPr>
        <w:t xml:space="preserve">can </w:t>
      </w:r>
      <w:r w:rsidR="0015716F">
        <w:rPr>
          <w:rFonts w:ascii="Times New Roman" w:eastAsia="Calibri" w:hAnsi="Times New Roman" w:cs="Times New Roman"/>
          <w:sz w:val="24"/>
          <w:szCs w:val="24"/>
        </w:rPr>
        <w:t xml:space="preserve">use the </w:t>
      </w:r>
      <w:r w:rsidR="001F0A3C">
        <w:rPr>
          <w:rFonts w:ascii="Times New Roman" w:eastAsia="Calibri" w:hAnsi="Times New Roman" w:cs="Times New Roman"/>
          <w:sz w:val="24"/>
          <w:szCs w:val="24"/>
        </w:rPr>
        <w:t>i</w:t>
      </w:r>
      <w:r w:rsidR="0015716F">
        <w:rPr>
          <w:rFonts w:ascii="Times New Roman" w:eastAsia="Calibri" w:hAnsi="Times New Roman" w:cs="Times New Roman"/>
          <w:sz w:val="24"/>
          <w:szCs w:val="24"/>
        </w:rPr>
        <w:t xml:space="preserve">nternet to </w:t>
      </w:r>
      <w:r w:rsidR="005C4930">
        <w:rPr>
          <w:rFonts w:ascii="Times New Roman" w:eastAsia="Calibri" w:hAnsi="Times New Roman" w:cs="Times New Roman"/>
          <w:sz w:val="24"/>
          <w:szCs w:val="24"/>
        </w:rPr>
        <w:t>more evenly balance</w:t>
      </w:r>
      <w:r w:rsidR="00E040DE" w:rsidRPr="005C2D6A">
        <w:rPr>
          <w:rFonts w:ascii="Times New Roman" w:eastAsia="Calibri" w:hAnsi="Times New Roman" w:cs="Times New Roman"/>
          <w:sz w:val="24"/>
          <w:szCs w:val="24"/>
        </w:rPr>
        <w:t xml:space="preserve"> the </w:t>
      </w:r>
      <w:r w:rsidR="005014D9" w:rsidRPr="005C2D6A">
        <w:rPr>
          <w:rFonts w:ascii="Times New Roman" w:eastAsia="Calibri" w:hAnsi="Times New Roman" w:cs="Times New Roman"/>
          <w:sz w:val="24"/>
          <w:szCs w:val="24"/>
        </w:rPr>
        <w:t>political field</w:t>
      </w:r>
      <w:r w:rsidR="0015716F">
        <w:rPr>
          <w:rFonts w:ascii="Times New Roman" w:eastAsia="Calibri" w:hAnsi="Times New Roman" w:cs="Times New Roman"/>
          <w:sz w:val="24"/>
          <w:szCs w:val="24"/>
        </w:rPr>
        <w:t xml:space="preserve"> by </w:t>
      </w:r>
      <w:r w:rsidR="00E040DE" w:rsidRPr="005C2D6A">
        <w:rPr>
          <w:rFonts w:ascii="Times New Roman" w:eastAsia="Calibri" w:hAnsi="Times New Roman" w:cs="Times New Roman"/>
          <w:sz w:val="24"/>
          <w:szCs w:val="24"/>
        </w:rPr>
        <w:t xml:space="preserve">creating more opportunities for ideas </w:t>
      </w:r>
      <w:r w:rsidR="00CC71EA" w:rsidRPr="005C2D6A">
        <w:rPr>
          <w:rFonts w:ascii="Times New Roman" w:eastAsia="Calibri" w:hAnsi="Times New Roman" w:cs="Times New Roman"/>
          <w:sz w:val="24"/>
          <w:szCs w:val="24"/>
        </w:rPr>
        <w:t xml:space="preserve">counter to those </w:t>
      </w:r>
      <w:r>
        <w:rPr>
          <w:rFonts w:ascii="Times New Roman" w:eastAsia="Calibri" w:hAnsi="Times New Roman" w:cs="Times New Roman"/>
          <w:sz w:val="24"/>
          <w:szCs w:val="24"/>
        </w:rPr>
        <w:t>sent by</w:t>
      </w:r>
      <w:r w:rsidR="00CC71EA" w:rsidRPr="005C2D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through </w:t>
      </w:r>
      <w:r w:rsidR="00CC71EA" w:rsidRPr="005C2D6A">
        <w:rPr>
          <w:rFonts w:ascii="Times New Roman" w:eastAsia="Calibri" w:hAnsi="Times New Roman" w:cs="Times New Roman"/>
          <w:sz w:val="24"/>
          <w:szCs w:val="24"/>
        </w:rPr>
        <w:t xml:space="preserve">the existing </w:t>
      </w:r>
      <w:r w:rsidR="005C4930">
        <w:rPr>
          <w:rFonts w:ascii="Times New Roman" w:eastAsia="Calibri" w:hAnsi="Times New Roman" w:cs="Times New Roman"/>
          <w:sz w:val="24"/>
          <w:szCs w:val="24"/>
        </w:rPr>
        <w:t xml:space="preserve">media </w:t>
      </w:r>
      <w:r w:rsidR="00CC71EA" w:rsidRPr="005C2D6A">
        <w:rPr>
          <w:rFonts w:ascii="Times New Roman" w:eastAsia="Calibri" w:hAnsi="Times New Roman" w:cs="Times New Roman"/>
          <w:sz w:val="24"/>
          <w:szCs w:val="24"/>
        </w:rPr>
        <w:t>power structure</w:t>
      </w:r>
      <w:r w:rsidR="005014D9" w:rsidRPr="005C2D6A">
        <w:rPr>
          <w:rFonts w:ascii="Times New Roman" w:eastAsia="Calibri" w:hAnsi="Times New Roman" w:cs="Times New Roman"/>
          <w:sz w:val="24"/>
          <w:szCs w:val="24"/>
        </w:rPr>
        <w:t xml:space="preserve"> </w:t>
      </w:r>
      <w:r w:rsidR="00E040DE" w:rsidRPr="005C2D6A">
        <w:rPr>
          <w:rFonts w:ascii="Times New Roman" w:eastAsia="Calibri" w:hAnsi="Times New Roman" w:cs="Times New Roman"/>
          <w:sz w:val="24"/>
          <w:szCs w:val="24"/>
        </w:rPr>
        <w:t xml:space="preserve">(Barber 2003; Corrado and Firestone 1996; Hagen and Mayer 2000). </w:t>
      </w:r>
    </w:p>
    <w:p w14:paraId="373EC960" w14:textId="75C84E89" w:rsidR="00FC3624" w:rsidRDefault="006B1C15" w:rsidP="005C2D6A">
      <w:pPr>
        <w:spacing w:after="0" w:line="480" w:lineRule="auto"/>
        <w:ind w:firstLine="720"/>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However, the ability to access and use the internet is not evenly distributed (Gainous and Wagner 2007). Optimistic views are tempered by concern that </w:t>
      </w:r>
      <w:r w:rsidR="00EA0436">
        <w:rPr>
          <w:rFonts w:ascii="Times New Roman" w:eastAsia="Calibri" w:hAnsi="Times New Roman" w:cs="Times New Roman"/>
          <w:sz w:val="24"/>
          <w:szCs w:val="24"/>
        </w:rPr>
        <w:t>i</w:t>
      </w:r>
      <w:r w:rsidR="0015716F">
        <w:rPr>
          <w:rFonts w:ascii="Times New Roman" w:eastAsia="Calibri" w:hAnsi="Times New Roman" w:cs="Times New Roman"/>
          <w:sz w:val="24"/>
          <w:szCs w:val="24"/>
        </w:rPr>
        <w:t xml:space="preserve">nternet can be simply a new tool that will be studied and eventually captured by the dominant political players. </w:t>
      </w:r>
      <w:r w:rsidR="0015716F">
        <w:rPr>
          <w:rFonts w:ascii="Times New Roman" w:hAnsi="Times New Roman" w:cs="Times New Roman"/>
          <w:sz w:val="24"/>
          <w:szCs w:val="24"/>
        </w:rPr>
        <w:t xml:space="preserve">This </w:t>
      </w:r>
      <w:r>
        <w:rPr>
          <w:rFonts w:ascii="Times New Roman" w:hAnsi="Times New Roman" w:cs="Times New Roman"/>
          <w:sz w:val="24"/>
          <w:szCs w:val="24"/>
        </w:rPr>
        <w:t xml:space="preserve">less hopeful </w:t>
      </w:r>
      <w:r w:rsidR="0015716F">
        <w:rPr>
          <w:rFonts w:ascii="Times New Roman" w:hAnsi="Times New Roman" w:cs="Times New Roman"/>
          <w:sz w:val="24"/>
          <w:szCs w:val="24"/>
        </w:rPr>
        <w:t xml:space="preserve">view suggests that the </w:t>
      </w:r>
      <w:r w:rsidR="00B70C25">
        <w:rPr>
          <w:rFonts w:ascii="Times New Roman" w:hAnsi="Times New Roman" w:cs="Times New Roman"/>
          <w:sz w:val="24"/>
          <w:szCs w:val="24"/>
        </w:rPr>
        <w:t>i</w:t>
      </w:r>
      <w:r w:rsidR="00304FC9">
        <w:rPr>
          <w:rFonts w:ascii="Times New Roman" w:hAnsi="Times New Roman" w:cs="Times New Roman"/>
          <w:sz w:val="24"/>
          <w:szCs w:val="24"/>
        </w:rPr>
        <w:t>nternet</w:t>
      </w:r>
      <w:r w:rsidR="00A46FEC" w:rsidRPr="005C2D6A">
        <w:rPr>
          <w:rFonts w:ascii="Times New Roman" w:hAnsi="Times New Roman" w:cs="Times New Roman"/>
          <w:sz w:val="24"/>
          <w:szCs w:val="24"/>
        </w:rPr>
        <w:t xml:space="preserve"> </w:t>
      </w:r>
      <w:r w:rsidR="0015716F">
        <w:rPr>
          <w:rFonts w:ascii="Times New Roman" w:hAnsi="Times New Roman" w:cs="Times New Roman"/>
          <w:sz w:val="24"/>
          <w:szCs w:val="24"/>
        </w:rPr>
        <w:t xml:space="preserve">will be </w:t>
      </w:r>
      <w:r w:rsidR="00094371" w:rsidRPr="005C2D6A">
        <w:rPr>
          <w:rFonts w:ascii="Times New Roman" w:hAnsi="Times New Roman" w:cs="Times New Roman"/>
          <w:sz w:val="24"/>
          <w:szCs w:val="24"/>
        </w:rPr>
        <w:t>a normalized influence</w:t>
      </w:r>
      <w:r w:rsidR="0015716F">
        <w:rPr>
          <w:rFonts w:ascii="Times New Roman" w:hAnsi="Times New Roman" w:cs="Times New Roman"/>
          <w:sz w:val="24"/>
          <w:szCs w:val="24"/>
        </w:rPr>
        <w:t xml:space="preserve"> after </w:t>
      </w:r>
      <w:r w:rsidR="00094371" w:rsidRPr="005C2D6A">
        <w:rPr>
          <w:rFonts w:ascii="Times New Roman" w:hAnsi="Times New Roman" w:cs="Times New Roman"/>
          <w:sz w:val="24"/>
          <w:szCs w:val="24"/>
        </w:rPr>
        <w:t>its potential is</w:t>
      </w:r>
      <w:r w:rsidR="00A46FEC" w:rsidRPr="005C2D6A">
        <w:rPr>
          <w:rFonts w:ascii="Times New Roman" w:hAnsi="Times New Roman" w:cs="Times New Roman"/>
          <w:sz w:val="24"/>
          <w:szCs w:val="24"/>
        </w:rPr>
        <w:t xml:space="preserve"> harnessed by existing </w:t>
      </w:r>
      <w:r w:rsidR="0015716F" w:rsidRPr="005C2D6A">
        <w:rPr>
          <w:rFonts w:ascii="Times New Roman" w:hAnsi="Times New Roman" w:cs="Times New Roman"/>
          <w:sz w:val="24"/>
          <w:szCs w:val="24"/>
        </w:rPr>
        <w:t>authorities</w:t>
      </w:r>
      <w:r w:rsidR="00271D3C">
        <w:rPr>
          <w:rFonts w:ascii="Times New Roman" w:hAnsi="Times New Roman" w:cs="Times New Roman"/>
          <w:sz w:val="24"/>
          <w:szCs w:val="24"/>
        </w:rPr>
        <w:t>,</w:t>
      </w:r>
      <w:r w:rsidR="00094371" w:rsidRPr="005C2D6A">
        <w:rPr>
          <w:rFonts w:ascii="Times New Roman" w:hAnsi="Times New Roman" w:cs="Times New Roman"/>
          <w:sz w:val="24"/>
          <w:szCs w:val="24"/>
        </w:rPr>
        <w:t xml:space="preserve"> </w:t>
      </w:r>
      <w:r w:rsidR="0015716F">
        <w:rPr>
          <w:rFonts w:ascii="Times New Roman" w:hAnsi="Times New Roman" w:cs="Times New Roman"/>
          <w:sz w:val="24"/>
          <w:szCs w:val="24"/>
        </w:rPr>
        <w:t xml:space="preserve">rather than </w:t>
      </w:r>
      <w:r w:rsidR="00EA0436">
        <w:rPr>
          <w:rFonts w:ascii="Times New Roman" w:hAnsi="Times New Roman" w:cs="Times New Roman"/>
          <w:sz w:val="24"/>
          <w:szCs w:val="24"/>
        </w:rPr>
        <w:t xml:space="preserve">the means to </w:t>
      </w:r>
      <w:r w:rsidR="00A22356" w:rsidRPr="005C2D6A">
        <w:rPr>
          <w:rFonts w:ascii="Times New Roman" w:hAnsi="Times New Roman" w:cs="Times New Roman"/>
          <w:sz w:val="24"/>
          <w:szCs w:val="24"/>
        </w:rPr>
        <w:t>open up opportunity for those out</w:t>
      </w:r>
      <w:r w:rsidR="00271D3C">
        <w:rPr>
          <w:rFonts w:ascii="Times New Roman" w:hAnsi="Times New Roman" w:cs="Times New Roman"/>
          <w:sz w:val="24"/>
          <w:szCs w:val="24"/>
        </w:rPr>
        <w:t xml:space="preserve">side the prevailing </w:t>
      </w:r>
      <w:r w:rsidR="00A22356" w:rsidRPr="005C2D6A">
        <w:rPr>
          <w:rFonts w:ascii="Times New Roman" w:hAnsi="Times New Roman" w:cs="Times New Roman"/>
          <w:sz w:val="24"/>
          <w:szCs w:val="24"/>
        </w:rPr>
        <w:t>power</w:t>
      </w:r>
      <w:r w:rsidR="00271D3C">
        <w:rPr>
          <w:rFonts w:ascii="Times New Roman" w:hAnsi="Times New Roman" w:cs="Times New Roman"/>
          <w:sz w:val="24"/>
          <w:szCs w:val="24"/>
        </w:rPr>
        <w:t xml:space="preserve"> structure</w:t>
      </w:r>
      <w:r w:rsidR="0015716F">
        <w:rPr>
          <w:rFonts w:ascii="Times New Roman" w:hAnsi="Times New Roman" w:cs="Times New Roman"/>
          <w:sz w:val="24"/>
          <w:szCs w:val="24"/>
        </w:rPr>
        <w:t xml:space="preserve">. </w:t>
      </w:r>
      <w:r w:rsidR="00EA0436">
        <w:rPr>
          <w:rFonts w:ascii="Times New Roman" w:hAnsi="Times New Roman" w:cs="Times New Roman"/>
          <w:sz w:val="24"/>
          <w:szCs w:val="24"/>
        </w:rPr>
        <w:t xml:space="preserve">If so, </w:t>
      </w:r>
      <w:r w:rsidR="0015716F">
        <w:rPr>
          <w:rFonts w:ascii="Times New Roman" w:hAnsi="Times New Roman" w:cs="Times New Roman"/>
          <w:sz w:val="24"/>
          <w:szCs w:val="24"/>
        </w:rPr>
        <w:t xml:space="preserve">there likely would be no durable shift </w:t>
      </w:r>
      <w:r w:rsidR="00004D83" w:rsidRPr="005C2D6A">
        <w:rPr>
          <w:rFonts w:ascii="Times New Roman" w:hAnsi="Times New Roman" w:cs="Times New Roman"/>
          <w:sz w:val="24"/>
          <w:szCs w:val="24"/>
        </w:rPr>
        <w:t>in the basic power balance of the political systems</w:t>
      </w:r>
      <w:r w:rsidR="00004D83" w:rsidRPr="005C2D6A">
        <w:rPr>
          <w:rFonts w:ascii="Times New Roman" w:hAnsi="Times New Roman" w:cs="Times New Roman"/>
          <w:color w:val="000000"/>
          <w:sz w:val="24"/>
          <w:szCs w:val="24"/>
        </w:rPr>
        <w:t xml:space="preserve"> </w:t>
      </w:r>
      <w:r w:rsidR="00A46FEC" w:rsidRPr="005C2D6A">
        <w:rPr>
          <w:rFonts w:ascii="Times New Roman" w:hAnsi="Times New Roman" w:cs="Times New Roman"/>
          <w:color w:val="000000"/>
          <w:sz w:val="24"/>
          <w:szCs w:val="24"/>
        </w:rPr>
        <w:t xml:space="preserve">(Bimber and Davis 2003; </w:t>
      </w:r>
      <w:r w:rsidR="00004D83" w:rsidRPr="005C2D6A">
        <w:rPr>
          <w:rFonts w:ascii="Times New Roman" w:hAnsi="Times New Roman" w:cs="Times New Roman"/>
          <w:color w:val="000000"/>
          <w:sz w:val="24"/>
          <w:szCs w:val="24"/>
        </w:rPr>
        <w:t xml:space="preserve">Hindman 2008; </w:t>
      </w:r>
      <w:r w:rsidR="00A46FEC" w:rsidRPr="005C2D6A">
        <w:rPr>
          <w:rFonts w:ascii="Times New Roman" w:hAnsi="Times New Roman" w:cs="Times New Roman"/>
          <w:color w:val="000000"/>
          <w:sz w:val="24"/>
          <w:szCs w:val="24"/>
        </w:rPr>
        <w:t xml:space="preserve">Margolis and Resnick 2000; </w:t>
      </w:r>
      <w:r w:rsidR="00E16426">
        <w:rPr>
          <w:rFonts w:ascii="Times New Roman" w:hAnsi="Times New Roman" w:cs="Times New Roman"/>
          <w:color w:val="000000"/>
          <w:sz w:val="24"/>
          <w:szCs w:val="24"/>
        </w:rPr>
        <w:t xml:space="preserve">Stromer-Galley 2014; </w:t>
      </w:r>
      <w:r w:rsidR="00A46FEC" w:rsidRPr="005C2D6A">
        <w:rPr>
          <w:rFonts w:ascii="Times New Roman" w:hAnsi="Times New Roman" w:cs="Times New Roman"/>
          <w:color w:val="000000"/>
          <w:sz w:val="24"/>
          <w:szCs w:val="24"/>
        </w:rPr>
        <w:t>Ward, Gibson, and Lusolli 2003).</w:t>
      </w:r>
      <w:r w:rsidR="00004D83" w:rsidRPr="005C2D6A">
        <w:rPr>
          <w:rFonts w:ascii="Times New Roman" w:hAnsi="Times New Roman" w:cs="Times New Roman"/>
          <w:color w:val="000000"/>
          <w:sz w:val="24"/>
          <w:szCs w:val="24"/>
        </w:rPr>
        <w:t xml:space="preserve"> </w:t>
      </w:r>
    </w:p>
    <w:p w14:paraId="0AE29DF6" w14:textId="21E08182" w:rsidR="00EA0436" w:rsidRDefault="00EA0436" w:rsidP="005C2D6A">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definitive statement about the internet as being either transformative or ineffective across national and cultural borders is likely too simple and overbroad an approach. We</w:t>
      </w:r>
      <w:r w:rsidR="006822B5">
        <w:rPr>
          <w:rFonts w:ascii="Times New Roman" w:hAnsi="Times New Roman" w:cs="Times New Roman"/>
          <w:color w:val="000000"/>
          <w:sz w:val="24"/>
          <w:szCs w:val="24"/>
        </w:rPr>
        <w:t xml:space="preserve"> propose that this two dimensional division between equalization and normalization is likely too </w:t>
      </w:r>
      <w:r>
        <w:rPr>
          <w:rFonts w:ascii="Times New Roman" w:hAnsi="Times New Roman" w:cs="Times New Roman"/>
          <w:color w:val="000000"/>
          <w:sz w:val="24"/>
          <w:szCs w:val="24"/>
        </w:rPr>
        <w:t>imprecise</w:t>
      </w:r>
      <w:r w:rsidR="006822B5">
        <w:rPr>
          <w:rFonts w:ascii="Times New Roman" w:hAnsi="Times New Roman" w:cs="Times New Roman"/>
          <w:color w:val="000000"/>
          <w:sz w:val="24"/>
          <w:szCs w:val="24"/>
        </w:rPr>
        <w:t xml:space="preserve"> a construct of </w:t>
      </w:r>
      <w:r w:rsidR="006B1C15">
        <w:rPr>
          <w:rFonts w:ascii="Times New Roman" w:hAnsi="Times New Roman" w:cs="Times New Roman"/>
          <w:color w:val="000000"/>
          <w:sz w:val="24"/>
          <w:szCs w:val="24"/>
        </w:rPr>
        <w:t>i</w:t>
      </w:r>
      <w:r w:rsidR="006822B5">
        <w:rPr>
          <w:rFonts w:ascii="Times New Roman" w:hAnsi="Times New Roman" w:cs="Times New Roman"/>
          <w:color w:val="000000"/>
          <w:sz w:val="24"/>
          <w:szCs w:val="24"/>
        </w:rPr>
        <w:t>nternet influence. We</w:t>
      </w:r>
      <w:r w:rsidR="006B1C15">
        <w:rPr>
          <w:rFonts w:ascii="Times New Roman" w:hAnsi="Times New Roman" w:cs="Times New Roman"/>
          <w:color w:val="000000"/>
          <w:sz w:val="24"/>
          <w:szCs w:val="24"/>
        </w:rPr>
        <w:t xml:space="preserve"> suggest that the power of the i</w:t>
      </w:r>
      <w:r w:rsidR="006822B5">
        <w:rPr>
          <w:rFonts w:ascii="Times New Roman" w:hAnsi="Times New Roman" w:cs="Times New Roman"/>
          <w:color w:val="000000"/>
          <w:sz w:val="24"/>
          <w:szCs w:val="24"/>
        </w:rPr>
        <w:t xml:space="preserve">nternet </w:t>
      </w:r>
      <w:r w:rsidR="006B1C15">
        <w:rPr>
          <w:rFonts w:ascii="Times New Roman" w:hAnsi="Times New Roman" w:cs="Times New Roman"/>
          <w:color w:val="000000"/>
          <w:sz w:val="24"/>
          <w:szCs w:val="24"/>
        </w:rPr>
        <w:t xml:space="preserve">to influence a political </w:t>
      </w:r>
      <w:r w:rsidR="006B1C15">
        <w:rPr>
          <w:rFonts w:ascii="Times New Roman" w:hAnsi="Times New Roman" w:cs="Times New Roman"/>
          <w:color w:val="000000"/>
          <w:sz w:val="24"/>
          <w:szCs w:val="24"/>
        </w:rPr>
        <w:lastRenderedPageBreak/>
        <w:t xml:space="preserve">system </w:t>
      </w:r>
      <w:r w:rsidR="006822B5">
        <w:rPr>
          <w:rFonts w:ascii="Times New Roman" w:hAnsi="Times New Roman" w:cs="Times New Roman"/>
          <w:color w:val="000000"/>
          <w:sz w:val="24"/>
          <w:szCs w:val="24"/>
        </w:rPr>
        <w:t xml:space="preserve">will likely vary based on context, including cultural, political and social influences within a state. Scholars have already shown that technology can have an outsized influence in autocratic states where communication and dissemination platforms are at a premium (Wagner and Gainous 2013). </w:t>
      </w:r>
      <w:r w:rsidR="005C4930">
        <w:rPr>
          <w:rFonts w:ascii="Times New Roman" w:hAnsi="Times New Roman" w:cs="Times New Roman"/>
          <w:color w:val="000000"/>
          <w:sz w:val="24"/>
          <w:szCs w:val="24"/>
        </w:rPr>
        <w:t xml:space="preserve">The effect of technology can be limited by cultural context that limits or filters the impact of its uses as well (Gainous, Wagner, and Abbot 2015). </w:t>
      </w:r>
    </w:p>
    <w:p w14:paraId="02F1EACF" w14:textId="44748AC1" w:rsidR="005C2D6A" w:rsidRDefault="007B5A2F" w:rsidP="005C2D6A">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In</w:t>
      </w:r>
      <w:r w:rsidR="006822B5">
        <w:rPr>
          <w:rFonts w:ascii="Times New Roman" w:hAnsi="Times New Roman" w:cs="Times New Roman"/>
          <w:color w:val="000000"/>
          <w:sz w:val="24"/>
          <w:szCs w:val="24"/>
        </w:rPr>
        <w:t xml:space="preserve"> this paper, we </w:t>
      </w:r>
      <w:r w:rsidR="006B1C15">
        <w:rPr>
          <w:rFonts w:ascii="Times New Roman" w:hAnsi="Times New Roman" w:cs="Times New Roman"/>
          <w:color w:val="000000"/>
          <w:sz w:val="24"/>
          <w:szCs w:val="24"/>
        </w:rPr>
        <w:t xml:space="preserve">narrow the focus and </w:t>
      </w:r>
      <w:r w:rsidR="006822B5">
        <w:rPr>
          <w:rFonts w:ascii="Times New Roman" w:hAnsi="Times New Roman" w:cs="Times New Roman"/>
          <w:color w:val="000000"/>
          <w:sz w:val="24"/>
          <w:szCs w:val="24"/>
        </w:rPr>
        <w:t xml:space="preserve">consider the effectiveness of the </w:t>
      </w:r>
      <w:r w:rsidR="00EA0436">
        <w:rPr>
          <w:rFonts w:ascii="Times New Roman" w:hAnsi="Times New Roman" w:cs="Times New Roman"/>
          <w:color w:val="000000"/>
          <w:sz w:val="24"/>
          <w:szCs w:val="24"/>
        </w:rPr>
        <w:t>i</w:t>
      </w:r>
      <w:r w:rsidR="006822B5">
        <w:rPr>
          <w:rFonts w:ascii="Times New Roman" w:hAnsi="Times New Roman" w:cs="Times New Roman"/>
          <w:color w:val="000000"/>
          <w:sz w:val="24"/>
          <w:szCs w:val="24"/>
        </w:rPr>
        <w:t xml:space="preserve">nternet as a means to equalize political participation </w:t>
      </w:r>
      <w:r w:rsidR="00FC3624">
        <w:rPr>
          <w:rFonts w:ascii="Times New Roman" w:hAnsi="Times New Roman" w:cs="Times New Roman"/>
          <w:color w:val="000000"/>
          <w:sz w:val="24"/>
          <w:szCs w:val="24"/>
        </w:rPr>
        <w:t xml:space="preserve">in </w:t>
      </w:r>
      <w:r w:rsidR="00EA0436">
        <w:rPr>
          <w:rFonts w:ascii="Times New Roman" w:hAnsi="Times New Roman" w:cs="Times New Roman"/>
          <w:color w:val="000000"/>
          <w:sz w:val="24"/>
          <w:szCs w:val="24"/>
        </w:rPr>
        <w:t xml:space="preserve">the social and political context of </w:t>
      </w:r>
      <w:r w:rsidR="00FC3624">
        <w:rPr>
          <w:rFonts w:ascii="Times New Roman" w:hAnsi="Times New Roman" w:cs="Times New Roman"/>
          <w:color w:val="000000"/>
          <w:sz w:val="24"/>
          <w:szCs w:val="24"/>
        </w:rPr>
        <w:t>Latin America</w:t>
      </w:r>
      <w:r w:rsidR="006822B5">
        <w:rPr>
          <w:rFonts w:ascii="Times New Roman" w:hAnsi="Times New Roman" w:cs="Times New Roman"/>
          <w:color w:val="000000"/>
          <w:sz w:val="24"/>
          <w:szCs w:val="24"/>
        </w:rPr>
        <w:t>. In particular</w:t>
      </w:r>
      <w:r w:rsidR="006B1C15">
        <w:rPr>
          <w:rFonts w:ascii="Times New Roman" w:hAnsi="Times New Roman" w:cs="Times New Roman"/>
          <w:color w:val="000000"/>
          <w:sz w:val="24"/>
          <w:szCs w:val="24"/>
        </w:rPr>
        <w:t>,</w:t>
      </w:r>
      <w:r w:rsidR="006822B5">
        <w:rPr>
          <w:rFonts w:ascii="Times New Roman" w:hAnsi="Times New Roman" w:cs="Times New Roman"/>
          <w:color w:val="000000"/>
          <w:sz w:val="24"/>
          <w:szCs w:val="24"/>
        </w:rPr>
        <w:t xml:space="preserve"> we</w:t>
      </w:r>
      <w:r w:rsidR="00FC3624">
        <w:rPr>
          <w:rFonts w:ascii="Times New Roman" w:hAnsi="Times New Roman" w:cs="Times New Roman"/>
          <w:color w:val="000000"/>
          <w:sz w:val="24"/>
          <w:szCs w:val="24"/>
        </w:rPr>
        <w:t xml:space="preserve"> </w:t>
      </w:r>
      <w:r w:rsidR="006B1C15">
        <w:rPr>
          <w:rFonts w:ascii="Times New Roman" w:hAnsi="Times New Roman" w:cs="Times New Roman"/>
          <w:color w:val="000000"/>
          <w:sz w:val="24"/>
          <w:szCs w:val="24"/>
        </w:rPr>
        <w:t>center</w:t>
      </w:r>
      <w:r w:rsidR="006822B5">
        <w:rPr>
          <w:rFonts w:ascii="Times New Roman" w:hAnsi="Times New Roman" w:cs="Times New Roman"/>
          <w:color w:val="000000"/>
          <w:sz w:val="24"/>
          <w:szCs w:val="24"/>
        </w:rPr>
        <w:t xml:space="preserve"> on </w:t>
      </w:r>
      <w:r w:rsidR="00FC3624">
        <w:rPr>
          <w:rFonts w:ascii="Times New Roman" w:hAnsi="Times New Roman" w:cs="Times New Roman"/>
          <w:color w:val="000000"/>
          <w:sz w:val="24"/>
          <w:szCs w:val="24"/>
        </w:rPr>
        <w:t xml:space="preserve">whether gender norms </w:t>
      </w:r>
      <w:r w:rsidR="006822B5">
        <w:rPr>
          <w:rFonts w:ascii="Times New Roman" w:hAnsi="Times New Roman" w:cs="Times New Roman"/>
          <w:color w:val="000000"/>
          <w:sz w:val="24"/>
          <w:szCs w:val="24"/>
        </w:rPr>
        <w:t xml:space="preserve">and traditional roles </w:t>
      </w:r>
      <w:r w:rsidR="00EA0436">
        <w:rPr>
          <w:rFonts w:ascii="Times New Roman" w:hAnsi="Times New Roman" w:cs="Times New Roman"/>
          <w:color w:val="000000"/>
          <w:sz w:val="24"/>
          <w:szCs w:val="24"/>
        </w:rPr>
        <w:t xml:space="preserve">in this region </w:t>
      </w:r>
      <w:r w:rsidR="00FC3624">
        <w:rPr>
          <w:rFonts w:ascii="Times New Roman" w:hAnsi="Times New Roman" w:cs="Times New Roman"/>
          <w:color w:val="000000"/>
          <w:sz w:val="24"/>
          <w:szCs w:val="24"/>
        </w:rPr>
        <w:t>are likely to b</w:t>
      </w:r>
      <w:r w:rsidR="00EA0436">
        <w:rPr>
          <w:rFonts w:ascii="Times New Roman" w:hAnsi="Times New Roman" w:cs="Times New Roman"/>
          <w:color w:val="000000"/>
          <w:sz w:val="24"/>
          <w:szCs w:val="24"/>
        </w:rPr>
        <w:t>e overcome by the new communication and information available through the internet</w:t>
      </w:r>
      <w:r w:rsidR="00FC3624">
        <w:rPr>
          <w:rFonts w:ascii="Times New Roman" w:hAnsi="Times New Roman" w:cs="Times New Roman"/>
          <w:color w:val="000000"/>
          <w:sz w:val="24"/>
          <w:szCs w:val="24"/>
        </w:rPr>
        <w:t xml:space="preserve">. </w:t>
      </w:r>
      <w:r w:rsidR="00B82CAB" w:rsidRPr="005C2D6A">
        <w:rPr>
          <w:rFonts w:ascii="Times New Roman" w:hAnsi="Times New Roman" w:cs="Times New Roman"/>
          <w:sz w:val="24"/>
          <w:szCs w:val="24"/>
        </w:rPr>
        <w:t>W</w:t>
      </w:r>
      <w:r w:rsidR="004E0AD9" w:rsidRPr="005C2D6A">
        <w:rPr>
          <w:rFonts w:ascii="Times New Roman" w:hAnsi="Times New Roman" w:cs="Times New Roman"/>
          <w:sz w:val="24"/>
          <w:szCs w:val="24"/>
        </w:rPr>
        <w:t xml:space="preserve">hile </w:t>
      </w:r>
      <w:r w:rsidR="001349A5">
        <w:rPr>
          <w:rFonts w:ascii="Times New Roman" w:hAnsi="Times New Roman" w:cs="Times New Roman"/>
          <w:sz w:val="24"/>
          <w:szCs w:val="24"/>
        </w:rPr>
        <w:t>information communication technologies (ICT)</w:t>
      </w:r>
      <w:r w:rsidR="00126CEB">
        <w:rPr>
          <w:rFonts w:ascii="Times New Roman" w:hAnsi="Times New Roman" w:cs="Times New Roman"/>
          <w:sz w:val="24"/>
          <w:szCs w:val="24"/>
        </w:rPr>
        <w:t xml:space="preserve"> </w:t>
      </w:r>
      <w:r w:rsidR="00FC3624">
        <w:rPr>
          <w:rFonts w:ascii="Times New Roman" w:hAnsi="Times New Roman" w:cs="Times New Roman"/>
          <w:sz w:val="24"/>
          <w:szCs w:val="24"/>
        </w:rPr>
        <w:t xml:space="preserve">are </w:t>
      </w:r>
      <w:r w:rsidR="00D6132F">
        <w:rPr>
          <w:rFonts w:ascii="Times New Roman" w:hAnsi="Times New Roman" w:cs="Times New Roman"/>
          <w:sz w:val="24"/>
          <w:szCs w:val="24"/>
        </w:rPr>
        <w:t xml:space="preserve">becoming </w:t>
      </w:r>
      <w:r w:rsidR="00E45E34" w:rsidRPr="005C2D6A">
        <w:rPr>
          <w:rFonts w:ascii="Times New Roman" w:hAnsi="Times New Roman" w:cs="Times New Roman"/>
          <w:sz w:val="24"/>
          <w:szCs w:val="24"/>
        </w:rPr>
        <w:t>ubiquitous</w:t>
      </w:r>
      <w:r w:rsidR="00D6132F">
        <w:rPr>
          <w:rFonts w:ascii="Times New Roman" w:hAnsi="Times New Roman" w:cs="Times New Roman"/>
          <w:sz w:val="24"/>
          <w:szCs w:val="24"/>
        </w:rPr>
        <w:t xml:space="preserve"> </w:t>
      </w:r>
      <w:r w:rsidR="004E0AD9" w:rsidRPr="005C2D6A">
        <w:rPr>
          <w:rFonts w:ascii="Times New Roman" w:hAnsi="Times New Roman" w:cs="Times New Roman"/>
          <w:sz w:val="24"/>
          <w:szCs w:val="24"/>
        </w:rPr>
        <w:t xml:space="preserve">in  </w:t>
      </w:r>
      <w:r w:rsidR="00501789">
        <w:rPr>
          <w:rFonts w:ascii="Times New Roman" w:hAnsi="Times New Roman" w:cs="Times New Roman"/>
          <w:sz w:val="24"/>
          <w:szCs w:val="24"/>
        </w:rPr>
        <w:t>d</w:t>
      </w:r>
      <w:r w:rsidR="00297039">
        <w:rPr>
          <w:rFonts w:ascii="Times New Roman" w:hAnsi="Times New Roman" w:cs="Times New Roman"/>
          <w:sz w:val="24"/>
          <w:szCs w:val="24"/>
        </w:rPr>
        <w:t xml:space="preserve">eveloping </w:t>
      </w:r>
      <w:r w:rsidR="00FC3624">
        <w:rPr>
          <w:rFonts w:ascii="Times New Roman" w:hAnsi="Times New Roman" w:cs="Times New Roman"/>
          <w:sz w:val="24"/>
          <w:szCs w:val="24"/>
        </w:rPr>
        <w:t>nations</w:t>
      </w:r>
      <w:r w:rsidR="004E0AD9" w:rsidRPr="005C2D6A">
        <w:rPr>
          <w:rFonts w:ascii="Times New Roman" w:hAnsi="Times New Roman" w:cs="Times New Roman"/>
          <w:sz w:val="24"/>
          <w:szCs w:val="24"/>
        </w:rPr>
        <w:t>, there are remaining differences</w:t>
      </w:r>
      <w:r w:rsidR="00D6132F" w:rsidRPr="00D6132F">
        <w:rPr>
          <w:rFonts w:ascii="Times New Roman" w:hAnsi="Times New Roman" w:cs="Times New Roman"/>
          <w:sz w:val="24"/>
          <w:szCs w:val="24"/>
        </w:rPr>
        <w:t xml:space="preserve"> </w:t>
      </w:r>
      <w:r w:rsidR="00126CEB">
        <w:rPr>
          <w:rFonts w:ascii="Times New Roman" w:hAnsi="Times New Roman" w:cs="Times New Roman"/>
          <w:sz w:val="24"/>
          <w:szCs w:val="24"/>
        </w:rPr>
        <w:t xml:space="preserve">in </w:t>
      </w:r>
      <w:r w:rsidR="00D6132F">
        <w:rPr>
          <w:rFonts w:ascii="Times New Roman" w:hAnsi="Times New Roman" w:cs="Times New Roman"/>
          <w:sz w:val="24"/>
          <w:szCs w:val="24"/>
        </w:rPr>
        <w:t xml:space="preserve">the platforms for access, </w:t>
      </w:r>
      <w:r w:rsidR="00D6132F" w:rsidRPr="005C2D6A">
        <w:rPr>
          <w:rFonts w:ascii="Times New Roman" w:hAnsi="Times New Roman" w:cs="Times New Roman"/>
          <w:sz w:val="24"/>
          <w:szCs w:val="24"/>
        </w:rPr>
        <w:t xml:space="preserve">quality </w:t>
      </w:r>
      <w:r w:rsidR="00D6132F">
        <w:rPr>
          <w:rFonts w:ascii="Times New Roman" w:hAnsi="Times New Roman" w:cs="Times New Roman"/>
          <w:sz w:val="24"/>
          <w:szCs w:val="24"/>
        </w:rPr>
        <w:t xml:space="preserve">of </w:t>
      </w:r>
      <w:r w:rsidR="00D6132F" w:rsidRPr="005C2D6A">
        <w:rPr>
          <w:rFonts w:ascii="Times New Roman" w:hAnsi="Times New Roman" w:cs="Times New Roman"/>
          <w:sz w:val="24"/>
          <w:szCs w:val="24"/>
        </w:rPr>
        <w:t>access</w:t>
      </w:r>
      <w:r w:rsidR="004519DB" w:rsidRPr="005C2D6A">
        <w:rPr>
          <w:rFonts w:ascii="Times New Roman" w:hAnsi="Times New Roman" w:cs="Times New Roman"/>
          <w:sz w:val="24"/>
          <w:szCs w:val="24"/>
        </w:rPr>
        <w:t>, and as we</w:t>
      </w:r>
      <w:r w:rsidR="0096780C">
        <w:rPr>
          <w:rFonts w:ascii="Times New Roman" w:hAnsi="Times New Roman" w:cs="Times New Roman"/>
          <w:sz w:val="24"/>
          <w:szCs w:val="24"/>
        </w:rPr>
        <w:t>ll as</w:t>
      </w:r>
      <w:r w:rsidR="004519DB" w:rsidRPr="005C2D6A">
        <w:rPr>
          <w:rFonts w:ascii="Times New Roman" w:hAnsi="Times New Roman" w:cs="Times New Roman"/>
          <w:sz w:val="24"/>
          <w:szCs w:val="24"/>
        </w:rPr>
        <w:t xml:space="preserve"> potential </w:t>
      </w:r>
      <w:r w:rsidR="00FC3624">
        <w:rPr>
          <w:rFonts w:ascii="Times New Roman" w:hAnsi="Times New Roman" w:cs="Times New Roman"/>
          <w:sz w:val="24"/>
          <w:szCs w:val="24"/>
        </w:rPr>
        <w:t xml:space="preserve">cultural and role </w:t>
      </w:r>
      <w:r w:rsidR="004519DB" w:rsidRPr="005C2D6A">
        <w:rPr>
          <w:rFonts w:ascii="Times New Roman" w:hAnsi="Times New Roman" w:cs="Times New Roman"/>
          <w:sz w:val="24"/>
          <w:szCs w:val="24"/>
        </w:rPr>
        <w:t>differences in the way men and women ut</w:t>
      </w:r>
      <w:r w:rsidR="008C4772" w:rsidRPr="005C2D6A">
        <w:rPr>
          <w:rFonts w:ascii="Times New Roman" w:hAnsi="Times New Roman" w:cs="Times New Roman"/>
          <w:sz w:val="24"/>
          <w:szCs w:val="24"/>
        </w:rPr>
        <w:t xml:space="preserve">ilize the </w:t>
      </w:r>
      <w:r w:rsidR="004F0D2C">
        <w:rPr>
          <w:rFonts w:ascii="Times New Roman" w:hAnsi="Times New Roman" w:cs="Times New Roman"/>
          <w:sz w:val="24"/>
          <w:szCs w:val="24"/>
        </w:rPr>
        <w:t>i</w:t>
      </w:r>
      <w:r w:rsidR="00304FC9">
        <w:rPr>
          <w:rFonts w:ascii="Times New Roman" w:hAnsi="Times New Roman" w:cs="Times New Roman"/>
          <w:sz w:val="24"/>
          <w:szCs w:val="24"/>
        </w:rPr>
        <w:t>nternet</w:t>
      </w:r>
      <w:r w:rsidR="00B82CAB" w:rsidRPr="005C2D6A">
        <w:rPr>
          <w:rFonts w:ascii="Times New Roman" w:hAnsi="Times New Roman" w:cs="Times New Roman"/>
          <w:sz w:val="24"/>
          <w:szCs w:val="24"/>
        </w:rPr>
        <w:t xml:space="preserve">. </w:t>
      </w:r>
      <w:r w:rsidR="008C4772" w:rsidRPr="005C2D6A">
        <w:rPr>
          <w:rFonts w:ascii="Times New Roman" w:hAnsi="Times New Roman" w:cs="Times New Roman"/>
          <w:sz w:val="24"/>
          <w:szCs w:val="24"/>
        </w:rPr>
        <w:t>Previous s</w:t>
      </w:r>
      <w:r w:rsidR="004519DB" w:rsidRPr="005C2D6A">
        <w:rPr>
          <w:rFonts w:ascii="Times New Roman" w:hAnsi="Times New Roman" w:cs="Times New Roman"/>
          <w:sz w:val="24"/>
          <w:szCs w:val="24"/>
        </w:rPr>
        <w:t xml:space="preserve">tudies on the digital divide have identified many key factors that relate to people’s access to digital technology, and gender is </w:t>
      </w:r>
      <w:r w:rsidR="004F0D2C">
        <w:rPr>
          <w:rFonts w:ascii="Times New Roman" w:hAnsi="Times New Roman" w:cs="Times New Roman"/>
          <w:sz w:val="24"/>
          <w:szCs w:val="24"/>
        </w:rPr>
        <w:t>almost always</w:t>
      </w:r>
      <w:r w:rsidR="004519DB" w:rsidRPr="005C2D6A">
        <w:rPr>
          <w:rFonts w:ascii="Times New Roman" w:hAnsi="Times New Roman" w:cs="Times New Roman"/>
          <w:sz w:val="24"/>
          <w:szCs w:val="24"/>
        </w:rPr>
        <w:t xml:space="preserve"> </w:t>
      </w:r>
      <w:r w:rsidR="00B70C25">
        <w:rPr>
          <w:rFonts w:ascii="Times New Roman" w:hAnsi="Times New Roman" w:cs="Times New Roman"/>
          <w:sz w:val="24"/>
          <w:szCs w:val="24"/>
        </w:rPr>
        <w:t xml:space="preserve">an important </w:t>
      </w:r>
      <w:r w:rsidR="004519DB" w:rsidRPr="005C2D6A">
        <w:rPr>
          <w:rFonts w:ascii="Times New Roman" w:hAnsi="Times New Roman" w:cs="Times New Roman"/>
          <w:sz w:val="24"/>
          <w:szCs w:val="24"/>
        </w:rPr>
        <w:t>factor (</w:t>
      </w:r>
      <w:r w:rsidR="005E5089" w:rsidRPr="005C2D6A">
        <w:rPr>
          <w:rFonts w:ascii="Times New Roman" w:hAnsi="Times New Roman" w:cs="Times New Roman"/>
          <w:sz w:val="24"/>
          <w:szCs w:val="24"/>
        </w:rPr>
        <w:t>Bimber 2001; Chen and Wellman 2003</w:t>
      </w:r>
      <w:r w:rsidR="005E5089">
        <w:rPr>
          <w:rFonts w:ascii="Times New Roman" w:hAnsi="Times New Roman" w:cs="Times New Roman"/>
          <w:sz w:val="24"/>
          <w:szCs w:val="24"/>
        </w:rPr>
        <w:t xml:space="preserve">; </w:t>
      </w:r>
      <w:r w:rsidR="008A651F">
        <w:rPr>
          <w:rFonts w:ascii="Times New Roman" w:hAnsi="Times New Roman" w:cs="Times New Roman"/>
          <w:sz w:val="24"/>
          <w:szCs w:val="24"/>
        </w:rPr>
        <w:t>Dixon et al.</w:t>
      </w:r>
      <w:r w:rsidR="005E5089" w:rsidRPr="005C2D6A">
        <w:rPr>
          <w:rFonts w:ascii="Times New Roman" w:hAnsi="Times New Roman" w:cs="Times New Roman"/>
          <w:sz w:val="24"/>
          <w:szCs w:val="24"/>
        </w:rPr>
        <w:t xml:space="preserve"> 2014</w:t>
      </w:r>
      <w:r w:rsidR="005E5089">
        <w:rPr>
          <w:rFonts w:ascii="Times New Roman" w:hAnsi="Times New Roman" w:cs="Times New Roman"/>
          <w:sz w:val="24"/>
          <w:szCs w:val="24"/>
        </w:rPr>
        <w:t xml:space="preserve">; </w:t>
      </w:r>
      <w:r w:rsidR="00C30033">
        <w:rPr>
          <w:rFonts w:ascii="Times New Roman" w:hAnsi="Times New Roman" w:cs="Times New Roman"/>
          <w:sz w:val="24"/>
          <w:szCs w:val="24"/>
        </w:rPr>
        <w:t>Gainous and Wagner 2011,</w:t>
      </w:r>
      <w:r w:rsidR="004519DB" w:rsidRPr="005C2D6A">
        <w:rPr>
          <w:rFonts w:ascii="Times New Roman" w:hAnsi="Times New Roman" w:cs="Times New Roman"/>
          <w:sz w:val="24"/>
          <w:szCs w:val="24"/>
        </w:rPr>
        <w:t xml:space="preserve"> 2014</w:t>
      </w:r>
      <w:r w:rsidR="00C30033">
        <w:rPr>
          <w:rFonts w:ascii="Times New Roman" w:hAnsi="Times New Roman" w:cs="Times New Roman"/>
          <w:sz w:val="24"/>
          <w:szCs w:val="24"/>
        </w:rPr>
        <w:t>; Norris 2001</w:t>
      </w:r>
      <w:r w:rsidR="004519DB" w:rsidRPr="005C2D6A">
        <w:rPr>
          <w:rFonts w:ascii="Times New Roman" w:hAnsi="Times New Roman" w:cs="Times New Roman"/>
          <w:sz w:val="24"/>
          <w:szCs w:val="24"/>
        </w:rPr>
        <w:t>)</w:t>
      </w:r>
      <w:r w:rsidR="006822B5">
        <w:rPr>
          <w:rFonts w:ascii="Times New Roman" w:hAnsi="Times New Roman" w:cs="Times New Roman"/>
          <w:sz w:val="24"/>
          <w:szCs w:val="24"/>
        </w:rPr>
        <w:t xml:space="preserve">. </w:t>
      </w:r>
      <w:r w:rsidR="008C4772" w:rsidRPr="005C2D6A">
        <w:rPr>
          <w:rFonts w:ascii="Times New Roman" w:hAnsi="Times New Roman" w:cs="Times New Roman"/>
          <w:sz w:val="24"/>
          <w:szCs w:val="24"/>
        </w:rPr>
        <w:t xml:space="preserve"> </w:t>
      </w:r>
      <w:r w:rsidR="006822B5">
        <w:rPr>
          <w:rFonts w:ascii="Times New Roman" w:hAnsi="Times New Roman" w:cs="Times New Roman"/>
          <w:sz w:val="24"/>
          <w:szCs w:val="24"/>
        </w:rPr>
        <w:t xml:space="preserve">However, </w:t>
      </w:r>
      <w:r w:rsidR="008C4772" w:rsidRPr="005C2D6A">
        <w:rPr>
          <w:rFonts w:ascii="Times New Roman" w:hAnsi="Times New Roman" w:cs="Times New Roman"/>
          <w:sz w:val="24"/>
          <w:szCs w:val="24"/>
        </w:rPr>
        <w:t>very little research has looked at this divide in Latin America</w:t>
      </w:r>
      <w:r w:rsidR="00126584" w:rsidRPr="005C2D6A">
        <w:rPr>
          <w:rFonts w:ascii="Times New Roman" w:hAnsi="Times New Roman" w:cs="Times New Roman"/>
          <w:sz w:val="24"/>
          <w:szCs w:val="24"/>
        </w:rPr>
        <w:t xml:space="preserve">, and to </w:t>
      </w:r>
      <w:r w:rsidR="006107FC" w:rsidRPr="005C2D6A">
        <w:rPr>
          <w:rFonts w:ascii="Times New Roman" w:hAnsi="Times New Roman" w:cs="Times New Roman"/>
          <w:sz w:val="24"/>
          <w:szCs w:val="24"/>
        </w:rPr>
        <w:t xml:space="preserve">the best of </w:t>
      </w:r>
      <w:r w:rsidR="00126584" w:rsidRPr="005C2D6A">
        <w:rPr>
          <w:rFonts w:ascii="Times New Roman" w:hAnsi="Times New Roman" w:cs="Times New Roman"/>
          <w:sz w:val="24"/>
          <w:szCs w:val="24"/>
        </w:rPr>
        <w:t xml:space="preserve">our knowledge, no research has explicitly examined the </w:t>
      </w:r>
      <w:r w:rsidR="006107FC" w:rsidRPr="005C2D6A">
        <w:rPr>
          <w:rFonts w:ascii="Times New Roman" w:hAnsi="Times New Roman" w:cs="Times New Roman"/>
          <w:sz w:val="24"/>
          <w:szCs w:val="24"/>
        </w:rPr>
        <w:t xml:space="preserve">cross-national </w:t>
      </w:r>
      <w:r w:rsidR="00126584" w:rsidRPr="005C2D6A">
        <w:rPr>
          <w:rFonts w:ascii="Times New Roman" w:hAnsi="Times New Roman" w:cs="Times New Roman"/>
          <w:sz w:val="24"/>
          <w:szCs w:val="24"/>
        </w:rPr>
        <w:t>divide with large</w:t>
      </w:r>
      <w:r w:rsidR="00947FBA">
        <w:rPr>
          <w:rFonts w:ascii="Times New Roman" w:hAnsi="Times New Roman" w:cs="Times New Roman"/>
          <w:sz w:val="24"/>
          <w:szCs w:val="24"/>
        </w:rPr>
        <w:t>-</w:t>
      </w:r>
      <w:r w:rsidR="00126584" w:rsidRPr="005C2D6A">
        <w:rPr>
          <w:rFonts w:ascii="Times New Roman" w:hAnsi="Times New Roman" w:cs="Times New Roman"/>
          <w:sz w:val="24"/>
          <w:szCs w:val="24"/>
        </w:rPr>
        <w:t xml:space="preserve">N individual </w:t>
      </w:r>
      <w:r w:rsidR="006107FC" w:rsidRPr="005C2D6A">
        <w:rPr>
          <w:rFonts w:ascii="Times New Roman" w:hAnsi="Times New Roman" w:cs="Times New Roman"/>
          <w:sz w:val="24"/>
          <w:szCs w:val="24"/>
        </w:rPr>
        <w:t xml:space="preserve">level </w:t>
      </w:r>
      <w:r w:rsidR="00126584" w:rsidRPr="005C2D6A">
        <w:rPr>
          <w:rFonts w:ascii="Times New Roman" w:hAnsi="Times New Roman" w:cs="Times New Roman"/>
          <w:sz w:val="24"/>
          <w:szCs w:val="24"/>
        </w:rPr>
        <w:t>data</w:t>
      </w:r>
      <w:r w:rsidR="00EA0436">
        <w:rPr>
          <w:rFonts w:ascii="Times New Roman" w:hAnsi="Times New Roman" w:cs="Times New Roman"/>
          <w:sz w:val="24"/>
          <w:szCs w:val="24"/>
        </w:rPr>
        <w:t xml:space="preserve"> in that region</w:t>
      </w:r>
      <w:r w:rsidR="00126584" w:rsidRPr="005C2D6A">
        <w:rPr>
          <w:rFonts w:ascii="Times New Roman" w:hAnsi="Times New Roman" w:cs="Times New Roman"/>
          <w:sz w:val="24"/>
          <w:szCs w:val="24"/>
        </w:rPr>
        <w:t xml:space="preserve">. </w:t>
      </w:r>
      <w:r w:rsidR="00050480" w:rsidRPr="005C2D6A">
        <w:rPr>
          <w:rFonts w:ascii="Times New Roman" w:hAnsi="Times New Roman" w:cs="Times New Roman"/>
          <w:sz w:val="24"/>
          <w:szCs w:val="24"/>
        </w:rPr>
        <w:t xml:space="preserve">Our analysis directly addresses this </w:t>
      </w:r>
      <w:r w:rsidR="006822B5">
        <w:rPr>
          <w:rFonts w:ascii="Times New Roman" w:hAnsi="Times New Roman" w:cs="Times New Roman"/>
          <w:sz w:val="24"/>
          <w:szCs w:val="24"/>
        </w:rPr>
        <w:t>understudied area</w:t>
      </w:r>
      <w:r w:rsidR="00050480" w:rsidRPr="005C2D6A">
        <w:rPr>
          <w:rFonts w:ascii="Times New Roman" w:hAnsi="Times New Roman" w:cs="Times New Roman"/>
          <w:sz w:val="24"/>
          <w:szCs w:val="24"/>
        </w:rPr>
        <w:t xml:space="preserve">. </w:t>
      </w:r>
    </w:p>
    <w:p w14:paraId="1FE88855" w14:textId="32FA8EE2" w:rsidR="005C2D6A" w:rsidRDefault="00050480" w:rsidP="005C2D6A">
      <w:pPr>
        <w:spacing w:after="0" w:line="480" w:lineRule="auto"/>
        <w:ind w:firstLine="720"/>
        <w:jc w:val="both"/>
        <w:rPr>
          <w:rFonts w:ascii="Times New Roman" w:hAnsi="Times New Roman" w:cs="Times New Roman"/>
          <w:sz w:val="24"/>
          <w:szCs w:val="24"/>
        </w:rPr>
      </w:pPr>
      <w:r w:rsidRPr="005C2D6A">
        <w:rPr>
          <w:rFonts w:ascii="Times New Roman" w:hAnsi="Times New Roman" w:cs="Times New Roman"/>
          <w:sz w:val="24"/>
          <w:szCs w:val="24"/>
        </w:rPr>
        <w:t xml:space="preserve">Before moving to the analysis, we lay our theoretical framework by </w:t>
      </w:r>
      <w:r w:rsidR="00AC6BBA" w:rsidRPr="005C2D6A">
        <w:rPr>
          <w:rFonts w:ascii="Times New Roman" w:hAnsi="Times New Roman" w:cs="Times New Roman"/>
          <w:sz w:val="24"/>
          <w:szCs w:val="24"/>
        </w:rPr>
        <w:t xml:space="preserve">examining the research on the digital divide derived mostly from studies of the </w:t>
      </w:r>
      <w:r w:rsidR="00372603" w:rsidRPr="00372603">
        <w:rPr>
          <w:rFonts w:ascii="Times New Roman" w:hAnsi="Times New Roman" w:cs="Times New Roman"/>
          <w:sz w:val="24"/>
          <w:szCs w:val="24"/>
        </w:rPr>
        <w:t xml:space="preserve">high-income developed </w:t>
      </w:r>
      <w:r w:rsidR="00372603">
        <w:rPr>
          <w:rFonts w:ascii="Times New Roman" w:hAnsi="Times New Roman" w:cs="Times New Roman"/>
          <w:sz w:val="24"/>
          <w:szCs w:val="24"/>
        </w:rPr>
        <w:t xml:space="preserve">nations making up the </w:t>
      </w:r>
      <w:r w:rsidR="00AC6BBA" w:rsidRPr="005C2D6A">
        <w:rPr>
          <w:rFonts w:ascii="Times New Roman" w:hAnsi="Times New Roman" w:cs="Times New Roman"/>
          <w:sz w:val="24"/>
          <w:szCs w:val="24"/>
        </w:rPr>
        <w:t>Organization for Economic Cooperation and Development (OECD)</w:t>
      </w:r>
      <w:r w:rsidR="00372603">
        <w:rPr>
          <w:rFonts w:ascii="Times New Roman" w:hAnsi="Times New Roman" w:cs="Times New Roman"/>
          <w:sz w:val="24"/>
          <w:szCs w:val="24"/>
        </w:rPr>
        <w:t xml:space="preserve">. We compare that research with </w:t>
      </w:r>
      <w:r w:rsidR="00947FBA" w:rsidRPr="005C2D6A">
        <w:rPr>
          <w:rFonts w:ascii="Times New Roman" w:hAnsi="Times New Roman" w:cs="Times New Roman"/>
          <w:sz w:val="24"/>
          <w:szCs w:val="24"/>
        </w:rPr>
        <w:t>emerging research on developing regions</w:t>
      </w:r>
      <w:r w:rsidR="00947FBA">
        <w:rPr>
          <w:rFonts w:ascii="Times New Roman" w:hAnsi="Times New Roman" w:cs="Times New Roman"/>
          <w:sz w:val="24"/>
          <w:szCs w:val="24"/>
        </w:rPr>
        <w:t>,</w:t>
      </w:r>
      <w:r w:rsidR="00372603">
        <w:rPr>
          <w:rFonts w:ascii="Times New Roman" w:hAnsi="Times New Roman" w:cs="Times New Roman"/>
          <w:sz w:val="24"/>
          <w:szCs w:val="24"/>
        </w:rPr>
        <w:t xml:space="preserve"> while </w:t>
      </w:r>
      <w:r w:rsidR="0040330D">
        <w:rPr>
          <w:rFonts w:ascii="Times New Roman" w:hAnsi="Times New Roman" w:cs="Times New Roman"/>
          <w:sz w:val="24"/>
          <w:szCs w:val="24"/>
        </w:rPr>
        <w:t>incorporating the literature that explicitly addresses the gender divide</w:t>
      </w:r>
      <w:r w:rsidR="003347D8" w:rsidRPr="005C2D6A">
        <w:rPr>
          <w:rFonts w:ascii="Times New Roman" w:hAnsi="Times New Roman" w:cs="Times New Roman"/>
          <w:sz w:val="24"/>
          <w:szCs w:val="24"/>
        </w:rPr>
        <w:t xml:space="preserve"> </w:t>
      </w:r>
      <w:r w:rsidR="0080586E" w:rsidRPr="005C2D6A">
        <w:rPr>
          <w:rFonts w:ascii="Times New Roman" w:hAnsi="Times New Roman" w:cs="Times New Roman"/>
          <w:sz w:val="24"/>
          <w:szCs w:val="24"/>
        </w:rPr>
        <w:t>Based on existing theory highlighted in this review</w:t>
      </w:r>
      <w:r w:rsidR="0091177B" w:rsidRPr="005C2D6A">
        <w:rPr>
          <w:rFonts w:ascii="Times New Roman" w:hAnsi="Times New Roman" w:cs="Times New Roman"/>
          <w:sz w:val="24"/>
          <w:szCs w:val="24"/>
        </w:rPr>
        <w:t>,</w:t>
      </w:r>
      <w:r w:rsidR="0080586E" w:rsidRPr="005C2D6A">
        <w:rPr>
          <w:rFonts w:ascii="Times New Roman" w:hAnsi="Times New Roman" w:cs="Times New Roman"/>
          <w:sz w:val="24"/>
          <w:szCs w:val="24"/>
        </w:rPr>
        <w:t xml:space="preserve"> we expected to </w:t>
      </w:r>
      <w:r w:rsidR="0080586E" w:rsidRPr="005C2D6A">
        <w:rPr>
          <w:rFonts w:ascii="Times New Roman" w:hAnsi="Times New Roman" w:cs="Times New Roman"/>
          <w:sz w:val="24"/>
          <w:szCs w:val="24"/>
        </w:rPr>
        <w:lastRenderedPageBreak/>
        <w:t xml:space="preserve">identify a clear gender divide in </w:t>
      </w:r>
      <w:r w:rsidR="004F0D2C">
        <w:rPr>
          <w:rFonts w:ascii="Times New Roman" w:hAnsi="Times New Roman" w:cs="Times New Roman"/>
          <w:sz w:val="24"/>
          <w:szCs w:val="24"/>
        </w:rPr>
        <w:t>i</w:t>
      </w:r>
      <w:r w:rsidR="00304FC9">
        <w:rPr>
          <w:rFonts w:ascii="Times New Roman" w:hAnsi="Times New Roman" w:cs="Times New Roman"/>
          <w:sz w:val="24"/>
          <w:szCs w:val="24"/>
        </w:rPr>
        <w:t>nternet</w:t>
      </w:r>
      <w:r w:rsidR="0080586E" w:rsidRPr="005C2D6A">
        <w:rPr>
          <w:rFonts w:ascii="Times New Roman" w:hAnsi="Times New Roman" w:cs="Times New Roman"/>
          <w:sz w:val="24"/>
          <w:szCs w:val="24"/>
        </w:rPr>
        <w:t xml:space="preserve"> usage</w:t>
      </w:r>
      <w:r w:rsidR="002B3AE3" w:rsidRPr="005C2D6A">
        <w:rPr>
          <w:rFonts w:ascii="Times New Roman" w:hAnsi="Times New Roman" w:cs="Times New Roman"/>
          <w:sz w:val="24"/>
          <w:szCs w:val="24"/>
        </w:rPr>
        <w:t>,</w:t>
      </w:r>
      <w:r w:rsidR="0080586E" w:rsidRPr="005C2D6A">
        <w:rPr>
          <w:rFonts w:ascii="Times New Roman" w:hAnsi="Times New Roman" w:cs="Times New Roman"/>
          <w:sz w:val="24"/>
          <w:szCs w:val="24"/>
        </w:rPr>
        <w:t xml:space="preserve"> and we also expected to </w:t>
      </w:r>
      <w:r w:rsidR="002B3AE3" w:rsidRPr="005C2D6A">
        <w:rPr>
          <w:rFonts w:ascii="Times New Roman" w:hAnsi="Times New Roman" w:cs="Times New Roman"/>
          <w:sz w:val="24"/>
          <w:szCs w:val="24"/>
        </w:rPr>
        <w:t xml:space="preserve">identify a cross-national pattern where </w:t>
      </w:r>
      <w:r w:rsidR="004F0D2C">
        <w:rPr>
          <w:rFonts w:ascii="Times New Roman" w:hAnsi="Times New Roman" w:cs="Times New Roman"/>
          <w:sz w:val="24"/>
          <w:szCs w:val="24"/>
        </w:rPr>
        <w:t>i</w:t>
      </w:r>
      <w:r w:rsidR="00304FC9">
        <w:rPr>
          <w:rFonts w:ascii="Times New Roman" w:hAnsi="Times New Roman" w:cs="Times New Roman"/>
          <w:sz w:val="24"/>
          <w:szCs w:val="24"/>
        </w:rPr>
        <w:t>nternet</w:t>
      </w:r>
      <w:r w:rsidR="002B3AE3" w:rsidRPr="005C2D6A">
        <w:rPr>
          <w:rFonts w:ascii="Times New Roman" w:hAnsi="Times New Roman" w:cs="Times New Roman"/>
          <w:sz w:val="24"/>
          <w:szCs w:val="24"/>
        </w:rPr>
        <w:t xml:space="preserve"> usage</w:t>
      </w:r>
      <w:r w:rsidR="004F0D2C">
        <w:rPr>
          <w:rFonts w:ascii="Times New Roman" w:hAnsi="Times New Roman" w:cs="Times New Roman"/>
          <w:sz w:val="24"/>
          <w:szCs w:val="24"/>
        </w:rPr>
        <w:t xml:space="preserve"> is</w:t>
      </w:r>
      <w:r w:rsidR="002B3AE3" w:rsidRPr="005C2D6A">
        <w:rPr>
          <w:rFonts w:ascii="Times New Roman" w:hAnsi="Times New Roman" w:cs="Times New Roman"/>
          <w:sz w:val="24"/>
          <w:szCs w:val="24"/>
        </w:rPr>
        <w:t xml:space="preserve"> lower in those countries with less gender equality. If so, the potential for the </w:t>
      </w:r>
      <w:r w:rsidR="00372603">
        <w:rPr>
          <w:rFonts w:ascii="Times New Roman" w:hAnsi="Times New Roman" w:cs="Times New Roman"/>
          <w:sz w:val="24"/>
          <w:szCs w:val="24"/>
        </w:rPr>
        <w:t>i</w:t>
      </w:r>
      <w:r w:rsidR="00304FC9">
        <w:rPr>
          <w:rFonts w:ascii="Times New Roman" w:hAnsi="Times New Roman" w:cs="Times New Roman"/>
          <w:sz w:val="24"/>
          <w:szCs w:val="24"/>
        </w:rPr>
        <w:t>nternet</w:t>
      </w:r>
      <w:r w:rsidR="002B3AE3" w:rsidRPr="005C2D6A">
        <w:rPr>
          <w:rFonts w:ascii="Times New Roman" w:hAnsi="Times New Roman" w:cs="Times New Roman"/>
          <w:sz w:val="24"/>
          <w:szCs w:val="24"/>
        </w:rPr>
        <w:t xml:space="preserve"> to serve as an equalizing force</w:t>
      </w:r>
      <w:r w:rsidR="004F0D2C">
        <w:rPr>
          <w:rFonts w:ascii="Times New Roman" w:hAnsi="Times New Roman" w:cs="Times New Roman"/>
          <w:sz w:val="24"/>
          <w:szCs w:val="24"/>
        </w:rPr>
        <w:t>,</w:t>
      </w:r>
      <w:r w:rsidR="002B3AE3" w:rsidRPr="005C2D6A">
        <w:rPr>
          <w:rFonts w:ascii="Times New Roman" w:hAnsi="Times New Roman" w:cs="Times New Roman"/>
          <w:sz w:val="24"/>
          <w:szCs w:val="24"/>
        </w:rPr>
        <w:t xml:space="preserve"> when it comes to gender equality</w:t>
      </w:r>
      <w:r w:rsidR="004F0D2C">
        <w:rPr>
          <w:rFonts w:ascii="Times New Roman" w:hAnsi="Times New Roman" w:cs="Times New Roman"/>
          <w:sz w:val="24"/>
          <w:szCs w:val="24"/>
        </w:rPr>
        <w:t>,</w:t>
      </w:r>
      <w:r w:rsidR="002B3AE3" w:rsidRPr="005C2D6A">
        <w:rPr>
          <w:rFonts w:ascii="Times New Roman" w:hAnsi="Times New Roman" w:cs="Times New Roman"/>
          <w:sz w:val="24"/>
          <w:szCs w:val="24"/>
        </w:rPr>
        <w:t xml:space="preserve"> is seriously diminished. </w:t>
      </w:r>
      <w:r w:rsidR="004F0D2C">
        <w:rPr>
          <w:rFonts w:ascii="Times New Roman" w:hAnsi="Times New Roman" w:cs="Times New Roman"/>
          <w:sz w:val="24"/>
          <w:szCs w:val="24"/>
        </w:rPr>
        <w:t>Our findings support this hypothesis, and are discussed below.</w:t>
      </w:r>
    </w:p>
    <w:p w14:paraId="144BAF23" w14:textId="0D448550" w:rsidR="0091177B" w:rsidRPr="005C2D6A" w:rsidRDefault="004F121A" w:rsidP="005C2D6A">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w:t>
      </w:r>
      <w:r w:rsidR="0091177B" w:rsidRPr="005C2D6A">
        <w:rPr>
          <w:rFonts w:ascii="Times New Roman" w:hAnsi="Times New Roman" w:cs="Times New Roman"/>
          <w:b/>
          <w:sz w:val="24"/>
          <w:szCs w:val="24"/>
          <w:u w:val="single"/>
        </w:rPr>
        <w:t>he Digital Divide</w:t>
      </w:r>
      <w:r>
        <w:rPr>
          <w:rFonts w:ascii="Times New Roman" w:hAnsi="Times New Roman" w:cs="Times New Roman"/>
          <w:b/>
          <w:sz w:val="24"/>
          <w:szCs w:val="24"/>
          <w:u w:val="single"/>
        </w:rPr>
        <w:t xml:space="preserve"> and Limits of Technology Based Change</w:t>
      </w:r>
    </w:p>
    <w:p w14:paraId="6CD0D599" w14:textId="65B9FA7E" w:rsidR="00E6708F" w:rsidRDefault="00B975DA" w:rsidP="00B975D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effect of the internet on the political process in </w:t>
      </w:r>
      <w:r w:rsidR="00AF0084">
        <w:rPr>
          <w:rFonts w:ascii="Times New Roman" w:hAnsi="Times New Roman" w:cs="Times New Roman"/>
          <w:sz w:val="24"/>
          <w:szCs w:val="24"/>
        </w:rPr>
        <w:t>developed nations</w:t>
      </w:r>
      <w:r>
        <w:rPr>
          <w:rFonts w:ascii="Times New Roman" w:hAnsi="Times New Roman" w:cs="Times New Roman"/>
          <w:sz w:val="24"/>
          <w:szCs w:val="24"/>
        </w:rPr>
        <w:t xml:space="preserve"> has been significant and measurable in a number of areas. </w:t>
      </w:r>
      <w:r w:rsidRPr="00B975DA">
        <w:rPr>
          <w:rFonts w:ascii="Times New Roman" w:hAnsi="Times New Roman" w:cs="Times New Roman"/>
          <w:sz w:val="24"/>
          <w:szCs w:val="24"/>
        </w:rPr>
        <w:t xml:space="preserve">The </w:t>
      </w:r>
      <w:r w:rsidR="00AF0084">
        <w:rPr>
          <w:rFonts w:ascii="Times New Roman" w:hAnsi="Times New Roman" w:cs="Times New Roman"/>
          <w:sz w:val="24"/>
          <w:szCs w:val="24"/>
        </w:rPr>
        <w:t>i</w:t>
      </w:r>
      <w:r w:rsidRPr="00B975DA">
        <w:rPr>
          <w:rFonts w:ascii="Times New Roman" w:hAnsi="Times New Roman" w:cs="Times New Roman"/>
          <w:sz w:val="24"/>
          <w:szCs w:val="24"/>
        </w:rPr>
        <w:t xml:space="preserve">nternet </w:t>
      </w:r>
      <w:r>
        <w:rPr>
          <w:rFonts w:ascii="Times New Roman" w:hAnsi="Times New Roman" w:cs="Times New Roman"/>
          <w:sz w:val="24"/>
          <w:szCs w:val="24"/>
        </w:rPr>
        <w:t xml:space="preserve">has altered in some </w:t>
      </w:r>
      <w:r w:rsidR="00E6708F">
        <w:rPr>
          <w:rFonts w:ascii="Times New Roman" w:hAnsi="Times New Roman" w:cs="Times New Roman"/>
          <w:sz w:val="24"/>
          <w:szCs w:val="24"/>
        </w:rPr>
        <w:t xml:space="preserve">important </w:t>
      </w:r>
      <w:r>
        <w:rPr>
          <w:rFonts w:ascii="Times New Roman" w:hAnsi="Times New Roman" w:cs="Times New Roman"/>
          <w:sz w:val="24"/>
          <w:szCs w:val="24"/>
        </w:rPr>
        <w:t xml:space="preserve">ways </w:t>
      </w:r>
      <w:r w:rsidRPr="00B975DA">
        <w:rPr>
          <w:rFonts w:ascii="Times New Roman" w:hAnsi="Times New Roman" w:cs="Times New Roman"/>
          <w:sz w:val="24"/>
          <w:szCs w:val="24"/>
        </w:rPr>
        <w:t xml:space="preserve">campaigning, fund-raising, advertising, and even political organization (Gainous and Wagner 2011; Wagner and Gainous 2009). </w:t>
      </w:r>
      <w:r>
        <w:rPr>
          <w:rFonts w:ascii="Times New Roman" w:hAnsi="Times New Roman" w:cs="Times New Roman"/>
          <w:sz w:val="24"/>
          <w:szCs w:val="24"/>
        </w:rPr>
        <w:t>Since it is a means to organize and disseminate political information, the internet creates a political forum outside the traditional system that provides opportunities for political actors and citizens to shape or even reshape the system (Gainous and Wagner 2014). T</w:t>
      </w:r>
      <w:r w:rsidRPr="00B975DA">
        <w:rPr>
          <w:rFonts w:ascii="Times New Roman" w:hAnsi="Times New Roman" w:cs="Times New Roman"/>
          <w:sz w:val="24"/>
          <w:szCs w:val="24"/>
        </w:rPr>
        <w:t xml:space="preserve">he </w:t>
      </w:r>
      <w:r>
        <w:rPr>
          <w:rFonts w:ascii="Times New Roman" w:hAnsi="Times New Roman" w:cs="Times New Roman"/>
          <w:sz w:val="24"/>
          <w:szCs w:val="24"/>
        </w:rPr>
        <w:t xml:space="preserve">new medium requires new </w:t>
      </w:r>
      <w:r w:rsidRPr="00B975DA">
        <w:rPr>
          <w:rFonts w:ascii="Times New Roman" w:hAnsi="Times New Roman" w:cs="Times New Roman"/>
          <w:sz w:val="24"/>
          <w:szCs w:val="24"/>
        </w:rPr>
        <w:t>management and control strategies that are still being deve</w:t>
      </w:r>
      <w:r>
        <w:rPr>
          <w:rFonts w:ascii="Times New Roman" w:hAnsi="Times New Roman" w:cs="Times New Roman"/>
          <w:sz w:val="24"/>
          <w:szCs w:val="24"/>
        </w:rPr>
        <w:t>loped and implemented</w:t>
      </w:r>
      <w:r w:rsidRPr="00B975DA">
        <w:rPr>
          <w:rFonts w:ascii="Times New Roman" w:hAnsi="Times New Roman" w:cs="Times New Roman"/>
          <w:sz w:val="24"/>
          <w:szCs w:val="24"/>
        </w:rPr>
        <w:t>.</w:t>
      </w:r>
      <w:r>
        <w:rPr>
          <w:rFonts w:ascii="Times New Roman" w:hAnsi="Times New Roman" w:cs="Times New Roman"/>
          <w:sz w:val="24"/>
          <w:szCs w:val="24"/>
        </w:rPr>
        <w:t xml:space="preserve"> </w:t>
      </w:r>
      <w:r w:rsidR="00E6708F">
        <w:rPr>
          <w:rFonts w:ascii="Times New Roman" w:hAnsi="Times New Roman" w:cs="Times New Roman"/>
          <w:sz w:val="24"/>
          <w:szCs w:val="24"/>
        </w:rPr>
        <w:t xml:space="preserve">With its relatively low cost, as well as its reach and speed, </w:t>
      </w:r>
      <w:r w:rsidR="00E6708F" w:rsidRPr="00B975DA">
        <w:rPr>
          <w:rFonts w:ascii="Times New Roman" w:hAnsi="Times New Roman" w:cs="Times New Roman"/>
          <w:sz w:val="24"/>
          <w:szCs w:val="24"/>
        </w:rPr>
        <w:t xml:space="preserve">the </w:t>
      </w:r>
      <w:r w:rsidR="00E6708F">
        <w:rPr>
          <w:rFonts w:ascii="Times New Roman" w:hAnsi="Times New Roman" w:cs="Times New Roman"/>
          <w:sz w:val="24"/>
          <w:szCs w:val="24"/>
        </w:rPr>
        <w:t>i</w:t>
      </w:r>
      <w:r w:rsidR="00E6708F" w:rsidRPr="00B975DA">
        <w:rPr>
          <w:rFonts w:ascii="Times New Roman" w:hAnsi="Times New Roman" w:cs="Times New Roman"/>
          <w:sz w:val="24"/>
          <w:szCs w:val="24"/>
        </w:rPr>
        <w:t xml:space="preserve">nternet has the potential to move toward equalization of the balance of power between </w:t>
      </w:r>
      <w:r w:rsidR="00E6708F">
        <w:rPr>
          <w:rFonts w:ascii="Times New Roman" w:hAnsi="Times New Roman" w:cs="Times New Roman"/>
          <w:sz w:val="24"/>
          <w:szCs w:val="24"/>
        </w:rPr>
        <w:t>political actors. However,</w:t>
      </w:r>
      <w:r w:rsidR="00E6708F" w:rsidRPr="00B975DA">
        <w:rPr>
          <w:rFonts w:ascii="Times New Roman" w:hAnsi="Times New Roman" w:cs="Times New Roman"/>
          <w:sz w:val="24"/>
          <w:szCs w:val="24"/>
        </w:rPr>
        <w:t xml:space="preserve"> this </w:t>
      </w:r>
      <w:r w:rsidR="00E6708F">
        <w:rPr>
          <w:rFonts w:ascii="Times New Roman" w:hAnsi="Times New Roman" w:cs="Times New Roman"/>
          <w:sz w:val="24"/>
          <w:szCs w:val="24"/>
        </w:rPr>
        <w:t xml:space="preserve">is </w:t>
      </w:r>
      <w:r w:rsidR="00E6708F" w:rsidRPr="00B975DA">
        <w:rPr>
          <w:rFonts w:ascii="Times New Roman" w:hAnsi="Times New Roman" w:cs="Times New Roman"/>
          <w:sz w:val="24"/>
          <w:szCs w:val="24"/>
        </w:rPr>
        <w:t xml:space="preserve">contingent on </w:t>
      </w:r>
      <w:r w:rsidR="00E6708F">
        <w:rPr>
          <w:rFonts w:ascii="Times New Roman" w:hAnsi="Times New Roman" w:cs="Times New Roman"/>
          <w:sz w:val="24"/>
          <w:szCs w:val="24"/>
        </w:rPr>
        <w:t>the level of usage and penetrations as well as the social and political structure of the underlying region.</w:t>
      </w:r>
    </w:p>
    <w:p w14:paraId="08AFFC0C" w14:textId="5B28563A" w:rsidR="00E6708F" w:rsidRDefault="00E6708F" w:rsidP="00B975D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theory, the internet is revolutionary. In practice, the evidence is more mixed</w:t>
      </w:r>
      <w:r w:rsidR="00B975DA" w:rsidRPr="00B975DA">
        <w:rPr>
          <w:rFonts w:ascii="Times New Roman" w:hAnsi="Times New Roman" w:cs="Times New Roman"/>
          <w:sz w:val="24"/>
          <w:szCs w:val="24"/>
        </w:rPr>
        <w:t xml:space="preserve"> </w:t>
      </w:r>
      <w:r w:rsidRPr="00E6708F">
        <w:rPr>
          <w:rFonts w:ascii="Times New Roman" w:hAnsi="Times New Roman" w:cs="Times New Roman"/>
          <w:sz w:val="24"/>
          <w:szCs w:val="24"/>
        </w:rPr>
        <w:t>(Boulianne, 2009; Bimber &amp; Copeland, 2013).</w:t>
      </w:r>
      <w:r>
        <w:rPr>
          <w:rFonts w:ascii="Times New Roman" w:hAnsi="Times New Roman" w:cs="Times New Roman"/>
          <w:sz w:val="24"/>
          <w:szCs w:val="24"/>
        </w:rPr>
        <w:t xml:space="preserve"> </w:t>
      </w:r>
      <w:r w:rsidR="00EC0ACF" w:rsidRPr="00EC0ACF">
        <w:rPr>
          <w:rFonts w:ascii="Times New Roman" w:hAnsi="Times New Roman" w:cs="Times New Roman"/>
          <w:sz w:val="24"/>
          <w:szCs w:val="24"/>
        </w:rPr>
        <w:t xml:space="preserve">Cyber optimists contend that ICTs helps socioeconomic development and strengthen democracy, cyber pessimists assert that access to the ICTs is an obstacle making the poor poorer, reinforcing the power of elite, and hindering economic development (Hawkins and Hawkins 2003). </w:t>
      </w:r>
      <w:r>
        <w:rPr>
          <w:rFonts w:ascii="Times New Roman" w:hAnsi="Times New Roman" w:cs="Times New Roman"/>
          <w:sz w:val="24"/>
          <w:szCs w:val="24"/>
        </w:rPr>
        <w:t>In many measures in developed nations, the effects of the internet are significant, but size is often smaller than projected and the consistency across elections cycles is absent</w:t>
      </w:r>
      <w:r w:rsidR="0096780C">
        <w:rPr>
          <w:rFonts w:ascii="Times New Roman" w:hAnsi="Times New Roman" w:cs="Times New Roman"/>
          <w:sz w:val="24"/>
          <w:szCs w:val="24"/>
        </w:rPr>
        <w:t xml:space="preserve"> (Gainous, Wagner and Abbott 2015)</w:t>
      </w:r>
      <w:r>
        <w:rPr>
          <w:rFonts w:ascii="Times New Roman" w:hAnsi="Times New Roman" w:cs="Times New Roman"/>
          <w:sz w:val="24"/>
          <w:szCs w:val="24"/>
        </w:rPr>
        <w:t xml:space="preserve">. Ultimately, the questions left </w:t>
      </w:r>
      <w:r>
        <w:rPr>
          <w:rFonts w:ascii="Times New Roman" w:hAnsi="Times New Roman" w:cs="Times New Roman"/>
          <w:sz w:val="24"/>
          <w:szCs w:val="24"/>
        </w:rPr>
        <w:lastRenderedPageBreak/>
        <w:t xml:space="preserve">unanswered are less about the power of the technology and increasingly more focused on the context of the region of state that is adopting and using the new medium. In developed nations, where internet communication technologies are </w:t>
      </w:r>
      <w:r w:rsidR="0096780C">
        <w:rPr>
          <w:rFonts w:ascii="Times New Roman" w:hAnsi="Times New Roman" w:cs="Times New Roman"/>
          <w:sz w:val="24"/>
          <w:szCs w:val="24"/>
        </w:rPr>
        <w:t>increasingly common</w:t>
      </w:r>
      <w:r>
        <w:rPr>
          <w:rFonts w:ascii="Times New Roman" w:hAnsi="Times New Roman" w:cs="Times New Roman"/>
          <w:sz w:val="24"/>
          <w:szCs w:val="24"/>
        </w:rPr>
        <w:t xml:space="preserve">, scholars have focused more on the political actors and their ability to capture and harness the technologies so as to maintain a dominant positions. </w:t>
      </w:r>
      <w:r w:rsidR="00AF0084">
        <w:rPr>
          <w:rFonts w:ascii="Times New Roman" w:hAnsi="Times New Roman" w:cs="Times New Roman"/>
          <w:sz w:val="24"/>
          <w:szCs w:val="24"/>
        </w:rPr>
        <w:t>As a result, t</w:t>
      </w:r>
      <w:r>
        <w:rPr>
          <w:rFonts w:ascii="Times New Roman" w:hAnsi="Times New Roman" w:cs="Times New Roman"/>
          <w:sz w:val="24"/>
          <w:szCs w:val="24"/>
        </w:rPr>
        <w:t xml:space="preserve">he </w:t>
      </w:r>
      <w:r w:rsidR="00AF0084">
        <w:rPr>
          <w:rFonts w:ascii="Times New Roman" w:hAnsi="Times New Roman" w:cs="Times New Roman"/>
          <w:sz w:val="24"/>
          <w:szCs w:val="24"/>
        </w:rPr>
        <w:t xml:space="preserve">debate over whether the internet will </w:t>
      </w:r>
      <w:r>
        <w:rPr>
          <w:rFonts w:ascii="Times New Roman" w:hAnsi="Times New Roman" w:cs="Times New Roman"/>
          <w:sz w:val="24"/>
          <w:szCs w:val="24"/>
        </w:rPr>
        <w:t xml:space="preserve">equalization </w:t>
      </w:r>
      <w:r w:rsidR="00AF0084">
        <w:rPr>
          <w:rFonts w:ascii="Times New Roman" w:hAnsi="Times New Roman" w:cs="Times New Roman"/>
          <w:sz w:val="24"/>
          <w:szCs w:val="24"/>
        </w:rPr>
        <w:t xml:space="preserve">the system or will be </w:t>
      </w:r>
      <w:r>
        <w:rPr>
          <w:rFonts w:ascii="Times New Roman" w:hAnsi="Times New Roman" w:cs="Times New Roman"/>
          <w:sz w:val="24"/>
          <w:szCs w:val="24"/>
        </w:rPr>
        <w:t>normaliz</w:t>
      </w:r>
      <w:r w:rsidR="00AF0084">
        <w:rPr>
          <w:rFonts w:ascii="Times New Roman" w:hAnsi="Times New Roman" w:cs="Times New Roman"/>
          <w:sz w:val="24"/>
          <w:szCs w:val="24"/>
        </w:rPr>
        <w:t xml:space="preserve">ed into the dominant structure </w:t>
      </w:r>
      <w:r>
        <w:rPr>
          <w:rFonts w:ascii="Times New Roman" w:hAnsi="Times New Roman" w:cs="Times New Roman"/>
          <w:sz w:val="24"/>
          <w:szCs w:val="24"/>
        </w:rPr>
        <w:t>is more prominent</w:t>
      </w:r>
      <w:r w:rsidR="00AF0084">
        <w:rPr>
          <w:rFonts w:ascii="Times New Roman" w:hAnsi="Times New Roman" w:cs="Times New Roman"/>
          <w:sz w:val="24"/>
          <w:szCs w:val="24"/>
        </w:rPr>
        <w:t xml:space="preserve"> (Gainous</w:t>
      </w:r>
      <w:r w:rsidR="004B6087">
        <w:rPr>
          <w:rFonts w:ascii="Times New Roman" w:hAnsi="Times New Roman" w:cs="Times New Roman"/>
          <w:sz w:val="24"/>
          <w:szCs w:val="24"/>
        </w:rPr>
        <w:t>,</w:t>
      </w:r>
      <w:r w:rsidR="00AF0084">
        <w:rPr>
          <w:rFonts w:ascii="Times New Roman" w:hAnsi="Times New Roman" w:cs="Times New Roman"/>
          <w:sz w:val="24"/>
          <w:szCs w:val="24"/>
        </w:rPr>
        <w:t xml:space="preserve"> Marlowe </w:t>
      </w:r>
      <w:r w:rsidR="004B6087">
        <w:rPr>
          <w:rFonts w:ascii="Times New Roman" w:hAnsi="Times New Roman" w:cs="Times New Roman"/>
          <w:sz w:val="24"/>
          <w:szCs w:val="24"/>
        </w:rPr>
        <w:t xml:space="preserve">and Wagner </w:t>
      </w:r>
      <w:r w:rsidR="00AF0084">
        <w:rPr>
          <w:rFonts w:ascii="Times New Roman" w:hAnsi="Times New Roman" w:cs="Times New Roman"/>
          <w:sz w:val="24"/>
          <w:szCs w:val="24"/>
        </w:rPr>
        <w:t>2013)</w:t>
      </w:r>
      <w:r>
        <w:rPr>
          <w:rFonts w:ascii="Times New Roman" w:hAnsi="Times New Roman" w:cs="Times New Roman"/>
          <w:sz w:val="24"/>
          <w:szCs w:val="24"/>
        </w:rPr>
        <w:t xml:space="preserve">.  </w:t>
      </w:r>
    </w:p>
    <w:p w14:paraId="56ABC9CA" w14:textId="59D7D590" w:rsidR="0096780C" w:rsidRDefault="00AF00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other environments, the implications are different. </w:t>
      </w:r>
      <w:r w:rsidR="00B975DA" w:rsidRPr="00B975DA">
        <w:rPr>
          <w:rFonts w:ascii="Times New Roman" w:hAnsi="Times New Roman" w:cs="Times New Roman"/>
          <w:sz w:val="24"/>
          <w:szCs w:val="24"/>
        </w:rPr>
        <w:t xml:space="preserve">In a nation </w:t>
      </w:r>
      <w:r>
        <w:rPr>
          <w:rFonts w:ascii="Times New Roman" w:hAnsi="Times New Roman" w:cs="Times New Roman"/>
          <w:sz w:val="24"/>
          <w:szCs w:val="24"/>
        </w:rPr>
        <w:t xml:space="preserve">with limited media, or government controlled media, </w:t>
      </w:r>
      <w:r w:rsidR="00B975DA" w:rsidRPr="00B975DA">
        <w:rPr>
          <w:rFonts w:ascii="Times New Roman" w:hAnsi="Times New Roman" w:cs="Times New Roman"/>
          <w:sz w:val="24"/>
          <w:szCs w:val="24"/>
        </w:rPr>
        <w:t xml:space="preserve">the </w:t>
      </w:r>
      <w:r>
        <w:rPr>
          <w:rFonts w:ascii="Times New Roman" w:hAnsi="Times New Roman" w:cs="Times New Roman"/>
          <w:sz w:val="24"/>
          <w:szCs w:val="24"/>
        </w:rPr>
        <w:t>i</w:t>
      </w:r>
      <w:r w:rsidR="00B975DA" w:rsidRPr="00B975DA">
        <w:rPr>
          <w:rFonts w:ascii="Times New Roman" w:hAnsi="Times New Roman" w:cs="Times New Roman"/>
          <w:sz w:val="24"/>
          <w:szCs w:val="24"/>
        </w:rPr>
        <w:t xml:space="preserve">nternet </w:t>
      </w:r>
      <w:r>
        <w:rPr>
          <w:rFonts w:ascii="Times New Roman" w:hAnsi="Times New Roman" w:cs="Times New Roman"/>
          <w:sz w:val="24"/>
          <w:szCs w:val="24"/>
        </w:rPr>
        <w:t xml:space="preserve">can be </w:t>
      </w:r>
      <w:r w:rsidR="00997A5D">
        <w:rPr>
          <w:rFonts w:ascii="Times New Roman" w:hAnsi="Times New Roman" w:cs="Times New Roman"/>
          <w:sz w:val="24"/>
          <w:szCs w:val="24"/>
        </w:rPr>
        <w:t xml:space="preserve">a new </w:t>
      </w:r>
      <w:r w:rsidR="00B975DA" w:rsidRPr="00B975DA">
        <w:rPr>
          <w:rFonts w:ascii="Times New Roman" w:hAnsi="Times New Roman" w:cs="Times New Roman"/>
          <w:sz w:val="24"/>
          <w:szCs w:val="24"/>
        </w:rPr>
        <w:t xml:space="preserve">means to circumscribe state control. </w:t>
      </w:r>
      <w:r>
        <w:rPr>
          <w:rFonts w:ascii="Times New Roman" w:hAnsi="Times New Roman" w:cs="Times New Roman"/>
          <w:sz w:val="24"/>
          <w:szCs w:val="24"/>
        </w:rPr>
        <w:t>As a difficult to regulate medium, the internet and social media can be paradigm shifting technologies for closed states</w:t>
      </w:r>
      <w:r w:rsidR="0096780C">
        <w:rPr>
          <w:rFonts w:ascii="Times New Roman" w:hAnsi="Times New Roman" w:cs="Times New Roman"/>
          <w:sz w:val="24"/>
          <w:szCs w:val="24"/>
        </w:rPr>
        <w:t xml:space="preserve"> (Howard 2011)</w:t>
      </w:r>
      <w:r>
        <w:rPr>
          <w:rFonts w:ascii="Times New Roman" w:hAnsi="Times New Roman" w:cs="Times New Roman"/>
          <w:sz w:val="24"/>
          <w:szCs w:val="24"/>
        </w:rPr>
        <w:t>. They can</w:t>
      </w:r>
      <w:r w:rsidR="00B975DA" w:rsidRPr="00B975DA">
        <w:rPr>
          <w:rFonts w:ascii="Times New Roman" w:hAnsi="Times New Roman" w:cs="Times New Roman"/>
          <w:sz w:val="24"/>
          <w:szCs w:val="24"/>
        </w:rPr>
        <w:t xml:space="preserve"> facilitate the development of </w:t>
      </w:r>
      <w:r>
        <w:rPr>
          <w:rFonts w:ascii="Times New Roman" w:hAnsi="Times New Roman" w:cs="Times New Roman"/>
          <w:sz w:val="24"/>
          <w:szCs w:val="24"/>
        </w:rPr>
        <w:t xml:space="preserve">opposing political movements and </w:t>
      </w:r>
      <w:r w:rsidR="00B975DA" w:rsidRPr="00B975DA">
        <w:rPr>
          <w:rFonts w:ascii="Times New Roman" w:hAnsi="Times New Roman" w:cs="Times New Roman"/>
          <w:sz w:val="24"/>
          <w:szCs w:val="24"/>
        </w:rPr>
        <w:t xml:space="preserve">ideology by </w:t>
      </w:r>
      <w:r>
        <w:rPr>
          <w:rFonts w:ascii="Times New Roman" w:hAnsi="Times New Roman" w:cs="Times New Roman"/>
          <w:sz w:val="24"/>
          <w:szCs w:val="24"/>
        </w:rPr>
        <w:t>removing</w:t>
      </w:r>
      <w:r w:rsidR="00B975DA" w:rsidRPr="00B975DA">
        <w:rPr>
          <w:rFonts w:ascii="Times New Roman" w:hAnsi="Times New Roman" w:cs="Times New Roman"/>
          <w:sz w:val="24"/>
          <w:szCs w:val="24"/>
        </w:rPr>
        <w:t xml:space="preserve"> the barriers </w:t>
      </w:r>
      <w:r>
        <w:rPr>
          <w:rFonts w:ascii="Times New Roman" w:hAnsi="Times New Roman" w:cs="Times New Roman"/>
          <w:sz w:val="24"/>
          <w:szCs w:val="24"/>
        </w:rPr>
        <w:t>to</w:t>
      </w:r>
      <w:r w:rsidR="00B975DA" w:rsidRPr="00B975DA">
        <w:rPr>
          <w:rFonts w:ascii="Times New Roman" w:hAnsi="Times New Roman" w:cs="Times New Roman"/>
          <w:sz w:val="24"/>
          <w:szCs w:val="24"/>
        </w:rPr>
        <w:t xml:space="preserve">o communication and organization while increasing the visibility of </w:t>
      </w:r>
      <w:r>
        <w:rPr>
          <w:rFonts w:ascii="Times New Roman" w:hAnsi="Times New Roman" w:cs="Times New Roman"/>
          <w:sz w:val="24"/>
          <w:szCs w:val="24"/>
        </w:rPr>
        <w:t xml:space="preserve">actors and ideas that contrast </w:t>
      </w:r>
      <w:r w:rsidR="0096780C">
        <w:rPr>
          <w:rFonts w:ascii="Times New Roman" w:hAnsi="Times New Roman" w:cs="Times New Roman"/>
          <w:sz w:val="24"/>
          <w:szCs w:val="24"/>
        </w:rPr>
        <w:t xml:space="preserve">with </w:t>
      </w:r>
      <w:r>
        <w:rPr>
          <w:rFonts w:ascii="Times New Roman" w:hAnsi="Times New Roman" w:cs="Times New Roman"/>
          <w:sz w:val="24"/>
          <w:szCs w:val="24"/>
        </w:rPr>
        <w:t xml:space="preserve">the state controlled media. </w:t>
      </w:r>
      <w:r w:rsidR="00B975DA" w:rsidRPr="00B975DA">
        <w:rPr>
          <w:rFonts w:ascii="Times New Roman" w:hAnsi="Times New Roman" w:cs="Times New Roman"/>
          <w:sz w:val="24"/>
          <w:szCs w:val="24"/>
        </w:rPr>
        <w:t>(McAdam, Tarrow and Tilly 2001; Tarrow 2005</w:t>
      </w:r>
      <w:r>
        <w:rPr>
          <w:rFonts w:ascii="Times New Roman" w:hAnsi="Times New Roman" w:cs="Times New Roman"/>
          <w:sz w:val="24"/>
          <w:szCs w:val="24"/>
        </w:rPr>
        <w:t>; Wagner and Gainous 2013</w:t>
      </w:r>
      <w:r w:rsidR="00B975DA" w:rsidRPr="00B975DA">
        <w:rPr>
          <w:rFonts w:ascii="Times New Roman" w:hAnsi="Times New Roman" w:cs="Times New Roman"/>
          <w:sz w:val="24"/>
          <w:szCs w:val="24"/>
        </w:rPr>
        <w:t xml:space="preserve">). </w:t>
      </w:r>
      <w:r>
        <w:rPr>
          <w:rFonts w:ascii="Times New Roman" w:hAnsi="Times New Roman" w:cs="Times New Roman"/>
          <w:sz w:val="24"/>
          <w:szCs w:val="24"/>
        </w:rPr>
        <w:t>However, such power presumes a fairly wide and even distribution of access to the internet as well as the ability to use it.</w:t>
      </w:r>
      <w:r w:rsidR="00997A5D">
        <w:rPr>
          <w:rFonts w:ascii="Times New Roman" w:hAnsi="Times New Roman" w:cs="Times New Roman"/>
          <w:sz w:val="24"/>
          <w:szCs w:val="24"/>
        </w:rPr>
        <w:t xml:space="preserve"> </w:t>
      </w:r>
    </w:p>
    <w:p w14:paraId="1932C7DA" w14:textId="681DC364" w:rsidR="000F6F5C" w:rsidRDefault="00997A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many states, the ability of the internet to provide an alternative forum for political information is limited by structural restrictions that</w:t>
      </w:r>
      <w:r w:rsidR="00C61775">
        <w:rPr>
          <w:rFonts w:ascii="Times New Roman" w:hAnsi="Times New Roman" w:cs="Times New Roman"/>
          <w:sz w:val="24"/>
          <w:szCs w:val="24"/>
        </w:rPr>
        <w:t xml:space="preserve"> have a varied </w:t>
      </w:r>
      <w:r w:rsidR="000F6F5C">
        <w:rPr>
          <w:rFonts w:ascii="Times New Roman" w:hAnsi="Times New Roman" w:cs="Times New Roman"/>
          <w:sz w:val="24"/>
          <w:szCs w:val="24"/>
        </w:rPr>
        <w:t>i</w:t>
      </w:r>
      <w:r w:rsidR="00C61775">
        <w:rPr>
          <w:rFonts w:ascii="Times New Roman" w:hAnsi="Times New Roman" w:cs="Times New Roman"/>
          <w:sz w:val="24"/>
          <w:szCs w:val="24"/>
        </w:rPr>
        <w:t>m</w:t>
      </w:r>
      <w:r w:rsidR="000F6F5C">
        <w:rPr>
          <w:rFonts w:ascii="Times New Roman" w:hAnsi="Times New Roman" w:cs="Times New Roman"/>
          <w:sz w:val="24"/>
          <w:szCs w:val="24"/>
        </w:rPr>
        <w:t xml:space="preserve">pact across </w:t>
      </w:r>
      <w:r w:rsidR="00C61775">
        <w:rPr>
          <w:rFonts w:ascii="Times New Roman" w:hAnsi="Times New Roman" w:cs="Times New Roman"/>
          <w:sz w:val="24"/>
          <w:szCs w:val="24"/>
        </w:rPr>
        <w:t xml:space="preserve">social and </w:t>
      </w:r>
      <w:r w:rsidR="000F6F5C">
        <w:rPr>
          <w:rFonts w:ascii="Times New Roman" w:hAnsi="Times New Roman" w:cs="Times New Roman"/>
          <w:sz w:val="24"/>
          <w:szCs w:val="24"/>
        </w:rPr>
        <w:t>demographic groupings</w:t>
      </w:r>
      <w:r w:rsidR="00B70C25">
        <w:rPr>
          <w:rFonts w:ascii="Times New Roman" w:hAnsi="Times New Roman" w:cs="Times New Roman"/>
          <w:sz w:val="24"/>
          <w:szCs w:val="24"/>
        </w:rPr>
        <w:t xml:space="preserve"> (Gainous and Wagner 2007)</w:t>
      </w:r>
      <w:r w:rsidR="000F6F5C">
        <w:rPr>
          <w:rFonts w:ascii="Times New Roman" w:hAnsi="Times New Roman" w:cs="Times New Roman"/>
          <w:sz w:val="24"/>
          <w:szCs w:val="24"/>
        </w:rPr>
        <w:t xml:space="preserve">. Uneven access and </w:t>
      </w:r>
      <w:r w:rsidR="00EC0ACF">
        <w:rPr>
          <w:rFonts w:ascii="Times New Roman" w:hAnsi="Times New Roman" w:cs="Times New Roman"/>
          <w:sz w:val="24"/>
          <w:szCs w:val="24"/>
        </w:rPr>
        <w:t xml:space="preserve">limited </w:t>
      </w:r>
      <w:r w:rsidR="000F6F5C">
        <w:rPr>
          <w:rFonts w:ascii="Times New Roman" w:hAnsi="Times New Roman" w:cs="Times New Roman"/>
          <w:sz w:val="24"/>
          <w:szCs w:val="24"/>
        </w:rPr>
        <w:t xml:space="preserve">ability with the new medium </w:t>
      </w:r>
      <w:r w:rsidR="00C61775">
        <w:rPr>
          <w:rFonts w:ascii="Times New Roman" w:hAnsi="Times New Roman" w:cs="Times New Roman"/>
          <w:sz w:val="24"/>
          <w:szCs w:val="24"/>
        </w:rPr>
        <w:t xml:space="preserve">have </w:t>
      </w:r>
      <w:r w:rsidR="000F6F5C">
        <w:rPr>
          <w:rFonts w:ascii="Times New Roman" w:hAnsi="Times New Roman" w:cs="Times New Roman"/>
          <w:sz w:val="24"/>
          <w:szCs w:val="24"/>
        </w:rPr>
        <w:t>bec</w:t>
      </w:r>
      <w:r w:rsidR="00C61775">
        <w:rPr>
          <w:rFonts w:ascii="Times New Roman" w:hAnsi="Times New Roman" w:cs="Times New Roman"/>
          <w:sz w:val="24"/>
          <w:szCs w:val="24"/>
        </w:rPr>
        <w:t>o</w:t>
      </w:r>
      <w:r w:rsidR="000F6F5C">
        <w:rPr>
          <w:rFonts w:ascii="Times New Roman" w:hAnsi="Times New Roman" w:cs="Times New Roman"/>
          <w:sz w:val="24"/>
          <w:szCs w:val="24"/>
        </w:rPr>
        <w:t>me known as t</w:t>
      </w:r>
      <w:r w:rsidR="00AB7ECD">
        <w:rPr>
          <w:rFonts w:ascii="Times New Roman" w:hAnsi="Times New Roman" w:cs="Times New Roman"/>
          <w:sz w:val="24"/>
          <w:szCs w:val="24"/>
        </w:rPr>
        <w:t>h</w:t>
      </w:r>
      <w:r w:rsidR="000F6F5C">
        <w:rPr>
          <w:rFonts w:ascii="Times New Roman" w:hAnsi="Times New Roman" w:cs="Times New Roman"/>
          <w:sz w:val="24"/>
          <w:szCs w:val="24"/>
        </w:rPr>
        <w:t>e</w:t>
      </w:r>
      <w:r w:rsidR="00AB7ECD">
        <w:rPr>
          <w:rFonts w:ascii="Times New Roman" w:hAnsi="Times New Roman" w:cs="Times New Roman"/>
          <w:sz w:val="24"/>
          <w:szCs w:val="24"/>
        </w:rPr>
        <w:t xml:space="preserve"> </w:t>
      </w:r>
      <w:r w:rsidR="00320871">
        <w:rPr>
          <w:rFonts w:ascii="Times New Roman" w:hAnsi="Times New Roman" w:cs="Times New Roman"/>
          <w:sz w:val="24"/>
          <w:szCs w:val="24"/>
        </w:rPr>
        <w:t>digital divide</w:t>
      </w:r>
      <w:r w:rsidR="000F6F5C">
        <w:rPr>
          <w:rFonts w:ascii="Times New Roman" w:hAnsi="Times New Roman" w:cs="Times New Roman"/>
          <w:sz w:val="24"/>
          <w:szCs w:val="24"/>
        </w:rPr>
        <w:t>. The concept was extended to the state level and was</w:t>
      </w:r>
      <w:r w:rsidR="00320871">
        <w:rPr>
          <w:rFonts w:ascii="Times New Roman" w:hAnsi="Times New Roman" w:cs="Times New Roman"/>
          <w:sz w:val="24"/>
          <w:szCs w:val="24"/>
        </w:rPr>
        <w:t xml:space="preserve"> </w:t>
      </w:r>
      <w:r w:rsidR="004F0D2C">
        <w:rPr>
          <w:rFonts w:ascii="Times New Roman" w:hAnsi="Times New Roman" w:cs="Times New Roman"/>
          <w:sz w:val="24"/>
          <w:szCs w:val="24"/>
        </w:rPr>
        <w:t xml:space="preserve">understood as </w:t>
      </w:r>
      <w:r w:rsidR="00320871">
        <w:rPr>
          <w:rFonts w:ascii="Times New Roman" w:hAnsi="Times New Roman" w:cs="Times New Roman"/>
          <w:sz w:val="24"/>
          <w:szCs w:val="24"/>
        </w:rPr>
        <w:t xml:space="preserve">the unequal division of access </w:t>
      </w:r>
      <w:r w:rsidR="0080082F">
        <w:rPr>
          <w:rFonts w:ascii="Times New Roman" w:hAnsi="Times New Roman" w:cs="Times New Roman"/>
          <w:sz w:val="24"/>
          <w:szCs w:val="24"/>
        </w:rPr>
        <w:t xml:space="preserve">to technology </w:t>
      </w:r>
      <w:r w:rsidR="00320871">
        <w:rPr>
          <w:rFonts w:ascii="Times New Roman" w:hAnsi="Times New Roman" w:cs="Times New Roman"/>
          <w:sz w:val="24"/>
          <w:szCs w:val="24"/>
        </w:rPr>
        <w:t>between the OECD ‘haves’ and the developing wor</w:t>
      </w:r>
      <w:r w:rsidR="00AB7ECD">
        <w:rPr>
          <w:rFonts w:ascii="Times New Roman" w:hAnsi="Times New Roman" w:cs="Times New Roman"/>
          <w:sz w:val="24"/>
          <w:szCs w:val="24"/>
        </w:rPr>
        <w:t>ld ‘have nots’ (NTIA 1995, 1999</w:t>
      </w:r>
      <w:r w:rsidR="00B26337">
        <w:rPr>
          <w:rFonts w:ascii="Times New Roman" w:hAnsi="Times New Roman" w:cs="Times New Roman"/>
          <w:sz w:val="24"/>
          <w:szCs w:val="24"/>
        </w:rPr>
        <w:t>; Norris 2001</w:t>
      </w:r>
      <w:r w:rsidR="00320871">
        <w:rPr>
          <w:rFonts w:ascii="Times New Roman" w:hAnsi="Times New Roman" w:cs="Times New Roman"/>
          <w:sz w:val="24"/>
          <w:szCs w:val="24"/>
        </w:rPr>
        <w:t>)</w:t>
      </w:r>
      <w:r w:rsidR="00AB7ECD">
        <w:rPr>
          <w:rFonts w:ascii="Times New Roman" w:hAnsi="Times New Roman" w:cs="Times New Roman"/>
          <w:sz w:val="24"/>
          <w:szCs w:val="24"/>
        </w:rPr>
        <w:t xml:space="preserve">. </w:t>
      </w:r>
      <w:r w:rsidR="004F0D2C">
        <w:rPr>
          <w:rFonts w:ascii="Times New Roman" w:hAnsi="Times New Roman" w:cs="Times New Roman"/>
          <w:sz w:val="24"/>
          <w:szCs w:val="24"/>
        </w:rPr>
        <w:t xml:space="preserve">While access has increased in both </w:t>
      </w:r>
      <w:r w:rsidR="000F6F5C">
        <w:rPr>
          <w:rFonts w:ascii="Times New Roman" w:hAnsi="Times New Roman" w:cs="Times New Roman"/>
          <w:sz w:val="24"/>
          <w:szCs w:val="24"/>
        </w:rPr>
        <w:t xml:space="preserve">state level </w:t>
      </w:r>
      <w:r w:rsidR="004F0D2C">
        <w:rPr>
          <w:rFonts w:ascii="Times New Roman" w:hAnsi="Times New Roman" w:cs="Times New Roman"/>
          <w:sz w:val="24"/>
          <w:szCs w:val="24"/>
        </w:rPr>
        <w:t xml:space="preserve">groups, the underlying </w:t>
      </w:r>
      <w:r w:rsidR="00320871" w:rsidRPr="005C2D6A">
        <w:rPr>
          <w:rFonts w:ascii="Times New Roman" w:hAnsi="Times New Roman" w:cs="Times New Roman"/>
          <w:sz w:val="24"/>
          <w:szCs w:val="24"/>
        </w:rPr>
        <w:t>access divide between the developed versus the developing world still exists</w:t>
      </w:r>
      <w:r w:rsidR="00AB7ECD">
        <w:rPr>
          <w:rFonts w:ascii="Times New Roman" w:hAnsi="Times New Roman" w:cs="Times New Roman"/>
          <w:sz w:val="24"/>
          <w:szCs w:val="24"/>
        </w:rPr>
        <w:t xml:space="preserve"> (</w:t>
      </w:r>
      <w:r w:rsidR="001D727E">
        <w:rPr>
          <w:rFonts w:ascii="Times New Roman" w:hAnsi="Times New Roman" w:cs="Times New Roman"/>
          <w:sz w:val="24"/>
          <w:szCs w:val="24"/>
        </w:rPr>
        <w:t>Robinson and Crenshaw 2010</w:t>
      </w:r>
      <w:r w:rsidR="00AB7ECD">
        <w:rPr>
          <w:rFonts w:ascii="Times New Roman" w:hAnsi="Times New Roman" w:cs="Times New Roman"/>
          <w:sz w:val="24"/>
          <w:szCs w:val="24"/>
        </w:rPr>
        <w:t>)</w:t>
      </w:r>
      <w:r w:rsidR="004F0D2C">
        <w:rPr>
          <w:rFonts w:ascii="Times New Roman" w:hAnsi="Times New Roman" w:cs="Times New Roman"/>
          <w:sz w:val="24"/>
          <w:szCs w:val="24"/>
        </w:rPr>
        <w:t xml:space="preserve">. </w:t>
      </w:r>
      <w:r w:rsidR="00A36B40">
        <w:rPr>
          <w:rFonts w:ascii="Times New Roman" w:hAnsi="Times New Roman" w:cs="Times New Roman"/>
          <w:sz w:val="24"/>
          <w:szCs w:val="24"/>
        </w:rPr>
        <w:t xml:space="preserve"> </w:t>
      </w:r>
    </w:p>
    <w:p w14:paraId="3BA38A70" w14:textId="1C97C153" w:rsidR="00126CEB" w:rsidRDefault="004F0D2C" w:rsidP="001349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w:t>
      </w:r>
      <w:r w:rsidR="00320871" w:rsidRPr="005C2D6A">
        <w:rPr>
          <w:rFonts w:ascii="Times New Roman" w:hAnsi="Times New Roman" w:cs="Times New Roman"/>
          <w:sz w:val="24"/>
          <w:szCs w:val="24"/>
        </w:rPr>
        <w:t xml:space="preserve"> </w:t>
      </w:r>
      <w:r w:rsidR="00A36B40">
        <w:rPr>
          <w:rFonts w:ascii="Times New Roman" w:hAnsi="Times New Roman" w:cs="Times New Roman"/>
          <w:sz w:val="24"/>
          <w:szCs w:val="24"/>
        </w:rPr>
        <w:t xml:space="preserve">the </w:t>
      </w:r>
      <w:r w:rsidR="00320871" w:rsidRPr="005C2D6A">
        <w:rPr>
          <w:rFonts w:ascii="Times New Roman" w:hAnsi="Times New Roman" w:cs="Times New Roman"/>
          <w:sz w:val="24"/>
          <w:szCs w:val="24"/>
        </w:rPr>
        <w:t xml:space="preserve">early 2000s </w:t>
      </w:r>
      <w:r w:rsidR="00A36B40" w:rsidRPr="005C2D6A">
        <w:rPr>
          <w:rFonts w:ascii="Times New Roman" w:hAnsi="Times New Roman" w:cs="Times New Roman"/>
          <w:sz w:val="24"/>
          <w:szCs w:val="24"/>
        </w:rPr>
        <w:t xml:space="preserve">OECD states had </w:t>
      </w:r>
      <w:r w:rsidR="00126CEB">
        <w:rPr>
          <w:rFonts w:ascii="Times New Roman" w:hAnsi="Times New Roman" w:cs="Times New Roman"/>
          <w:sz w:val="24"/>
          <w:szCs w:val="24"/>
        </w:rPr>
        <w:t xml:space="preserve">between 30 and </w:t>
      </w:r>
      <w:r w:rsidR="00A36B40" w:rsidRPr="005C2D6A">
        <w:rPr>
          <w:rFonts w:ascii="Times New Roman" w:hAnsi="Times New Roman" w:cs="Times New Roman"/>
          <w:sz w:val="24"/>
          <w:szCs w:val="24"/>
        </w:rPr>
        <w:t xml:space="preserve">40 percent </w:t>
      </w:r>
      <w:r w:rsidR="00126CEB">
        <w:rPr>
          <w:rFonts w:ascii="Times New Roman" w:hAnsi="Times New Roman" w:cs="Times New Roman"/>
          <w:sz w:val="24"/>
          <w:szCs w:val="24"/>
        </w:rPr>
        <w:t xml:space="preserve">of their national populations as </w:t>
      </w:r>
      <w:r>
        <w:rPr>
          <w:rFonts w:ascii="Times New Roman" w:hAnsi="Times New Roman" w:cs="Times New Roman"/>
          <w:sz w:val="24"/>
          <w:szCs w:val="24"/>
        </w:rPr>
        <w:t xml:space="preserve">internet </w:t>
      </w:r>
      <w:r w:rsidR="00A36B40" w:rsidRPr="005C2D6A">
        <w:rPr>
          <w:rFonts w:ascii="Times New Roman" w:hAnsi="Times New Roman" w:cs="Times New Roman"/>
          <w:sz w:val="24"/>
          <w:szCs w:val="24"/>
        </w:rPr>
        <w:t>users</w:t>
      </w:r>
      <w:r w:rsidR="00126CEB">
        <w:rPr>
          <w:rFonts w:ascii="Times New Roman" w:hAnsi="Times New Roman" w:cs="Times New Roman"/>
          <w:sz w:val="24"/>
          <w:szCs w:val="24"/>
        </w:rPr>
        <w:t>,</w:t>
      </w:r>
      <w:r w:rsidR="00A36B40" w:rsidRPr="005C2D6A">
        <w:rPr>
          <w:rFonts w:ascii="Times New Roman" w:hAnsi="Times New Roman" w:cs="Times New Roman"/>
          <w:sz w:val="24"/>
          <w:szCs w:val="24"/>
        </w:rPr>
        <w:t xml:space="preserve"> </w:t>
      </w:r>
      <w:r w:rsidR="00A36B40">
        <w:rPr>
          <w:rFonts w:ascii="Times New Roman" w:hAnsi="Times New Roman" w:cs="Times New Roman"/>
          <w:sz w:val="24"/>
          <w:szCs w:val="24"/>
        </w:rPr>
        <w:t xml:space="preserve">while </w:t>
      </w:r>
      <w:r w:rsidR="00320871" w:rsidRPr="005C2D6A">
        <w:rPr>
          <w:rFonts w:ascii="Times New Roman" w:hAnsi="Times New Roman" w:cs="Times New Roman"/>
          <w:sz w:val="24"/>
          <w:szCs w:val="24"/>
        </w:rPr>
        <w:t>the rest of the world still had less than 5 percent users</w:t>
      </w:r>
      <w:r w:rsidR="00A36B40">
        <w:rPr>
          <w:rFonts w:ascii="Times New Roman" w:hAnsi="Times New Roman" w:cs="Times New Roman"/>
          <w:sz w:val="24"/>
          <w:szCs w:val="24"/>
        </w:rPr>
        <w:t xml:space="preserve"> </w:t>
      </w:r>
      <w:r w:rsidR="00126CEB">
        <w:rPr>
          <w:rFonts w:ascii="Times New Roman" w:hAnsi="Times New Roman" w:cs="Times New Roman"/>
          <w:sz w:val="24"/>
          <w:szCs w:val="24"/>
        </w:rPr>
        <w:t xml:space="preserve">in their national populations </w:t>
      </w:r>
      <w:r w:rsidR="00320871" w:rsidRPr="005C2D6A">
        <w:rPr>
          <w:rFonts w:ascii="Times New Roman" w:hAnsi="Times New Roman" w:cs="Times New Roman"/>
          <w:sz w:val="24"/>
          <w:szCs w:val="24"/>
        </w:rPr>
        <w:t>(Guillén and Suárez 2005</w:t>
      </w:r>
      <w:r w:rsidR="00126CEB">
        <w:rPr>
          <w:rFonts w:ascii="Times New Roman" w:hAnsi="Times New Roman" w:cs="Times New Roman"/>
          <w:sz w:val="24"/>
          <w:szCs w:val="24"/>
        </w:rPr>
        <w:t xml:space="preserve">; Chen and Wellman </w:t>
      </w:r>
      <w:r w:rsidR="00083BAD">
        <w:rPr>
          <w:rFonts w:ascii="Times New Roman" w:hAnsi="Times New Roman" w:cs="Times New Roman"/>
          <w:sz w:val="24"/>
          <w:szCs w:val="24"/>
        </w:rPr>
        <w:t>2003</w:t>
      </w:r>
      <w:r w:rsidR="00320871" w:rsidRPr="005C2D6A">
        <w:rPr>
          <w:rFonts w:ascii="Times New Roman" w:hAnsi="Times New Roman" w:cs="Times New Roman"/>
          <w:sz w:val="24"/>
          <w:szCs w:val="24"/>
        </w:rPr>
        <w:t xml:space="preserve">). </w:t>
      </w:r>
      <w:r>
        <w:rPr>
          <w:rFonts w:ascii="Times New Roman" w:hAnsi="Times New Roman" w:cs="Times New Roman"/>
          <w:sz w:val="24"/>
          <w:szCs w:val="24"/>
        </w:rPr>
        <w:t xml:space="preserve">Increases across the globe in more recent years have been rapid, but uneven. </w:t>
      </w:r>
      <w:r w:rsidR="00126CEB">
        <w:rPr>
          <w:rFonts w:ascii="Times New Roman" w:hAnsi="Times New Roman" w:cs="Times New Roman"/>
          <w:sz w:val="24"/>
          <w:szCs w:val="24"/>
        </w:rPr>
        <w:t>Penetration levels remain significantly lower</w:t>
      </w:r>
      <w:r w:rsidR="0008107B">
        <w:rPr>
          <w:rFonts w:ascii="Times New Roman" w:hAnsi="Times New Roman" w:cs="Times New Roman"/>
          <w:sz w:val="24"/>
          <w:szCs w:val="24"/>
        </w:rPr>
        <w:t xml:space="preserve"> in the developing world</w:t>
      </w:r>
      <w:r>
        <w:rPr>
          <w:rFonts w:ascii="Times New Roman" w:hAnsi="Times New Roman" w:cs="Times New Roman"/>
          <w:sz w:val="24"/>
          <w:szCs w:val="24"/>
        </w:rPr>
        <w:t>. H</w:t>
      </w:r>
      <w:r w:rsidR="0008107B">
        <w:rPr>
          <w:rFonts w:ascii="Times New Roman" w:hAnsi="Times New Roman" w:cs="Times New Roman"/>
          <w:sz w:val="24"/>
          <w:szCs w:val="24"/>
        </w:rPr>
        <w:t>igh-income OECD states averag</w:t>
      </w:r>
      <w:r w:rsidR="00B25DB2">
        <w:rPr>
          <w:rFonts w:ascii="Times New Roman" w:hAnsi="Times New Roman" w:cs="Times New Roman"/>
          <w:sz w:val="24"/>
          <w:szCs w:val="24"/>
        </w:rPr>
        <w:t>ed</w:t>
      </w:r>
      <w:r w:rsidR="0008107B">
        <w:rPr>
          <w:rFonts w:ascii="Times New Roman" w:hAnsi="Times New Roman" w:cs="Times New Roman"/>
          <w:sz w:val="24"/>
          <w:szCs w:val="24"/>
        </w:rPr>
        <w:t xml:space="preserve"> 67 percent of their populations online compared to 25 percent in Latin America, 16 percent in the Middle East and 4 percent in Sub-Saharan African</w:t>
      </w:r>
      <w:r w:rsidR="00B25DB2">
        <w:rPr>
          <w:rFonts w:ascii="Times New Roman" w:hAnsi="Times New Roman" w:cs="Times New Roman"/>
          <w:sz w:val="24"/>
          <w:szCs w:val="24"/>
        </w:rPr>
        <w:t xml:space="preserve"> (Servon 2002)</w:t>
      </w:r>
      <w:r w:rsidR="00926C68">
        <w:rPr>
          <w:rFonts w:ascii="Times New Roman" w:hAnsi="Times New Roman" w:cs="Times New Roman"/>
          <w:sz w:val="24"/>
          <w:szCs w:val="24"/>
        </w:rPr>
        <w:t>. T</w:t>
      </w:r>
      <w:r w:rsidR="0008107B">
        <w:rPr>
          <w:rFonts w:ascii="Times New Roman" w:hAnsi="Times New Roman" w:cs="Times New Roman"/>
          <w:sz w:val="24"/>
          <w:szCs w:val="24"/>
        </w:rPr>
        <w:t xml:space="preserve">he disparities </w:t>
      </w:r>
      <w:r w:rsidR="00DC448E">
        <w:rPr>
          <w:rFonts w:ascii="Times New Roman" w:hAnsi="Times New Roman" w:cs="Times New Roman"/>
          <w:sz w:val="24"/>
          <w:szCs w:val="24"/>
        </w:rPr>
        <w:t xml:space="preserve">in the </w:t>
      </w:r>
      <w:r w:rsidR="0008107B">
        <w:rPr>
          <w:rFonts w:ascii="Times New Roman" w:hAnsi="Times New Roman" w:cs="Times New Roman"/>
          <w:sz w:val="24"/>
          <w:szCs w:val="24"/>
        </w:rPr>
        <w:t>availability of ICT is</w:t>
      </w:r>
      <w:r w:rsidR="005A1506">
        <w:rPr>
          <w:rFonts w:ascii="Times New Roman" w:hAnsi="Times New Roman" w:cs="Times New Roman"/>
          <w:sz w:val="24"/>
          <w:szCs w:val="24"/>
        </w:rPr>
        <w:t xml:space="preserve"> closing somewhat</w:t>
      </w:r>
      <w:r w:rsidR="00BC3CB5">
        <w:rPr>
          <w:rFonts w:ascii="Times New Roman" w:hAnsi="Times New Roman" w:cs="Times New Roman"/>
          <w:sz w:val="24"/>
          <w:szCs w:val="24"/>
        </w:rPr>
        <w:t>,</w:t>
      </w:r>
      <w:r w:rsidR="005A1506">
        <w:rPr>
          <w:rFonts w:ascii="Times New Roman" w:hAnsi="Times New Roman" w:cs="Times New Roman"/>
          <w:sz w:val="24"/>
          <w:szCs w:val="24"/>
        </w:rPr>
        <w:t xml:space="preserve"> but the entire developing world ha</w:t>
      </w:r>
      <w:r w:rsidR="00BC3CB5">
        <w:rPr>
          <w:rFonts w:ascii="Times New Roman" w:hAnsi="Times New Roman" w:cs="Times New Roman"/>
          <w:sz w:val="24"/>
          <w:szCs w:val="24"/>
        </w:rPr>
        <w:t>s</w:t>
      </w:r>
      <w:r w:rsidR="005A1506">
        <w:rPr>
          <w:rFonts w:ascii="Times New Roman" w:hAnsi="Times New Roman" w:cs="Times New Roman"/>
          <w:sz w:val="24"/>
          <w:szCs w:val="24"/>
        </w:rPr>
        <w:t xml:space="preserve"> not reached the halfway mark of the levels of penetration in North America</w:t>
      </w:r>
      <w:r w:rsidR="00BC3CB5">
        <w:rPr>
          <w:rFonts w:ascii="Times New Roman" w:hAnsi="Times New Roman" w:cs="Times New Roman"/>
          <w:sz w:val="24"/>
          <w:szCs w:val="24"/>
        </w:rPr>
        <w:t>. A</w:t>
      </w:r>
      <w:r w:rsidR="005A1506">
        <w:rPr>
          <w:rFonts w:ascii="Times New Roman" w:hAnsi="Times New Roman" w:cs="Times New Roman"/>
          <w:sz w:val="24"/>
          <w:szCs w:val="24"/>
        </w:rPr>
        <w:t xml:space="preserve">frica </w:t>
      </w:r>
      <w:r w:rsidR="00926C68">
        <w:rPr>
          <w:rFonts w:ascii="Times New Roman" w:hAnsi="Times New Roman" w:cs="Times New Roman"/>
          <w:sz w:val="24"/>
          <w:szCs w:val="24"/>
        </w:rPr>
        <w:t xml:space="preserve">is </w:t>
      </w:r>
      <w:r w:rsidR="005A1506">
        <w:rPr>
          <w:rFonts w:ascii="Times New Roman" w:hAnsi="Times New Roman" w:cs="Times New Roman"/>
          <w:sz w:val="24"/>
          <w:szCs w:val="24"/>
        </w:rPr>
        <w:t>lagging the farthest behind (Ali 2011; Robison and Crenshaw 2010).</w:t>
      </w:r>
      <w:r w:rsidR="00926C68">
        <w:rPr>
          <w:rFonts w:ascii="Times New Roman" w:hAnsi="Times New Roman" w:cs="Times New Roman"/>
          <w:sz w:val="24"/>
          <w:szCs w:val="24"/>
        </w:rPr>
        <w:t xml:space="preserve">  </w:t>
      </w:r>
      <w:r w:rsidR="00D11445">
        <w:rPr>
          <w:rFonts w:ascii="Times New Roman" w:hAnsi="Times New Roman" w:cs="Times New Roman"/>
          <w:sz w:val="24"/>
          <w:szCs w:val="24"/>
        </w:rPr>
        <w:t xml:space="preserve">In the developing regions, </w:t>
      </w:r>
      <w:r w:rsidR="00926C68">
        <w:rPr>
          <w:rFonts w:ascii="Times New Roman" w:hAnsi="Times New Roman" w:cs="Times New Roman"/>
          <w:sz w:val="24"/>
          <w:szCs w:val="24"/>
        </w:rPr>
        <w:t>Latin American has the highest ICT density</w:t>
      </w:r>
      <w:r w:rsidR="00BC3CB5">
        <w:rPr>
          <w:rFonts w:ascii="Times New Roman" w:hAnsi="Times New Roman" w:cs="Times New Roman"/>
          <w:sz w:val="24"/>
          <w:szCs w:val="24"/>
        </w:rPr>
        <w:t>,</w:t>
      </w:r>
      <w:r w:rsidR="00926C68">
        <w:rPr>
          <w:rFonts w:ascii="Times New Roman" w:hAnsi="Times New Roman" w:cs="Times New Roman"/>
          <w:sz w:val="24"/>
          <w:szCs w:val="24"/>
        </w:rPr>
        <w:t xml:space="preserve"> and one</w:t>
      </w:r>
      <w:r w:rsidR="00D11445">
        <w:rPr>
          <w:rFonts w:ascii="Times New Roman" w:hAnsi="Times New Roman" w:cs="Times New Roman"/>
          <w:sz w:val="24"/>
          <w:szCs w:val="24"/>
        </w:rPr>
        <w:t xml:space="preserve"> of the largest number of users, although Asia is most likely to exceed that in the </w:t>
      </w:r>
      <w:r w:rsidR="00BC3CB5">
        <w:rPr>
          <w:rFonts w:ascii="Times New Roman" w:hAnsi="Times New Roman" w:cs="Times New Roman"/>
          <w:sz w:val="24"/>
          <w:szCs w:val="24"/>
        </w:rPr>
        <w:t xml:space="preserve">near </w:t>
      </w:r>
      <w:r w:rsidR="00D11445">
        <w:rPr>
          <w:rFonts w:ascii="Times New Roman" w:hAnsi="Times New Roman" w:cs="Times New Roman"/>
          <w:sz w:val="24"/>
          <w:szCs w:val="24"/>
        </w:rPr>
        <w:t xml:space="preserve">future.  </w:t>
      </w:r>
      <w:r w:rsidR="00926C68">
        <w:rPr>
          <w:rFonts w:ascii="Times New Roman" w:hAnsi="Times New Roman" w:cs="Times New Roman"/>
          <w:sz w:val="24"/>
          <w:szCs w:val="24"/>
        </w:rPr>
        <w:t xml:space="preserve">  </w:t>
      </w:r>
    </w:p>
    <w:p w14:paraId="613CF48B" w14:textId="296B99AE" w:rsidR="004F121A" w:rsidRDefault="00BC3C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Differentials in access to ICTs </w:t>
      </w:r>
      <w:r w:rsidR="0080082F">
        <w:rPr>
          <w:rFonts w:ascii="Times New Roman" w:hAnsi="Times New Roman" w:cs="Times New Roman"/>
          <w:sz w:val="24"/>
          <w:szCs w:val="24"/>
        </w:rPr>
        <w:t xml:space="preserve">may have important consequences for </w:t>
      </w:r>
      <w:r w:rsidR="00D11445">
        <w:rPr>
          <w:rFonts w:ascii="Times New Roman" w:hAnsi="Times New Roman" w:cs="Times New Roman"/>
          <w:sz w:val="24"/>
          <w:szCs w:val="24"/>
        </w:rPr>
        <w:t xml:space="preserve">the </w:t>
      </w:r>
      <w:r w:rsidR="0080082F">
        <w:rPr>
          <w:rFonts w:ascii="Times New Roman" w:hAnsi="Times New Roman" w:cs="Times New Roman"/>
          <w:sz w:val="24"/>
          <w:szCs w:val="24"/>
        </w:rPr>
        <w:t>political process</w:t>
      </w:r>
      <w:r>
        <w:rPr>
          <w:rFonts w:ascii="Times New Roman" w:hAnsi="Times New Roman" w:cs="Times New Roman"/>
          <w:sz w:val="24"/>
          <w:szCs w:val="24"/>
        </w:rPr>
        <w:t>.</w:t>
      </w:r>
      <w:r w:rsidRPr="00BC3CB5">
        <w:t xml:space="preserve"> </w:t>
      </w:r>
      <w:r w:rsidRPr="00005439">
        <w:rPr>
          <w:rFonts w:ascii="Times New Roman" w:hAnsi="Times New Roman" w:cs="Times New Roman"/>
          <w:sz w:val="24"/>
          <w:szCs w:val="24"/>
        </w:rPr>
        <w:t xml:space="preserve">As </w:t>
      </w:r>
      <w:r w:rsidRPr="00BC3CB5">
        <w:rPr>
          <w:rFonts w:ascii="Times New Roman" w:hAnsi="Times New Roman" w:cs="Times New Roman"/>
          <w:sz w:val="24"/>
          <w:szCs w:val="24"/>
        </w:rPr>
        <w:t>ICT</w:t>
      </w:r>
      <w:r>
        <w:rPr>
          <w:rFonts w:ascii="Times New Roman" w:hAnsi="Times New Roman" w:cs="Times New Roman"/>
          <w:sz w:val="24"/>
          <w:szCs w:val="24"/>
        </w:rPr>
        <w:t>s</w:t>
      </w:r>
      <w:r w:rsidRPr="00BC3CB5">
        <w:rPr>
          <w:rFonts w:ascii="Times New Roman" w:hAnsi="Times New Roman" w:cs="Times New Roman"/>
          <w:sz w:val="24"/>
          <w:szCs w:val="24"/>
        </w:rPr>
        <w:t xml:space="preserve"> </w:t>
      </w:r>
      <w:r>
        <w:rPr>
          <w:rFonts w:ascii="Times New Roman" w:hAnsi="Times New Roman" w:cs="Times New Roman"/>
          <w:sz w:val="24"/>
          <w:szCs w:val="24"/>
        </w:rPr>
        <w:t>b</w:t>
      </w:r>
      <w:r w:rsidRPr="00BC3CB5">
        <w:rPr>
          <w:rFonts w:ascii="Times New Roman" w:hAnsi="Times New Roman" w:cs="Times New Roman"/>
          <w:sz w:val="24"/>
          <w:szCs w:val="24"/>
        </w:rPr>
        <w:t>ecoming ubiquitous in politics</w:t>
      </w:r>
      <w:r>
        <w:rPr>
          <w:rFonts w:ascii="Times New Roman" w:hAnsi="Times New Roman" w:cs="Times New Roman"/>
          <w:sz w:val="24"/>
          <w:szCs w:val="24"/>
        </w:rPr>
        <w:t xml:space="preserve">, </w:t>
      </w:r>
      <w:r w:rsidRPr="00BC3CB5">
        <w:rPr>
          <w:rFonts w:ascii="Times New Roman" w:hAnsi="Times New Roman" w:cs="Times New Roman"/>
          <w:sz w:val="24"/>
          <w:szCs w:val="24"/>
        </w:rPr>
        <w:t>the digital divide</w:t>
      </w:r>
      <w:r>
        <w:rPr>
          <w:rFonts w:ascii="Times New Roman" w:hAnsi="Times New Roman" w:cs="Times New Roman"/>
          <w:sz w:val="24"/>
          <w:szCs w:val="24"/>
        </w:rPr>
        <w:t xml:space="preserve"> becomes significant because of</w:t>
      </w:r>
      <w:r w:rsidR="004B4078">
        <w:rPr>
          <w:rFonts w:ascii="Times New Roman" w:hAnsi="Times New Roman" w:cs="Times New Roman"/>
          <w:sz w:val="24"/>
          <w:szCs w:val="24"/>
        </w:rPr>
        <w:t xml:space="preserve"> </w:t>
      </w:r>
      <w:r>
        <w:rPr>
          <w:rFonts w:ascii="Times New Roman" w:hAnsi="Times New Roman" w:cs="Times New Roman"/>
          <w:sz w:val="24"/>
          <w:szCs w:val="24"/>
        </w:rPr>
        <w:t xml:space="preserve">uneven </w:t>
      </w:r>
      <w:r w:rsidR="004B4078">
        <w:rPr>
          <w:rFonts w:ascii="Times New Roman" w:hAnsi="Times New Roman" w:cs="Times New Roman"/>
          <w:sz w:val="24"/>
          <w:szCs w:val="24"/>
        </w:rPr>
        <w:t>access to political information and government functions via e-government</w:t>
      </w:r>
      <w:r>
        <w:rPr>
          <w:rFonts w:ascii="Times New Roman" w:hAnsi="Times New Roman" w:cs="Times New Roman"/>
          <w:sz w:val="24"/>
          <w:szCs w:val="24"/>
        </w:rPr>
        <w:t>. In addition, offline citizens will lack</w:t>
      </w:r>
      <w:r w:rsidR="004B4078" w:rsidRPr="005C2D6A">
        <w:rPr>
          <w:rFonts w:ascii="Times New Roman" w:hAnsi="Times New Roman" w:cs="Times New Roman"/>
          <w:sz w:val="24"/>
          <w:szCs w:val="24"/>
        </w:rPr>
        <w:t xml:space="preserve"> empowering potential for political debate and participation</w:t>
      </w:r>
      <w:r w:rsidR="004B4078">
        <w:rPr>
          <w:rFonts w:ascii="Times New Roman" w:hAnsi="Times New Roman" w:cs="Times New Roman"/>
          <w:sz w:val="24"/>
          <w:szCs w:val="24"/>
        </w:rPr>
        <w:t xml:space="preserve"> (</w:t>
      </w:r>
      <w:r w:rsidR="004B4078" w:rsidRPr="005C2D6A">
        <w:rPr>
          <w:rFonts w:ascii="Times New Roman" w:hAnsi="Times New Roman" w:cs="Times New Roman"/>
          <w:sz w:val="24"/>
          <w:szCs w:val="24"/>
        </w:rPr>
        <w:t>Bimber 200</w:t>
      </w:r>
      <w:r w:rsidR="004B6087">
        <w:rPr>
          <w:rFonts w:ascii="Times New Roman" w:hAnsi="Times New Roman" w:cs="Times New Roman"/>
          <w:sz w:val="24"/>
          <w:szCs w:val="24"/>
        </w:rPr>
        <w:t>1</w:t>
      </w:r>
      <w:r w:rsidR="004B4078" w:rsidRPr="005C2D6A">
        <w:rPr>
          <w:rFonts w:ascii="Times New Roman" w:hAnsi="Times New Roman" w:cs="Times New Roman"/>
          <w:sz w:val="24"/>
          <w:szCs w:val="24"/>
        </w:rPr>
        <w:t>; Barua and Barua 2012</w:t>
      </w:r>
      <w:r w:rsidR="00501789">
        <w:rPr>
          <w:rFonts w:ascii="Times New Roman" w:hAnsi="Times New Roman" w:cs="Times New Roman"/>
          <w:sz w:val="24"/>
          <w:szCs w:val="24"/>
        </w:rPr>
        <w:t>; Chen and Wellman 2004; Gainous and Wagner 2014</w:t>
      </w:r>
      <w:r w:rsidR="00505C8B">
        <w:rPr>
          <w:rFonts w:ascii="Times New Roman" w:hAnsi="Times New Roman" w:cs="Times New Roman"/>
          <w:sz w:val="24"/>
          <w:szCs w:val="24"/>
        </w:rPr>
        <w:t>;</w:t>
      </w:r>
      <w:r w:rsidR="005C59CF">
        <w:rPr>
          <w:rFonts w:ascii="Times New Roman" w:hAnsi="Times New Roman" w:cs="Times New Roman"/>
          <w:sz w:val="24"/>
          <w:szCs w:val="24"/>
        </w:rPr>
        <w:t xml:space="preserve"> Van Deursen and Van Djik 2010)</w:t>
      </w:r>
      <w:r w:rsidR="004B4078" w:rsidRPr="005C2D6A">
        <w:rPr>
          <w:rFonts w:ascii="Times New Roman" w:hAnsi="Times New Roman" w:cs="Times New Roman"/>
          <w:sz w:val="24"/>
          <w:szCs w:val="24"/>
        </w:rPr>
        <w:t>.</w:t>
      </w:r>
      <w:r w:rsidR="004B4078">
        <w:rPr>
          <w:rFonts w:ascii="Times New Roman" w:hAnsi="Times New Roman" w:cs="Times New Roman"/>
          <w:sz w:val="24"/>
          <w:szCs w:val="24"/>
        </w:rPr>
        <w:t xml:space="preserve">  </w:t>
      </w:r>
      <w:r>
        <w:rPr>
          <w:rFonts w:ascii="Times New Roman" w:hAnsi="Times New Roman" w:cs="Times New Roman"/>
          <w:sz w:val="24"/>
          <w:szCs w:val="24"/>
        </w:rPr>
        <w:t xml:space="preserve">However, the problem is more than just a simple </w:t>
      </w:r>
      <w:r w:rsidR="00D24A46">
        <w:rPr>
          <w:rFonts w:ascii="Times New Roman" w:hAnsi="Times New Roman" w:cs="Times New Roman"/>
          <w:sz w:val="24"/>
          <w:szCs w:val="24"/>
        </w:rPr>
        <w:t xml:space="preserve">bivariate </w:t>
      </w:r>
      <w:r>
        <w:rPr>
          <w:rFonts w:ascii="Times New Roman" w:hAnsi="Times New Roman" w:cs="Times New Roman"/>
          <w:sz w:val="24"/>
          <w:szCs w:val="24"/>
        </w:rPr>
        <w:t xml:space="preserve">measure of physical access. </w:t>
      </w:r>
      <w:r w:rsidR="00D24A46">
        <w:rPr>
          <w:rFonts w:ascii="Times New Roman" w:hAnsi="Times New Roman" w:cs="Times New Roman"/>
          <w:sz w:val="24"/>
          <w:szCs w:val="24"/>
        </w:rPr>
        <w:t xml:space="preserve">The existence of access to ICTs does not mean that all people can access them in the same ways with similar frequencies. </w:t>
      </w:r>
      <w:r>
        <w:rPr>
          <w:rFonts w:ascii="Times New Roman" w:hAnsi="Times New Roman" w:cs="Times New Roman"/>
          <w:sz w:val="24"/>
          <w:szCs w:val="24"/>
        </w:rPr>
        <w:t>D</w:t>
      </w:r>
      <w:r w:rsidR="00501789">
        <w:rPr>
          <w:rFonts w:ascii="Times New Roman" w:hAnsi="Times New Roman" w:cs="Times New Roman"/>
          <w:sz w:val="24"/>
          <w:szCs w:val="24"/>
        </w:rPr>
        <w:t xml:space="preserve">ivides </w:t>
      </w:r>
      <w:r>
        <w:rPr>
          <w:rFonts w:ascii="Times New Roman" w:hAnsi="Times New Roman" w:cs="Times New Roman"/>
          <w:sz w:val="24"/>
          <w:szCs w:val="24"/>
        </w:rPr>
        <w:t xml:space="preserve">between groups </w:t>
      </w:r>
      <w:r w:rsidR="00501789">
        <w:rPr>
          <w:rFonts w:ascii="Times New Roman" w:hAnsi="Times New Roman" w:cs="Times New Roman"/>
          <w:sz w:val="24"/>
          <w:szCs w:val="24"/>
        </w:rPr>
        <w:t xml:space="preserve">persist between developed and developing states as well as within almost all states </w:t>
      </w:r>
      <w:r w:rsidR="00C9414E">
        <w:rPr>
          <w:rFonts w:ascii="Times New Roman" w:hAnsi="Times New Roman" w:cs="Times New Roman"/>
          <w:sz w:val="24"/>
          <w:szCs w:val="24"/>
        </w:rPr>
        <w:t xml:space="preserve">(Chen and Wellman </w:t>
      </w:r>
      <w:r w:rsidR="00083BAD">
        <w:rPr>
          <w:rFonts w:ascii="Times New Roman" w:hAnsi="Times New Roman" w:cs="Times New Roman"/>
          <w:sz w:val="24"/>
          <w:szCs w:val="24"/>
        </w:rPr>
        <w:t>2003</w:t>
      </w:r>
      <w:r w:rsidR="00C9414E">
        <w:rPr>
          <w:rFonts w:ascii="Times New Roman" w:hAnsi="Times New Roman" w:cs="Times New Roman"/>
          <w:sz w:val="24"/>
          <w:szCs w:val="24"/>
        </w:rPr>
        <w:t>)</w:t>
      </w:r>
      <w:r w:rsidR="00501789">
        <w:rPr>
          <w:rFonts w:ascii="Times New Roman" w:hAnsi="Times New Roman" w:cs="Times New Roman"/>
          <w:sz w:val="24"/>
          <w:szCs w:val="24"/>
        </w:rPr>
        <w:t>.</w:t>
      </w:r>
      <w:r w:rsidR="00081FA9">
        <w:rPr>
          <w:rFonts w:ascii="Times New Roman" w:hAnsi="Times New Roman" w:cs="Times New Roman"/>
          <w:sz w:val="24"/>
          <w:szCs w:val="24"/>
        </w:rPr>
        <w:t xml:space="preserve"> </w:t>
      </w:r>
      <w:r w:rsidR="00D24A46">
        <w:rPr>
          <w:rFonts w:ascii="Times New Roman" w:hAnsi="Times New Roman" w:cs="Times New Roman"/>
          <w:sz w:val="24"/>
          <w:szCs w:val="24"/>
        </w:rPr>
        <w:t>While Americans might understand access as a</w:t>
      </w:r>
      <w:r w:rsidR="0026295E" w:rsidRPr="005C2D6A">
        <w:rPr>
          <w:rFonts w:ascii="Times New Roman" w:hAnsi="Times New Roman" w:cs="Times New Roman"/>
          <w:sz w:val="24"/>
          <w:szCs w:val="24"/>
        </w:rPr>
        <w:t xml:space="preserve"> 24-hour broadband connection </w:t>
      </w:r>
      <w:r w:rsidR="00D24A46">
        <w:rPr>
          <w:rFonts w:ascii="Times New Roman" w:hAnsi="Times New Roman" w:cs="Times New Roman"/>
          <w:sz w:val="24"/>
          <w:szCs w:val="24"/>
        </w:rPr>
        <w:t>from home or a smartphone, it might be less ubiquitous in other nations</w:t>
      </w:r>
      <w:r>
        <w:rPr>
          <w:rFonts w:ascii="Times New Roman" w:hAnsi="Times New Roman" w:cs="Times New Roman"/>
          <w:sz w:val="24"/>
          <w:szCs w:val="24"/>
        </w:rPr>
        <w:t xml:space="preserve">. </w:t>
      </w:r>
      <w:r w:rsidR="0026295E">
        <w:rPr>
          <w:rFonts w:ascii="Times New Roman" w:hAnsi="Times New Roman" w:cs="Times New Roman"/>
          <w:sz w:val="24"/>
          <w:szCs w:val="24"/>
        </w:rPr>
        <w:t xml:space="preserve"> </w:t>
      </w:r>
      <w:r>
        <w:rPr>
          <w:rFonts w:ascii="Times New Roman" w:hAnsi="Times New Roman" w:cs="Times New Roman"/>
          <w:sz w:val="24"/>
          <w:szCs w:val="24"/>
        </w:rPr>
        <w:t>I</w:t>
      </w:r>
      <w:r w:rsidR="0026295E">
        <w:rPr>
          <w:rFonts w:ascii="Times New Roman" w:hAnsi="Times New Roman" w:cs="Times New Roman"/>
          <w:sz w:val="24"/>
          <w:szCs w:val="24"/>
        </w:rPr>
        <w:t>n the developing world</w:t>
      </w:r>
      <w:r w:rsidR="00D24A46">
        <w:rPr>
          <w:rFonts w:ascii="Times New Roman" w:hAnsi="Times New Roman" w:cs="Times New Roman"/>
          <w:sz w:val="24"/>
          <w:szCs w:val="24"/>
        </w:rPr>
        <w:t xml:space="preserve">, internet access </w:t>
      </w:r>
      <w:r w:rsidR="0026295E" w:rsidRPr="005C2D6A">
        <w:rPr>
          <w:rFonts w:ascii="Times New Roman" w:hAnsi="Times New Roman" w:cs="Times New Roman"/>
          <w:sz w:val="24"/>
          <w:szCs w:val="24"/>
        </w:rPr>
        <w:t xml:space="preserve">can mean a </w:t>
      </w:r>
      <w:r w:rsidR="00C9414E">
        <w:rPr>
          <w:rFonts w:ascii="Times New Roman" w:hAnsi="Times New Roman" w:cs="Times New Roman"/>
          <w:sz w:val="24"/>
          <w:szCs w:val="24"/>
        </w:rPr>
        <w:t>weekly</w:t>
      </w:r>
      <w:r w:rsidR="0026295E" w:rsidRPr="005C2D6A">
        <w:rPr>
          <w:rFonts w:ascii="Times New Roman" w:hAnsi="Times New Roman" w:cs="Times New Roman"/>
          <w:sz w:val="24"/>
          <w:szCs w:val="24"/>
        </w:rPr>
        <w:t xml:space="preserve"> trip to the town library to check your email</w:t>
      </w:r>
      <w:r w:rsidR="00D24A46">
        <w:rPr>
          <w:rFonts w:ascii="Times New Roman" w:hAnsi="Times New Roman" w:cs="Times New Roman"/>
          <w:sz w:val="24"/>
          <w:szCs w:val="24"/>
        </w:rPr>
        <w:t>. It may mean that a person has an acquaintance w</w:t>
      </w:r>
      <w:r w:rsidR="0026295E" w:rsidRPr="005C2D6A">
        <w:rPr>
          <w:rFonts w:ascii="Times New Roman" w:hAnsi="Times New Roman" w:cs="Times New Roman"/>
          <w:sz w:val="24"/>
          <w:szCs w:val="24"/>
        </w:rPr>
        <w:t xml:space="preserve">ho </w:t>
      </w:r>
      <w:r w:rsidR="0026295E">
        <w:rPr>
          <w:rFonts w:ascii="Times New Roman" w:hAnsi="Times New Roman" w:cs="Times New Roman"/>
          <w:sz w:val="24"/>
          <w:szCs w:val="24"/>
        </w:rPr>
        <w:t xml:space="preserve">will let </w:t>
      </w:r>
      <w:r w:rsidR="00D24A46">
        <w:rPr>
          <w:rFonts w:ascii="Times New Roman" w:hAnsi="Times New Roman" w:cs="Times New Roman"/>
          <w:sz w:val="24"/>
          <w:szCs w:val="24"/>
        </w:rPr>
        <w:t>them</w:t>
      </w:r>
      <w:r w:rsidR="0026295E">
        <w:rPr>
          <w:rFonts w:ascii="Times New Roman" w:hAnsi="Times New Roman" w:cs="Times New Roman"/>
          <w:sz w:val="24"/>
          <w:szCs w:val="24"/>
        </w:rPr>
        <w:t xml:space="preserve"> use </w:t>
      </w:r>
      <w:r w:rsidR="00D24A46">
        <w:rPr>
          <w:rFonts w:ascii="Times New Roman" w:hAnsi="Times New Roman" w:cs="Times New Roman"/>
          <w:sz w:val="24"/>
          <w:szCs w:val="24"/>
        </w:rPr>
        <w:lastRenderedPageBreak/>
        <w:t>a</w:t>
      </w:r>
      <w:r w:rsidR="0026295E">
        <w:rPr>
          <w:rFonts w:ascii="Times New Roman" w:hAnsi="Times New Roman" w:cs="Times New Roman"/>
          <w:sz w:val="24"/>
          <w:szCs w:val="24"/>
        </w:rPr>
        <w:t xml:space="preserve"> </w:t>
      </w:r>
      <w:r w:rsidR="00D24A46">
        <w:rPr>
          <w:rFonts w:ascii="Times New Roman" w:hAnsi="Times New Roman" w:cs="Times New Roman"/>
          <w:sz w:val="24"/>
          <w:szCs w:val="24"/>
        </w:rPr>
        <w:t xml:space="preserve">computer or </w:t>
      </w:r>
      <w:r w:rsidR="0026295E" w:rsidRPr="005C2D6A">
        <w:rPr>
          <w:rFonts w:ascii="Times New Roman" w:hAnsi="Times New Roman" w:cs="Times New Roman"/>
          <w:sz w:val="24"/>
          <w:szCs w:val="24"/>
        </w:rPr>
        <w:t>cell phon</w:t>
      </w:r>
      <w:r>
        <w:rPr>
          <w:rFonts w:ascii="Times New Roman" w:hAnsi="Times New Roman" w:cs="Times New Roman"/>
          <w:sz w:val="24"/>
          <w:szCs w:val="24"/>
        </w:rPr>
        <w:t xml:space="preserve">e. </w:t>
      </w:r>
      <w:r w:rsidR="00D24A46">
        <w:rPr>
          <w:rFonts w:ascii="Times New Roman" w:hAnsi="Times New Roman" w:cs="Times New Roman"/>
          <w:sz w:val="24"/>
          <w:szCs w:val="24"/>
        </w:rPr>
        <w:t xml:space="preserve">Internet access may simply be some exposure to </w:t>
      </w:r>
      <w:r w:rsidR="0026295E" w:rsidRPr="005C2D6A">
        <w:rPr>
          <w:rFonts w:ascii="Times New Roman" w:hAnsi="Times New Roman" w:cs="Times New Roman"/>
          <w:sz w:val="24"/>
          <w:szCs w:val="24"/>
        </w:rPr>
        <w:t>media report</w:t>
      </w:r>
      <w:r w:rsidR="00D24A46">
        <w:rPr>
          <w:rFonts w:ascii="Times New Roman" w:hAnsi="Times New Roman" w:cs="Times New Roman"/>
          <w:sz w:val="24"/>
          <w:szCs w:val="24"/>
        </w:rPr>
        <w:t>s as</w:t>
      </w:r>
      <w:r w:rsidR="0026295E" w:rsidRPr="005C2D6A">
        <w:rPr>
          <w:rFonts w:ascii="Times New Roman" w:hAnsi="Times New Roman" w:cs="Times New Roman"/>
          <w:sz w:val="24"/>
          <w:szCs w:val="24"/>
        </w:rPr>
        <w:t xml:space="preserve"> posts </w:t>
      </w:r>
      <w:r w:rsidR="00D24A46">
        <w:rPr>
          <w:rFonts w:ascii="Times New Roman" w:hAnsi="Times New Roman" w:cs="Times New Roman"/>
          <w:sz w:val="24"/>
          <w:szCs w:val="24"/>
        </w:rPr>
        <w:t xml:space="preserve">in social media feeds. </w:t>
      </w:r>
    </w:p>
    <w:p w14:paraId="7EAB59FA" w14:textId="4AC05F78" w:rsidR="00622C46" w:rsidRDefault="00D24A4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Ultimately, the nature, quality and context of access can and do matter.</w:t>
      </w:r>
      <w:r w:rsidR="004F121A">
        <w:rPr>
          <w:rFonts w:ascii="Times New Roman" w:hAnsi="Times New Roman" w:cs="Times New Roman"/>
          <w:sz w:val="24"/>
          <w:szCs w:val="24"/>
        </w:rPr>
        <w:t xml:space="preserve"> The variations in the effect of the internet across different contexts illustrates the importance of understanding the conditions under which the new technologies are introduced. W</w:t>
      </w:r>
      <w:r w:rsidR="004F121A" w:rsidRPr="004F121A">
        <w:rPr>
          <w:rFonts w:ascii="Times New Roman" w:hAnsi="Times New Roman" w:cs="Times New Roman"/>
          <w:sz w:val="24"/>
          <w:szCs w:val="24"/>
        </w:rPr>
        <w:t xml:space="preserve">hile </w:t>
      </w:r>
      <w:r w:rsidR="004F121A">
        <w:rPr>
          <w:rFonts w:ascii="Times New Roman" w:hAnsi="Times New Roman" w:cs="Times New Roman"/>
          <w:sz w:val="24"/>
          <w:szCs w:val="24"/>
        </w:rPr>
        <w:t xml:space="preserve">studies have found significant impacts, the magnitudes are </w:t>
      </w:r>
      <w:r w:rsidR="004F121A" w:rsidRPr="004F121A">
        <w:rPr>
          <w:rFonts w:ascii="Times New Roman" w:hAnsi="Times New Roman" w:cs="Times New Roman"/>
          <w:sz w:val="24"/>
          <w:szCs w:val="24"/>
        </w:rPr>
        <w:t xml:space="preserve">often smaller </w:t>
      </w:r>
      <w:r w:rsidR="004F121A">
        <w:rPr>
          <w:rFonts w:ascii="Times New Roman" w:hAnsi="Times New Roman" w:cs="Times New Roman"/>
          <w:sz w:val="24"/>
          <w:szCs w:val="24"/>
        </w:rPr>
        <w:t xml:space="preserve">than expected and the effects inconsistent over region or across election cycle. </w:t>
      </w:r>
      <w:r w:rsidR="004F121A" w:rsidRPr="004F121A">
        <w:rPr>
          <w:rFonts w:ascii="Times New Roman" w:hAnsi="Times New Roman" w:cs="Times New Roman"/>
          <w:sz w:val="24"/>
          <w:szCs w:val="24"/>
        </w:rPr>
        <w:t>(Boulianne, 2009; Bimber &amp; Copeland, 2013</w:t>
      </w:r>
      <w:r w:rsidR="004F121A">
        <w:rPr>
          <w:rFonts w:ascii="Times New Roman" w:hAnsi="Times New Roman" w:cs="Times New Roman"/>
          <w:sz w:val="24"/>
          <w:szCs w:val="24"/>
        </w:rPr>
        <w:t>; Wagner and Gainous 2013, Gainous, Wagner, and Abbott 2015</w:t>
      </w:r>
      <w:r w:rsidR="004F121A" w:rsidRPr="004F121A">
        <w:rPr>
          <w:rFonts w:ascii="Times New Roman" w:hAnsi="Times New Roman" w:cs="Times New Roman"/>
          <w:sz w:val="24"/>
          <w:szCs w:val="24"/>
        </w:rPr>
        <w:t xml:space="preserve">). While the Internet helps to remove the barriers that favor some groups and individuals in the electorate (Barber 2001), this effect is more prominent in some nations than others, leading to more research on the conditions under which political barriers are removed, and by what mechanisms.  </w:t>
      </w:r>
    </w:p>
    <w:p w14:paraId="0B8222FF" w14:textId="4FD7CD95" w:rsidR="00BC3CB5" w:rsidRPr="00005439" w:rsidRDefault="001C0848" w:rsidP="00005439">
      <w:pPr>
        <w:spacing w:after="0" w:line="480" w:lineRule="auto"/>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T</w:t>
      </w:r>
      <w:r w:rsidR="00622C46" w:rsidRPr="00005439">
        <w:rPr>
          <w:rFonts w:ascii="Times New Roman" w:hAnsi="Times New Roman" w:cs="Times New Roman"/>
          <w:b/>
          <w:sz w:val="24"/>
          <w:szCs w:val="24"/>
          <w:u w:val="single"/>
        </w:rPr>
        <w:t xml:space="preserve">he </w:t>
      </w:r>
      <w:r w:rsidR="00D24A46">
        <w:rPr>
          <w:rFonts w:ascii="Times New Roman" w:hAnsi="Times New Roman" w:cs="Times New Roman"/>
          <w:b/>
          <w:sz w:val="24"/>
          <w:szCs w:val="24"/>
          <w:u w:val="single"/>
        </w:rPr>
        <w:t>Digital Divide</w:t>
      </w:r>
      <w:r w:rsidR="00372603">
        <w:rPr>
          <w:rFonts w:ascii="Times New Roman" w:hAnsi="Times New Roman" w:cs="Times New Roman"/>
          <w:b/>
          <w:sz w:val="24"/>
          <w:szCs w:val="24"/>
          <w:u w:val="single"/>
        </w:rPr>
        <w:t xml:space="preserve"> and </w:t>
      </w:r>
      <w:r>
        <w:rPr>
          <w:rFonts w:ascii="Times New Roman" w:hAnsi="Times New Roman" w:cs="Times New Roman"/>
          <w:b/>
          <w:sz w:val="24"/>
          <w:szCs w:val="24"/>
          <w:u w:val="single"/>
        </w:rPr>
        <w:t>Latin America</w:t>
      </w:r>
    </w:p>
    <w:p w14:paraId="7A932B1E" w14:textId="24F6B176" w:rsidR="00F52794" w:rsidRDefault="004E3809">
      <w:pPr>
        <w:spacing w:after="0" w:line="480" w:lineRule="auto"/>
        <w:ind w:firstLine="720"/>
        <w:jc w:val="both"/>
        <w:rPr>
          <w:rFonts w:ascii="Times New Roman" w:hAnsi="Times New Roman" w:cs="Times New Roman"/>
          <w:sz w:val="24"/>
          <w:szCs w:val="24"/>
        </w:rPr>
      </w:pPr>
      <w:r w:rsidRPr="004E3809">
        <w:rPr>
          <w:rFonts w:ascii="Times New Roman" w:hAnsi="Times New Roman" w:cs="Times New Roman"/>
          <w:sz w:val="24"/>
          <w:szCs w:val="24"/>
        </w:rPr>
        <w:t xml:space="preserve">The developing world continues to have stark digital divides globally and domestically that correlate ICT access and usage with age, </w:t>
      </w:r>
      <w:r>
        <w:rPr>
          <w:rFonts w:ascii="Times New Roman" w:hAnsi="Times New Roman" w:cs="Times New Roman"/>
          <w:sz w:val="24"/>
          <w:szCs w:val="24"/>
        </w:rPr>
        <w:t xml:space="preserve">gender, </w:t>
      </w:r>
      <w:r w:rsidRPr="004E3809">
        <w:rPr>
          <w:rFonts w:ascii="Times New Roman" w:hAnsi="Times New Roman" w:cs="Times New Roman"/>
          <w:sz w:val="24"/>
          <w:szCs w:val="24"/>
        </w:rPr>
        <w:t xml:space="preserve">SES and urbanity. </w:t>
      </w:r>
      <w:r w:rsidR="00F52794" w:rsidRPr="00F52794">
        <w:rPr>
          <w:rFonts w:ascii="Times New Roman" w:hAnsi="Times New Roman" w:cs="Times New Roman"/>
          <w:sz w:val="24"/>
          <w:szCs w:val="24"/>
        </w:rPr>
        <w:t xml:space="preserve">In much of Latin America, government policy initiatives have </w:t>
      </w:r>
      <w:r>
        <w:rPr>
          <w:rFonts w:ascii="Times New Roman" w:hAnsi="Times New Roman" w:cs="Times New Roman"/>
          <w:sz w:val="24"/>
          <w:szCs w:val="24"/>
        </w:rPr>
        <w:t xml:space="preserve">attempted to combat the digital divide with </w:t>
      </w:r>
      <w:r w:rsidR="00F52794" w:rsidRPr="00F52794">
        <w:rPr>
          <w:rFonts w:ascii="Times New Roman" w:hAnsi="Times New Roman" w:cs="Times New Roman"/>
          <w:sz w:val="24"/>
          <w:szCs w:val="24"/>
        </w:rPr>
        <w:t>expanded internet access through physical infrastructure such as community technology centers and public libraries. (</w:t>
      </w:r>
      <w:r w:rsidR="00857263">
        <w:rPr>
          <w:rFonts w:ascii="Times New Roman" w:hAnsi="Times New Roman" w:cs="Times New Roman"/>
          <w:sz w:val="24"/>
          <w:szCs w:val="24"/>
        </w:rPr>
        <w:t>IDB</w:t>
      </w:r>
      <w:r w:rsidR="00F52794" w:rsidRPr="00F52794">
        <w:rPr>
          <w:rFonts w:ascii="Times New Roman" w:hAnsi="Times New Roman" w:cs="Times New Roman"/>
          <w:sz w:val="24"/>
          <w:szCs w:val="24"/>
        </w:rPr>
        <w:t xml:space="preserve"> 2010; Everett 1998; Friedman 2005; Hoffman </w:t>
      </w:r>
      <w:r w:rsidR="00E344D2">
        <w:rPr>
          <w:rFonts w:ascii="Times New Roman" w:hAnsi="Times New Roman" w:cs="Times New Roman"/>
          <w:sz w:val="24"/>
          <w:szCs w:val="24"/>
        </w:rPr>
        <w:t>2013; P</w:t>
      </w:r>
      <w:r w:rsidR="00F52794" w:rsidRPr="00F52794">
        <w:rPr>
          <w:rFonts w:ascii="Times New Roman" w:hAnsi="Times New Roman" w:cs="Times New Roman"/>
          <w:sz w:val="24"/>
          <w:szCs w:val="24"/>
        </w:rPr>
        <w:t>r</w:t>
      </w:r>
      <w:r w:rsidR="00E344D2">
        <w:rPr>
          <w:rFonts w:ascii="Times New Roman" w:hAnsi="Times New Roman" w:cs="Times New Roman"/>
          <w:sz w:val="24"/>
          <w:szCs w:val="24"/>
        </w:rPr>
        <w:t>a</w:t>
      </w:r>
      <w:r w:rsidR="00F52794" w:rsidRPr="00F52794">
        <w:rPr>
          <w:rFonts w:ascii="Times New Roman" w:hAnsi="Times New Roman" w:cs="Times New Roman"/>
          <w:sz w:val="24"/>
          <w:szCs w:val="24"/>
        </w:rPr>
        <w:t xml:space="preserve">do 2011). Creating public access points is important for reaching disadvantaged groups who often lack other readily available means to get online. Public access points </w:t>
      </w:r>
      <w:r w:rsidR="009123A7">
        <w:rPr>
          <w:rFonts w:ascii="Times New Roman" w:hAnsi="Times New Roman" w:cs="Times New Roman"/>
          <w:sz w:val="24"/>
          <w:szCs w:val="24"/>
        </w:rPr>
        <w:t xml:space="preserve">and community outreach </w:t>
      </w:r>
      <w:r w:rsidR="00F52794" w:rsidRPr="00F52794">
        <w:rPr>
          <w:rFonts w:ascii="Times New Roman" w:hAnsi="Times New Roman" w:cs="Times New Roman"/>
          <w:sz w:val="24"/>
          <w:szCs w:val="24"/>
        </w:rPr>
        <w:t xml:space="preserve">have been </w:t>
      </w:r>
      <w:r w:rsidR="009123A7">
        <w:rPr>
          <w:rFonts w:ascii="Times New Roman" w:hAnsi="Times New Roman" w:cs="Times New Roman"/>
          <w:sz w:val="24"/>
          <w:szCs w:val="24"/>
        </w:rPr>
        <w:t xml:space="preserve">a </w:t>
      </w:r>
      <w:r w:rsidR="00F52794" w:rsidRPr="00F52794">
        <w:rPr>
          <w:rFonts w:ascii="Times New Roman" w:hAnsi="Times New Roman" w:cs="Times New Roman"/>
          <w:sz w:val="24"/>
          <w:szCs w:val="24"/>
        </w:rPr>
        <w:t>significant</w:t>
      </w:r>
      <w:r w:rsidR="009123A7">
        <w:rPr>
          <w:rFonts w:ascii="Times New Roman" w:hAnsi="Times New Roman" w:cs="Times New Roman"/>
          <w:sz w:val="24"/>
          <w:szCs w:val="24"/>
        </w:rPr>
        <w:t xml:space="preserve"> means of increasing access </w:t>
      </w:r>
      <w:r w:rsidR="00F52794" w:rsidRPr="00F52794">
        <w:rPr>
          <w:rFonts w:ascii="Times New Roman" w:hAnsi="Times New Roman" w:cs="Times New Roman"/>
          <w:sz w:val="24"/>
          <w:szCs w:val="24"/>
        </w:rPr>
        <w:t xml:space="preserve">for women and ethnic minorities even in developed nations such as the U.S. (Chow et al. 1998). There is evidence that this holds true in Latin America as well. Latin America women’s organizations in Argentina and Mexico bridged the gender digital divide through “chains of access” such as directly teaching digital literacy skills and sharing access through community </w:t>
      </w:r>
      <w:r w:rsidR="00F52794" w:rsidRPr="00F52794">
        <w:rPr>
          <w:rFonts w:ascii="Times New Roman" w:hAnsi="Times New Roman" w:cs="Times New Roman"/>
          <w:sz w:val="24"/>
          <w:szCs w:val="24"/>
        </w:rPr>
        <w:lastRenderedPageBreak/>
        <w:t xml:space="preserve">radio, videoconferencing, and distributing electronic newsletters in printed form at local offices (Friedman 2005).  </w:t>
      </w:r>
    </w:p>
    <w:p w14:paraId="4C3D47AA" w14:textId="3E407003" w:rsidR="00D11445" w:rsidRDefault="00F527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Despite the initiatives, i</w:t>
      </w:r>
      <w:r w:rsidR="006A558B">
        <w:rPr>
          <w:rFonts w:ascii="Times New Roman" w:hAnsi="Times New Roman" w:cs="Times New Roman"/>
          <w:sz w:val="24"/>
          <w:szCs w:val="24"/>
        </w:rPr>
        <w:t xml:space="preserve">nternet </w:t>
      </w:r>
      <w:r>
        <w:rPr>
          <w:rFonts w:ascii="Times New Roman" w:hAnsi="Times New Roman" w:cs="Times New Roman"/>
          <w:sz w:val="24"/>
          <w:szCs w:val="24"/>
        </w:rPr>
        <w:t>p</w:t>
      </w:r>
      <w:r w:rsidR="00081FA9" w:rsidRPr="005C2D6A">
        <w:rPr>
          <w:rFonts w:ascii="Times New Roman" w:hAnsi="Times New Roman" w:cs="Times New Roman"/>
          <w:sz w:val="24"/>
          <w:szCs w:val="24"/>
        </w:rPr>
        <w:t xml:space="preserve">enetration levels </w:t>
      </w:r>
      <w:r w:rsidR="00BA293C">
        <w:rPr>
          <w:rFonts w:ascii="Times New Roman" w:hAnsi="Times New Roman" w:cs="Times New Roman"/>
          <w:sz w:val="24"/>
          <w:szCs w:val="24"/>
        </w:rPr>
        <w:t xml:space="preserve">in Latin America </w:t>
      </w:r>
      <w:r w:rsidR="00081FA9" w:rsidRPr="005C2D6A">
        <w:rPr>
          <w:rFonts w:ascii="Times New Roman" w:hAnsi="Times New Roman" w:cs="Times New Roman"/>
          <w:sz w:val="24"/>
          <w:szCs w:val="24"/>
        </w:rPr>
        <w:t>are low</w:t>
      </w:r>
      <w:r w:rsidR="00081FA9">
        <w:rPr>
          <w:rFonts w:ascii="Times New Roman" w:hAnsi="Times New Roman" w:cs="Times New Roman"/>
          <w:sz w:val="24"/>
          <w:szCs w:val="24"/>
        </w:rPr>
        <w:t xml:space="preserve"> </w:t>
      </w:r>
      <w:r w:rsidR="00BA293C">
        <w:rPr>
          <w:rFonts w:ascii="Times New Roman" w:hAnsi="Times New Roman" w:cs="Times New Roman"/>
          <w:sz w:val="24"/>
          <w:szCs w:val="24"/>
        </w:rPr>
        <w:t>compared to OECD states</w:t>
      </w:r>
      <w:r>
        <w:rPr>
          <w:rFonts w:ascii="Times New Roman" w:hAnsi="Times New Roman" w:cs="Times New Roman"/>
          <w:sz w:val="24"/>
          <w:szCs w:val="24"/>
        </w:rPr>
        <w:t>. Yet, they are</w:t>
      </w:r>
      <w:r w:rsidR="00081FA9">
        <w:rPr>
          <w:rFonts w:ascii="Times New Roman" w:hAnsi="Times New Roman" w:cs="Times New Roman"/>
          <w:sz w:val="24"/>
          <w:szCs w:val="24"/>
        </w:rPr>
        <w:t xml:space="preserve"> high in </w:t>
      </w:r>
      <w:r w:rsidR="00C9414E">
        <w:rPr>
          <w:rFonts w:ascii="Times New Roman" w:hAnsi="Times New Roman" w:cs="Times New Roman"/>
          <w:sz w:val="24"/>
          <w:szCs w:val="24"/>
        </w:rPr>
        <w:t>comparison</w:t>
      </w:r>
      <w:r w:rsidR="00081FA9">
        <w:rPr>
          <w:rFonts w:ascii="Times New Roman" w:hAnsi="Times New Roman" w:cs="Times New Roman"/>
          <w:sz w:val="24"/>
          <w:szCs w:val="24"/>
        </w:rPr>
        <w:t xml:space="preserve"> to other regions in the developing world</w:t>
      </w:r>
      <w:r w:rsidR="00A6236C">
        <w:rPr>
          <w:rFonts w:ascii="Times New Roman" w:hAnsi="Times New Roman" w:cs="Times New Roman"/>
          <w:sz w:val="24"/>
          <w:szCs w:val="24"/>
        </w:rPr>
        <w:t>.</w:t>
      </w:r>
      <w:r w:rsidR="00081FA9" w:rsidRPr="005C2D6A">
        <w:rPr>
          <w:rFonts w:ascii="Times New Roman" w:hAnsi="Times New Roman" w:cs="Times New Roman"/>
          <w:sz w:val="24"/>
          <w:szCs w:val="24"/>
        </w:rPr>
        <w:t xml:space="preserve"> </w:t>
      </w:r>
      <w:r w:rsidR="00622C46">
        <w:rPr>
          <w:rFonts w:ascii="Times New Roman" w:hAnsi="Times New Roman" w:cs="Times New Roman"/>
          <w:sz w:val="24"/>
          <w:szCs w:val="24"/>
        </w:rPr>
        <w:t>Latin America</w:t>
      </w:r>
      <w:r w:rsidR="00081FA9" w:rsidRPr="005C2D6A">
        <w:rPr>
          <w:rFonts w:ascii="Times New Roman" w:hAnsi="Times New Roman" w:cs="Times New Roman"/>
          <w:sz w:val="24"/>
          <w:szCs w:val="24"/>
        </w:rPr>
        <w:t xml:space="preserve"> has an average of 43 percent </w:t>
      </w:r>
      <w:r w:rsidR="00A85234">
        <w:rPr>
          <w:rFonts w:ascii="Times New Roman" w:hAnsi="Times New Roman" w:cs="Times New Roman"/>
          <w:sz w:val="24"/>
          <w:szCs w:val="24"/>
        </w:rPr>
        <w:t>Internet</w:t>
      </w:r>
      <w:r w:rsidR="00622C46">
        <w:rPr>
          <w:rFonts w:ascii="Times New Roman" w:hAnsi="Times New Roman" w:cs="Times New Roman"/>
          <w:sz w:val="24"/>
          <w:szCs w:val="24"/>
        </w:rPr>
        <w:t xml:space="preserve"> </w:t>
      </w:r>
      <w:r w:rsidR="00081FA9" w:rsidRPr="005C2D6A">
        <w:rPr>
          <w:rFonts w:ascii="Times New Roman" w:hAnsi="Times New Roman" w:cs="Times New Roman"/>
          <w:sz w:val="24"/>
          <w:szCs w:val="24"/>
        </w:rPr>
        <w:t>penetration</w:t>
      </w:r>
      <w:r w:rsidR="00622C46">
        <w:rPr>
          <w:rFonts w:ascii="Times New Roman" w:hAnsi="Times New Roman" w:cs="Times New Roman"/>
          <w:sz w:val="24"/>
          <w:szCs w:val="24"/>
        </w:rPr>
        <w:t>,</w:t>
      </w:r>
      <w:r w:rsidR="00081FA9" w:rsidRPr="005C2D6A">
        <w:rPr>
          <w:rFonts w:ascii="Times New Roman" w:hAnsi="Times New Roman" w:cs="Times New Roman"/>
          <w:sz w:val="24"/>
          <w:szCs w:val="24"/>
        </w:rPr>
        <w:t xml:space="preserve"> compared </w:t>
      </w:r>
      <w:r w:rsidR="00081FA9">
        <w:rPr>
          <w:rFonts w:ascii="Times New Roman" w:hAnsi="Times New Roman" w:cs="Times New Roman"/>
          <w:sz w:val="24"/>
          <w:szCs w:val="24"/>
        </w:rPr>
        <w:t xml:space="preserve">to 79 percent </w:t>
      </w:r>
      <w:r w:rsidR="00066477">
        <w:rPr>
          <w:rFonts w:ascii="Times New Roman" w:hAnsi="Times New Roman" w:cs="Times New Roman"/>
          <w:sz w:val="24"/>
          <w:szCs w:val="24"/>
        </w:rPr>
        <w:t>in</w:t>
      </w:r>
      <w:r w:rsidR="00081FA9">
        <w:rPr>
          <w:rFonts w:ascii="Times New Roman" w:hAnsi="Times New Roman" w:cs="Times New Roman"/>
          <w:sz w:val="24"/>
          <w:szCs w:val="24"/>
        </w:rPr>
        <w:t xml:space="preserve"> North America</w:t>
      </w:r>
      <w:r w:rsidR="00081FA9" w:rsidRPr="005C2D6A">
        <w:rPr>
          <w:rFonts w:ascii="Times New Roman" w:hAnsi="Times New Roman" w:cs="Times New Roman"/>
          <w:sz w:val="24"/>
          <w:szCs w:val="24"/>
        </w:rPr>
        <w:t xml:space="preserve"> and </w:t>
      </w:r>
      <w:r w:rsidR="00081FA9">
        <w:rPr>
          <w:rFonts w:ascii="Times New Roman" w:hAnsi="Times New Roman" w:cs="Times New Roman"/>
          <w:sz w:val="24"/>
          <w:szCs w:val="24"/>
        </w:rPr>
        <w:t xml:space="preserve">approximately </w:t>
      </w:r>
      <w:r w:rsidR="00081FA9" w:rsidRPr="005C2D6A">
        <w:rPr>
          <w:rFonts w:ascii="Times New Roman" w:hAnsi="Times New Roman" w:cs="Times New Roman"/>
          <w:sz w:val="24"/>
          <w:szCs w:val="24"/>
        </w:rPr>
        <w:t xml:space="preserve">60 percent in both Europe and Australia (Intel Corporation 2012). </w:t>
      </w:r>
      <w:r w:rsidR="00622C46">
        <w:rPr>
          <w:rFonts w:ascii="Times New Roman" w:hAnsi="Times New Roman" w:cs="Times New Roman"/>
          <w:sz w:val="24"/>
          <w:szCs w:val="24"/>
        </w:rPr>
        <w:t>However, the average may be misleading</w:t>
      </w:r>
      <w:r w:rsidR="00372603">
        <w:rPr>
          <w:rFonts w:ascii="Times New Roman" w:hAnsi="Times New Roman" w:cs="Times New Roman"/>
          <w:sz w:val="24"/>
          <w:szCs w:val="24"/>
        </w:rPr>
        <w:t xml:space="preserve"> as there is </w:t>
      </w:r>
      <w:r w:rsidR="00372603" w:rsidRPr="00372603">
        <w:rPr>
          <w:rFonts w:ascii="Times New Roman" w:hAnsi="Times New Roman" w:cs="Times New Roman"/>
          <w:sz w:val="24"/>
          <w:szCs w:val="24"/>
        </w:rPr>
        <w:t>significant variation within the region.</w:t>
      </w:r>
      <w:r w:rsidR="00372603">
        <w:rPr>
          <w:rFonts w:ascii="Times New Roman" w:hAnsi="Times New Roman" w:cs="Times New Roman"/>
          <w:sz w:val="24"/>
          <w:szCs w:val="24"/>
        </w:rPr>
        <w:t xml:space="preserve"> </w:t>
      </w:r>
      <w:r w:rsidR="00081FA9" w:rsidRPr="005C2D6A">
        <w:rPr>
          <w:rFonts w:ascii="Times New Roman" w:hAnsi="Times New Roman" w:cs="Times New Roman"/>
          <w:sz w:val="24"/>
          <w:szCs w:val="24"/>
        </w:rPr>
        <w:t xml:space="preserve">The </w:t>
      </w:r>
      <w:r w:rsidR="00622C46">
        <w:rPr>
          <w:rFonts w:ascii="Times New Roman" w:hAnsi="Times New Roman" w:cs="Times New Roman"/>
          <w:sz w:val="24"/>
          <w:szCs w:val="24"/>
        </w:rPr>
        <w:t xml:space="preserve">digital </w:t>
      </w:r>
      <w:r w:rsidR="00081FA9" w:rsidRPr="005C2D6A">
        <w:rPr>
          <w:rFonts w:ascii="Times New Roman" w:hAnsi="Times New Roman" w:cs="Times New Roman"/>
          <w:sz w:val="24"/>
          <w:szCs w:val="24"/>
        </w:rPr>
        <w:t xml:space="preserve">divide within </w:t>
      </w:r>
      <w:r w:rsidR="00081FA9">
        <w:rPr>
          <w:rFonts w:ascii="Times New Roman" w:hAnsi="Times New Roman" w:cs="Times New Roman"/>
          <w:sz w:val="24"/>
          <w:szCs w:val="24"/>
        </w:rPr>
        <w:t xml:space="preserve">Latin American states </w:t>
      </w:r>
      <w:r w:rsidR="00081FA9" w:rsidRPr="005C2D6A">
        <w:rPr>
          <w:rFonts w:ascii="Times New Roman" w:hAnsi="Times New Roman" w:cs="Times New Roman"/>
          <w:sz w:val="24"/>
          <w:szCs w:val="24"/>
        </w:rPr>
        <w:t xml:space="preserve">and between </w:t>
      </w:r>
      <w:r w:rsidR="00BA293C">
        <w:rPr>
          <w:rFonts w:ascii="Times New Roman" w:hAnsi="Times New Roman" w:cs="Times New Roman"/>
          <w:sz w:val="24"/>
          <w:szCs w:val="24"/>
        </w:rPr>
        <w:t>them</w:t>
      </w:r>
      <w:r w:rsidR="00081FA9">
        <w:rPr>
          <w:rFonts w:ascii="Times New Roman" w:hAnsi="Times New Roman" w:cs="Times New Roman"/>
          <w:sz w:val="24"/>
          <w:szCs w:val="24"/>
        </w:rPr>
        <w:t xml:space="preserve"> </w:t>
      </w:r>
      <w:r w:rsidR="00777D38">
        <w:rPr>
          <w:rFonts w:ascii="Times New Roman" w:hAnsi="Times New Roman" w:cs="Times New Roman"/>
          <w:sz w:val="24"/>
          <w:szCs w:val="24"/>
        </w:rPr>
        <w:t>is</w:t>
      </w:r>
      <w:r w:rsidR="00081FA9" w:rsidRPr="005C2D6A">
        <w:rPr>
          <w:rFonts w:ascii="Times New Roman" w:hAnsi="Times New Roman" w:cs="Times New Roman"/>
          <w:sz w:val="24"/>
          <w:szCs w:val="24"/>
        </w:rPr>
        <w:t xml:space="preserve"> stark in patterns of penetration, platforms for access and connection speed</w:t>
      </w:r>
      <w:r w:rsidR="00BA293C">
        <w:rPr>
          <w:rFonts w:ascii="Times New Roman" w:hAnsi="Times New Roman" w:cs="Times New Roman"/>
          <w:sz w:val="24"/>
          <w:szCs w:val="24"/>
        </w:rPr>
        <w:t xml:space="preserve">s.  In 2011, only five states had more than one-third of </w:t>
      </w:r>
      <w:r w:rsidR="00D11445">
        <w:rPr>
          <w:rFonts w:ascii="Times New Roman" w:hAnsi="Times New Roman" w:cs="Times New Roman"/>
          <w:sz w:val="24"/>
          <w:szCs w:val="24"/>
        </w:rPr>
        <w:t xml:space="preserve">their population </w:t>
      </w:r>
      <w:r w:rsidR="000F6F5C">
        <w:rPr>
          <w:rFonts w:ascii="Times New Roman" w:hAnsi="Times New Roman" w:cs="Times New Roman"/>
          <w:sz w:val="24"/>
          <w:szCs w:val="24"/>
        </w:rPr>
        <w:t>using</w:t>
      </w:r>
      <w:r w:rsidR="00D11445">
        <w:rPr>
          <w:rFonts w:ascii="Times New Roman" w:hAnsi="Times New Roman" w:cs="Times New Roman"/>
          <w:sz w:val="24"/>
          <w:szCs w:val="24"/>
        </w:rPr>
        <w:t xml:space="preserve"> </w:t>
      </w:r>
      <w:r w:rsidR="00BA293C">
        <w:rPr>
          <w:rFonts w:ascii="Times New Roman" w:hAnsi="Times New Roman" w:cs="Times New Roman"/>
          <w:sz w:val="24"/>
          <w:szCs w:val="24"/>
        </w:rPr>
        <w:t>ICTs (Colombia, Chile, Argentina, Colombia, Costa Rica</w:t>
      </w:r>
      <w:r w:rsidR="00CF38EA">
        <w:rPr>
          <w:rFonts w:ascii="Times New Roman" w:hAnsi="Times New Roman" w:cs="Times New Roman"/>
          <w:sz w:val="24"/>
          <w:szCs w:val="24"/>
        </w:rPr>
        <w:t>), and e</w:t>
      </w:r>
      <w:r w:rsidR="00081FA9">
        <w:rPr>
          <w:rFonts w:ascii="Times New Roman" w:hAnsi="Times New Roman" w:cs="Times New Roman"/>
          <w:sz w:val="24"/>
          <w:szCs w:val="24"/>
        </w:rPr>
        <w:t>ven in the wealthiest states, only about 1 in 10 ha</w:t>
      </w:r>
      <w:r w:rsidR="00F81396">
        <w:rPr>
          <w:rFonts w:ascii="Times New Roman" w:hAnsi="Times New Roman" w:cs="Times New Roman"/>
          <w:sz w:val="24"/>
          <w:szCs w:val="24"/>
        </w:rPr>
        <w:t>d</w:t>
      </w:r>
      <w:r w:rsidR="00081FA9">
        <w:rPr>
          <w:rFonts w:ascii="Times New Roman" w:hAnsi="Times New Roman" w:cs="Times New Roman"/>
          <w:sz w:val="24"/>
          <w:szCs w:val="24"/>
        </w:rPr>
        <w:t xml:space="preserve"> a broadband connection (Prado 2011).  </w:t>
      </w:r>
    </w:p>
    <w:p w14:paraId="4B447B52" w14:textId="4915EF71" w:rsidR="009123A7" w:rsidRDefault="000D71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a focus solely on fixed outlets for internet access may be insufficient. </w:t>
      </w:r>
      <w:r w:rsidR="009123A7" w:rsidRPr="009123A7">
        <w:rPr>
          <w:rFonts w:ascii="Times New Roman" w:hAnsi="Times New Roman" w:cs="Times New Roman"/>
          <w:sz w:val="24"/>
          <w:szCs w:val="24"/>
        </w:rPr>
        <w:t>A more recent influence on internet growth and access is the rapid adoption of portable access devices such as smartphones. (</w:t>
      </w:r>
      <w:r w:rsidR="00857263">
        <w:rPr>
          <w:rFonts w:ascii="Times New Roman" w:hAnsi="Times New Roman" w:cs="Times New Roman"/>
          <w:sz w:val="24"/>
          <w:szCs w:val="24"/>
        </w:rPr>
        <w:t>IDB</w:t>
      </w:r>
      <w:r w:rsidR="009123A7" w:rsidRPr="009123A7">
        <w:rPr>
          <w:rFonts w:ascii="Times New Roman" w:hAnsi="Times New Roman" w:cs="Times New Roman"/>
          <w:sz w:val="24"/>
          <w:szCs w:val="24"/>
        </w:rPr>
        <w:t xml:space="preserve"> 2010; Hoffman 2004). Mobile telephony has been one of the fastest diffusing technologies in history (Robison and Crenshaw 2010).  Mobile phones have potential for growth and to expand access to the internet, without the infrastructure costs of fixed access locations. However, as a means of expanding internet access, mobile phones have some limitations. There is a gender gap in mobile telephony as more men than women use mobile smartphones with internet capabilities. </w:t>
      </w:r>
      <w:r w:rsidR="009123A7">
        <w:rPr>
          <w:rFonts w:ascii="Times New Roman" w:hAnsi="Times New Roman" w:cs="Times New Roman"/>
          <w:sz w:val="24"/>
          <w:szCs w:val="24"/>
        </w:rPr>
        <w:t>Mobile technologies might prove to be a more viable means of online expansion in the future. Currently, t</w:t>
      </w:r>
      <w:r w:rsidR="009123A7" w:rsidRPr="009123A7">
        <w:rPr>
          <w:rFonts w:ascii="Times New Roman" w:hAnsi="Times New Roman" w:cs="Times New Roman"/>
          <w:sz w:val="24"/>
          <w:szCs w:val="24"/>
        </w:rPr>
        <w:t xml:space="preserve">here is </w:t>
      </w:r>
      <w:r>
        <w:rPr>
          <w:rFonts w:ascii="Times New Roman" w:hAnsi="Times New Roman" w:cs="Times New Roman"/>
          <w:sz w:val="24"/>
          <w:szCs w:val="24"/>
        </w:rPr>
        <w:t xml:space="preserve">also </w:t>
      </w:r>
      <w:r w:rsidR="009123A7">
        <w:rPr>
          <w:rFonts w:ascii="Times New Roman" w:hAnsi="Times New Roman" w:cs="Times New Roman"/>
          <w:sz w:val="24"/>
          <w:szCs w:val="24"/>
        </w:rPr>
        <w:t>a measurable</w:t>
      </w:r>
      <w:r w:rsidR="009123A7" w:rsidRPr="009123A7">
        <w:rPr>
          <w:rFonts w:ascii="Times New Roman" w:hAnsi="Times New Roman" w:cs="Times New Roman"/>
          <w:sz w:val="24"/>
          <w:szCs w:val="24"/>
        </w:rPr>
        <w:t xml:space="preserve"> age gap as younger people are more likely to use and understand mobile technologies (Abraham, Morn and Vollman 2010).</w:t>
      </w:r>
    </w:p>
    <w:p w14:paraId="4161403B" w14:textId="6859DF0B" w:rsidR="009123A7" w:rsidRDefault="009D7F59" w:rsidP="000054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D713A">
        <w:rPr>
          <w:rFonts w:ascii="Times New Roman" w:hAnsi="Times New Roman" w:cs="Times New Roman"/>
          <w:sz w:val="24"/>
          <w:szCs w:val="24"/>
        </w:rPr>
        <w:t>At present,</w:t>
      </w:r>
      <w:r w:rsidR="009123A7">
        <w:rPr>
          <w:rFonts w:ascii="Times New Roman" w:hAnsi="Times New Roman" w:cs="Times New Roman"/>
          <w:sz w:val="24"/>
          <w:szCs w:val="24"/>
        </w:rPr>
        <w:t xml:space="preserve"> the current divisions have produced an</w:t>
      </w:r>
      <w:r w:rsidR="00F52794">
        <w:rPr>
          <w:rFonts w:ascii="Times New Roman" w:hAnsi="Times New Roman" w:cs="Times New Roman"/>
          <w:sz w:val="24"/>
          <w:szCs w:val="24"/>
        </w:rPr>
        <w:t xml:space="preserve"> uneven p</w:t>
      </w:r>
      <w:r>
        <w:rPr>
          <w:rFonts w:ascii="Times New Roman" w:hAnsi="Times New Roman" w:cs="Times New Roman"/>
          <w:sz w:val="24"/>
          <w:szCs w:val="24"/>
        </w:rPr>
        <w:t xml:space="preserve">atterns of </w:t>
      </w:r>
      <w:r w:rsidR="00F52794">
        <w:rPr>
          <w:rFonts w:ascii="Times New Roman" w:hAnsi="Times New Roman" w:cs="Times New Roman"/>
          <w:sz w:val="24"/>
          <w:szCs w:val="24"/>
        </w:rPr>
        <w:t>online</w:t>
      </w:r>
      <w:r>
        <w:rPr>
          <w:rFonts w:ascii="Times New Roman" w:hAnsi="Times New Roman" w:cs="Times New Roman"/>
          <w:sz w:val="24"/>
          <w:szCs w:val="24"/>
        </w:rPr>
        <w:t xml:space="preserve"> access </w:t>
      </w:r>
      <w:r w:rsidR="009123A7">
        <w:rPr>
          <w:rFonts w:ascii="Times New Roman" w:hAnsi="Times New Roman" w:cs="Times New Roman"/>
          <w:sz w:val="24"/>
          <w:szCs w:val="24"/>
        </w:rPr>
        <w:t xml:space="preserve">that </w:t>
      </w:r>
      <w:r>
        <w:rPr>
          <w:rFonts w:ascii="Times New Roman" w:hAnsi="Times New Roman" w:cs="Times New Roman"/>
          <w:sz w:val="24"/>
          <w:szCs w:val="24"/>
        </w:rPr>
        <w:t>appear</w:t>
      </w:r>
      <w:r w:rsidR="009123A7">
        <w:rPr>
          <w:rFonts w:ascii="Times New Roman" w:hAnsi="Times New Roman" w:cs="Times New Roman"/>
          <w:sz w:val="24"/>
          <w:szCs w:val="24"/>
        </w:rPr>
        <w:t>s</w:t>
      </w:r>
      <w:r>
        <w:rPr>
          <w:rFonts w:ascii="Times New Roman" w:hAnsi="Times New Roman" w:cs="Times New Roman"/>
          <w:sz w:val="24"/>
          <w:szCs w:val="24"/>
        </w:rPr>
        <w:t xml:space="preserve"> in measures of usage. </w:t>
      </w:r>
      <w:r w:rsidR="00C7534E">
        <w:rPr>
          <w:rFonts w:ascii="Times New Roman" w:hAnsi="Times New Roman" w:cs="Times New Roman"/>
          <w:sz w:val="24"/>
          <w:szCs w:val="24"/>
        </w:rPr>
        <w:t xml:space="preserve">The profile of an </w:t>
      </w:r>
      <w:r w:rsidR="00634CB4">
        <w:rPr>
          <w:rFonts w:ascii="Times New Roman" w:hAnsi="Times New Roman" w:cs="Times New Roman"/>
          <w:sz w:val="24"/>
          <w:szCs w:val="24"/>
        </w:rPr>
        <w:t xml:space="preserve"> average </w:t>
      </w:r>
      <w:r w:rsidR="00C7534E">
        <w:rPr>
          <w:rFonts w:ascii="Times New Roman" w:hAnsi="Times New Roman" w:cs="Times New Roman"/>
          <w:sz w:val="24"/>
          <w:szCs w:val="24"/>
        </w:rPr>
        <w:t xml:space="preserve">ICT user </w:t>
      </w:r>
      <w:r w:rsidR="000D713A">
        <w:rPr>
          <w:rFonts w:ascii="Times New Roman" w:hAnsi="Times New Roman" w:cs="Times New Roman"/>
          <w:sz w:val="24"/>
          <w:szCs w:val="24"/>
        </w:rPr>
        <w:t>continues to be</w:t>
      </w:r>
      <w:r w:rsidR="00C7534E">
        <w:rPr>
          <w:rFonts w:ascii="Times New Roman" w:hAnsi="Times New Roman" w:cs="Times New Roman"/>
          <w:sz w:val="24"/>
          <w:szCs w:val="24"/>
        </w:rPr>
        <w:t xml:space="preserve"> predominantly </w:t>
      </w:r>
      <w:r w:rsidR="00C7534E">
        <w:rPr>
          <w:rFonts w:ascii="Times New Roman" w:hAnsi="Times New Roman" w:cs="Times New Roman"/>
          <w:sz w:val="24"/>
          <w:szCs w:val="24"/>
        </w:rPr>
        <w:lastRenderedPageBreak/>
        <w:t xml:space="preserve">urban, </w:t>
      </w:r>
      <w:r w:rsidR="00CF38EA">
        <w:rPr>
          <w:rFonts w:ascii="Times New Roman" w:hAnsi="Times New Roman" w:cs="Times New Roman"/>
          <w:sz w:val="24"/>
          <w:szCs w:val="24"/>
        </w:rPr>
        <w:t xml:space="preserve">white, </w:t>
      </w:r>
      <w:r w:rsidR="00C7534E">
        <w:rPr>
          <w:rFonts w:ascii="Times New Roman" w:hAnsi="Times New Roman" w:cs="Times New Roman"/>
          <w:sz w:val="24"/>
          <w:szCs w:val="24"/>
        </w:rPr>
        <w:t>male with higher SES indicators</w:t>
      </w:r>
      <w:r w:rsidR="00CF38EA">
        <w:rPr>
          <w:rFonts w:ascii="Times New Roman" w:hAnsi="Times New Roman" w:cs="Times New Roman"/>
          <w:sz w:val="24"/>
          <w:szCs w:val="24"/>
        </w:rPr>
        <w:t xml:space="preserve">, </w:t>
      </w:r>
      <w:r w:rsidR="000D713A">
        <w:rPr>
          <w:rFonts w:ascii="Times New Roman" w:hAnsi="Times New Roman" w:cs="Times New Roman"/>
          <w:sz w:val="24"/>
          <w:szCs w:val="24"/>
        </w:rPr>
        <w:t xml:space="preserve">and </w:t>
      </w:r>
      <w:r w:rsidR="00CF38EA">
        <w:rPr>
          <w:rFonts w:ascii="Times New Roman" w:hAnsi="Times New Roman" w:cs="Times New Roman"/>
          <w:sz w:val="24"/>
          <w:szCs w:val="24"/>
        </w:rPr>
        <w:t>especially English proficiency</w:t>
      </w:r>
      <w:r w:rsidR="00C7534E">
        <w:rPr>
          <w:rFonts w:ascii="Times New Roman" w:hAnsi="Times New Roman" w:cs="Times New Roman"/>
          <w:sz w:val="24"/>
          <w:szCs w:val="24"/>
        </w:rPr>
        <w:t xml:space="preserve"> (Gómez 2000</w:t>
      </w:r>
      <w:r w:rsidR="00CF38EA">
        <w:rPr>
          <w:rFonts w:ascii="Times New Roman" w:hAnsi="Times New Roman" w:cs="Times New Roman"/>
          <w:sz w:val="24"/>
          <w:szCs w:val="24"/>
        </w:rPr>
        <w:t xml:space="preserve">; Chen and Wellman </w:t>
      </w:r>
      <w:r w:rsidR="00083BAD">
        <w:rPr>
          <w:rFonts w:ascii="Times New Roman" w:hAnsi="Times New Roman" w:cs="Times New Roman"/>
          <w:sz w:val="24"/>
          <w:szCs w:val="24"/>
        </w:rPr>
        <w:t>2003</w:t>
      </w:r>
      <w:r w:rsidR="00561DDA">
        <w:rPr>
          <w:rFonts w:ascii="Times New Roman" w:hAnsi="Times New Roman" w:cs="Times New Roman"/>
          <w:sz w:val="24"/>
          <w:szCs w:val="24"/>
        </w:rPr>
        <w:t>; Prado 2011</w:t>
      </w:r>
      <w:r w:rsidR="00CF38EA">
        <w:rPr>
          <w:rFonts w:ascii="Times New Roman" w:hAnsi="Times New Roman" w:cs="Times New Roman"/>
          <w:sz w:val="24"/>
          <w:szCs w:val="24"/>
        </w:rPr>
        <w:t>)</w:t>
      </w:r>
      <w:r w:rsidR="00C7534E">
        <w:rPr>
          <w:rFonts w:ascii="Times New Roman" w:hAnsi="Times New Roman" w:cs="Times New Roman"/>
          <w:sz w:val="24"/>
          <w:szCs w:val="24"/>
        </w:rPr>
        <w:t xml:space="preserve">. </w:t>
      </w:r>
      <w:r w:rsidR="00893B56" w:rsidRPr="005C2D6A">
        <w:rPr>
          <w:rFonts w:ascii="Times New Roman" w:hAnsi="Times New Roman" w:cs="Times New Roman"/>
          <w:sz w:val="24"/>
          <w:szCs w:val="24"/>
        </w:rPr>
        <w:t xml:space="preserve">Globally </w:t>
      </w:r>
      <w:r w:rsidR="00893B56">
        <w:rPr>
          <w:rFonts w:ascii="Times New Roman" w:hAnsi="Times New Roman" w:cs="Times New Roman"/>
          <w:sz w:val="24"/>
          <w:szCs w:val="24"/>
        </w:rPr>
        <w:t>women are</w:t>
      </w:r>
      <w:r w:rsidR="00893B56" w:rsidRPr="005C2D6A">
        <w:rPr>
          <w:rFonts w:ascii="Times New Roman" w:hAnsi="Times New Roman" w:cs="Times New Roman"/>
          <w:sz w:val="24"/>
          <w:szCs w:val="24"/>
        </w:rPr>
        <w:t xml:space="preserve"> </w:t>
      </w:r>
      <w:r w:rsidR="00893B56">
        <w:rPr>
          <w:rFonts w:ascii="Times New Roman" w:hAnsi="Times New Roman" w:cs="Times New Roman"/>
          <w:sz w:val="24"/>
          <w:szCs w:val="24"/>
        </w:rPr>
        <w:t xml:space="preserve">almost </w:t>
      </w:r>
      <w:r w:rsidR="00893B56" w:rsidRPr="005C2D6A">
        <w:rPr>
          <w:rFonts w:ascii="Times New Roman" w:hAnsi="Times New Roman" w:cs="Times New Roman"/>
          <w:sz w:val="24"/>
          <w:szCs w:val="24"/>
        </w:rPr>
        <w:t xml:space="preserve">46 percent </w:t>
      </w:r>
      <w:r w:rsidR="00893B56">
        <w:rPr>
          <w:rFonts w:ascii="Times New Roman" w:hAnsi="Times New Roman" w:cs="Times New Roman"/>
          <w:sz w:val="24"/>
          <w:szCs w:val="24"/>
        </w:rPr>
        <w:t>of Internet</w:t>
      </w:r>
      <w:r w:rsidR="00893B56" w:rsidRPr="005C2D6A">
        <w:rPr>
          <w:rFonts w:ascii="Times New Roman" w:hAnsi="Times New Roman" w:cs="Times New Roman"/>
          <w:sz w:val="24"/>
          <w:szCs w:val="24"/>
        </w:rPr>
        <w:t xml:space="preserve"> </w:t>
      </w:r>
      <w:r w:rsidR="00893B56">
        <w:rPr>
          <w:rFonts w:ascii="Times New Roman" w:hAnsi="Times New Roman" w:cs="Times New Roman"/>
          <w:sz w:val="24"/>
          <w:szCs w:val="24"/>
        </w:rPr>
        <w:t xml:space="preserve">users, </w:t>
      </w:r>
      <w:r w:rsidR="00893B56" w:rsidRPr="005C2D6A">
        <w:rPr>
          <w:rFonts w:ascii="Times New Roman" w:hAnsi="Times New Roman" w:cs="Times New Roman"/>
          <w:sz w:val="24"/>
          <w:szCs w:val="24"/>
        </w:rPr>
        <w:t xml:space="preserve">and </w:t>
      </w:r>
      <w:r w:rsidR="00893B56">
        <w:rPr>
          <w:rFonts w:ascii="Times New Roman" w:hAnsi="Times New Roman" w:cs="Times New Roman"/>
          <w:sz w:val="24"/>
          <w:szCs w:val="24"/>
        </w:rPr>
        <w:t xml:space="preserve">men are </w:t>
      </w:r>
      <w:r w:rsidR="00893B56" w:rsidRPr="005C2D6A">
        <w:rPr>
          <w:rFonts w:ascii="Times New Roman" w:hAnsi="Times New Roman" w:cs="Times New Roman"/>
          <w:sz w:val="24"/>
          <w:szCs w:val="24"/>
        </w:rPr>
        <w:t xml:space="preserve">slightly </w:t>
      </w:r>
      <w:r w:rsidR="00893B56">
        <w:rPr>
          <w:rFonts w:ascii="Times New Roman" w:hAnsi="Times New Roman" w:cs="Times New Roman"/>
          <w:sz w:val="24"/>
          <w:szCs w:val="24"/>
        </w:rPr>
        <w:t>more than</w:t>
      </w:r>
      <w:r w:rsidR="00893B56" w:rsidRPr="005C2D6A">
        <w:rPr>
          <w:rFonts w:ascii="Times New Roman" w:hAnsi="Times New Roman" w:cs="Times New Roman"/>
          <w:sz w:val="24"/>
          <w:szCs w:val="24"/>
        </w:rPr>
        <w:t xml:space="preserve"> 54 percent (Abraham</w:t>
      </w:r>
      <w:r w:rsidR="00893B56">
        <w:rPr>
          <w:rFonts w:ascii="Times New Roman" w:hAnsi="Times New Roman" w:cs="Times New Roman"/>
          <w:sz w:val="24"/>
          <w:szCs w:val="24"/>
        </w:rPr>
        <w:t>, Morn and Vollman</w:t>
      </w:r>
      <w:r w:rsidR="00893B56" w:rsidRPr="005C2D6A">
        <w:rPr>
          <w:rFonts w:ascii="Times New Roman" w:hAnsi="Times New Roman" w:cs="Times New Roman"/>
          <w:sz w:val="24"/>
          <w:szCs w:val="24"/>
        </w:rPr>
        <w:t xml:space="preserve"> 2010). </w:t>
      </w:r>
      <w:r w:rsidR="00883980">
        <w:rPr>
          <w:rFonts w:ascii="Times New Roman" w:hAnsi="Times New Roman" w:cs="Times New Roman"/>
          <w:sz w:val="24"/>
          <w:szCs w:val="24"/>
        </w:rPr>
        <w:t xml:space="preserve">Interestingly, </w:t>
      </w:r>
      <w:r w:rsidR="00883980" w:rsidRPr="005C2D6A">
        <w:rPr>
          <w:rFonts w:ascii="Times New Roman" w:hAnsi="Times New Roman" w:cs="Times New Roman"/>
          <w:sz w:val="24"/>
          <w:szCs w:val="24"/>
        </w:rPr>
        <w:t xml:space="preserve">in </w:t>
      </w:r>
      <w:r w:rsidR="00883980">
        <w:rPr>
          <w:rFonts w:ascii="Times New Roman" w:hAnsi="Times New Roman" w:cs="Times New Roman"/>
          <w:sz w:val="24"/>
          <w:szCs w:val="24"/>
        </w:rPr>
        <w:t>developed nations, the distinct</w:t>
      </w:r>
      <w:r w:rsidR="00883980" w:rsidRPr="005C2D6A" w:rsidDel="004347DA">
        <w:rPr>
          <w:rFonts w:ascii="Times New Roman" w:hAnsi="Times New Roman" w:cs="Times New Roman"/>
          <w:sz w:val="24"/>
          <w:szCs w:val="24"/>
        </w:rPr>
        <w:t xml:space="preserve"> </w:t>
      </w:r>
      <w:r w:rsidR="00883980" w:rsidRPr="005C2D6A">
        <w:rPr>
          <w:rFonts w:ascii="Times New Roman" w:hAnsi="Times New Roman" w:cs="Times New Roman"/>
          <w:sz w:val="24"/>
          <w:szCs w:val="24"/>
        </w:rPr>
        <w:t xml:space="preserve">gender gap </w:t>
      </w:r>
      <w:r w:rsidR="00B70C25">
        <w:rPr>
          <w:rFonts w:ascii="Times New Roman" w:hAnsi="Times New Roman" w:cs="Times New Roman"/>
          <w:sz w:val="24"/>
          <w:szCs w:val="24"/>
        </w:rPr>
        <w:t xml:space="preserve">in internet use </w:t>
      </w:r>
      <w:r w:rsidR="00883980">
        <w:rPr>
          <w:rFonts w:ascii="Times New Roman" w:hAnsi="Times New Roman" w:cs="Times New Roman"/>
          <w:sz w:val="24"/>
          <w:szCs w:val="24"/>
        </w:rPr>
        <w:t xml:space="preserve">from the </w:t>
      </w:r>
      <w:r w:rsidR="00883980" w:rsidRPr="005C2D6A">
        <w:rPr>
          <w:rFonts w:ascii="Times New Roman" w:hAnsi="Times New Roman" w:cs="Times New Roman"/>
          <w:sz w:val="24"/>
          <w:szCs w:val="24"/>
        </w:rPr>
        <w:t xml:space="preserve">1990s </w:t>
      </w:r>
      <w:r w:rsidR="00883980">
        <w:rPr>
          <w:rFonts w:ascii="Times New Roman" w:hAnsi="Times New Roman" w:cs="Times New Roman"/>
          <w:sz w:val="24"/>
          <w:szCs w:val="24"/>
        </w:rPr>
        <w:t xml:space="preserve">has declined sharply, and </w:t>
      </w:r>
      <w:r w:rsidR="00883980" w:rsidRPr="005C2D6A">
        <w:rPr>
          <w:rFonts w:ascii="Times New Roman" w:hAnsi="Times New Roman" w:cs="Times New Roman"/>
          <w:sz w:val="24"/>
          <w:szCs w:val="24"/>
        </w:rPr>
        <w:t>in the U</w:t>
      </w:r>
      <w:r w:rsidR="00883980">
        <w:rPr>
          <w:rFonts w:ascii="Times New Roman" w:hAnsi="Times New Roman" w:cs="Times New Roman"/>
          <w:sz w:val="24"/>
          <w:szCs w:val="24"/>
        </w:rPr>
        <w:t>.</w:t>
      </w:r>
      <w:r w:rsidR="00883980" w:rsidRPr="005C2D6A">
        <w:rPr>
          <w:rFonts w:ascii="Times New Roman" w:hAnsi="Times New Roman" w:cs="Times New Roman"/>
          <w:sz w:val="24"/>
          <w:szCs w:val="24"/>
        </w:rPr>
        <w:t>S</w:t>
      </w:r>
      <w:r w:rsidR="00883980">
        <w:rPr>
          <w:rFonts w:ascii="Times New Roman" w:hAnsi="Times New Roman" w:cs="Times New Roman"/>
          <w:sz w:val="24"/>
          <w:szCs w:val="24"/>
        </w:rPr>
        <w:t>.</w:t>
      </w:r>
      <w:r w:rsidR="00883980" w:rsidRPr="005C2D6A">
        <w:rPr>
          <w:rFonts w:ascii="Times New Roman" w:hAnsi="Times New Roman" w:cs="Times New Roman"/>
          <w:sz w:val="24"/>
          <w:szCs w:val="24"/>
        </w:rPr>
        <w:t xml:space="preserve"> and Franc</w:t>
      </w:r>
      <w:r w:rsidR="00883980">
        <w:rPr>
          <w:rFonts w:ascii="Times New Roman" w:hAnsi="Times New Roman" w:cs="Times New Roman"/>
          <w:sz w:val="24"/>
          <w:szCs w:val="24"/>
        </w:rPr>
        <w:t xml:space="preserve">e, there are now more women ICT users </w:t>
      </w:r>
      <w:r w:rsidR="00883980" w:rsidRPr="005C2D6A">
        <w:rPr>
          <w:rFonts w:ascii="Times New Roman" w:hAnsi="Times New Roman" w:cs="Times New Roman"/>
          <w:sz w:val="24"/>
          <w:szCs w:val="24"/>
        </w:rPr>
        <w:t>(</w:t>
      </w:r>
      <w:r w:rsidR="00883980">
        <w:rPr>
          <w:rFonts w:ascii="Times New Roman" w:hAnsi="Times New Roman" w:cs="Times New Roman"/>
          <w:sz w:val="24"/>
          <w:szCs w:val="24"/>
        </w:rPr>
        <w:t>Dixon et al.</w:t>
      </w:r>
      <w:r w:rsidR="00883980" w:rsidRPr="005C2D6A">
        <w:rPr>
          <w:rFonts w:ascii="Times New Roman" w:hAnsi="Times New Roman" w:cs="Times New Roman"/>
          <w:sz w:val="24"/>
          <w:szCs w:val="24"/>
        </w:rPr>
        <w:t xml:space="preserve"> 2014</w:t>
      </w:r>
      <w:r w:rsidR="00883980">
        <w:rPr>
          <w:rFonts w:ascii="Times New Roman" w:hAnsi="Times New Roman" w:cs="Times New Roman"/>
          <w:sz w:val="24"/>
          <w:szCs w:val="24"/>
        </w:rPr>
        <w:t>;</w:t>
      </w:r>
      <w:r w:rsidR="00883980" w:rsidRPr="005C2D6A">
        <w:rPr>
          <w:rFonts w:ascii="Times New Roman" w:hAnsi="Times New Roman" w:cs="Times New Roman"/>
          <w:sz w:val="24"/>
          <w:szCs w:val="24"/>
        </w:rPr>
        <w:t xml:space="preserve"> Intel Corporation 2012)</w:t>
      </w:r>
      <w:r w:rsidR="00883980">
        <w:rPr>
          <w:rFonts w:ascii="Times New Roman" w:hAnsi="Times New Roman" w:cs="Times New Roman"/>
          <w:sz w:val="24"/>
          <w:szCs w:val="24"/>
        </w:rPr>
        <w:t>. Higher-</w:t>
      </w:r>
      <w:r w:rsidR="00883980" w:rsidRPr="005C2D6A">
        <w:rPr>
          <w:rFonts w:ascii="Times New Roman" w:hAnsi="Times New Roman" w:cs="Times New Roman"/>
          <w:sz w:val="24"/>
          <w:szCs w:val="24"/>
        </w:rPr>
        <w:t xml:space="preserve">income post-industrial societies have </w:t>
      </w:r>
      <w:r w:rsidR="00883980">
        <w:rPr>
          <w:rFonts w:ascii="Times New Roman" w:hAnsi="Times New Roman" w:cs="Times New Roman"/>
          <w:sz w:val="24"/>
          <w:szCs w:val="24"/>
        </w:rPr>
        <w:t xml:space="preserve">a small </w:t>
      </w:r>
      <w:r w:rsidR="00883980" w:rsidRPr="005C2D6A">
        <w:rPr>
          <w:rFonts w:ascii="Times New Roman" w:hAnsi="Times New Roman" w:cs="Times New Roman"/>
          <w:sz w:val="24"/>
          <w:szCs w:val="24"/>
        </w:rPr>
        <w:t xml:space="preserve">gender </w:t>
      </w:r>
      <w:r w:rsidR="00883980">
        <w:rPr>
          <w:rFonts w:ascii="Times New Roman" w:hAnsi="Times New Roman" w:cs="Times New Roman"/>
          <w:sz w:val="24"/>
          <w:szCs w:val="24"/>
        </w:rPr>
        <w:t xml:space="preserve">access </w:t>
      </w:r>
      <w:r w:rsidR="00883980" w:rsidRPr="005C2D6A">
        <w:rPr>
          <w:rFonts w:ascii="Times New Roman" w:hAnsi="Times New Roman" w:cs="Times New Roman"/>
          <w:sz w:val="24"/>
          <w:szCs w:val="24"/>
        </w:rPr>
        <w:t>divide because of the ubiquitous nature of digital technology</w:t>
      </w:r>
      <w:r w:rsidR="00B70C25">
        <w:rPr>
          <w:rFonts w:ascii="Times New Roman" w:hAnsi="Times New Roman" w:cs="Times New Roman"/>
          <w:sz w:val="24"/>
          <w:szCs w:val="24"/>
        </w:rPr>
        <w:t xml:space="preserve"> in those societies</w:t>
      </w:r>
      <w:r w:rsidR="00883980">
        <w:rPr>
          <w:rFonts w:ascii="Times New Roman" w:hAnsi="Times New Roman" w:cs="Times New Roman"/>
          <w:sz w:val="24"/>
          <w:szCs w:val="24"/>
        </w:rPr>
        <w:t xml:space="preserve">. However, </w:t>
      </w:r>
      <w:r w:rsidR="00883980" w:rsidRPr="005C2D6A">
        <w:rPr>
          <w:rFonts w:ascii="Times New Roman" w:hAnsi="Times New Roman" w:cs="Times New Roman"/>
          <w:sz w:val="24"/>
          <w:szCs w:val="24"/>
        </w:rPr>
        <w:t xml:space="preserve">divides within </w:t>
      </w:r>
      <w:r w:rsidR="00883980">
        <w:rPr>
          <w:rFonts w:ascii="Times New Roman" w:hAnsi="Times New Roman" w:cs="Times New Roman"/>
          <w:sz w:val="24"/>
          <w:szCs w:val="24"/>
        </w:rPr>
        <w:t>many of these nations</w:t>
      </w:r>
      <w:r w:rsidR="009123A7">
        <w:rPr>
          <w:rFonts w:ascii="Times New Roman" w:hAnsi="Times New Roman" w:cs="Times New Roman"/>
          <w:sz w:val="24"/>
          <w:szCs w:val="24"/>
        </w:rPr>
        <w:t>, even if declining,</w:t>
      </w:r>
      <w:r w:rsidR="00883980">
        <w:rPr>
          <w:rFonts w:ascii="Times New Roman" w:hAnsi="Times New Roman" w:cs="Times New Roman"/>
          <w:sz w:val="24"/>
          <w:szCs w:val="24"/>
        </w:rPr>
        <w:t xml:space="preserve"> do </w:t>
      </w:r>
      <w:r w:rsidR="00883980" w:rsidRPr="005C2D6A">
        <w:rPr>
          <w:rFonts w:ascii="Times New Roman" w:hAnsi="Times New Roman" w:cs="Times New Roman"/>
          <w:sz w:val="24"/>
          <w:szCs w:val="24"/>
        </w:rPr>
        <w:t xml:space="preserve">persist based on age, income, education, </w:t>
      </w:r>
      <w:r w:rsidR="00883980">
        <w:rPr>
          <w:rFonts w:ascii="Times New Roman" w:hAnsi="Times New Roman" w:cs="Times New Roman"/>
          <w:sz w:val="24"/>
          <w:szCs w:val="24"/>
        </w:rPr>
        <w:t xml:space="preserve">and </w:t>
      </w:r>
      <w:r w:rsidR="00883980" w:rsidRPr="005C2D6A">
        <w:rPr>
          <w:rFonts w:ascii="Times New Roman" w:hAnsi="Times New Roman" w:cs="Times New Roman"/>
          <w:sz w:val="24"/>
          <w:szCs w:val="24"/>
        </w:rPr>
        <w:t>gender (Bimber 2001; Chen and Wellman 2003; Norris 2001)</w:t>
      </w:r>
      <w:r w:rsidR="00883980">
        <w:rPr>
          <w:rFonts w:ascii="Times New Roman" w:hAnsi="Times New Roman" w:cs="Times New Roman"/>
          <w:sz w:val="24"/>
          <w:szCs w:val="24"/>
        </w:rPr>
        <w:t xml:space="preserve">. </w:t>
      </w:r>
    </w:p>
    <w:p w14:paraId="099B5AF7" w14:textId="2774076F" w:rsidR="00F52794" w:rsidRDefault="009123A7">
      <w:pPr>
        <w:spacing w:after="0" w:line="480" w:lineRule="auto"/>
        <w:ind w:firstLine="720"/>
        <w:jc w:val="both"/>
        <w:rPr>
          <w:rFonts w:ascii="Times New Roman" w:hAnsi="Times New Roman" w:cs="Times New Roman"/>
          <w:sz w:val="24"/>
          <w:szCs w:val="24"/>
        </w:rPr>
      </w:pPr>
      <w:r w:rsidRPr="009123A7">
        <w:rPr>
          <w:rFonts w:ascii="Times New Roman" w:hAnsi="Times New Roman" w:cs="Times New Roman"/>
          <w:sz w:val="24"/>
          <w:szCs w:val="24"/>
        </w:rPr>
        <w:t xml:space="preserve">Similar patterns of </w:t>
      </w:r>
      <w:r>
        <w:rPr>
          <w:rFonts w:ascii="Times New Roman" w:hAnsi="Times New Roman" w:cs="Times New Roman"/>
          <w:sz w:val="24"/>
          <w:szCs w:val="24"/>
        </w:rPr>
        <w:t xml:space="preserve">a </w:t>
      </w:r>
      <w:r w:rsidRPr="009123A7">
        <w:rPr>
          <w:rFonts w:ascii="Times New Roman" w:hAnsi="Times New Roman" w:cs="Times New Roman"/>
          <w:sz w:val="24"/>
          <w:szCs w:val="24"/>
        </w:rPr>
        <w:t xml:space="preserve">closing gender gap in access are seen in emerging middle-income states in Latin America (e.g., Mexico, Brazil, Chile) (Prado 2011). </w:t>
      </w:r>
      <w:r w:rsidR="000D713A">
        <w:rPr>
          <w:rFonts w:ascii="Times New Roman" w:hAnsi="Times New Roman" w:cs="Times New Roman"/>
          <w:sz w:val="24"/>
          <w:szCs w:val="24"/>
        </w:rPr>
        <w:t xml:space="preserve">In fact, </w:t>
      </w:r>
      <w:r w:rsidR="000D713A" w:rsidRPr="009123A7">
        <w:rPr>
          <w:rFonts w:ascii="Times New Roman" w:hAnsi="Times New Roman" w:cs="Times New Roman"/>
          <w:sz w:val="24"/>
          <w:szCs w:val="24"/>
        </w:rPr>
        <w:t>Latin America has one of the lowest gender digital access gap at only 10 percent</w:t>
      </w:r>
      <w:r w:rsidR="000D713A">
        <w:rPr>
          <w:rFonts w:ascii="Times New Roman" w:hAnsi="Times New Roman" w:cs="Times New Roman"/>
          <w:sz w:val="24"/>
          <w:szCs w:val="24"/>
        </w:rPr>
        <w:t>.</w:t>
      </w:r>
      <w:r w:rsidRPr="009123A7">
        <w:rPr>
          <w:rFonts w:ascii="Times New Roman" w:hAnsi="Times New Roman" w:cs="Times New Roman"/>
          <w:sz w:val="24"/>
          <w:szCs w:val="24"/>
        </w:rPr>
        <w:t xml:space="preserve"> The gap in Africa is nearly 45 percent, and about 35 percent in South Asia, the Middle East and Northern Africa (Intel Corporation 2012). </w:t>
      </w:r>
      <w:r w:rsidR="000D713A">
        <w:rPr>
          <w:rFonts w:ascii="Times New Roman" w:hAnsi="Times New Roman" w:cs="Times New Roman"/>
          <w:sz w:val="24"/>
          <w:szCs w:val="24"/>
        </w:rPr>
        <w:t>However, the small gap can be misleading when sub-regions in the area are compared. F</w:t>
      </w:r>
      <w:r w:rsidR="000D713A" w:rsidRPr="000D713A">
        <w:rPr>
          <w:rFonts w:ascii="Times New Roman" w:hAnsi="Times New Roman" w:cs="Times New Roman"/>
          <w:sz w:val="24"/>
          <w:szCs w:val="24"/>
        </w:rPr>
        <w:t xml:space="preserve">or some regions the gender divide </w:t>
      </w:r>
      <w:r w:rsidR="000D713A">
        <w:rPr>
          <w:rFonts w:ascii="Times New Roman" w:hAnsi="Times New Roman" w:cs="Times New Roman"/>
          <w:sz w:val="24"/>
          <w:szCs w:val="24"/>
        </w:rPr>
        <w:t xml:space="preserve">is substantial and </w:t>
      </w:r>
      <w:r w:rsidR="000D713A" w:rsidRPr="000D713A">
        <w:rPr>
          <w:rFonts w:ascii="Times New Roman" w:hAnsi="Times New Roman" w:cs="Times New Roman"/>
          <w:sz w:val="24"/>
          <w:szCs w:val="24"/>
        </w:rPr>
        <w:t>appears more intractable</w:t>
      </w:r>
      <w:r w:rsidR="000D713A">
        <w:rPr>
          <w:rFonts w:ascii="Times New Roman" w:hAnsi="Times New Roman" w:cs="Times New Roman"/>
          <w:sz w:val="24"/>
          <w:szCs w:val="24"/>
        </w:rPr>
        <w:t>.</w:t>
      </w:r>
      <w:r w:rsidR="000D713A" w:rsidRPr="000D713A">
        <w:rPr>
          <w:rFonts w:ascii="Times New Roman" w:hAnsi="Times New Roman" w:cs="Times New Roman"/>
          <w:sz w:val="24"/>
          <w:szCs w:val="24"/>
        </w:rPr>
        <w:t xml:space="preserve"> </w:t>
      </w:r>
      <w:r w:rsidRPr="009123A7">
        <w:rPr>
          <w:rFonts w:ascii="Times New Roman" w:hAnsi="Times New Roman" w:cs="Times New Roman"/>
          <w:sz w:val="24"/>
          <w:szCs w:val="24"/>
        </w:rPr>
        <w:t>Latin America has distinctive gender gaps based on internal development by region or even internally within various states. The digital divide in the region marginalizes the rural, poor, and illiterate populations within nations in a way that actually parallels that gap between the developing and developed states.</w:t>
      </w:r>
    </w:p>
    <w:p w14:paraId="75192427" w14:textId="77777777" w:rsidR="001C0848" w:rsidRPr="0069786F" w:rsidRDefault="001C0848" w:rsidP="001C0848">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More than Access: </w:t>
      </w:r>
      <w:r w:rsidRPr="0069786F">
        <w:rPr>
          <w:rFonts w:ascii="Times New Roman" w:hAnsi="Times New Roman" w:cs="Times New Roman"/>
          <w:b/>
          <w:sz w:val="24"/>
          <w:szCs w:val="24"/>
          <w:u w:val="single"/>
        </w:rPr>
        <w:t>Gender and the Internet</w:t>
      </w:r>
    </w:p>
    <w:p w14:paraId="07805463" w14:textId="38216036" w:rsidR="00D65AE6" w:rsidRDefault="001C08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EB19FD">
        <w:rPr>
          <w:rFonts w:ascii="Times New Roman" w:hAnsi="Times New Roman" w:cs="Times New Roman"/>
          <w:sz w:val="24"/>
          <w:szCs w:val="24"/>
        </w:rPr>
        <w:t xml:space="preserve">he </w:t>
      </w:r>
      <w:r w:rsidR="005D56CA" w:rsidRPr="005C2D6A">
        <w:rPr>
          <w:rFonts w:ascii="Times New Roman" w:hAnsi="Times New Roman" w:cs="Times New Roman"/>
          <w:sz w:val="24"/>
          <w:szCs w:val="24"/>
        </w:rPr>
        <w:t xml:space="preserve">gender lens on the digital divide is not just about a binary </w:t>
      </w:r>
      <w:r w:rsidR="00EB19FD">
        <w:rPr>
          <w:rFonts w:ascii="Times New Roman" w:hAnsi="Times New Roman" w:cs="Times New Roman"/>
          <w:sz w:val="24"/>
          <w:szCs w:val="24"/>
        </w:rPr>
        <w:t xml:space="preserve">measure of </w:t>
      </w:r>
      <w:r w:rsidR="005D56CA" w:rsidRPr="005C2D6A">
        <w:rPr>
          <w:rFonts w:ascii="Times New Roman" w:hAnsi="Times New Roman" w:cs="Times New Roman"/>
          <w:sz w:val="24"/>
          <w:szCs w:val="24"/>
        </w:rPr>
        <w:t>access or no access</w:t>
      </w:r>
      <w:r w:rsidR="00EB19FD">
        <w:rPr>
          <w:rFonts w:ascii="Times New Roman" w:hAnsi="Times New Roman" w:cs="Times New Roman"/>
          <w:sz w:val="24"/>
          <w:szCs w:val="24"/>
        </w:rPr>
        <w:t xml:space="preserve">. Gender differences persist across the nature, quality and frequency of access. </w:t>
      </w:r>
      <w:r w:rsidR="003F5104">
        <w:rPr>
          <w:rFonts w:ascii="Times New Roman" w:hAnsi="Times New Roman" w:cs="Times New Roman"/>
          <w:sz w:val="24"/>
          <w:szCs w:val="24"/>
        </w:rPr>
        <w:t>R</w:t>
      </w:r>
      <w:r w:rsidR="00126CEB">
        <w:rPr>
          <w:rFonts w:ascii="Times New Roman" w:hAnsi="Times New Roman" w:cs="Times New Roman"/>
          <w:sz w:val="24"/>
          <w:szCs w:val="24"/>
        </w:rPr>
        <w:t>esearch on the digital divide has recently shifted from focusing on inequalities of access to consider digital literacy and usage (</w:t>
      </w:r>
      <w:r w:rsidR="00505C8B">
        <w:rPr>
          <w:rFonts w:ascii="Times New Roman" w:hAnsi="Times New Roman" w:cs="Times New Roman"/>
          <w:sz w:val="24"/>
          <w:szCs w:val="24"/>
        </w:rPr>
        <w:t>V</w:t>
      </w:r>
      <w:r w:rsidR="00126CEB">
        <w:rPr>
          <w:rFonts w:ascii="Times New Roman" w:hAnsi="Times New Roman" w:cs="Times New Roman"/>
          <w:sz w:val="24"/>
          <w:szCs w:val="24"/>
        </w:rPr>
        <w:t xml:space="preserve">an Deursen and Van Djik 2014; </w:t>
      </w:r>
      <w:r w:rsidR="003F5104">
        <w:rPr>
          <w:rFonts w:ascii="Times New Roman" w:hAnsi="Times New Roman" w:cs="Times New Roman"/>
          <w:sz w:val="24"/>
          <w:szCs w:val="24"/>
        </w:rPr>
        <w:t>Gainous and Wagner 2011</w:t>
      </w:r>
      <w:r w:rsidR="00975658">
        <w:rPr>
          <w:rFonts w:ascii="Times New Roman" w:hAnsi="Times New Roman" w:cs="Times New Roman"/>
          <w:sz w:val="24"/>
          <w:szCs w:val="24"/>
        </w:rPr>
        <w:t>;</w:t>
      </w:r>
      <w:r w:rsidR="00975658" w:rsidRPr="00975658">
        <w:rPr>
          <w:rFonts w:ascii="Times New Roman" w:hAnsi="Times New Roman" w:cs="Times New Roman"/>
          <w:sz w:val="24"/>
          <w:szCs w:val="24"/>
        </w:rPr>
        <w:t xml:space="preserve"> </w:t>
      </w:r>
      <w:r w:rsidR="00975658">
        <w:rPr>
          <w:rFonts w:ascii="Times New Roman" w:hAnsi="Times New Roman" w:cs="Times New Roman"/>
          <w:sz w:val="24"/>
          <w:szCs w:val="24"/>
        </w:rPr>
        <w:t xml:space="preserve">Min 2010; </w:t>
      </w:r>
      <w:r w:rsidR="00975658">
        <w:rPr>
          <w:rFonts w:ascii="Times New Roman" w:hAnsi="Times New Roman" w:cs="Times New Roman"/>
          <w:sz w:val="24"/>
          <w:szCs w:val="24"/>
        </w:rPr>
        <w:lastRenderedPageBreak/>
        <w:t>DiMaggio and Hargittai 2001</w:t>
      </w:r>
      <w:r w:rsidR="00126CEB">
        <w:rPr>
          <w:rFonts w:ascii="Times New Roman" w:hAnsi="Times New Roman" w:cs="Times New Roman"/>
          <w:sz w:val="24"/>
          <w:szCs w:val="24"/>
        </w:rPr>
        <w:t xml:space="preserve">). </w:t>
      </w:r>
      <w:r w:rsidR="003F5104">
        <w:rPr>
          <w:rFonts w:ascii="Times New Roman" w:hAnsi="Times New Roman" w:cs="Times New Roman"/>
          <w:sz w:val="24"/>
          <w:szCs w:val="24"/>
        </w:rPr>
        <w:t>Scholars suggest various dimensions along which divides might exist at this second level</w:t>
      </w:r>
      <w:r w:rsidR="00EB19FD">
        <w:rPr>
          <w:rFonts w:ascii="Times New Roman" w:hAnsi="Times New Roman" w:cs="Times New Roman"/>
          <w:sz w:val="24"/>
          <w:szCs w:val="24"/>
        </w:rPr>
        <w:t>. These include</w:t>
      </w:r>
      <w:r w:rsidR="003F5104">
        <w:rPr>
          <w:rFonts w:ascii="Times New Roman" w:hAnsi="Times New Roman" w:cs="Times New Roman"/>
          <w:sz w:val="24"/>
          <w:szCs w:val="24"/>
        </w:rPr>
        <w:t xml:space="preserve"> technical means such as software, hardware, connectivity; autonomy of use; geographic region; quality of access; patterns of Internet usage; social support networks for assistance with ICTs; and digital literacy skills to use ICT effectively (Min 2010; Gainous and Wagner 2011; Hoffman 2004; Van Duersen and Van Djick 2014).  </w:t>
      </w:r>
    </w:p>
    <w:p w14:paraId="6B3FBE7E" w14:textId="1D5F05CD" w:rsidR="00C81F2C" w:rsidRDefault="001C0848" w:rsidP="00C81F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w:t>
      </w:r>
      <w:r w:rsidRPr="001C0848">
        <w:rPr>
          <w:rFonts w:ascii="Times New Roman" w:hAnsi="Times New Roman" w:cs="Times New Roman"/>
          <w:sz w:val="24"/>
          <w:szCs w:val="24"/>
        </w:rPr>
        <w:t xml:space="preserve">gender influences </w:t>
      </w:r>
      <w:r w:rsidR="00C81F2C">
        <w:rPr>
          <w:rFonts w:ascii="Times New Roman" w:hAnsi="Times New Roman" w:cs="Times New Roman"/>
          <w:sz w:val="24"/>
          <w:szCs w:val="24"/>
        </w:rPr>
        <w:t>the</w:t>
      </w:r>
      <w:r w:rsidRPr="001C0848">
        <w:rPr>
          <w:rFonts w:ascii="Times New Roman" w:hAnsi="Times New Roman" w:cs="Times New Roman"/>
          <w:sz w:val="24"/>
          <w:szCs w:val="24"/>
        </w:rPr>
        <w:t xml:space="preserve"> frequency</w:t>
      </w:r>
      <w:r w:rsidR="00C81F2C">
        <w:rPr>
          <w:rFonts w:ascii="Times New Roman" w:hAnsi="Times New Roman" w:cs="Times New Roman"/>
          <w:sz w:val="24"/>
          <w:szCs w:val="24"/>
        </w:rPr>
        <w:t xml:space="preserve"> and manner </w:t>
      </w:r>
      <w:r w:rsidRPr="001C0848">
        <w:rPr>
          <w:rFonts w:ascii="Times New Roman" w:hAnsi="Times New Roman" w:cs="Times New Roman"/>
          <w:sz w:val="24"/>
          <w:szCs w:val="24"/>
        </w:rPr>
        <w:t xml:space="preserve">of use. </w:t>
      </w:r>
      <w:r w:rsidR="00C3125B">
        <w:rPr>
          <w:rFonts w:ascii="Times New Roman" w:hAnsi="Times New Roman" w:cs="Times New Roman"/>
          <w:sz w:val="24"/>
          <w:szCs w:val="24"/>
        </w:rPr>
        <w:t>In Latin America, w</w:t>
      </w:r>
      <w:r w:rsidRPr="001C0848">
        <w:rPr>
          <w:rFonts w:ascii="Times New Roman" w:hAnsi="Times New Roman" w:cs="Times New Roman"/>
          <w:sz w:val="24"/>
          <w:szCs w:val="24"/>
        </w:rPr>
        <w:t xml:space="preserve">omen are disproportionately more moderate users of the internet, whereas men are more often high frequency users.  </w:t>
      </w:r>
      <w:r w:rsidR="00997A5D">
        <w:rPr>
          <w:rFonts w:ascii="Times New Roman" w:hAnsi="Times New Roman" w:cs="Times New Roman"/>
          <w:sz w:val="24"/>
          <w:szCs w:val="24"/>
        </w:rPr>
        <w:t xml:space="preserve">Differences in both the amount and type of internet usage between men and women can have a significant impact on the ability of this new medium to equalize political engagement and participation. </w:t>
      </w:r>
      <w:r w:rsidR="002A3E7A" w:rsidRPr="002A3E7A">
        <w:rPr>
          <w:rFonts w:ascii="Times New Roman" w:hAnsi="Times New Roman" w:cs="Times New Roman"/>
          <w:sz w:val="24"/>
          <w:szCs w:val="24"/>
        </w:rPr>
        <w:t xml:space="preserve">Social networking via the </w:t>
      </w:r>
      <w:r w:rsidR="00EC0ACF">
        <w:rPr>
          <w:rFonts w:ascii="Times New Roman" w:hAnsi="Times New Roman" w:cs="Times New Roman"/>
          <w:sz w:val="24"/>
          <w:szCs w:val="24"/>
        </w:rPr>
        <w:t>i</w:t>
      </w:r>
      <w:r w:rsidR="002A3E7A" w:rsidRPr="002A3E7A">
        <w:rPr>
          <w:rFonts w:ascii="Times New Roman" w:hAnsi="Times New Roman" w:cs="Times New Roman"/>
          <w:sz w:val="24"/>
          <w:szCs w:val="24"/>
        </w:rPr>
        <w:t>nternet has a positive effect on political participation (Bode 201</w:t>
      </w:r>
      <w:r w:rsidR="00A663E4">
        <w:rPr>
          <w:rFonts w:ascii="Times New Roman" w:hAnsi="Times New Roman" w:cs="Times New Roman"/>
          <w:sz w:val="24"/>
          <w:szCs w:val="24"/>
        </w:rPr>
        <w:t>2</w:t>
      </w:r>
      <w:r w:rsidR="002A3E7A" w:rsidRPr="002A3E7A">
        <w:rPr>
          <w:rFonts w:ascii="Times New Roman" w:hAnsi="Times New Roman" w:cs="Times New Roman"/>
          <w:sz w:val="24"/>
          <w:szCs w:val="24"/>
        </w:rPr>
        <w:t>; Gainous and Wagner 2011; Valenzuela, Park, and Kee 2009</w:t>
      </w:r>
      <w:r w:rsidR="009A71D9">
        <w:rPr>
          <w:rFonts w:ascii="Times New Roman" w:hAnsi="Times New Roman" w:cs="Times New Roman"/>
          <w:sz w:val="24"/>
          <w:szCs w:val="24"/>
        </w:rPr>
        <w:t>)</w:t>
      </w:r>
      <w:r w:rsidR="002A3E7A" w:rsidRPr="002A3E7A">
        <w:rPr>
          <w:rFonts w:ascii="Times New Roman" w:hAnsi="Times New Roman" w:cs="Times New Roman"/>
          <w:sz w:val="24"/>
          <w:szCs w:val="24"/>
        </w:rPr>
        <w:t>.</w:t>
      </w:r>
      <w:r w:rsidR="002A3E7A">
        <w:rPr>
          <w:rFonts w:ascii="Times New Roman" w:hAnsi="Times New Roman" w:cs="Times New Roman"/>
          <w:sz w:val="24"/>
          <w:szCs w:val="24"/>
        </w:rPr>
        <w:t xml:space="preserve"> Using the internet gen</w:t>
      </w:r>
      <w:r w:rsidR="00997A5D" w:rsidRPr="00997A5D">
        <w:rPr>
          <w:rFonts w:ascii="Times New Roman" w:hAnsi="Times New Roman" w:cs="Times New Roman"/>
          <w:sz w:val="24"/>
          <w:szCs w:val="24"/>
        </w:rPr>
        <w:t xml:space="preserve">erates politically relevant social capital disproportionately among </w:t>
      </w:r>
      <w:r w:rsidR="002A3E7A">
        <w:rPr>
          <w:rFonts w:ascii="Times New Roman" w:hAnsi="Times New Roman" w:cs="Times New Roman"/>
          <w:sz w:val="24"/>
          <w:szCs w:val="24"/>
        </w:rPr>
        <w:t xml:space="preserve">the portion of the population that actually participated in </w:t>
      </w:r>
      <w:r w:rsidR="00997A5D" w:rsidRPr="00997A5D">
        <w:rPr>
          <w:rFonts w:ascii="Times New Roman" w:hAnsi="Times New Roman" w:cs="Times New Roman"/>
          <w:sz w:val="24"/>
          <w:szCs w:val="24"/>
        </w:rPr>
        <w:t>online social network</w:t>
      </w:r>
      <w:r w:rsidR="002A3E7A">
        <w:rPr>
          <w:rFonts w:ascii="Times New Roman" w:hAnsi="Times New Roman" w:cs="Times New Roman"/>
          <w:sz w:val="24"/>
          <w:szCs w:val="24"/>
        </w:rPr>
        <w:t>ing (Gainous, Marlowe</w:t>
      </w:r>
      <w:r w:rsidR="00A663E4">
        <w:rPr>
          <w:rFonts w:ascii="Times New Roman" w:hAnsi="Times New Roman" w:cs="Times New Roman"/>
          <w:sz w:val="24"/>
          <w:szCs w:val="24"/>
        </w:rPr>
        <w:t>, and Wagner</w:t>
      </w:r>
      <w:r w:rsidR="002A3E7A">
        <w:rPr>
          <w:rFonts w:ascii="Times New Roman" w:hAnsi="Times New Roman" w:cs="Times New Roman"/>
          <w:sz w:val="24"/>
          <w:szCs w:val="24"/>
        </w:rPr>
        <w:t xml:space="preserve"> 2013)</w:t>
      </w:r>
      <w:r w:rsidR="00997A5D" w:rsidRPr="00997A5D">
        <w:rPr>
          <w:rFonts w:ascii="Times New Roman" w:hAnsi="Times New Roman" w:cs="Times New Roman"/>
          <w:sz w:val="24"/>
          <w:szCs w:val="24"/>
        </w:rPr>
        <w:t xml:space="preserve">. </w:t>
      </w:r>
      <w:r w:rsidR="002A3E7A">
        <w:rPr>
          <w:rFonts w:ascii="Times New Roman" w:hAnsi="Times New Roman" w:cs="Times New Roman"/>
          <w:sz w:val="24"/>
          <w:szCs w:val="24"/>
        </w:rPr>
        <w:t xml:space="preserve">If men are </w:t>
      </w:r>
      <w:r w:rsidR="00997A5D" w:rsidRPr="00997A5D">
        <w:rPr>
          <w:rFonts w:ascii="Times New Roman" w:hAnsi="Times New Roman" w:cs="Times New Roman"/>
          <w:sz w:val="24"/>
          <w:szCs w:val="24"/>
        </w:rPr>
        <w:t xml:space="preserve">more likely to </w:t>
      </w:r>
      <w:r w:rsidR="002A3E7A">
        <w:rPr>
          <w:rFonts w:ascii="Times New Roman" w:hAnsi="Times New Roman" w:cs="Times New Roman"/>
          <w:sz w:val="24"/>
          <w:szCs w:val="24"/>
        </w:rPr>
        <w:t>use the internet and social media, then the benefits</w:t>
      </w:r>
      <w:r w:rsidR="00DD33D3">
        <w:rPr>
          <w:rFonts w:ascii="Times New Roman" w:hAnsi="Times New Roman" w:cs="Times New Roman"/>
          <w:sz w:val="24"/>
          <w:szCs w:val="24"/>
        </w:rPr>
        <w:t xml:space="preserve">, such as increased political participation, </w:t>
      </w:r>
      <w:r w:rsidR="002A3E7A">
        <w:rPr>
          <w:rFonts w:ascii="Times New Roman" w:hAnsi="Times New Roman" w:cs="Times New Roman"/>
          <w:sz w:val="24"/>
          <w:szCs w:val="24"/>
        </w:rPr>
        <w:t>will be uneven across gender.</w:t>
      </w:r>
      <w:r w:rsidR="00997A5D" w:rsidRPr="00997A5D">
        <w:rPr>
          <w:rFonts w:ascii="Times New Roman" w:hAnsi="Times New Roman" w:cs="Times New Roman"/>
          <w:sz w:val="24"/>
          <w:szCs w:val="24"/>
        </w:rPr>
        <w:t xml:space="preserve"> </w:t>
      </w:r>
    </w:p>
    <w:p w14:paraId="69D629EB" w14:textId="64521A79" w:rsidR="00C81F2C" w:rsidRDefault="00C3125B" w:rsidP="00C81F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Beyond frequency of use, there are gender variations as to usage as well. </w:t>
      </w:r>
      <w:r w:rsidR="00C81F2C" w:rsidRPr="001C0848">
        <w:rPr>
          <w:rFonts w:ascii="Times New Roman" w:hAnsi="Times New Roman" w:cs="Times New Roman"/>
          <w:sz w:val="24"/>
          <w:szCs w:val="24"/>
        </w:rPr>
        <w:t xml:space="preserve">Once online, women are more likely to spend their time online in social aspects of the Internet (Abraham </w:t>
      </w:r>
      <w:r w:rsidR="00C81F2C">
        <w:rPr>
          <w:rFonts w:ascii="Times New Roman" w:hAnsi="Times New Roman" w:cs="Times New Roman"/>
          <w:sz w:val="24"/>
          <w:szCs w:val="24"/>
        </w:rPr>
        <w:t xml:space="preserve">et. al. </w:t>
      </w:r>
      <w:r w:rsidR="00C81F2C" w:rsidRPr="001C0848">
        <w:rPr>
          <w:rFonts w:ascii="Times New Roman" w:hAnsi="Times New Roman" w:cs="Times New Roman"/>
          <w:sz w:val="24"/>
          <w:szCs w:val="24"/>
        </w:rPr>
        <w:t xml:space="preserve">2010). Men are more likely </w:t>
      </w:r>
      <w:r w:rsidR="00C81F2C">
        <w:rPr>
          <w:rFonts w:ascii="Times New Roman" w:hAnsi="Times New Roman" w:cs="Times New Roman"/>
          <w:sz w:val="24"/>
          <w:szCs w:val="24"/>
        </w:rPr>
        <w:t xml:space="preserve">than women to </w:t>
      </w:r>
      <w:r w:rsidR="00C81F2C" w:rsidRPr="001C0848">
        <w:rPr>
          <w:rFonts w:ascii="Times New Roman" w:hAnsi="Times New Roman" w:cs="Times New Roman"/>
          <w:sz w:val="24"/>
          <w:szCs w:val="24"/>
        </w:rPr>
        <w:t xml:space="preserve">access political information in their social networks (Gainous and Wagner 2014). </w:t>
      </w:r>
      <w:r w:rsidR="00C81F2C">
        <w:rPr>
          <w:rFonts w:ascii="Times New Roman" w:hAnsi="Times New Roman" w:cs="Times New Roman"/>
          <w:sz w:val="24"/>
          <w:szCs w:val="24"/>
        </w:rPr>
        <w:t>Men favor the internet for the experience it offers, while women prefer it for the human connection it promotes</w:t>
      </w:r>
      <w:r w:rsidR="00C81F2C" w:rsidRPr="001C0848">
        <w:t xml:space="preserve"> </w:t>
      </w:r>
      <w:r w:rsidR="00C81F2C">
        <w:t>(</w:t>
      </w:r>
      <w:r w:rsidR="00C81F2C" w:rsidRPr="001C0848">
        <w:rPr>
          <w:rFonts w:ascii="Times New Roman" w:hAnsi="Times New Roman" w:cs="Times New Roman"/>
          <w:sz w:val="24"/>
          <w:szCs w:val="24"/>
        </w:rPr>
        <w:t>Fallows</w:t>
      </w:r>
      <w:r w:rsidR="00C81F2C">
        <w:rPr>
          <w:rFonts w:ascii="Times New Roman" w:hAnsi="Times New Roman" w:cs="Times New Roman"/>
          <w:sz w:val="24"/>
          <w:szCs w:val="24"/>
        </w:rPr>
        <w:t xml:space="preserve"> </w:t>
      </w:r>
      <w:r w:rsidR="00C81F2C" w:rsidRPr="001C0848">
        <w:rPr>
          <w:rFonts w:ascii="Times New Roman" w:hAnsi="Times New Roman" w:cs="Times New Roman"/>
          <w:sz w:val="24"/>
          <w:szCs w:val="24"/>
        </w:rPr>
        <w:t>2005)</w:t>
      </w:r>
      <w:r w:rsidR="00C81F2C">
        <w:rPr>
          <w:rFonts w:ascii="Times New Roman" w:hAnsi="Times New Roman" w:cs="Times New Roman"/>
          <w:sz w:val="24"/>
          <w:szCs w:val="24"/>
        </w:rPr>
        <w:t xml:space="preserve">. </w:t>
      </w:r>
      <w:r w:rsidR="00C81F2C" w:rsidRPr="005C2D6A">
        <w:rPr>
          <w:rFonts w:ascii="Times New Roman" w:hAnsi="Times New Roman" w:cs="Times New Roman"/>
          <w:sz w:val="24"/>
          <w:szCs w:val="24"/>
        </w:rPr>
        <w:t xml:space="preserve">Email has been </w:t>
      </w:r>
      <w:r w:rsidR="00C81F2C">
        <w:rPr>
          <w:rFonts w:ascii="Times New Roman" w:hAnsi="Times New Roman" w:cs="Times New Roman"/>
          <w:sz w:val="24"/>
          <w:szCs w:val="24"/>
        </w:rPr>
        <w:t>linked to</w:t>
      </w:r>
      <w:r w:rsidR="00C81F2C" w:rsidRPr="005C2D6A">
        <w:rPr>
          <w:rFonts w:ascii="Times New Roman" w:hAnsi="Times New Roman" w:cs="Times New Roman"/>
          <w:sz w:val="24"/>
          <w:szCs w:val="24"/>
        </w:rPr>
        <w:t xml:space="preserve"> the growth in women’s adoption of the </w:t>
      </w:r>
      <w:r w:rsidR="00C81F2C">
        <w:rPr>
          <w:rFonts w:ascii="Times New Roman" w:hAnsi="Times New Roman" w:cs="Times New Roman"/>
          <w:sz w:val="24"/>
          <w:szCs w:val="24"/>
        </w:rPr>
        <w:t>internet,</w:t>
      </w:r>
      <w:r w:rsidR="00C81F2C" w:rsidRPr="005C2D6A">
        <w:rPr>
          <w:rFonts w:ascii="Times New Roman" w:hAnsi="Times New Roman" w:cs="Times New Roman"/>
          <w:sz w:val="24"/>
          <w:szCs w:val="24"/>
        </w:rPr>
        <w:t xml:space="preserve"> and</w:t>
      </w:r>
      <w:r w:rsidR="00C81F2C">
        <w:rPr>
          <w:rFonts w:ascii="Times New Roman" w:hAnsi="Times New Roman" w:cs="Times New Roman"/>
          <w:sz w:val="24"/>
          <w:szCs w:val="24"/>
        </w:rPr>
        <w:t xml:space="preserve"> it </w:t>
      </w:r>
      <w:r w:rsidR="00C81F2C" w:rsidRPr="005C2D6A">
        <w:rPr>
          <w:rFonts w:ascii="Times New Roman" w:hAnsi="Times New Roman" w:cs="Times New Roman"/>
          <w:sz w:val="24"/>
          <w:szCs w:val="24"/>
        </w:rPr>
        <w:t xml:space="preserve">continues to be a category where women spend </w:t>
      </w:r>
      <w:r w:rsidR="00C81F2C">
        <w:rPr>
          <w:rFonts w:ascii="Times New Roman" w:hAnsi="Times New Roman" w:cs="Times New Roman"/>
          <w:sz w:val="24"/>
          <w:szCs w:val="24"/>
        </w:rPr>
        <w:t>much</w:t>
      </w:r>
      <w:r w:rsidR="00C81F2C" w:rsidRPr="005C2D6A">
        <w:rPr>
          <w:rFonts w:ascii="Times New Roman" w:hAnsi="Times New Roman" w:cs="Times New Roman"/>
          <w:sz w:val="24"/>
          <w:szCs w:val="24"/>
        </w:rPr>
        <w:t xml:space="preserve"> of the</w:t>
      </w:r>
      <w:r w:rsidR="00C81F2C">
        <w:rPr>
          <w:rFonts w:ascii="Times New Roman" w:hAnsi="Times New Roman" w:cs="Times New Roman"/>
          <w:sz w:val="24"/>
          <w:szCs w:val="24"/>
        </w:rPr>
        <w:t>ir</w:t>
      </w:r>
      <w:r w:rsidR="00C81F2C" w:rsidRPr="005C2D6A">
        <w:rPr>
          <w:rFonts w:ascii="Times New Roman" w:hAnsi="Times New Roman" w:cs="Times New Roman"/>
          <w:sz w:val="24"/>
          <w:szCs w:val="24"/>
        </w:rPr>
        <w:t xml:space="preserve"> online time (</w:t>
      </w:r>
      <w:r w:rsidR="00C81F2C">
        <w:rPr>
          <w:rFonts w:ascii="Times New Roman" w:hAnsi="Times New Roman" w:cs="Times New Roman"/>
          <w:sz w:val="24"/>
          <w:szCs w:val="24"/>
        </w:rPr>
        <w:t>Pew Internet 2000; Abraham et. al.</w:t>
      </w:r>
      <w:r w:rsidR="00C81F2C" w:rsidRPr="005C2D6A">
        <w:rPr>
          <w:rFonts w:ascii="Times New Roman" w:hAnsi="Times New Roman" w:cs="Times New Roman"/>
          <w:sz w:val="24"/>
          <w:szCs w:val="24"/>
        </w:rPr>
        <w:t xml:space="preserve"> 2010).</w:t>
      </w:r>
      <w:r w:rsidR="00C81F2C">
        <w:rPr>
          <w:rFonts w:ascii="Times New Roman" w:hAnsi="Times New Roman" w:cs="Times New Roman"/>
          <w:sz w:val="24"/>
          <w:szCs w:val="24"/>
        </w:rPr>
        <w:t xml:space="preserve"> A</w:t>
      </w:r>
      <w:r w:rsidR="00C81F2C" w:rsidRPr="005C2D6A">
        <w:rPr>
          <w:rFonts w:ascii="Times New Roman" w:hAnsi="Times New Roman" w:cs="Times New Roman"/>
          <w:sz w:val="24"/>
          <w:szCs w:val="24"/>
        </w:rPr>
        <w:t xml:space="preserve"> recent ComScore report declared that</w:t>
      </w:r>
      <w:r w:rsidR="00C81F2C">
        <w:rPr>
          <w:rFonts w:ascii="Times New Roman" w:hAnsi="Times New Roman" w:cs="Times New Roman"/>
          <w:sz w:val="24"/>
          <w:szCs w:val="24"/>
        </w:rPr>
        <w:t>,</w:t>
      </w:r>
      <w:r w:rsidR="00C81F2C" w:rsidRPr="005C2D6A">
        <w:rPr>
          <w:rFonts w:ascii="Times New Roman" w:hAnsi="Times New Roman" w:cs="Times New Roman"/>
          <w:sz w:val="24"/>
          <w:szCs w:val="24"/>
        </w:rPr>
        <w:t xml:space="preserve"> “Women are more social the world over”</w:t>
      </w:r>
      <w:r w:rsidR="00C81F2C">
        <w:rPr>
          <w:rFonts w:ascii="Times New Roman" w:hAnsi="Times New Roman" w:cs="Times New Roman"/>
          <w:sz w:val="24"/>
          <w:szCs w:val="24"/>
        </w:rPr>
        <w:t xml:space="preserve"> </w:t>
      </w:r>
      <w:r w:rsidR="00C81F2C" w:rsidRPr="005C2D6A">
        <w:rPr>
          <w:rFonts w:ascii="Times New Roman" w:hAnsi="Times New Roman" w:cs="Times New Roman"/>
          <w:sz w:val="24"/>
          <w:szCs w:val="24"/>
        </w:rPr>
        <w:t xml:space="preserve">(Abraham </w:t>
      </w:r>
      <w:r w:rsidR="00C81F2C">
        <w:rPr>
          <w:rFonts w:ascii="Times New Roman" w:hAnsi="Times New Roman" w:cs="Times New Roman"/>
          <w:sz w:val="24"/>
          <w:szCs w:val="24"/>
        </w:rPr>
        <w:t xml:space="preserve">et. al. </w:t>
      </w:r>
      <w:r w:rsidR="00C81F2C" w:rsidRPr="005C2D6A">
        <w:rPr>
          <w:rFonts w:ascii="Times New Roman" w:hAnsi="Times New Roman" w:cs="Times New Roman"/>
          <w:sz w:val="24"/>
          <w:szCs w:val="24"/>
        </w:rPr>
        <w:t>2010, 8</w:t>
      </w:r>
      <w:r w:rsidR="00C81F2C">
        <w:rPr>
          <w:rFonts w:ascii="Times New Roman" w:hAnsi="Times New Roman" w:cs="Times New Roman"/>
          <w:sz w:val="24"/>
          <w:szCs w:val="24"/>
        </w:rPr>
        <w:t xml:space="preserve">). </w:t>
      </w:r>
    </w:p>
    <w:p w14:paraId="2134F890" w14:textId="28C02D26" w:rsidR="00EC0ACF" w:rsidRDefault="00C3125B" w:rsidP="009A71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DD33D3">
        <w:rPr>
          <w:rFonts w:ascii="Times New Roman" w:hAnsi="Times New Roman" w:cs="Times New Roman"/>
          <w:sz w:val="24"/>
          <w:szCs w:val="24"/>
        </w:rPr>
        <w:t xml:space="preserve">he importance of internet and social media is not just in a measure of physical usage. </w:t>
      </w:r>
      <w:r w:rsidR="007C31DE">
        <w:rPr>
          <w:rFonts w:ascii="Times New Roman" w:hAnsi="Times New Roman" w:cs="Times New Roman"/>
          <w:sz w:val="24"/>
          <w:szCs w:val="24"/>
        </w:rPr>
        <w:t>I</w:t>
      </w:r>
      <w:r w:rsidR="007C31DE" w:rsidRPr="00997A5D">
        <w:rPr>
          <w:rFonts w:ascii="Times New Roman" w:hAnsi="Times New Roman" w:cs="Times New Roman"/>
          <w:sz w:val="24"/>
          <w:szCs w:val="24"/>
        </w:rPr>
        <w:t xml:space="preserve">ncreased use of online social networking more strongly impacts </w:t>
      </w:r>
      <w:r w:rsidR="007C31DE">
        <w:rPr>
          <w:rFonts w:ascii="Times New Roman" w:hAnsi="Times New Roman" w:cs="Times New Roman"/>
          <w:sz w:val="24"/>
          <w:szCs w:val="24"/>
        </w:rPr>
        <w:t>u</w:t>
      </w:r>
      <w:r w:rsidR="007C31DE" w:rsidRPr="00997A5D">
        <w:rPr>
          <w:rFonts w:ascii="Times New Roman" w:hAnsi="Times New Roman" w:cs="Times New Roman"/>
          <w:sz w:val="24"/>
          <w:szCs w:val="24"/>
        </w:rPr>
        <w:t xml:space="preserve">sers </w:t>
      </w:r>
      <w:r w:rsidR="007C31DE">
        <w:rPr>
          <w:rFonts w:ascii="Times New Roman" w:hAnsi="Times New Roman" w:cs="Times New Roman"/>
          <w:sz w:val="24"/>
          <w:szCs w:val="24"/>
        </w:rPr>
        <w:t xml:space="preserve">that have higher levels of </w:t>
      </w:r>
      <w:r w:rsidR="007C31DE" w:rsidRPr="00997A5D">
        <w:rPr>
          <w:rFonts w:ascii="Times New Roman" w:hAnsi="Times New Roman" w:cs="Times New Roman"/>
          <w:sz w:val="24"/>
          <w:szCs w:val="24"/>
        </w:rPr>
        <w:t>politically relevant exchanges in their networks</w:t>
      </w:r>
      <w:r w:rsidR="007C31DE">
        <w:rPr>
          <w:rFonts w:ascii="Times New Roman" w:hAnsi="Times New Roman" w:cs="Times New Roman"/>
          <w:sz w:val="24"/>
          <w:szCs w:val="24"/>
        </w:rPr>
        <w:t xml:space="preserve"> </w:t>
      </w:r>
      <w:r w:rsidR="007C31DE" w:rsidRPr="00EC0ACF">
        <w:rPr>
          <w:rFonts w:ascii="Times New Roman" w:hAnsi="Times New Roman" w:cs="Times New Roman"/>
          <w:sz w:val="24"/>
          <w:szCs w:val="24"/>
        </w:rPr>
        <w:t>(Klofstad 2007, 2009; McClurg 2003).</w:t>
      </w:r>
      <w:r w:rsidR="007C31DE">
        <w:rPr>
          <w:rFonts w:ascii="Times New Roman" w:hAnsi="Times New Roman" w:cs="Times New Roman"/>
          <w:sz w:val="24"/>
          <w:szCs w:val="24"/>
        </w:rPr>
        <w:t xml:space="preserve"> </w:t>
      </w:r>
      <w:r w:rsidR="00DD33D3">
        <w:rPr>
          <w:rFonts w:ascii="Times New Roman" w:hAnsi="Times New Roman" w:cs="Times New Roman"/>
          <w:sz w:val="24"/>
          <w:szCs w:val="24"/>
        </w:rPr>
        <w:t>T</w:t>
      </w:r>
      <w:r w:rsidR="00DD33D3" w:rsidRPr="00DD33D3">
        <w:rPr>
          <w:rFonts w:ascii="Times New Roman" w:hAnsi="Times New Roman" w:cs="Times New Roman"/>
          <w:sz w:val="24"/>
          <w:szCs w:val="24"/>
        </w:rPr>
        <w:t xml:space="preserve">he internet will not affect political participation as significantly if the usage is unrelated to politics (Wagner, Gainous and Marlowe 2013). </w:t>
      </w:r>
      <w:r w:rsidR="009A71D9" w:rsidRPr="009A71D9">
        <w:rPr>
          <w:rFonts w:ascii="Times New Roman" w:hAnsi="Times New Roman" w:cs="Times New Roman"/>
          <w:sz w:val="24"/>
          <w:szCs w:val="24"/>
        </w:rPr>
        <w:t xml:space="preserve">It might matter less if the various uses were randomly assigned, but they are measurably distinct across gender lines. </w:t>
      </w:r>
      <w:r w:rsidR="007C31DE">
        <w:rPr>
          <w:rFonts w:ascii="Times New Roman" w:hAnsi="Times New Roman" w:cs="Times New Roman"/>
          <w:sz w:val="24"/>
          <w:szCs w:val="24"/>
        </w:rPr>
        <w:t>For example, w</w:t>
      </w:r>
      <w:r w:rsidR="009A71D9">
        <w:rPr>
          <w:rFonts w:ascii="Times New Roman" w:hAnsi="Times New Roman" w:cs="Times New Roman"/>
          <w:sz w:val="24"/>
          <w:szCs w:val="24"/>
        </w:rPr>
        <w:t xml:space="preserve">hile Twitter has a </w:t>
      </w:r>
      <w:r w:rsidR="009A71D9" w:rsidRPr="009A71D9">
        <w:rPr>
          <w:rFonts w:ascii="Times New Roman" w:hAnsi="Times New Roman" w:cs="Times New Roman"/>
          <w:sz w:val="24"/>
          <w:szCs w:val="24"/>
        </w:rPr>
        <w:t xml:space="preserve">marginally higher use by women than men, </w:t>
      </w:r>
      <w:r w:rsidR="009A71D9">
        <w:rPr>
          <w:rFonts w:ascii="Times New Roman" w:hAnsi="Times New Roman" w:cs="Times New Roman"/>
          <w:sz w:val="24"/>
          <w:szCs w:val="24"/>
        </w:rPr>
        <w:t xml:space="preserve">in the aggregate the </w:t>
      </w:r>
      <w:r w:rsidR="007C31DE">
        <w:rPr>
          <w:rFonts w:ascii="Times New Roman" w:hAnsi="Times New Roman" w:cs="Times New Roman"/>
          <w:sz w:val="24"/>
          <w:szCs w:val="24"/>
        </w:rPr>
        <w:t xml:space="preserve">nature of the </w:t>
      </w:r>
      <w:r w:rsidR="009A71D9">
        <w:rPr>
          <w:rFonts w:ascii="Times New Roman" w:hAnsi="Times New Roman" w:cs="Times New Roman"/>
          <w:sz w:val="24"/>
          <w:szCs w:val="24"/>
        </w:rPr>
        <w:t>usage differs</w:t>
      </w:r>
      <w:r w:rsidR="009A71D9" w:rsidRPr="009A71D9">
        <w:rPr>
          <w:rFonts w:ascii="Times New Roman" w:hAnsi="Times New Roman" w:cs="Times New Roman"/>
          <w:sz w:val="24"/>
          <w:szCs w:val="24"/>
        </w:rPr>
        <w:t xml:space="preserve"> (Abraham, </w:t>
      </w:r>
      <w:r w:rsidR="00A663E4">
        <w:rPr>
          <w:rFonts w:ascii="Times New Roman" w:hAnsi="Times New Roman" w:cs="Times New Roman"/>
          <w:sz w:val="24"/>
          <w:szCs w:val="24"/>
        </w:rPr>
        <w:t>et. al. 2</w:t>
      </w:r>
      <w:r w:rsidR="009A71D9" w:rsidRPr="009A71D9">
        <w:rPr>
          <w:rFonts w:ascii="Times New Roman" w:hAnsi="Times New Roman" w:cs="Times New Roman"/>
          <w:sz w:val="24"/>
          <w:szCs w:val="24"/>
        </w:rPr>
        <w:t>010). Men tend to post their own tweets</w:t>
      </w:r>
      <w:r w:rsidR="007C31DE">
        <w:rPr>
          <w:rFonts w:ascii="Times New Roman" w:hAnsi="Times New Roman" w:cs="Times New Roman"/>
          <w:sz w:val="24"/>
          <w:szCs w:val="24"/>
        </w:rPr>
        <w:t xml:space="preserve"> or engage in political exchanges than women. This is a pattern across multiple social media platforms. </w:t>
      </w:r>
      <w:r w:rsidR="009A71D9" w:rsidRPr="009A71D9">
        <w:rPr>
          <w:rFonts w:ascii="Times New Roman" w:hAnsi="Times New Roman" w:cs="Times New Roman"/>
          <w:sz w:val="24"/>
          <w:szCs w:val="24"/>
        </w:rPr>
        <w:t xml:space="preserve">Studies have found that men are more likely to use the Internet for gaming, news and multimedia, while women more likely to engage </w:t>
      </w:r>
      <w:r w:rsidR="007C31DE">
        <w:rPr>
          <w:rFonts w:ascii="Times New Roman" w:hAnsi="Times New Roman" w:cs="Times New Roman"/>
          <w:sz w:val="24"/>
          <w:szCs w:val="24"/>
        </w:rPr>
        <w:t>socially</w:t>
      </w:r>
      <w:r w:rsidR="009A71D9" w:rsidRPr="009A71D9">
        <w:rPr>
          <w:rFonts w:ascii="Times New Roman" w:hAnsi="Times New Roman" w:cs="Times New Roman"/>
          <w:sz w:val="24"/>
          <w:szCs w:val="24"/>
        </w:rPr>
        <w:t xml:space="preserve">, send email and </w:t>
      </w:r>
      <w:r w:rsidR="009A71D9">
        <w:rPr>
          <w:rFonts w:ascii="Times New Roman" w:hAnsi="Times New Roman" w:cs="Times New Roman"/>
          <w:sz w:val="24"/>
          <w:szCs w:val="24"/>
        </w:rPr>
        <w:t>participate in</w:t>
      </w:r>
      <w:r w:rsidR="009A71D9" w:rsidRPr="009A71D9">
        <w:rPr>
          <w:rFonts w:ascii="Times New Roman" w:hAnsi="Times New Roman" w:cs="Times New Roman"/>
          <w:sz w:val="24"/>
          <w:szCs w:val="24"/>
        </w:rPr>
        <w:t xml:space="preserve"> online </w:t>
      </w:r>
      <w:r w:rsidR="007C31DE">
        <w:rPr>
          <w:rFonts w:ascii="Times New Roman" w:hAnsi="Times New Roman" w:cs="Times New Roman"/>
          <w:sz w:val="24"/>
          <w:szCs w:val="24"/>
        </w:rPr>
        <w:t>commerce</w:t>
      </w:r>
      <w:r w:rsidR="009A71D9" w:rsidRPr="009A71D9">
        <w:rPr>
          <w:rFonts w:ascii="Times New Roman" w:hAnsi="Times New Roman" w:cs="Times New Roman"/>
          <w:sz w:val="24"/>
          <w:szCs w:val="24"/>
        </w:rPr>
        <w:t xml:space="preserve"> (</w:t>
      </w:r>
      <w:r w:rsidR="00F92E2A">
        <w:rPr>
          <w:rFonts w:ascii="Times New Roman" w:hAnsi="Times New Roman" w:cs="Times New Roman"/>
          <w:sz w:val="24"/>
          <w:szCs w:val="24"/>
        </w:rPr>
        <w:t xml:space="preserve">Boneva et. al. 2001; </w:t>
      </w:r>
      <w:r w:rsidR="009A71D9" w:rsidRPr="009A71D9">
        <w:rPr>
          <w:rFonts w:ascii="Times New Roman" w:hAnsi="Times New Roman" w:cs="Times New Roman"/>
          <w:sz w:val="24"/>
          <w:szCs w:val="24"/>
        </w:rPr>
        <w:t xml:space="preserve">Chen and Wellman 2003; Abraham, </w:t>
      </w:r>
      <w:r w:rsidR="00A663E4">
        <w:rPr>
          <w:rFonts w:ascii="Times New Roman" w:hAnsi="Times New Roman" w:cs="Times New Roman"/>
          <w:sz w:val="24"/>
          <w:szCs w:val="24"/>
        </w:rPr>
        <w:t xml:space="preserve">et. al. </w:t>
      </w:r>
      <w:r w:rsidR="009A71D9" w:rsidRPr="009A71D9">
        <w:rPr>
          <w:rFonts w:ascii="Times New Roman" w:hAnsi="Times New Roman" w:cs="Times New Roman"/>
          <w:sz w:val="24"/>
          <w:szCs w:val="24"/>
        </w:rPr>
        <w:t xml:space="preserve">2010; Drabowicz 2014; Intel Corporation 2012). </w:t>
      </w:r>
      <w:r w:rsidR="009A71D9">
        <w:rPr>
          <w:rFonts w:ascii="Times New Roman" w:hAnsi="Times New Roman" w:cs="Times New Roman"/>
          <w:sz w:val="24"/>
          <w:szCs w:val="24"/>
        </w:rPr>
        <w:t xml:space="preserve"> As a result, g</w:t>
      </w:r>
      <w:r w:rsidR="009A71D9" w:rsidRPr="009A71D9">
        <w:rPr>
          <w:rFonts w:ascii="Times New Roman" w:hAnsi="Times New Roman" w:cs="Times New Roman"/>
          <w:sz w:val="24"/>
          <w:szCs w:val="24"/>
        </w:rPr>
        <w:t xml:space="preserve">ender and group differences </w:t>
      </w:r>
      <w:r w:rsidR="009A71D9">
        <w:rPr>
          <w:rFonts w:ascii="Times New Roman" w:hAnsi="Times New Roman" w:cs="Times New Roman"/>
          <w:sz w:val="24"/>
          <w:szCs w:val="24"/>
        </w:rPr>
        <w:t xml:space="preserve">in the nature of the online usage </w:t>
      </w:r>
      <w:r w:rsidR="009A71D9" w:rsidRPr="009A71D9">
        <w:rPr>
          <w:rFonts w:ascii="Times New Roman" w:hAnsi="Times New Roman" w:cs="Times New Roman"/>
          <w:sz w:val="24"/>
          <w:szCs w:val="24"/>
        </w:rPr>
        <w:t xml:space="preserve">make the benefits </w:t>
      </w:r>
      <w:r w:rsidR="007C31DE">
        <w:rPr>
          <w:rFonts w:ascii="Times New Roman" w:hAnsi="Times New Roman" w:cs="Times New Roman"/>
          <w:sz w:val="24"/>
          <w:szCs w:val="24"/>
        </w:rPr>
        <w:t xml:space="preserve">of building political capital online </w:t>
      </w:r>
      <w:r w:rsidR="009A71D9" w:rsidRPr="009A71D9">
        <w:rPr>
          <w:rFonts w:ascii="Times New Roman" w:hAnsi="Times New Roman" w:cs="Times New Roman"/>
          <w:sz w:val="24"/>
          <w:szCs w:val="24"/>
        </w:rPr>
        <w:t>uneven (</w:t>
      </w:r>
      <w:r w:rsidR="00F92E2A" w:rsidRPr="009A71D9">
        <w:rPr>
          <w:rFonts w:ascii="Times New Roman" w:hAnsi="Times New Roman" w:cs="Times New Roman"/>
          <w:sz w:val="24"/>
          <w:szCs w:val="24"/>
        </w:rPr>
        <w:t>Gainous Marlowe</w:t>
      </w:r>
      <w:r w:rsidR="009A71D9" w:rsidRPr="009A71D9">
        <w:rPr>
          <w:rFonts w:ascii="Times New Roman" w:hAnsi="Times New Roman" w:cs="Times New Roman"/>
          <w:sz w:val="24"/>
          <w:szCs w:val="24"/>
        </w:rPr>
        <w:t xml:space="preserve">, and </w:t>
      </w:r>
      <w:r w:rsidR="00F92E2A" w:rsidRPr="009A71D9">
        <w:rPr>
          <w:rFonts w:ascii="Times New Roman" w:hAnsi="Times New Roman" w:cs="Times New Roman"/>
          <w:sz w:val="24"/>
          <w:szCs w:val="24"/>
        </w:rPr>
        <w:t>Wagner</w:t>
      </w:r>
      <w:r w:rsidR="00F92E2A">
        <w:rPr>
          <w:rFonts w:ascii="Times New Roman" w:hAnsi="Times New Roman" w:cs="Times New Roman"/>
          <w:sz w:val="24"/>
          <w:szCs w:val="24"/>
        </w:rPr>
        <w:t xml:space="preserve"> 2</w:t>
      </w:r>
      <w:r w:rsidR="009A71D9" w:rsidRPr="009A71D9">
        <w:rPr>
          <w:rFonts w:ascii="Times New Roman" w:hAnsi="Times New Roman" w:cs="Times New Roman"/>
          <w:sz w:val="24"/>
          <w:szCs w:val="24"/>
        </w:rPr>
        <w:t xml:space="preserve">013, Gainous and Wagner 2014). </w:t>
      </w:r>
    </w:p>
    <w:p w14:paraId="3859C6C8" w14:textId="06C83767" w:rsidR="00405BC4" w:rsidRDefault="007E51C0" w:rsidP="000054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men are exchanging more political content, than the impact </w:t>
      </w:r>
      <w:r w:rsidR="007C31DE">
        <w:rPr>
          <w:rFonts w:ascii="Times New Roman" w:hAnsi="Times New Roman" w:cs="Times New Roman"/>
          <w:sz w:val="24"/>
          <w:szCs w:val="24"/>
        </w:rPr>
        <w:t xml:space="preserve">of the internet </w:t>
      </w:r>
      <w:r>
        <w:rPr>
          <w:rFonts w:ascii="Times New Roman" w:hAnsi="Times New Roman" w:cs="Times New Roman"/>
          <w:sz w:val="24"/>
          <w:szCs w:val="24"/>
        </w:rPr>
        <w:t xml:space="preserve">will favor men over even those women who are online. </w:t>
      </w:r>
      <w:r w:rsidR="00997A5D" w:rsidRPr="00997A5D">
        <w:rPr>
          <w:rFonts w:ascii="Times New Roman" w:hAnsi="Times New Roman" w:cs="Times New Roman"/>
          <w:sz w:val="24"/>
          <w:szCs w:val="24"/>
        </w:rPr>
        <w:t xml:space="preserve">Rather than creating a benefit for all users, the advent of online social networking may exacerbate traditional </w:t>
      </w:r>
      <w:r w:rsidR="002A3E7A">
        <w:rPr>
          <w:rFonts w:ascii="Times New Roman" w:hAnsi="Times New Roman" w:cs="Times New Roman"/>
          <w:sz w:val="24"/>
          <w:szCs w:val="24"/>
        </w:rPr>
        <w:t xml:space="preserve">gender </w:t>
      </w:r>
      <w:r w:rsidR="00997A5D" w:rsidRPr="00997A5D">
        <w:rPr>
          <w:rFonts w:ascii="Times New Roman" w:hAnsi="Times New Roman" w:cs="Times New Roman"/>
          <w:sz w:val="24"/>
          <w:szCs w:val="24"/>
        </w:rPr>
        <w:t xml:space="preserve">cleavages in political participation because the social capital built by using these sites is not qualitatively equal across the </w:t>
      </w:r>
      <w:r w:rsidR="002A3E7A">
        <w:rPr>
          <w:rFonts w:ascii="Times New Roman" w:hAnsi="Times New Roman" w:cs="Times New Roman"/>
          <w:sz w:val="24"/>
          <w:szCs w:val="24"/>
        </w:rPr>
        <w:t>gender</w:t>
      </w:r>
      <w:r w:rsidR="00997A5D" w:rsidRPr="00997A5D">
        <w:rPr>
          <w:rFonts w:ascii="Times New Roman" w:hAnsi="Times New Roman" w:cs="Times New Roman"/>
          <w:sz w:val="24"/>
          <w:szCs w:val="24"/>
        </w:rPr>
        <w:t xml:space="preserve"> divide. </w:t>
      </w:r>
      <w:r w:rsidR="002A3E7A">
        <w:rPr>
          <w:rFonts w:ascii="Times New Roman" w:hAnsi="Times New Roman" w:cs="Times New Roman"/>
          <w:sz w:val="24"/>
          <w:szCs w:val="24"/>
        </w:rPr>
        <w:t>More directly, w</w:t>
      </w:r>
      <w:r w:rsidR="00D82985">
        <w:rPr>
          <w:rFonts w:ascii="Times New Roman" w:hAnsi="Times New Roman" w:cs="Times New Roman"/>
          <w:sz w:val="24"/>
          <w:szCs w:val="24"/>
        </w:rPr>
        <w:t>omen face some significant challenges in using the internet to maximize their impact on the political system. W</w:t>
      </w:r>
      <w:r w:rsidR="00975658">
        <w:rPr>
          <w:rFonts w:ascii="Times New Roman" w:hAnsi="Times New Roman" w:cs="Times New Roman"/>
          <w:sz w:val="24"/>
          <w:szCs w:val="24"/>
        </w:rPr>
        <w:t xml:space="preserve">omen are </w:t>
      </w:r>
      <w:r w:rsidR="00D82985">
        <w:rPr>
          <w:rFonts w:ascii="Times New Roman" w:hAnsi="Times New Roman" w:cs="Times New Roman"/>
          <w:sz w:val="24"/>
          <w:szCs w:val="24"/>
        </w:rPr>
        <w:t>less likely to get online</w:t>
      </w:r>
      <w:r w:rsidR="00975658">
        <w:rPr>
          <w:rFonts w:ascii="Times New Roman" w:hAnsi="Times New Roman" w:cs="Times New Roman"/>
          <w:sz w:val="24"/>
          <w:szCs w:val="24"/>
        </w:rPr>
        <w:t xml:space="preserve">, </w:t>
      </w:r>
      <w:r w:rsidR="00D82985">
        <w:rPr>
          <w:rFonts w:ascii="Times New Roman" w:hAnsi="Times New Roman" w:cs="Times New Roman"/>
          <w:sz w:val="24"/>
          <w:szCs w:val="24"/>
        </w:rPr>
        <w:t xml:space="preserve">and they </w:t>
      </w:r>
      <w:r w:rsidR="00975658">
        <w:rPr>
          <w:rFonts w:ascii="Times New Roman" w:hAnsi="Times New Roman" w:cs="Times New Roman"/>
          <w:sz w:val="24"/>
          <w:szCs w:val="24"/>
        </w:rPr>
        <w:t xml:space="preserve">use </w:t>
      </w:r>
      <w:r w:rsidR="00D82985">
        <w:rPr>
          <w:rFonts w:ascii="Times New Roman" w:hAnsi="Times New Roman" w:cs="Times New Roman"/>
          <w:sz w:val="24"/>
          <w:szCs w:val="24"/>
        </w:rPr>
        <w:t>social media</w:t>
      </w:r>
      <w:r w:rsidR="00975658">
        <w:rPr>
          <w:rFonts w:ascii="Times New Roman" w:hAnsi="Times New Roman" w:cs="Times New Roman"/>
          <w:sz w:val="24"/>
          <w:szCs w:val="24"/>
        </w:rPr>
        <w:t xml:space="preserve"> less often and for more social than political functions</w:t>
      </w:r>
      <w:r w:rsidR="00D82985">
        <w:rPr>
          <w:rFonts w:ascii="Times New Roman" w:hAnsi="Times New Roman" w:cs="Times New Roman"/>
          <w:sz w:val="24"/>
          <w:szCs w:val="24"/>
        </w:rPr>
        <w:t xml:space="preserve">. In areas with a significant gender gap in access and usage, we expect women </w:t>
      </w:r>
      <w:r w:rsidR="00975658">
        <w:rPr>
          <w:rFonts w:ascii="Times New Roman" w:hAnsi="Times New Roman" w:cs="Times New Roman"/>
          <w:sz w:val="24"/>
          <w:szCs w:val="24"/>
        </w:rPr>
        <w:t xml:space="preserve">will be less likely to benefit from </w:t>
      </w:r>
      <w:r w:rsidR="00D82985">
        <w:rPr>
          <w:rFonts w:ascii="Times New Roman" w:hAnsi="Times New Roman" w:cs="Times New Roman"/>
          <w:sz w:val="24"/>
          <w:szCs w:val="24"/>
        </w:rPr>
        <w:t>online</w:t>
      </w:r>
      <w:r w:rsidR="00975658">
        <w:rPr>
          <w:rFonts w:ascii="Times New Roman" w:hAnsi="Times New Roman" w:cs="Times New Roman"/>
          <w:sz w:val="24"/>
          <w:szCs w:val="24"/>
        </w:rPr>
        <w:t xml:space="preserve"> opportunities.</w:t>
      </w:r>
      <w:r w:rsidR="00C1795D">
        <w:rPr>
          <w:rFonts w:ascii="Times New Roman" w:hAnsi="Times New Roman" w:cs="Times New Roman"/>
          <w:sz w:val="24"/>
          <w:szCs w:val="24"/>
        </w:rPr>
        <w:t xml:space="preserve"> </w:t>
      </w:r>
    </w:p>
    <w:p w14:paraId="0C74D312" w14:textId="7C243E96" w:rsidR="00EC0ACF" w:rsidRPr="00005439" w:rsidRDefault="002536A7" w:rsidP="000054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digital divide may further disadvantage the developing states due to the late-adoption effect that reinforce socio-economic divisions, which may undermine the democratic potential of the </w:t>
      </w:r>
      <w:r w:rsidR="00EC0ACF">
        <w:rPr>
          <w:rFonts w:ascii="Times New Roman" w:hAnsi="Times New Roman" w:cs="Times New Roman"/>
          <w:sz w:val="24"/>
          <w:szCs w:val="24"/>
        </w:rPr>
        <w:t>i</w:t>
      </w:r>
      <w:r>
        <w:rPr>
          <w:rFonts w:ascii="Times New Roman" w:hAnsi="Times New Roman" w:cs="Times New Roman"/>
          <w:sz w:val="24"/>
          <w:szCs w:val="24"/>
        </w:rPr>
        <w:t>nternet and exacerbate the digital divide (Min 2010; Hilbert 2011; Rogers 2003; Gainous and Wagner 2011)</w:t>
      </w:r>
      <w:r w:rsidR="008E5B45">
        <w:rPr>
          <w:rFonts w:ascii="Times New Roman" w:hAnsi="Times New Roman" w:cs="Times New Roman"/>
          <w:sz w:val="24"/>
          <w:szCs w:val="24"/>
        </w:rPr>
        <w:t xml:space="preserve">. </w:t>
      </w:r>
      <w:r w:rsidR="00EC0ACF">
        <w:rPr>
          <w:rFonts w:ascii="Times New Roman" w:hAnsi="Times New Roman" w:cs="Times New Roman"/>
          <w:sz w:val="24"/>
          <w:szCs w:val="24"/>
        </w:rPr>
        <w:t>As the</w:t>
      </w:r>
      <w:r>
        <w:rPr>
          <w:rFonts w:ascii="Times New Roman" w:hAnsi="Times New Roman" w:cs="Times New Roman"/>
          <w:sz w:val="24"/>
          <w:szCs w:val="24"/>
        </w:rPr>
        <w:t xml:space="preserve"> </w:t>
      </w:r>
      <w:r w:rsidR="00EC0ACF">
        <w:rPr>
          <w:rFonts w:ascii="Times New Roman" w:hAnsi="Times New Roman" w:cs="Times New Roman"/>
          <w:sz w:val="24"/>
          <w:szCs w:val="24"/>
        </w:rPr>
        <w:t>i</w:t>
      </w:r>
      <w:r>
        <w:rPr>
          <w:rFonts w:ascii="Times New Roman" w:hAnsi="Times New Roman" w:cs="Times New Roman"/>
          <w:sz w:val="24"/>
          <w:szCs w:val="24"/>
        </w:rPr>
        <w:t xml:space="preserve">nternet becomes more widespread and as new political opportunities available online increase, </w:t>
      </w:r>
      <w:r w:rsidR="00EC0ACF">
        <w:rPr>
          <w:rFonts w:ascii="Times New Roman" w:hAnsi="Times New Roman" w:cs="Times New Roman"/>
          <w:sz w:val="24"/>
          <w:szCs w:val="24"/>
        </w:rPr>
        <w:t>including</w:t>
      </w:r>
      <w:r>
        <w:rPr>
          <w:rFonts w:ascii="Times New Roman" w:hAnsi="Times New Roman" w:cs="Times New Roman"/>
          <w:sz w:val="24"/>
          <w:szCs w:val="24"/>
        </w:rPr>
        <w:t xml:space="preserve"> e-government and new social movements, the importance of </w:t>
      </w:r>
      <w:r w:rsidR="00EC0ACF">
        <w:rPr>
          <w:rFonts w:ascii="Times New Roman" w:hAnsi="Times New Roman" w:cs="Times New Roman"/>
          <w:sz w:val="24"/>
          <w:szCs w:val="24"/>
        </w:rPr>
        <w:t>i</w:t>
      </w:r>
      <w:r>
        <w:rPr>
          <w:rFonts w:ascii="Times New Roman" w:hAnsi="Times New Roman" w:cs="Times New Roman"/>
          <w:sz w:val="24"/>
          <w:szCs w:val="24"/>
        </w:rPr>
        <w:t xml:space="preserve">nternet skills and political interest will </w:t>
      </w:r>
      <w:r w:rsidR="00EC0ACF">
        <w:rPr>
          <w:rFonts w:ascii="Times New Roman" w:hAnsi="Times New Roman" w:cs="Times New Roman"/>
          <w:sz w:val="24"/>
          <w:szCs w:val="24"/>
        </w:rPr>
        <w:t xml:space="preserve">become even more significant (Min 2010). However, we note that being slower to a technology does not mean that women will not take advantage at some point in time. In truth, </w:t>
      </w:r>
      <w:r w:rsidR="00EC0ACF">
        <w:rPr>
          <w:rFonts w:ascii="Times New Roman" w:hAnsi="Times New Roman" w:cs="Times New Roman"/>
          <w:sz w:val="24"/>
          <w:szCs w:val="24"/>
        </w:rPr>
        <w:t xml:space="preserve">considering the </w:t>
      </w:r>
      <w:r w:rsidR="00EC0ACF" w:rsidRPr="007E51C0">
        <w:rPr>
          <w:rFonts w:ascii="Times New Roman" w:hAnsi="Times New Roman" w:cs="Times New Roman"/>
          <w:sz w:val="24"/>
          <w:szCs w:val="24"/>
        </w:rPr>
        <w:t>opportunities and the relatively low cost</w:t>
      </w:r>
      <w:r w:rsidR="00EC0ACF">
        <w:rPr>
          <w:rFonts w:ascii="Times New Roman" w:hAnsi="Times New Roman" w:cs="Times New Roman"/>
          <w:sz w:val="24"/>
          <w:szCs w:val="24"/>
        </w:rPr>
        <w:t>,</w:t>
      </w:r>
      <w:r w:rsidR="00EC0ACF" w:rsidRPr="007E51C0">
        <w:rPr>
          <w:rFonts w:ascii="Times New Roman" w:hAnsi="Times New Roman" w:cs="Times New Roman"/>
          <w:sz w:val="24"/>
          <w:szCs w:val="24"/>
        </w:rPr>
        <w:t xml:space="preserve"> there is great motivation for women and other groups to move to move online (Hilbert 2011). </w:t>
      </w:r>
      <w:r w:rsidR="00EC0ACF">
        <w:rPr>
          <w:rFonts w:ascii="Times New Roman" w:hAnsi="Times New Roman" w:cs="Times New Roman"/>
          <w:sz w:val="24"/>
          <w:szCs w:val="24"/>
        </w:rPr>
        <w:t>G</w:t>
      </w:r>
      <w:r w:rsidR="00EC0ACF" w:rsidRPr="00005439">
        <w:rPr>
          <w:rFonts w:ascii="Times New Roman" w:hAnsi="Times New Roman" w:cs="Times New Roman"/>
          <w:sz w:val="24"/>
          <w:szCs w:val="24"/>
        </w:rPr>
        <w:t xml:space="preserve">iven the growing ubiquity of ICTs, especially in relation to politics through access to political information and e-government, </w:t>
      </w:r>
      <w:r w:rsidR="00EC0ACF">
        <w:rPr>
          <w:rFonts w:ascii="Times New Roman" w:hAnsi="Times New Roman" w:cs="Times New Roman"/>
          <w:sz w:val="24"/>
          <w:szCs w:val="24"/>
        </w:rPr>
        <w:t xml:space="preserve">we expect some of the benefits accruing to men to dissipate with time. Ultimately, should the context change, the internet should have an equalizing </w:t>
      </w:r>
      <w:r w:rsidR="00EC0ACF" w:rsidRPr="00005439">
        <w:rPr>
          <w:rFonts w:ascii="Times New Roman" w:hAnsi="Times New Roman" w:cs="Times New Roman"/>
          <w:sz w:val="24"/>
          <w:szCs w:val="24"/>
        </w:rPr>
        <w:t>for gender equity, descriptive representation, political engagement</w:t>
      </w:r>
      <w:r w:rsidR="00EC0ACF">
        <w:rPr>
          <w:rFonts w:ascii="Times New Roman" w:hAnsi="Times New Roman" w:cs="Times New Roman"/>
          <w:sz w:val="24"/>
          <w:szCs w:val="24"/>
        </w:rPr>
        <w:t xml:space="preserve"> and participation. </w:t>
      </w:r>
    </w:p>
    <w:p w14:paraId="73B7806C" w14:textId="4516C947" w:rsidR="004D26D5" w:rsidRDefault="00A1175B" w:rsidP="001E2E98">
      <w:pPr>
        <w:spacing w:after="0" w:line="480" w:lineRule="auto"/>
        <w:jc w:val="center"/>
        <w:rPr>
          <w:rFonts w:ascii="Times New Roman" w:hAnsi="Times New Roman" w:cs="Times New Roman"/>
          <w:b/>
          <w:sz w:val="24"/>
          <w:szCs w:val="24"/>
          <w:u w:val="single"/>
        </w:rPr>
      </w:pPr>
      <w:r w:rsidRPr="00A1175B">
        <w:rPr>
          <w:rFonts w:ascii="Times New Roman" w:hAnsi="Times New Roman" w:cs="Times New Roman"/>
          <w:b/>
          <w:sz w:val="24"/>
          <w:szCs w:val="24"/>
          <w:u w:val="single"/>
        </w:rPr>
        <w:t>Data and Measurement</w:t>
      </w:r>
    </w:p>
    <w:p w14:paraId="49826FC0" w14:textId="62F00378" w:rsidR="004E42FB" w:rsidRPr="004E42FB" w:rsidRDefault="0042584E" w:rsidP="0042584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271CA">
        <w:rPr>
          <w:rFonts w:ascii="Times New Roman" w:hAnsi="Times New Roman" w:cs="Times New Roman"/>
          <w:sz w:val="24"/>
          <w:szCs w:val="24"/>
        </w:rPr>
        <w:t>he data for this study come from two sources: 1)</w:t>
      </w:r>
      <w:r w:rsidR="001E2E98">
        <w:rPr>
          <w:rFonts w:ascii="Times New Roman" w:hAnsi="Times New Roman" w:cs="Times New Roman"/>
          <w:sz w:val="24"/>
          <w:szCs w:val="24"/>
        </w:rPr>
        <w:t xml:space="preserve"> the 2010 Latino Barometer, and 2) The United Nations Gender Inequality Index. </w:t>
      </w:r>
      <w:r w:rsidR="004E42FB" w:rsidRPr="004E42FB">
        <w:rPr>
          <w:rFonts w:ascii="Times New Roman" w:hAnsi="Times New Roman" w:cs="Times New Roman"/>
          <w:sz w:val="24"/>
          <w:szCs w:val="24"/>
        </w:rPr>
        <w:t xml:space="preserve">The 2010 Latino Barometer </w:t>
      </w:r>
      <w:r w:rsidR="004E42FB">
        <w:rPr>
          <w:rFonts w:ascii="Times New Roman" w:hAnsi="Times New Roman" w:cs="Times New Roman"/>
          <w:sz w:val="24"/>
          <w:szCs w:val="24"/>
        </w:rPr>
        <w:t xml:space="preserve">consists </w:t>
      </w:r>
      <w:r w:rsidR="004E42FB" w:rsidRPr="004E42FB">
        <w:rPr>
          <w:rFonts w:ascii="Times New Roman" w:hAnsi="Times New Roman" w:cs="Times New Roman"/>
          <w:sz w:val="24"/>
          <w:szCs w:val="24"/>
        </w:rPr>
        <w:t xml:space="preserve">surveys of 22,687 respondents in 18 Latin American countries with sample </w:t>
      </w:r>
      <w:r w:rsidR="00000638">
        <w:rPr>
          <w:rFonts w:ascii="Times New Roman" w:hAnsi="Times New Roman" w:cs="Times New Roman"/>
          <w:sz w:val="24"/>
          <w:szCs w:val="24"/>
        </w:rPr>
        <w:t>sizes ranging from 1000 to 1204.</w:t>
      </w:r>
      <w:r w:rsidR="004E42FB" w:rsidRPr="004E42FB">
        <w:rPr>
          <w:rFonts w:ascii="Times New Roman" w:hAnsi="Times New Roman" w:cs="Times New Roman"/>
          <w:sz w:val="24"/>
          <w:szCs w:val="24"/>
          <w:vertAlign w:val="superscript"/>
        </w:rPr>
        <w:footnoteReference w:id="1"/>
      </w:r>
      <w:r w:rsidR="004E42FB" w:rsidRPr="004E42FB">
        <w:rPr>
          <w:rFonts w:ascii="Times New Roman" w:hAnsi="Times New Roman" w:cs="Times New Roman"/>
          <w:sz w:val="24"/>
          <w:szCs w:val="24"/>
        </w:rPr>
        <w:t xml:space="preserve"> </w:t>
      </w:r>
      <w:r w:rsidR="00000638">
        <w:rPr>
          <w:rFonts w:ascii="Times New Roman" w:hAnsi="Times New Roman" w:cs="Times New Roman"/>
          <w:sz w:val="24"/>
          <w:szCs w:val="24"/>
        </w:rPr>
        <w:t xml:space="preserve">The </w:t>
      </w:r>
      <w:r w:rsidR="00000638">
        <w:rPr>
          <w:rFonts w:ascii="Times New Roman" w:hAnsi="Times New Roman" w:cs="Times New Roman"/>
          <w:sz w:val="24"/>
          <w:szCs w:val="24"/>
        </w:rPr>
        <w:lastRenderedPageBreak/>
        <w:t xml:space="preserve">following countries are included: </w:t>
      </w:r>
      <w:r w:rsidR="00000638" w:rsidRPr="004E42FB">
        <w:rPr>
          <w:rFonts w:ascii="Times New Roman" w:hAnsi="Times New Roman" w:cs="Times New Roman"/>
          <w:sz w:val="24"/>
          <w:szCs w:val="24"/>
        </w:rPr>
        <w:t xml:space="preserve">Argentina, Bolivia, Brazil, Chile, Colombia, Costa Rica, Dominican Republic, Ecuador, El Salvador, Guatemala, Honduras, Mexico, Nicaragua, Panama, Paraguay, Peru, Uruguay, </w:t>
      </w:r>
      <w:r w:rsidR="00000638">
        <w:rPr>
          <w:rFonts w:ascii="Times New Roman" w:hAnsi="Times New Roman" w:cs="Times New Roman"/>
          <w:sz w:val="24"/>
          <w:szCs w:val="24"/>
        </w:rPr>
        <w:t xml:space="preserve">and </w:t>
      </w:r>
      <w:r w:rsidR="0055602B">
        <w:rPr>
          <w:rFonts w:ascii="Times New Roman" w:hAnsi="Times New Roman" w:cs="Times New Roman"/>
          <w:sz w:val="24"/>
          <w:szCs w:val="24"/>
        </w:rPr>
        <w:t>Venezuela). These</w:t>
      </w:r>
      <w:r w:rsidR="004E42FB" w:rsidRPr="004E42FB">
        <w:rPr>
          <w:rFonts w:ascii="Times New Roman" w:hAnsi="Times New Roman" w:cs="Times New Roman"/>
          <w:sz w:val="24"/>
          <w:szCs w:val="24"/>
        </w:rPr>
        <w:t xml:space="preserve"> public opinion data </w:t>
      </w:r>
      <w:r w:rsidR="0055602B">
        <w:rPr>
          <w:rFonts w:ascii="Times New Roman" w:hAnsi="Times New Roman" w:cs="Times New Roman"/>
          <w:sz w:val="24"/>
          <w:szCs w:val="24"/>
        </w:rPr>
        <w:t xml:space="preserve">were merged </w:t>
      </w:r>
      <w:r w:rsidR="004E42FB" w:rsidRPr="004E42FB">
        <w:rPr>
          <w:rFonts w:ascii="Times New Roman" w:hAnsi="Times New Roman" w:cs="Times New Roman"/>
          <w:sz w:val="24"/>
          <w:szCs w:val="24"/>
        </w:rPr>
        <w:t xml:space="preserve">with the </w:t>
      </w:r>
      <w:r w:rsidR="0055602B">
        <w:rPr>
          <w:rFonts w:ascii="Times New Roman" w:hAnsi="Times New Roman" w:cs="Times New Roman"/>
          <w:sz w:val="24"/>
          <w:szCs w:val="24"/>
        </w:rPr>
        <w:t>United Nations data creating</w:t>
      </w:r>
      <w:r w:rsidR="004E42FB" w:rsidRPr="004E42FB">
        <w:rPr>
          <w:rFonts w:ascii="Times New Roman" w:hAnsi="Times New Roman" w:cs="Times New Roman"/>
          <w:sz w:val="24"/>
          <w:szCs w:val="24"/>
        </w:rPr>
        <w:t xml:space="preserve"> a nested data set where each respondent from each country, respectively, was assigned a non-unique value ranking </w:t>
      </w:r>
      <w:r w:rsidR="0055602B">
        <w:rPr>
          <w:rFonts w:ascii="Times New Roman" w:hAnsi="Times New Roman" w:cs="Times New Roman"/>
          <w:sz w:val="24"/>
          <w:szCs w:val="24"/>
        </w:rPr>
        <w:t xml:space="preserve">gender </w:t>
      </w:r>
      <w:r w:rsidR="006D1699">
        <w:rPr>
          <w:rFonts w:ascii="Times New Roman" w:hAnsi="Times New Roman" w:cs="Times New Roman"/>
          <w:sz w:val="24"/>
          <w:szCs w:val="24"/>
        </w:rPr>
        <w:t>equality</w:t>
      </w:r>
      <w:r w:rsidR="004E42FB" w:rsidRPr="004E42FB">
        <w:rPr>
          <w:rFonts w:ascii="Times New Roman" w:hAnsi="Times New Roman" w:cs="Times New Roman"/>
          <w:sz w:val="24"/>
          <w:szCs w:val="24"/>
        </w:rPr>
        <w:t xml:space="preserve"> in their country</w:t>
      </w:r>
      <w:r w:rsidR="00A64AF9">
        <w:rPr>
          <w:rFonts w:ascii="Times New Roman" w:hAnsi="Times New Roman" w:cs="Times New Roman"/>
          <w:sz w:val="24"/>
          <w:szCs w:val="24"/>
        </w:rPr>
        <w:t xml:space="preserve"> (see </w:t>
      </w:r>
      <w:r w:rsidR="007D66D0" w:rsidRPr="007D66D0">
        <w:rPr>
          <w:rFonts w:ascii="Times New Roman" w:hAnsi="Times New Roman" w:cs="Times New Roman"/>
          <w:sz w:val="24"/>
          <w:szCs w:val="24"/>
        </w:rPr>
        <w:t xml:space="preserve">http://hdr.undp.org/en/content/gender-inequality-index-gii </w:t>
      </w:r>
      <w:r w:rsidR="00A64AF9">
        <w:rPr>
          <w:rFonts w:ascii="Times New Roman" w:hAnsi="Times New Roman" w:cs="Times New Roman"/>
          <w:sz w:val="24"/>
          <w:szCs w:val="24"/>
        </w:rPr>
        <w:t xml:space="preserve">for </w:t>
      </w:r>
      <w:r w:rsidR="007D66D0">
        <w:rPr>
          <w:rFonts w:ascii="Times New Roman" w:hAnsi="Times New Roman" w:cs="Times New Roman"/>
          <w:sz w:val="24"/>
          <w:szCs w:val="24"/>
        </w:rPr>
        <w:t>a description of the index)</w:t>
      </w:r>
      <w:r w:rsidR="004E42FB" w:rsidRPr="004E42FB">
        <w:rPr>
          <w:rFonts w:ascii="Times New Roman" w:hAnsi="Times New Roman" w:cs="Times New Roman"/>
          <w:sz w:val="24"/>
          <w:szCs w:val="24"/>
        </w:rPr>
        <w:t>.</w:t>
      </w:r>
      <w:r w:rsidR="007D66D0">
        <w:rPr>
          <w:rStyle w:val="FootnoteReference"/>
          <w:rFonts w:ascii="Times New Roman" w:hAnsi="Times New Roman" w:cs="Times New Roman"/>
          <w:sz w:val="24"/>
          <w:szCs w:val="24"/>
        </w:rPr>
        <w:footnoteReference w:id="2"/>
      </w:r>
      <w:r w:rsidR="004E42FB" w:rsidRPr="004E42FB">
        <w:rPr>
          <w:rFonts w:ascii="Times New Roman" w:hAnsi="Times New Roman" w:cs="Times New Roman"/>
          <w:sz w:val="24"/>
          <w:szCs w:val="24"/>
        </w:rPr>
        <w:t xml:space="preserve"> </w:t>
      </w:r>
      <w:r w:rsidR="006D1699">
        <w:rPr>
          <w:rFonts w:ascii="Times New Roman" w:hAnsi="Times New Roman" w:cs="Times New Roman"/>
          <w:sz w:val="24"/>
          <w:szCs w:val="24"/>
        </w:rPr>
        <w:t>W</w:t>
      </w:r>
      <w:r w:rsidR="004E42FB" w:rsidRPr="004E42FB">
        <w:rPr>
          <w:rFonts w:ascii="Times New Roman" w:hAnsi="Times New Roman" w:cs="Times New Roman"/>
          <w:sz w:val="24"/>
          <w:szCs w:val="24"/>
        </w:rPr>
        <w:t>e rely on multilevel modeling</w:t>
      </w:r>
      <w:r w:rsidR="006D1699">
        <w:rPr>
          <w:rFonts w:ascii="Times New Roman" w:hAnsi="Times New Roman" w:cs="Times New Roman"/>
          <w:sz w:val="24"/>
          <w:szCs w:val="24"/>
        </w:rPr>
        <w:t xml:space="preserve"> to address the nesting and assess effects at both the individual and aggregate level</w:t>
      </w:r>
      <w:r w:rsidR="004E42FB" w:rsidRPr="004E42FB">
        <w:rPr>
          <w:rFonts w:ascii="Times New Roman" w:hAnsi="Times New Roman" w:cs="Times New Roman"/>
          <w:sz w:val="24"/>
          <w:szCs w:val="24"/>
        </w:rPr>
        <w:t xml:space="preserve">. Our basic strategy is to estimate </w:t>
      </w:r>
      <w:r w:rsidR="00F00625">
        <w:rPr>
          <w:rFonts w:ascii="Times New Roman" w:hAnsi="Times New Roman" w:cs="Times New Roman"/>
          <w:sz w:val="24"/>
          <w:szCs w:val="24"/>
        </w:rPr>
        <w:t xml:space="preserve">three </w:t>
      </w:r>
      <w:r w:rsidR="004E42FB" w:rsidRPr="004E42FB">
        <w:rPr>
          <w:rFonts w:ascii="Times New Roman" w:hAnsi="Times New Roman" w:cs="Times New Roman"/>
          <w:sz w:val="24"/>
          <w:szCs w:val="24"/>
        </w:rPr>
        <w:t xml:space="preserve">multilevel models </w:t>
      </w:r>
      <w:r w:rsidR="00F00625">
        <w:rPr>
          <w:rFonts w:ascii="Times New Roman" w:hAnsi="Times New Roman" w:cs="Times New Roman"/>
          <w:sz w:val="24"/>
          <w:szCs w:val="24"/>
        </w:rPr>
        <w:t xml:space="preserve">of </w:t>
      </w:r>
      <w:r w:rsidR="00304FC9">
        <w:rPr>
          <w:rFonts w:ascii="Times New Roman" w:hAnsi="Times New Roman" w:cs="Times New Roman"/>
          <w:sz w:val="24"/>
          <w:szCs w:val="24"/>
        </w:rPr>
        <w:t>Internet</w:t>
      </w:r>
      <w:r w:rsidR="00F00625">
        <w:rPr>
          <w:rFonts w:ascii="Times New Roman" w:hAnsi="Times New Roman" w:cs="Times New Roman"/>
          <w:sz w:val="24"/>
          <w:szCs w:val="24"/>
        </w:rPr>
        <w:t xml:space="preserve"> use (general, social media, and political information gathering) </w:t>
      </w:r>
      <w:r w:rsidR="004E42FB" w:rsidRPr="004E42FB">
        <w:rPr>
          <w:rFonts w:ascii="Times New Roman" w:hAnsi="Times New Roman" w:cs="Times New Roman"/>
          <w:sz w:val="24"/>
          <w:szCs w:val="24"/>
        </w:rPr>
        <w:t>across countries</w:t>
      </w:r>
      <w:r w:rsidR="006D1699">
        <w:rPr>
          <w:rFonts w:ascii="Times New Roman" w:hAnsi="Times New Roman" w:cs="Times New Roman"/>
          <w:sz w:val="24"/>
          <w:szCs w:val="24"/>
        </w:rPr>
        <w:t>, interpret the individual level fixed effects</w:t>
      </w:r>
      <w:r w:rsidR="00F00625">
        <w:rPr>
          <w:rFonts w:ascii="Times New Roman" w:hAnsi="Times New Roman" w:cs="Times New Roman"/>
          <w:sz w:val="24"/>
          <w:szCs w:val="24"/>
        </w:rPr>
        <w:t xml:space="preserve"> (gender and controls)</w:t>
      </w:r>
      <w:r w:rsidR="006D1699">
        <w:rPr>
          <w:rFonts w:ascii="Times New Roman" w:hAnsi="Times New Roman" w:cs="Times New Roman"/>
          <w:sz w:val="24"/>
          <w:szCs w:val="24"/>
        </w:rPr>
        <w:t>,</w:t>
      </w:r>
      <w:r w:rsidR="00586E6B">
        <w:rPr>
          <w:rStyle w:val="FootnoteReference"/>
          <w:rFonts w:ascii="Times New Roman" w:hAnsi="Times New Roman" w:cs="Times New Roman"/>
          <w:sz w:val="24"/>
          <w:szCs w:val="24"/>
        </w:rPr>
        <w:footnoteReference w:id="3"/>
      </w:r>
      <w:r w:rsidR="004E42FB" w:rsidRPr="004E42FB">
        <w:rPr>
          <w:rFonts w:ascii="Times New Roman" w:hAnsi="Times New Roman" w:cs="Times New Roman"/>
          <w:sz w:val="24"/>
          <w:szCs w:val="24"/>
        </w:rPr>
        <w:t xml:space="preserve"> and then examine </w:t>
      </w:r>
      <w:r w:rsidR="00F00625">
        <w:rPr>
          <w:rFonts w:ascii="Times New Roman" w:hAnsi="Times New Roman" w:cs="Times New Roman"/>
          <w:sz w:val="24"/>
          <w:szCs w:val="24"/>
        </w:rPr>
        <w:t xml:space="preserve">the </w:t>
      </w:r>
      <w:r w:rsidR="004E42FB" w:rsidRPr="004E42FB">
        <w:rPr>
          <w:rFonts w:ascii="Times New Roman" w:hAnsi="Times New Roman" w:cs="Times New Roman"/>
          <w:sz w:val="24"/>
          <w:szCs w:val="24"/>
        </w:rPr>
        <w:t xml:space="preserve">pattern in </w:t>
      </w:r>
      <w:r w:rsidR="00F00625">
        <w:rPr>
          <w:rFonts w:ascii="Times New Roman" w:hAnsi="Times New Roman" w:cs="Times New Roman"/>
          <w:sz w:val="24"/>
          <w:szCs w:val="24"/>
        </w:rPr>
        <w:t xml:space="preserve">aggregate </w:t>
      </w:r>
      <w:r w:rsidR="004E42FB" w:rsidRPr="004E42FB">
        <w:rPr>
          <w:rFonts w:ascii="Times New Roman" w:hAnsi="Times New Roman" w:cs="Times New Roman"/>
          <w:sz w:val="24"/>
          <w:szCs w:val="24"/>
        </w:rPr>
        <w:t xml:space="preserve">random effects </w:t>
      </w:r>
      <w:r w:rsidR="00F00625">
        <w:rPr>
          <w:rFonts w:ascii="Times New Roman" w:hAnsi="Times New Roman" w:cs="Times New Roman"/>
          <w:sz w:val="24"/>
          <w:szCs w:val="24"/>
        </w:rPr>
        <w:t xml:space="preserve">by </w:t>
      </w:r>
      <w:r w:rsidR="00F00625">
        <w:rPr>
          <w:rFonts w:ascii="Times New Roman" w:hAnsi="Times New Roman" w:cs="Times New Roman"/>
          <w:sz w:val="24"/>
          <w:szCs w:val="24"/>
        </w:rPr>
        <w:lastRenderedPageBreak/>
        <w:t xml:space="preserve">classifying the </w:t>
      </w:r>
      <w:r w:rsidR="00636C87">
        <w:rPr>
          <w:rFonts w:ascii="Times New Roman" w:hAnsi="Times New Roman" w:cs="Times New Roman"/>
          <w:sz w:val="24"/>
          <w:szCs w:val="24"/>
        </w:rPr>
        <w:t xml:space="preserve">respective </w:t>
      </w:r>
      <w:r w:rsidR="00F00625">
        <w:rPr>
          <w:rFonts w:ascii="Times New Roman" w:hAnsi="Times New Roman" w:cs="Times New Roman"/>
          <w:sz w:val="24"/>
          <w:szCs w:val="24"/>
        </w:rPr>
        <w:t>model intercepts</w:t>
      </w:r>
      <w:r w:rsidR="004E42FB" w:rsidRPr="004E42FB">
        <w:rPr>
          <w:rFonts w:ascii="Times New Roman" w:hAnsi="Times New Roman" w:cs="Times New Roman"/>
          <w:sz w:val="24"/>
          <w:szCs w:val="24"/>
        </w:rPr>
        <w:t xml:space="preserve"> according to whether a country has</w:t>
      </w:r>
      <w:r w:rsidR="006D1699">
        <w:rPr>
          <w:rFonts w:ascii="Times New Roman" w:hAnsi="Times New Roman" w:cs="Times New Roman"/>
          <w:sz w:val="24"/>
          <w:szCs w:val="24"/>
        </w:rPr>
        <w:t xml:space="preserve"> more or less gender equality</w:t>
      </w:r>
      <w:r w:rsidR="004E42FB" w:rsidRPr="004E42FB">
        <w:rPr>
          <w:rFonts w:ascii="Times New Roman" w:hAnsi="Times New Roman" w:cs="Times New Roman"/>
          <w:sz w:val="24"/>
          <w:szCs w:val="24"/>
        </w:rPr>
        <w:t>.</w:t>
      </w:r>
      <w:r w:rsidR="00F00625">
        <w:rPr>
          <w:rFonts w:ascii="Times New Roman" w:hAnsi="Times New Roman" w:cs="Times New Roman"/>
          <w:sz w:val="24"/>
          <w:szCs w:val="24"/>
        </w:rPr>
        <w:t xml:space="preserve"> If men are more likely to use the </w:t>
      </w:r>
      <w:r w:rsidR="00304FC9">
        <w:rPr>
          <w:rFonts w:ascii="Times New Roman" w:hAnsi="Times New Roman" w:cs="Times New Roman"/>
          <w:sz w:val="24"/>
          <w:szCs w:val="24"/>
        </w:rPr>
        <w:t>Internet</w:t>
      </w:r>
      <w:r w:rsidR="00F00625">
        <w:rPr>
          <w:rFonts w:ascii="Times New Roman" w:hAnsi="Times New Roman" w:cs="Times New Roman"/>
          <w:sz w:val="24"/>
          <w:szCs w:val="24"/>
        </w:rPr>
        <w:t xml:space="preserve"> than women, then </w:t>
      </w:r>
      <w:r w:rsidR="00636C87">
        <w:rPr>
          <w:rFonts w:ascii="Times New Roman" w:hAnsi="Times New Roman" w:cs="Times New Roman"/>
          <w:sz w:val="24"/>
          <w:szCs w:val="24"/>
        </w:rPr>
        <w:t xml:space="preserve">the fixed effects for our gender measure will be significant and in the right direction. </w:t>
      </w:r>
      <w:r w:rsidR="00F00625">
        <w:rPr>
          <w:rFonts w:ascii="Times New Roman" w:hAnsi="Times New Roman" w:cs="Times New Roman"/>
          <w:sz w:val="24"/>
          <w:szCs w:val="24"/>
        </w:rPr>
        <w:t xml:space="preserve">If </w:t>
      </w:r>
      <w:r w:rsidR="00304FC9">
        <w:rPr>
          <w:rFonts w:ascii="Times New Roman" w:hAnsi="Times New Roman" w:cs="Times New Roman"/>
          <w:sz w:val="24"/>
          <w:szCs w:val="24"/>
        </w:rPr>
        <w:t>Internet</w:t>
      </w:r>
      <w:r w:rsidR="00636C87">
        <w:rPr>
          <w:rFonts w:ascii="Times New Roman" w:hAnsi="Times New Roman" w:cs="Times New Roman"/>
          <w:sz w:val="24"/>
          <w:szCs w:val="24"/>
        </w:rPr>
        <w:t xml:space="preserve"> use is higher in those countries where gender equality is greater, </w:t>
      </w:r>
      <w:r w:rsidR="00F00625">
        <w:rPr>
          <w:rFonts w:ascii="Times New Roman" w:hAnsi="Times New Roman" w:cs="Times New Roman"/>
          <w:sz w:val="24"/>
          <w:szCs w:val="24"/>
        </w:rPr>
        <w:t>the</w:t>
      </w:r>
      <w:r w:rsidR="00636C87">
        <w:rPr>
          <w:rFonts w:ascii="Times New Roman" w:hAnsi="Times New Roman" w:cs="Times New Roman"/>
          <w:sz w:val="24"/>
          <w:szCs w:val="24"/>
        </w:rPr>
        <w:t xml:space="preserve"> average of the model</w:t>
      </w:r>
      <w:r w:rsidR="00F00625">
        <w:rPr>
          <w:rFonts w:ascii="Times New Roman" w:hAnsi="Times New Roman" w:cs="Times New Roman"/>
          <w:sz w:val="24"/>
          <w:szCs w:val="24"/>
        </w:rPr>
        <w:t xml:space="preserve"> intercept</w:t>
      </w:r>
      <w:r w:rsidR="00636C87">
        <w:rPr>
          <w:rFonts w:ascii="Times New Roman" w:hAnsi="Times New Roman" w:cs="Times New Roman"/>
          <w:sz w:val="24"/>
          <w:szCs w:val="24"/>
        </w:rPr>
        <w:t>s</w:t>
      </w:r>
      <w:r w:rsidR="00F00625">
        <w:rPr>
          <w:rFonts w:ascii="Times New Roman" w:hAnsi="Times New Roman" w:cs="Times New Roman"/>
          <w:sz w:val="24"/>
          <w:szCs w:val="24"/>
        </w:rPr>
        <w:t xml:space="preserve"> for countries with mo</w:t>
      </w:r>
      <w:r w:rsidR="00636C87">
        <w:rPr>
          <w:rFonts w:ascii="Times New Roman" w:hAnsi="Times New Roman" w:cs="Times New Roman"/>
          <w:sz w:val="24"/>
          <w:szCs w:val="24"/>
        </w:rPr>
        <w:t xml:space="preserve">re gender equality will be higher than those with less gender equality. </w:t>
      </w:r>
    </w:p>
    <w:p w14:paraId="3D6D3324" w14:textId="7B780C25" w:rsidR="001E2E98" w:rsidRDefault="007D66D0" w:rsidP="00D933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General </w:t>
      </w:r>
      <w:r w:rsidR="00304FC9">
        <w:rPr>
          <w:rFonts w:ascii="Times New Roman" w:hAnsi="Times New Roman" w:cs="Times New Roman"/>
          <w:sz w:val="24"/>
          <w:szCs w:val="24"/>
        </w:rPr>
        <w:t>Internet</w:t>
      </w:r>
      <w:r>
        <w:rPr>
          <w:rFonts w:ascii="Times New Roman" w:hAnsi="Times New Roman" w:cs="Times New Roman"/>
          <w:sz w:val="24"/>
          <w:szCs w:val="24"/>
        </w:rPr>
        <w:t xml:space="preserve"> use was measured using a simple question centered on the frequency with which respondents used the </w:t>
      </w:r>
      <w:r w:rsidR="00304FC9">
        <w:rPr>
          <w:rFonts w:ascii="Times New Roman" w:hAnsi="Times New Roman" w:cs="Times New Roman"/>
          <w:sz w:val="24"/>
          <w:szCs w:val="24"/>
        </w:rPr>
        <w:t>Internet</w:t>
      </w:r>
      <w:r>
        <w:rPr>
          <w:rFonts w:ascii="Times New Roman" w:hAnsi="Times New Roman" w:cs="Times New Roman"/>
          <w:sz w:val="24"/>
          <w:szCs w:val="24"/>
        </w:rPr>
        <w:t xml:space="preserve">: </w:t>
      </w:r>
      <w:r w:rsidR="00C37FC9" w:rsidRPr="00C37FC9">
        <w:rPr>
          <w:rFonts w:ascii="Times New Roman" w:hAnsi="Times New Roman" w:cs="Times New Roman"/>
          <w:sz w:val="24"/>
          <w:szCs w:val="24"/>
        </w:rPr>
        <w:t xml:space="preserve">Have you ever used email or connected to the </w:t>
      </w:r>
      <w:r w:rsidR="00304FC9">
        <w:rPr>
          <w:rFonts w:ascii="Times New Roman" w:hAnsi="Times New Roman" w:cs="Times New Roman"/>
          <w:sz w:val="24"/>
          <w:szCs w:val="24"/>
        </w:rPr>
        <w:t>Internet</w:t>
      </w:r>
      <w:r w:rsidR="00C37FC9" w:rsidRPr="00C37FC9">
        <w:rPr>
          <w:rFonts w:ascii="Times New Roman" w:hAnsi="Times New Roman" w:cs="Times New Roman"/>
          <w:sz w:val="24"/>
          <w:szCs w:val="24"/>
        </w:rPr>
        <w:t>? (never, r</w:t>
      </w:r>
      <w:r w:rsidR="00C37FC9">
        <w:rPr>
          <w:rFonts w:ascii="Times New Roman" w:hAnsi="Times New Roman" w:cs="Times New Roman"/>
          <w:sz w:val="24"/>
          <w:szCs w:val="24"/>
        </w:rPr>
        <w:t>arely, occasionally, every day). We rescaled this item, as we did all others, to</w:t>
      </w:r>
      <w:r w:rsidR="00C37FC9" w:rsidRPr="00C37FC9">
        <w:rPr>
          <w:rFonts w:ascii="Times New Roman" w:hAnsi="Times New Roman" w:cs="Times New Roman"/>
          <w:sz w:val="24"/>
          <w:szCs w:val="24"/>
        </w:rPr>
        <w:t xml:space="preserve"> range from 0-1.</w:t>
      </w:r>
      <w:r w:rsidR="00C37FC9">
        <w:rPr>
          <w:rFonts w:ascii="Times New Roman" w:hAnsi="Times New Roman" w:cs="Times New Roman"/>
          <w:sz w:val="24"/>
          <w:szCs w:val="24"/>
        </w:rPr>
        <w:t xml:space="preserve"> </w:t>
      </w:r>
      <w:r w:rsidR="00BC4866">
        <w:rPr>
          <w:rFonts w:ascii="Times New Roman" w:hAnsi="Times New Roman" w:cs="Times New Roman"/>
          <w:sz w:val="24"/>
          <w:szCs w:val="24"/>
        </w:rPr>
        <w:t>Th</w:t>
      </w:r>
      <w:r w:rsidR="0041164C">
        <w:rPr>
          <w:rFonts w:ascii="Times New Roman" w:hAnsi="Times New Roman" w:cs="Times New Roman"/>
          <w:sz w:val="24"/>
          <w:szCs w:val="24"/>
        </w:rPr>
        <w:t xml:space="preserve">is variable is continuous post </w:t>
      </w:r>
      <w:r w:rsidR="00BC4866">
        <w:rPr>
          <w:rFonts w:ascii="Times New Roman" w:hAnsi="Times New Roman" w:cs="Times New Roman"/>
          <w:sz w:val="24"/>
          <w:szCs w:val="24"/>
        </w:rPr>
        <w:t>imputation</w:t>
      </w:r>
      <w:r w:rsidR="003F2468">
        <w:rPr>
          <w:rFonts w:ascii="Times New Roman" w:hAnsi="Times New Roman" w:cs="Times New Roman"/>
          <w:sz w:val="24"/>
          <w:szCs w:val="24"/>
        </w:rPr>
        <w:t xml:space="preserve"> permitting us to rely on the multivariate normal distribution when estimating our random effects model</w:t>
      </w:r>
      <w:r w:rsidR="00BC4866">
        <w:rPr>
          <w:rFonts w:ascii="Times New Roman" w:hAnsi="Times New Roman" w:cs="Times New Roman"/>
          <w:sz w:val="24"/>
          <w:szCs w:val="24"/>
        </w:rPr>
        <w:t xml:space="preserve">. </w:t>
      </w:r>
      <w:r w:rsidR="00C37FC9">
        <w:rPr>
          <w:rFonts w:ascii="Times New Roman" w:hAnsi="Times New Roman" w:cs="Times New Roman"/>
          <w:sz w:val="24"/>
          <w:szCs w:val="24"/>
        </w:rPr>
        <w:t xml:space="preserve">Our measure of social media use was based on the following nine items: </w:t>
      </w:r>
      <w:r w:rsidR="00C37FC9" w:rsidRPr="00C37FC9">
        <w:rPr>
          <w:rFonts w:ascii="Times New Roman" w:hAnsi="Times New Roman" w:cs="Times New Roman"/>
          <w:sz w:val="24"/>
          <w:szCs w:val="24"/>
        </w:rPr>
        <w:t xml:space="preserve">Do you use any of these social networking services? (Facebook, MySpace, Youtube, Orkut, Twitter, Hi5, Windows Live Space, Sonico, Friendster). </w:t>
      </w:r>
      <w:r w:rsidR="00C37FC9">
        <w:rPr>
          <w:rFonts w:ascii="Times New Roman" w:hAnsi="Times New Roman" w:cs="Times New Roman"/>
          <w:sz w:val="24"/>
          <w:szCs w:val="24"/>
        </w:rPr>
        <w:t xml:space="preserve">Each one was a separate item </w:t>
      </w:r>
      <w:r w:rsidR="00C37FC9" w:rsidRPr="00C37FC9">
        <w:rPr>
          <w:rFonts w:ascii="Times New Roman" w:hAnsi="Times New Roman" w:cs="Times New Roman"/>
          <w:sz w:val="24"/>
          <w:szCs w:val="24"/>
        </w:rPr>
        <w:t xml:space="preserve">coded as 1 if respondents said they had used each </w:t>
      </w:r>
      <w:r w:rsidR="002D43B0">
        <w:rPr>
          <w:rFonts w:ascii="Times New Roman" w:hAnsi="Times New Roman" w:cs="Times New Roman"/>
          <w:sz w:val="24"/>
          <w:szCs w:val="24"/>
        </w:rPr>
        <w:t xml:space="preserve">respective site </w:t>
      </w:r>
      <w:r w:rsidR="00C37FC9" w:rsidRPr="00C37FC9">
        <w:rPr>
          <w:rFonts w:ascii="Times New Roman" w:hAnsi="Times New Roman" w:cs="Times New Roman"/>
          <w:sz w:val="24"/>
          <w:szCs w:val="24"/>
        </w:rPr>
        <w:t xml:space="preserve">and 0 if they had not. We then summed all </w:t>
      </w:r>
      <w:r w:rsidR="002D43B0">
        <w:rPr>
          <w:rFonts w:ascii="Times New Roman" w:hAnsi="Times New Roman" w:cs="Times New Roman"/>
          <w:sz w:val="24"/>
          <w:szCs w:val="24"/>
        </w:rPr>
        <w:t>9</w:t>
      </w:r>
      <w:r w:rsidR="00C37FC9" w:rsidRPr="00C37FC9">
        <w:rPr>
          <w:rFonts w:ascii="Times New Roman" w:hAnsi="Times New Roman" w:cs="Times New Roman"/>
          <w:sz w:val="24"/>
          <w:szCs w:val="24"/>
        </w:rPr>
        <w:t xml:space="preserve"> items</w:t>
      </w:r>
      <w:r w:rsidR="007D6C30">
        <w:rPr>
          <w:rFonts w:ascii="Times New Roman" w:hAnsi="Times New Roman" w:cs="Times New Roman"/>
          <w:sz w:val="24"/>
          <w:szCs w:val="24"/>
        </w:rPr>
        <w:t xml:space="preserve"> </w:t>
      </w:r>
      <w:r w:rsidR="00C37FC9" w:rsidRPr="00C37FC9">
        <w:rPr>
          <w:rFonts w:ascii="Times New Roman" w:hAnsi="Times New Roman" w:cs="Times New Roman"/>
          <w:sz w:val="24"/>
          <w:szCs w:val="24"/>
        </w:rPr>
        <w:t>(α = 0.74).</w:t>
      </w:r>
      <w:r w:rsidR="00FF692B">
        <w:rPr>
          <w:rStyle w:val="FootnoteReference"/>
          <w:rFonts w:ascii="Times New Roman" w:hAnsi="Times New Roman" w:cs="Times New Roman"/>
          <w:sz w:val="24"/>
          <w:szCs w:val="24"/>
        </w:rPr>
        <w:footnoteReference w:id="4"/>
      </w:r>
      <w:r w:rsidR="009C3F42">
        <w:rPr>
          <w:rFonts w:ascii="Times New Roman" w:hAnsi="Times New Roman" w:cs="Times New Roman"/>
          <w:sz w:val="24"/>
          <w:szCs w:val="24"/>
        </w:rPr>
        <w:t xml:space="preserve"> </w:t>
      </w:r>
      <w:r w:rsidR="001E5E72">
        <w:rPr>
          <w:rFonts w:ascii="Times New Roman" w:hAnsi="Times New Roman" w:cs="Times New Roman"/>
          <w:sz w:val="24"/>
          <w:szCs w:val="24"/>
        </w:rPr>
        <w:t xml:space="preserve">Finally, political information gathering was measured </w:t>
      </w:r>
      <w:r w:rsidR="001E5E72">
        <w:rPr>
          <w:rFonts w:ascii="Times New Roman" w:hAnsi="Times New Roman" w:cs="Times New Roman"/>
          <w:sz w:val="24"/>
          <w:szCs w:val="24"/>
        </w:rPr>
        <w:lastRenderedPageBreak/>
        <w:t xml:space="preserve">with the following item: </w:t>
      </w:r>
      <w:r w:rsidR="00D933D0">
        <w:rPr>
          <w:rFonts w:ascii="Times New Roman" w:hAnsi="Times New Roman" w:cs="Times New Roman"/>
          <w:sz w:val="24"/>
          <w:szCs w:val="24"/>
        </w:rPr>
        <w:t xml:space="preserve">How many days did </w:t>
      </w:r>
      <w:r w:rsidR="00D933D0" w:rsidRPr="00D933D0">
        <w:rPr>
          <w:rFonts w:ascii="Times New Roman" w:hAnsi="Times New Roman" w:cs="Times New Roman"/>
          <w:sz w:val="24"/>
          <w:szCs w:val="24"/>
        </w:rPr>
        <w:t xml:space="preserve">you </w:t>
      </w:r>
      <w:r w:rsidR="00D933D0">
        <w:rPr>
          <w:rFonts w:ascii="Times New Roman" w:hAnsi="Times New Roman" w:cs="Times New Roman"/>
          <w:sz w:val="24"/>
          <w:szCs w:val="24"/>
        </w:rPr>
        <w:t>view</w:t>
      </w:r>
      <w:r w:rsidR="00D933D0" w:rsidRPr="00D933D0">
        <w:rPr>
          <w:rFonts w:ascii="Times New Roman" w:hAnsi="Times New Roman" w:cs="Times New Roman"/>
          <w:sz w:val="24"/>
          <w:szCs w:val="24"/>
        </w:rPr>
        <w:t xml:space="preserve"> political news on the </w:t>
      </w:r>
      <w:r w:rsidR="00304FC9">
        <w:rPr>
          <w:rFonts w:ascii="Times New Roman" w:hAnsi="Times New Roman" w:cs="Times New Roman"/>
          <w:sz w:val="24"/>
          <w:szCs w:val="24"/>
        </w:rPr>
        <w:t>Internet</w:t>
      </w:r>
      <w:r w:rsidR="00D933D0" w:rsidRPr="00D933D0">
        <w:rPr>
          <w:rFonts w:ascii="Times New Roman" w:hAnsi="Times New Roman" w:cs="Times New Roman"/>
          <w:sz w:val="24"/>
          <w:szCs w:val="24"/>
        </w:rPr>
        <w:t>?</w:t>
      </w:r>
      <w:r w:rsidR="0041164C">
        <w:rPr>
          <w:rFonts w:ascii="Times New Roman" w:hAnsi="Times New Roman" w:cs="Times New Roman"/>
          <w:sz w:val="24"/>
          <w:szCs w:val="24"/>
        </w:rPr>
        <w:t xml:space="preserve"> This variable was also continuous post imputation.</w:t>
      </w:r>
    </w:p>
    <w:p w14:paraId="16347932" w14:textId="57A12225" w:rsidR="00A1175B" w:rsidRDefault="00EA18C1" w:rsidP="00EA18C1">
      <w:pPr>
        <w:spacing w:after="0" w:line="480" w:lineRule="auto"/>
        <w:jc w:val="center"/>
        <w:rPr>
          <w:rFonts w:ascii="Times New Roman" w:hAnsi="Times New Roman" w:cs="Times New Roman"/>
          <w:b/>
          <w:sz w:val="24"/>
          <w:szCs w:val="24"/>
          <w:u w:val="single"/>
        </w:rPr>
      </w:pPr>
      <w:r w:rsidRPr="00EA18C1">
        <w:rPr>
          <w:rFonts w:ascii="Times New Roman" w:hAnsi="Times New Roman" w:cs="Times New Roman"/>
          <w:b/>
          <w:sz w:val="24"/>
          <w:szCs w:val="24"/>
          <w:u w:val="single"/>
        </w:rPr>
        <w:t>Analysis</w:t>
      </w:r>
    </w:p>
    <w:p w14:paraId="5BA7D95B" w14:textId="3473FB37" w:rsidR="00EA18C1" w:rsidRDefault="00EA18C1" w:rsidP="00EA18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Before moving on to the multivariate analysis, it is important to take a look at the distribution of </w:t>
      </w:r>
      <w:r w:rsidR="00326E61">
        <w:rPr>
          <w:rFonts w:ascii="Times New Roman" w:hAnsi="Times New Roman" w:cs="Times New Roman"/>
          <w:sz w:val="24"/>
          <w:szCs w:val="24"/>
        </w:rPr>
        <w:t xml:space="preserve">the United Nations estimate of gender equality across Latin American nations. If we expect that there is variance in </w:t>
      </w:r>
      <w:r w:rsidR="00304FC9">
        <w:rPr>
          <w:rFonts w:ascii="Times New Roman" w:hAnsi="Times New Roman" w:cs="Times New Roman"/>
          <w:sz w:val="24"/>
          <w:szCs w:val="24"/>
        </w:rPr>
        <w:t>Internet</w:t>
      </w:r>
      <w:r w:rsidR="00326E61">
        <w:rPr>
          <w:rFonts w:ascii="Times New Roman" w:hAnsi="Times New Roman" w:cs="Times New Roman"/>
          <w:sz w:val="24"/>
          <w:szCs w:val="24"/>
        </w:rPr>
        <w:t xml:space="preserve"> use across nations with varying degrees of gender equality (</w:t>
      </w:r>
      <w:r w:rsidR="00304FC9">
        <w:rPr>
          <w:rFonts w:ascii="Times New Roman" w:hAnsi="Times New Roman" w:cs="Times New Roman"/>
          <w:sz w:val="24"/>
          <w:szCs w:val="24"/>
        </w:rPr>
        <w:t>Internet</w:t>
      </w:r>
      <w:r w:rsidR="00326E61">
        <w:rPr>
          <w:rFonts w:ascii="Times New Roman" w:hAnsi="Times New Roman" w:cs="Times New Roman"/>
          <w:sz w:val="24"/>
          <w:szCs w:val="24"/>
        </w:rPr>
        <w:t xml:space="preserve"> use should be higher in those nations with more equality), then we must first show that there is actually cross-national variation in gender equality. The results presented in Figure 1 suggest that this is the case. </w:t>
      </w:r>
      <w:r w:rsidR="00EC5864">
        <w:rPr>
          <w:rFonts w:ascii="Times New Roman" w:hAnsi="Times New Roman" w:cs="Times New Roman"/>
          <w:sz w:val="24"/>
          <w:szCs w:val="24"/>
        </w:rPr>
        <w:t>The variation is not tremendous</w:t>
      </w:r>
      <w:r w:rsidR="00D91F8E">
        <w:rPr>
          <w:rFonts w:ascii="Times New Roman" w:hAnsi="Times New Roman" w:cs="Times New Roman"/>
          <w:sz w:val="24"/>
          <w:szCs w:val="24"/>
        </w:rPr>
        <w:t>,</w:t>
      </w:r>
      <w:r w:rsidR="00EC5864">
        <w:rPr>
          <w:rFonts w:ascii="Times New Roman" w:hAnsi="Times New Roman" w:cs="Times New Roman"/>
          <w:sz w:val="24"/>
          <w:szCs w:val="24"/>
        </w:rPr>
        <w:t xml:space="preserve"> but it is there.</w:t>
      </w:r>
      <w:r w:rsidR="00326E61">
        <w:rPr>
          <w:rFonts w:ascii="Times New Roman" w:hAnsi="Times New Roman" w:cs="Times New Roman"/>
          <w:sz w:val="24"/>
          <w:szCs w:val="24"/>
        </w:rPr>
        <w:t xml:space="preserve"> </w:t>
      </w:r>
      <w:r w:rsidR="003F0A4C">
        <w:rPr>
          <w:rFonts w:ascii="Times New Roman" w:hAnsi="Times New Roman" w:cs="Times New Roman"/>
          <w:sz w:val="24"/>
          <w:szCs w:val="24"/>
        </w:rPr>
        <w:t>The mean score is approximately 0.57 with a standard deviation of 0.05, so the distribution is not overly dispersed. It does appear to be relatively normal</w:t>
      </w:r>
      <w:r w:rsidR="00B439FF">
        <w:rPr>
          <w:rFonts w:ascii="Times New Roman" w:hAnsi="Times New Roman" w:cs="Times New Roman"/>
          <w:sz w:val="24"/>
          <w:szCs w:val="24"/>
        </w:rPr>
        <w:t xml:space="preserve"> with a slight tilt toward less gender equality (11 of the 18 nations fall below the mean)</w:t>
      </w:r>
      <w:r w:rsidR="003F0A4C">
        <w:rPr>
          <w:rFonts w:ascii="Times New Roman" w:hAnsi="Times New Roman" w:cs="Times New Roman"/>
          <w:sz w:val="24"/>
          <w:szCs w:val="24"/>
        </w:rPr>
        <w:t xml:space="preserve">. </w:t>
      </w:r>
      <w:r w:rsidR="00B439FF">
        <w:rPr>
          <w:rFonts w:ascii="Times New Roman" w:hAnsi="Times New Roman" w:cs="Times New Roman"/>
          <w:sz w:val="24"/>
          <w:szCs w:val="24"/>
        </w:rPr>
        <w:t xml:space="preserve">Costa Rica has the most gender equality according to the index and Guatemala has the least. The Dominican Republic and Panama are also low while </w:t>
      </w:r>
      <w:r w:rsidR="00186710">
        <w:rPr>
          <w:rFonts w:ascii="Times New Roman" w:hAnsi="Times New Roman" w:cs="Times New Roman"/>
          <w:sz w:val="24"/>
          <w:szCs w:val="24"/>
        </w:rPr>
        <w:t xml:space="preserve">Argentina, Chile, Mexico, and Uruguay are high. The rest hover around the mean. Altogether there appears to be enough variation to test our hypotheses. In fact, because the variation is not tremendous, a significant result would suggest that the effect is quite substantial. </w:t>
      </w:r>
    </w:p>
    <w:p w14:paraId="5280257D" w14:textId="268559D1" w:rsidR="006C01AB" w:rsidRDefault="006C01AB" w:rsidP="006C01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1 here-</w:t>
      </w:r>
    </w:p>
    <w:p w14:paraId="284730F1" w14:textId="75935DB3" w:rsidR="006C01AB" w:rsidRDefault="006C01AB" w:rsidP="006C01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Our first look at the relationship between </w:t>
      </w:r>
      <w:r w:rsidR="003C3E51">
        <w:rPr>
          <w:rFonts w:ascii="Times New Roman" w:hAnsi="Times New Roman" w:cs="Times New Roman"/>
          <w:sz w:val="24"/>
          <w:szCs w:val="24"/>
        </w:rPr>
        <w:t xml:space="preserve">gender and </w:t>
      </w:r>
      <w:r w:rsidR="00304FC9">
        <w:rPr>
          <w:rFonts w:ascii="Times New Roman" w:hAnsi="Times New Roman" w:cs="Times New Roman"/>
          <w:sz w:val="24"/>
          <w:szCs w:val="24"/>
        </w:rPr>
        <w:t>Internet</w:t>
      </w:r>
      <w:r w:rsidR="003C3E51">
        <w:rPr>
          <w:rFonts w:ascii="Times New Roman" w:hAnsi="Times New Roman" w:cs="Times New Roman"/>
          <w:sz w:val="24"/>
          <w:szCs w:val="24"/>
        </w:rPr>
        <w:t xml:space="preserve"> use is largely descriptive as we perform t-tests (without controls) to determine if there is a bivariate relationship between gender and each of </w:t>
      </w:r>
      <w:r w:rsidR="00304FC9">
        <w:rPr>
          <w:rFonts w:ascii="Times New Roman" w:hAnsi="Times New Roman" w:cs="Times New Roman"/>
          <w:sz w:val="24"/>
          <w:szCs w:val="24"/>
        </w:rPr>
        <w:t>Internet</w:t>
      </w:r>
      <w:r w:rsidR="003C3E51">
        <w:rPr>
          <w:rFonts w:ascii="Times New Roman" w:hAnsi="Times New Roman" w:cs="Times New Roman"/>
          <w:sz w:val="24"/>
          <w:szCs w:val="24"/>
        </w:rPr>
        <w:t xml:space="preserve"> use outcomes. This also gives us an opportunity to </w:t>
      </w:r>
      <w:r w:rsidR="000635B2">
        <w:rPr>
          <w:rFonts w:ascii="Times New Roman" w:hAnsi="Times New Roman" w:cs="Times New Roman"/>
          <w:sz w:val="24"/>
          <w:szCs w:val="24"/>
        </w:rPr>
        <w:t>consider</w:t>
      </w:r>
      <w:r w:rsidR="003C3E51">
        <w:rPr>
          <w:rFonts w:ascii="Times New Roman" w:hAnsi="Times New Roman" w:cs="Times New Roman"/>
          <w:sz w:val="24"/>
          <w:szCs w:val="24"/>
        </w:rPr>
        <w:t xml:space="preserve"> some </w:t>
      </w:r>
      <w:r w:rsidR="003C3E51">
        <w:rPr>
          <w:rFonts w:ascii="Times New Roman" w:hAnsi="Times New Roman" w:cs="Times New Roman"/>
          <w:sz w:val="24"/>
          <w:szCs w:val="24"/>
        </w:rPr>
        <w:lastRenderedPageBreak/>
        <w:t xml:space="preserve">characteristics of these dependent variables. </w:t>
      </w:r>
      <w:r w:rsidR="00930FD2">
        <w:rPr>
          <w:rFonts w:ascii="Times New Roman" w:hAnsi="Times New Roman" w:cs="Times New Roman"/>
          <w:sz w:val="24"/>
          <w:szCs w:val="24"/>
        </w:rPr>
        <w:t xml:space="preserve">We find the </w:t>
      </w:r>
      <w:r w:rsidR="008B2CF7">
        <w:rPr>
          <w:rFonts w:ascii="Times New Roman" w:hAnsi="Times New Roman" w:cs="Times New Roman"/>
          <w:sz w:val="24"/>
          <w:szCs w:val="24"/>
        </w:rPr>
        <w:t xml:space="preserve">mean difference between men and women is significant on all three measures of </w:t>
      </w:r>
      <w:r w:rsidR="00304FC9">
        <w:rPr>
          <w:rFonts w:ascii="Times New Roman" w:hAnsi="Times New Roman" w:cs="Times New Roman"/>
          <w:sz w:val="24"/>
          <w:szCs w:val="24"/>
        </w:rPr>
        <w:t>Internet</w:t>
      </w:r>
      <w:r w:rsidR="008B2CF7">
        <w:rPr>
          <w:rFonts w:ascii="Times New Roman" w:hAnsi="Times New Roman" w:cs="Times New Roman"/>
          <w:sz w:val="24"/>
          <w:szCs w:val="24"/>
        </w:rPr>
        <w:t xml:space="preserve"> use. </w:t>
      </w:r>
      <w:r w:rsidR="00682508">
        <w:rPr>
          <w:rFonts w:ascii="Times New Roman" w:hAnsi="Times New Roman" w:cs="Times New Roman"/>
          <w:sz w:val="24"/>
          <w:szCs w:val="24"/>
        </w:rPr>
        <w:t xml:space="preserve">Men tend to use the </w:t>
      </w:r>
      <w:r w:rsidR="00304FC9">
        <w:rPr>
          <w:rFonts w:ascii="Times New Roman" w:hAnsi="Times New Roman" w:cs="Times New Roman"/>
          <w:sz w:val="24"/>
          <w:szCs w:val="24"/>
        </w:rPr>
        <w:t>Internet</w:t>
      </w:r>
      <w:r w:rsidR="00682508">
        <w:rPr>
          <w:rFonts w:ascii="Times New Roman" w:hAnsi="Times New Roman" w:cs="Times New Roman"/>
          <w:sz w:val="24"/>
          <w:szCs w:val="24"/>
        </w:rPr>
        <w:t xml:space="preserve"> generally more frequently, they also tend to use more social media, and finally, they are more likely to gather political information via the </w:t>
      </w:r>
      <w:r w:rsidR="00304FC9">
        <w:rPr>
          <w:rFonts w:ascii="Times New Roman" w:hAnsi="Times New Roman" w:cs="Times New Roman"/>
          <w:sz w:val="24"/>
          <w:szCs w:val="24"/>
        </w:rPr>
        <w:t>Internet</w:t>
      </w:r>
      <w:r w:rsidR="00682508">
        <w:rPr>
          <w:rFonts w:ascii="Times New Roman" w:hAnsi="Times New Roman" w:cs="Times New Roman"/>
          <w:sz w:val="24"/>
          <w:szCs w:val="24"/>
        </w:rPr>
        <w:t xml:space="preserve">. </w:t>
      </w:r>
      <w:r w:rsidR="008B2CF7">
        <w:rPr>
          <w:rFonts w:ascii="Times New Roman" w:hAnsi="Times New Roman" w:cs="Times New Roman"/>
          <w:sz w:val="24"/>
          <w:szCs w:val="24"/>
        </w:rPr>
        <w:t>That said, the</w:t>
      </w:r>
      <w:r w:rsidR="00682508">
        <w:rPr>
          <w:rFonts w:ascii="Times New Roman" w:hAnsi="Times New Roman" w:cs="Times New Roman"/>
          <w:sz w:val="24"/>
          <w:szCs w:val="24"/>
        </w:rPr>
        <w:t>se</w:t>
      </w:r>
      <w:r w:rsidR="008B2CF7">
        <w:rPr>
          <w:rFonts w:ascii="Times New Roman" w:hAnsi="Times New Roman" w:cs="Times New Roman"/>
          <w:sz w:val="24"/>
          <w:szCs w:val="24"/>
        </w:rPr>
        <w:t xml:space="preserve"> difference</w:t>
      </w:r>
      <w:r w:rsidR="00682508">
        <w:rPr>
          <w:rFonts w:ascii="Times New Roman" w:hAnsi="Times New Roman" w:cs="Times New Roman"/>
          <w:sz w:val="24"/>
          <w:szCs w:val="24"/>
        </w:rPr>
        <w:t>s do</w:t>
      </w:r>
      <w:r w:rsidR="008B2CF7">
        <w:rPr>
          <w:rFonts w:ascii="Times New Roman" w:hAnsi="Times New Roman" w:cs="Times New Roman"/>
          <w:sz w:val="24"/>
          <w:szCs w:val="24"/>
        </w:rPr>
        <w:t xml:space="preserve"> not appear, at first glance, to be substantively large. Notice though that the standard deviations are low </w:t>
      </w:r>
      <w:r w:rsidR="005330D0">
        <w:rPr>
          <w:rFonts w:ascii="Times New Roman" w:hAnsi="Times New Roman" w:cs="Times New Roman"/>
          <w:sz w:val="24"/>
          <w:szCs w:val="24"/>
        </w:rPr>
        <w:t xml:space="preserve">relative to the means on the measures of general </w:t>
      </w:r>
      <w:r w:rsidR="00304FC9">
        <w:rPr>
          <w:rFonts w:ascii="Times New Roman" w:hAnsi="Times New Roman" w:cs="Times New Roman"/>
          <w:sz w:val="24"/>
          <w:szCs w:val="24"/>
        </w:rPr>
        <w:t>Internet</w:t>
      </w:r>
      <w:r w:rsidR="005330D0">
        <w:rPr>
          <w:rFonts w:ascii="Times New Roman" w:hAnsi="Times New Roman" w:cs="Times New Roman"/>
          <w:sz w:val="24"/>
          <w:szCs w:val="24"/>
        </w:rPr>
        <w:t xml:space="preserve"> use and political information gathering measure. This indicates</w:t>
      </w:r>
      <w:r w:rsidR="000635B2">
        <w:rPr>
          <w:rFonts w:ascii="Times New Roman" w:hAnsi="Times New Roman" w:cs="Times New Roman"/>
          <w:sz w:val="24"/>
          <w:szCs w:val="24"/>
        </w:rPr>
        <w:t xml:space="preserve"> that the dispersion is not </w:t>
      </w:r>
      <w:r w:rsidR="008B2CF7">
        <w:rPr>
          <w:rFonts w:ascii="Times New Roman" w:hAnsi="Times New Roman" w:cs="Times New Roman"/>
          <w:sz w:val="24"/>
          <w:szCs w:val="24"/>
        </w:rPr>
        <w:t xml:space="preserve">great. Hence, even a small actual difference is a meaningful one when considering </w:t>
      </w:r>
      <w:r w:rsidR="00682508">
        <w:rPr>
          <w:rFonts w:ascii="Times New Roman" w:hAnsi="Times New Roman" w:cs="Times New Roman"/>
          <w:sz w:val="24"/>
          <w:szCs w:val="24"/>
        </w:rPr>
        <w:t xml:space="preserve">the context of the data. This is especially true given that the sample size is </w:t>
      </w:r>
      <w:r w:rsidR="000635B2">
        <w:rPr>
          <w:rFonts w:ascii="Times New Roman" w:hAnsi="Times New Roman" w:cs="Times New Roman"/>
          <w:sz w:val="24"/>
          <w:szCs w:val="24"/>
        </w:rPr>
        <w:t>massive</w:t>
      </w:r>
      <w:r w:rsidR="00682508">
        <w:rPr>
          <w:rFonts w:ascii="Times New Roman" w:hAnsi="Times New Roman" w:cs="Times New Roman"/>
          <w:sz w:val="24"/>
          <w:szCs w:val="24"/>
        </w:rPr>
        <w:t xml:space="preserve">. This means that we can be very confident that the observed difference generalizes to the population. </w:t>
      </w:r>
      <w:r w:rsidR="005330D0">
        <w:rPr>
          <w:rFonts w:ascii="Times New Roman" w:hAnsi="Times New Roman" w:cs="Times New Roman"/>
          <w:sz w:val="24"/>
          <w:szCs w:val="24"/>
        </w:rPr>
        <w:t xml:space="preserve">On the other hand, the means are small relative to the standard deviations on the </w:t>
      </w:r>
      <w:r w:rsidR="00691F24">
        <w:rPr>
          <w:rFonts w:ascii="Times New Roman" w:hAnsi="Times New Roman" w:cs="Times New Roman"/>
          <w:sz w:val="24"/>
          <w:szCs w:val="24"/>
        </w:rPr>
        <w:t>social media use so the dispersion i</w:t>
      </w:r>
      <w:r w:rsidR="000635B2">
        <w:rPr>
          <w:rFonts w:ascii="Times New Roman" w:hAnsi="Times New Roman" w:cs="Times New Roman"/>
          <w:sz w:val="24"/>
          <w:szCs w:val="24"/>
        </w:rPr>
        <w:t>s</w:t>
      </w:r>
      <w:r w:rsidR="00691F24">
        <w:rPr>
          <w:rFonts w:ascii="Times New Roman" w:hAnsi="Times New Roman" w:cs="Times New Roman"/>
          <w:sz w:val="24"/>
          <w:szCs w:val="24"/>
        </w:rPr>
        <w:t xml:space="preserve"> greater. </w:t>
      </w:r>
      <w:r w:rsidR="000635B2">
        <w:rPr>
          <w:rFonts w:ascii="Times New Roman" w:hAnsi="Times New Roman" w:cs="Times New Roman"/>
          <w:sz w:val="24"/>
          <w:szCs w:val="24"/>
        </w:rPr>
        <w:t xml:space="preserve">As </w:t>
      </w:r>
      <w:r w:rsidR="00691F24">
        <w:rPr>
          <w:rFonts w:ascii="Times New Roman" w:hAnsi="Times New Roman" w:cs="Times New Roman"/>
          <w:sz w:val="24"/>
          <w:szCs w:val="24"/>
        </w:rPr>
        <w:t xml:space="preserve">this variable is essentially ordinal, while the others are continuous as a result of the imputation, a small mean difference suggests a clear difference on this index </w:t>
      </w:r>
      <w:r w:rsidR="006C431D">
        <w:rPr>
          <w:rFonts w:ascii="Times New Roman" w:hAnsi="Times New Roman" w:cs="Times New Roman"/>
          <w:sz w:val="24"/>
          <w:szCs w:val="24"/>
        </w:rPr>
        <w:t xml:space="preserve">of usage </w:t>
      </w:r>
      <w:r w:rsidR="00691F24">
        <w:rPr>
          <w:rFonts w:ascii="Times New Roman" w:hAnsi="Times New Roman" w:cs="Times New Roman"/>
          <w:sz w:val="24"/>
          <w:szCs w:val="24"/>
        </w:rPr>
        <w:t xml:space="preserve">for men and women. Altogether these bivariate estimates only provide an initial look. The controls for the digital divide that we add in the random effects models </w:t>
      </w:r>
      <w:r w:rsidR="00FC5E4F">
        <w:rPr>
          <w:rFonts w:ascii="Times New Roman" w:hAnsi="Times New Roman" w:cs="Times New Roman"/>
          <w:sz w:val="24"/>
          <w:szCs w:val="24"/>
        </w:rPr>
        <w:t>will substantially increase our confidence that this observed difference is not spurious.</w:t>
      </w:r>
      <w:r w:rsidR="008B2CF7">
        <w:rPr>
          <w:rFonts w:ascii="Times New Roman" w:hAnsi="Times New Roman" w:cs="Times New Roman"/>
          <w:sz w:val="24"/>
          <w:szCs w:val="24"/>
        </w:rPr>
        <w:t xml:space="preserve"> </w:t>
      </w:r>
    </w:p>
    <w:p w14:paraId="053388AC" w14:textId="250ECF15" w:rsidR="00E93BD8" w:rsidRDefault="00E93BD8" w:rsidP="00E93BD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commentRangeStart w:id="1"/>
      <w:r>
        <w:rPr>
          <w:rFonts w:ascii="Times New Roman" w:hAnsi="Times New Roman" w:cs="Times New Roman"/>
          <w:sz w:val="24"/>
          <w:szCs w:val="24"/>
        </w:rPr>
        <w:t>here</w:t>
      </w:r>
      <w:commentRangeEnd w:id="1"/>
      <w:r w:rsidR="006C431D">
        <w:rPr>
          <w:rStyle w:val="CommentReference"/>
        </w:rPr>
        <w:commentReference w:id="1"/>
      </w:r>
      <w:r>
        <w:rPr>
          <w:rFonts w:ascii="Times New Roman" w:hAnsi="Times New Roman" w:cs="Times New Roman"/>
          <w:sz w:val="24"/>
          <w:szCs w:val="24"/>
        </w:rPr>
        <w:t>-</w:t>
      </w:r>
    </w:p>
    <w:p w14:paraId="192B205D" w14:textId="498899CA" w:rsidR="006C01AB" w:rsidRDefault="006C01AB" w:rsidP="00BD48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interpretation of the fixed effects in our random effects models </w:t>
      </w:r>
      <w:r w:rsidR="00925093">
        <w:rPr>
          <w:rFonts w:ascii="Times New Roman" w:hAnsi="Times New Roman" w:cs="Times New Roman"/>
          <w:sz w:val="24"/>
          <w:szCs w:val="24"/>
        </w:rPr>
        <w:t xml:space="preserve">contained in Table 2 </w:t>
      </w:r>
      <w:r>
        <w:rPr>
          <w:rFonts w:ascii="Times New Roman" w:hAnsi="Times New Roman" w:cs="Times New Roman"/>
          <w:sz w:val="24"/>
          <w:szCs w:val="24"/>
        </w:rPr>
        <w:t>is straightforward. They are simply linear estimates</w:t>
      </w:r>
      <w:r w:rsidR="00423CAB">
        <w:rPr>
          <w:rFonts w:ascii="Times New Roman" w:hAnsi="Times New Roman" w:cs="Times New Roman"/>
          <w:sz w:val="24"/>
          <w:szCs w:val="24"/>
        </w:rPr>
        <w:t xml:space="preserve">, </w:t>
      </w:r>
      <w:r w:rsidR="00423CAB" w:rsidRPr="00423CAB">
        <w:rPr>
          <w:rFonts w:ascii="Times New Roman" w:hAnsi="Times New Roman" w:cs="Times New Roman"/>
          <w:i/>
          <w:sz w:val="24"/>
          <w:szCs w:val="24"/>
        </w:rPr>
        <w:t>ceteris paribus</w:t>
      </w:r>
      <w:r>
        <w:rPr>
          <w:rFonts w:ascii="Times New Roman" w:hAnsi="Times New Roman" w:cs="Times New Roman"/>
          <w:sz w:val="24"/>
          <w:szCs w:val="24"/>
        </w:rPr>
        <w:t xml:space="preserve">. </w:t>
      </w:r>
      <w:r w:rsidR="00501190">
        <w:rPr>
          <w:rFonts w:ascii="Times New Roman" w:hAnsi="Times New Roman" w:cs="Times New Roman"/>
          <w:sz w:val="24"/>
          <w:szCs w:val="24"/>
        </w:rPr>
        <w:t xml:space="preserve">Every variable in all three models </w:t>
      </w:r>
      <w:r w:rsidR="006F41BA">
        <w:rPr>
          <w:rFonts w:ascii="Times New Roman" w:hAnsi="Times New Roman" w:cs="Times New Roman"/>
          <w:sz w:val="24"/>
          <w:szCs w:val="24"/>
        </w:rPr>
        <w:t xml:space="preserve">presented </w:t>
      </w:r>
      <w:r w:rsidR="00501190">
        <w:rPr>
          <w:rFonts w:ascii="Times New Roman" w:hAnsi="Times New Roman" w:cs="Times New Roman"/>
          <w:sz w:val="24"/>
          <w:szCs w:val="24"/>
        </w:rPr>
        <w:t xml:space="preserve">is significant. It is not surprising that the control variables, age and socio-economic status, are significant in all three models as the extant literature highlighted earlier has continuously demonstrated that younger people tend to use the </w:t>
      </w:r>
      <w:r w:rsidR="00304FC9">
        <w:rPr>
          <w:rFonts w:ascii="Times New Roman" w:hAnsi="Times New Roman" w:cs="Times New Roman"/>
          <w:sz w:val="24"/>
          <w:szCs w:val="24"/>
        </w:rPr>
        <w:t>Internet</w:t>
      </w:r>
      <w:r w:rsidR="00501190">
        <w:rPr>
          <w:rFonts w:ascii="Times New Roman" w:hAnsi="Times New Roman" w:cs="Times New Roman"/>
          <w:sz w:val="24"/>
          <w:szCs w:val="24"/>
        </w:rPr>
        <w:t xml:space="preserve"> more frequently and </w:t>
      </w:r>
      <w:r w:rsidR="006F41BA">
        <w:rPr>
          <w:rFonts w:ascii="Times New Roman" w:hAnsi="Times New Roman" w:cs="Times New Roman"/>
          <w:sz w:val="24"/>
          <w:szCs w:val="24"/>
        </w:rPr>
        <w:t>th</w:t>
      </w:r>
      <w:r w:rsidR="00AE5336">
        <w:rPr>
          <w:rFonts w:ascii="Times New Roman" w:hAnsi="Times New Roman" w:cs="Times New Roman"/>
          <w:sz w:val="24"/>
          <w:szCs w:val="24"/>
        </w:rPr>
        <w:t>os</w:t>
      </w:r>
      <w:r w:rsidR="006F41BA">
        <w:rPr>
          <w:rFonts w:ascii="Times New Roman" w:hAnsi="Times New Roman" w:cs="Times New Roman"/>
          <w:sz w:val="24"/>
          <w:szCs w:val="24"/>
        </w:rPr>
        <w:t xml:space="preserve">e of lower SES are less likely to use the </w:t>
      </w:r>
      <w:r w:rsidR="00304FC9">
        <w:rPr>
          <w:rFonts w:ascii="Times New Roman" w:hAnsi="Times New Roman" w:cs="Times New Roman"/>
          <w:sz w:val="24"/>
          <w:szCs w:val="24"/>
        </w:rPr>
        <w:t>Internet</w:t>
      </w:r>
      <w:r w:rsidR="006F41BA">
        <w:rPr>
          <w:rFonts w:ascii="Times New Roman" w:hAnsi="Times New Roman" w:cs="Times New Roman"/>
          <w:sz w:val="24"/>
          <w:szCs w:val="24"/>
        </w:rPr>
        <w:t xml:space="preserve">. Our models indicate that this is the case in Latin America as well for general use, social media use, and political information gathering. Also not </w:t>
      </w:r>
      <w:r w:rsidR="006F41BA">
        <w:rPr>
          <w:rFonts w:ascii="Times New Roman" w:hAnsi="Times New Roman" w:cs="Times New Roman"/>
          <w:sz w:val="24"/>
          <w:szCs w:val="24"/>
        </w:rPr>
        <w:lastRenderedPageBreak/>
        <w:t xml:space="preserve">surprising is the fact that the model </w:t>
      </w:r>
      <w:r w:rsidR="00B12F27">
        <w:rPr>
          <w:rFonts w:ascii="Times New Roman" w:hAnsi="Times New Roman" w:cs="Times New Roman"/>
          <w:sz w:val="24"/>
          <w:szCs w:val="24"/>
        </w:rPr>
        <w:t>shows</w:t>
      </w:r>
      <w:r w:rsidR="006F41BA">
        <w:rPr>
          <w:rFonts w:ascii="Times New Roman" w:hAnsi="Times New Roman" w:cs="Times New Roman"/>
          <w:sz w:val="24"/>
          <w:szCs w:val="24"/>
        </w:rPr>
        <w:t xml:space="preserve"> those who do not have regular access to the </w:t>
      </w:r>
      <w:r w:rsidR="00304FC9">
        <w:rPr>
          <w:rFonts w:ascii="Times New Roman" w:hAnsi="Times New Roman" w:cs="Times New Roman"/>
          <w:sz w:val="24"/>
          <w:szCs w:val="24"/>
        </w:rPr>
        <w:t>Internet</w:t>
      </w:r>
      <w:r w:rsidR="006F41BA">
        <w:rPr>
          <w:rFonts w:ascii="Times New Roman" w:hAnsi="Times New Roman" w:cs="Times New Roman"/>
          <w:sz w:val="24"/>
          <w:szCs w:val="24"/>
        </w:rPr>
        <w:t xml:space="preserve"> are less likely to use it for any of these things. </w:t>
      </w:r>
      <w:r w:rsidR="00B12F27">
        <w:rPr>
          <w:rFonts w:ascii="Times New Roman" w:hAnsi="Times New Roman" w:cs="Times New Roman"/>
          <w:sz w:val="24"/>
          <w:szCs w:val="24"/>
        </w:rPr>
        <w:t>Importantly,</w:t>
      </w:r>
      <w:r w:rsidR="006F41BA">
        <w:rPr>
          <w:rFonts w:ascii="Times New Roman" w:hAnsi="Times New Roman" w:cs="Times New Roman"/>
          <w:sz w:val="24"/>
          <w:szCs w:val="24"/>
        </w:rPr>
        <w:t xml:space="preserve"> the gender effect identified in Table 1 holds</w:t>
      </w:r>
      <w:r w:rsidR="00925093">
        <w:rPr>
          <w:rFonts w:ascii="Times New Roman" w:hAnsi="Times New Roman" w:cs="Times New Roman"/>
          <w:sz w:val="24"/>
          <w:szCs w:val="24"/>
        </w:rPr>
        <w:t xml:space="preserve"> up when introducing controls. </w:t>
      </w:r>
      <w:r w:rsidR="00B12F27">
        <w:rPr>
          <w:rFonts w:ascii="Times New Roman" w:hAnsi="Times New Roman" w:cs="Times New Roman"/>
          <w:sz w:val="24"/>
          <w:szCs w:val="24"/>
        </w:rPr>
        <w:t xml:space="preserve">Similarly, </w:t>
      </w:r>
      <w:r w:rsidR="00925093">
        <w:rPr>
          <w:rFonts w:ascii="Times New Roman" w:hAnsi="Times New Roman" w:cs="Times New Roman"/>
          <w:sz w:val="24"/>
          <w:szCs w:val="24"/>
        </w:rPr>
        <w:t xml:space="preserve">the substantive effect does not appear large, especially relative to the other estimates, but it is nonetheless a significant difference. Also, there is no reason to believe that gender would matter more than traditional digital divide factors (age and SES), and certainly not access. The results suggest that gender still matters even when these factors are held constant. </w:t>
      </w:r>
    </w:p>
    <w:p w14:paraId="3ECF394D" w14:textId="2ED60F13" w:rsidR="003A4BB2" w:rsidRDefault="003A4BB2" w:rsidP="00BD48A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2 here-</w:t>
      </w:r>
    </w:p>
    <w:p w14:paraId="5730A76D" w14:textId="730E1891" w:rsidR="000A2B37" w:rsidRDefault="00CE4704" w:rsidP="00CA1A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w:t>
      </w:r>
      <w:r w:rsidR="00BD48AA">
        <w:rPr>
          <w:rFonts w:ascii="Times New Roman" w:hAnsi="Times New Roman" w:cs="Times New Roman"/>
          <w:sz w:val="24"/>
          <w:szCs w:val="24"/>
        </w:rPr>
        <w:t xml:space="preserve">lly, we look at the random </w:t>
      </w:r>
      <w:r w:rsidR="00CA1AB3">
        <w:rPr>
          <w:rFonts w:ascii="Times New Roman" w:hAnsi="Times New Roman" w:cs="Times New Roman"/>
          <w:sz w:val="24"/>
          <w:szCs w:val="24"/>
        </w:rPr>
        <w:t>intercepts</w:t>
      </w:r>
      <w:r w:rsidR="00BD48AA">
        <w:rPr>
          <w:rFonts w:ascii="Times New Roman" w:hAnsi="Times New Roman" w:cs="Times New Roman"/>
          <w:sz w:val="24"/>
          <w:szCs w:val="24"/>
        </w:rPr>
        <w:t xml:space="preserve"> portion of our multilevel models. This is, perhaps, the most interesting and revealing of our results. </w:t>
      </w:r>
      <w:r w:rsidR="000A2B37" w:rsidRPr="000A2B37">
        <w:rPr>
          <w:rFonts w:ascii="Times New Roman" w:hAnsi="Times New Roman" w:cs="Times New Roman"/>
          <w:sz w:val="24"/>
          <w:szCs w:val="24"/>
        </w:rPr>
        <w:t xml:space="preserve">Before </w:t>
      </w:r>
      <w:r w:rsidR="00CA1AB3">
        <w:rPr>
          <w:rFonts w:ascii="Times New Roman" w:hAnsi="Times New Roman" w:cs="Times New Roman"/>
          <w:sz w:val="24"/>
          <w:szCs w:val="24"/>
        </w:rPr>
        <w:t>interpreting</w:t>
      </w:r>
      <w:r w:rsidR="000A2B37" w:rsidRPr="000A2B37">
        <w:rPr>
          <w:rFonts w:ascii="Times New Roman" w:hAnsi="Times New Roman" w:cs="Times New Roman"/>
          <w:sz w:val="24"/>
          <w:szCs w:val="24"/>
        </w:rPr>
        <w:t xml:space="preserve"> the</w:t>
      </w:r>
      <w:r w:rsidR="00CA1AB3">
        <w:rPr>
          <w:rFonts w:ascii="Times New Roman" w:hAnsi="Times New Roman" w:cs="Times New Roman"/>
          <w:sz w:val="24"/>
          <w:szCs w:val="24"/>
        </w:rPr>
        <w:t>se</w:t>
      </w:r>
      <w:r w:rsidR="000A2B37" w:rsidRPr="000A2B37">
        <w:rPr>
          <w:rFonts w:ascii="Times New Roman" w:hAnsi="Times New Roman" w:cs="Times New Roman"/>
          <w:sz w:val="24"/>
          <w:szCs w:val="24"/>
        </w:rPr>
        <w:t xml:space="preserve"> random inte</w:t>
      </w:r>
      <w:r w:rsidR="00CA1AB3">
        <w:rPr>
          <w:rFonts w:ascii="Times New Roman" w:hAnsi="Times New Roman" w:cs="Times New Roman"/>
          <w:sz w:val="24"/>
          <w:szCs w:val="24"/>
        </w:rPr>
        <w:t xml:space="preserve">rcept models though, it is important to mention the results of the </w:t>
      </w:r>
      <w:r w:rsidR="000A2B37" w:rsidRPr="000A2B37">
        <w:rPr>
          <w:rFonts w:ascii="Times New Roman" w:hAnsi="Times New Roman" w:cs="Times New Roman"/>
          <w:sz w:val="24"/>
          <w:szCs w:val="24"/>
        </w:rPr>
        <w:t>random effects ANOVA model</w:t>
      </w:r>
      <w:r w:rsidR="0084799E">
        <w:rPr>
          <w:rFonts w:ascii="Times New Roman" w:hAnsi="Times New Roman" w:cs="Times New Roman"/>
          <w:sz w:val="24"/>
          <w:szCs w:val="24"/>
        </w:rPr>
        <w:t>s we estimated prior to specifying these models. This allowed us</w:t>
      </w:r>
      <w:r w:rsidR="000A2B37" w:rsidRPr="000A2B37">
        <w:rPr>
          <w:rFonts w:ascii="Times New Roman" w:hAnsi="Times New Roman" w:cs="Times New Roman"/>
          <w:sz w:val="24"/>
          <w:szCs w:val="24"/>
        </w:rPr>
        <w:t xml:space="preserve"> to determine w</w:t>
      </w:r>
      <w:r w:rsidR="0084799E">
        <w:rPr>
          <w:rFonts w:ascii="Times New Roman" w:hAnsi="Times New Roman" w:cs="Times New Roman"/>
          <w:sz w:val="24"/>
          <w:szCs w:val="24"/>
        </w:rPr>
        <w:t xml:space="preserve">hat portion of the variance in </w:t>
      </w:r>
      <w:r w:rsidR="00304FC9">
        <w:rPr>
          <w:rFonts w:ascii="Times New Roman" w:hAnsi="Times New Roman" w:cs="Times New Roman"/>
          <w:sz w:val="24"/>
          <w:szCs w:val="24"/>
        </w:rPr>
        <w:t>Internet</w:t>
      </w:r>
      <w:r w:rsidR="000A2B37" w:rsidRPr="000A2B37">
        <w:rPr>
          <w:rFonts w:ascii="Times New Roman" w:hAnsi="Times New Roman" w:cs="Times New Roman"/>
          <w:sz w:val="24"/>
          <w:szCs w:val="24"/>
        </w:rPr>
        <w:t xml:space="preserve"> use</w:t>
      </w:r>
      <w:r w:rsidR="0084799E">
        <w:rPr>
          <w:rFonts w:ascii="Times New Roman" w:hAnsi="Times New Roman" w:cs="Times New Roman"/>
          <w:sz w:val="24"/>
          <w:szCs w:val="24"/>
        </w:rPr>
        <w:t xml:space="preserve"> (on each respective measure)</w:t>
      </w:r>
      <w:r w:rsidR="000A2B37" w:rsidRPr="000A2B37">
        <w:rPr>
          <w:rFonts w:ascii="Times New Roman" w:hAnsi="Times New Roman" w:cs="Times New Roman"/>
          <w:sz w:val="24"/>
          <w:szCs w:val="24"/>
        </w:rPr>
        <w:t xml:space="preserve"> could be accounted for by cross-national differences (results available in </w:t>
      </w:r>
      <w:r w:rsidR="0084799E">
        <w:rPr>
          <w:rFonts w:ascii="Times New Roman" w:hAnsi="Times New Roman" w:cs="Times New Roman"/>
          <w:sz w:val="24"/>
          <w:szCs w:val="24"/>
        </w:rPr>
        <w:t>the Online Appendix</w:t>
      </w:r>
      <w:r w:rsidR="000A2B37" w:rsidRPr="000A2B37">
        <w:rPr>
          <w:rFonts w:ascii="Times New Roman" w:hAnsi="Times New Roman" w:cs="Times New Roman"/>
          <w:sz w:val="24"/>
          <w:szCs w:val="24"/>
        </w:rPr>
        <w:t xml:space="preserve">). </w:t>
      </w:r>
      <w:r w:rsidR="00CC6912">
        <w:rPr>
          <w:rFonts w:ascii="Times New Roman" w:hAnsi="Times New Roman" w:cs="Times New Roman"/>
          <w:sz w:val="24"/>
          <w:szCs w:val="24"/>
        </w:rPr>
        <w:t xml:space="preserve">Essentially, there would be no point in estimating the fully-specified random intercepts models if there is no cross-national variation in the first place. </w:t>
      </w:r>
      <w:r w:rsidR="000A2B37" w:rsidRPr="000A2B37">
        <w:rPr>
          <w:rFonts w:ascii="Times New Roman" w:hAnsi="Times New Roman" w:cs="Times New Roman"/>
          <w:sz w:val="24"/>
          <w:szCs w:val="24"/>
        </w:rPr>
        <w:t>Consistent with the results in Table 1</w:t>
      </w:r>
      <w:r w:rsidR="00B12F27">
        <w:rPr>
          <w:rFonts w:ascii="Times New Roman" w:hAnsi="Times New Roman" w:cs="Times New Roman"/>
          <w:sz w:val="24"/>
          <w:szCs w:val="24"/>
        </w:rPr>
        <w:t>,</w:t>
      </w:r>
      <w:r w:rsidR="000A2B37" w:rsidRPr="000A2B37">
        <w:rPr>
          <w:rFonts w:ascii="Times New Roman" w:hAnsi="Times New Roman" w:cs="Times New Roman"/>
          <w:sz w:val="24"/>
          <w:szCs w:val="24"/>
        </w:rPr>
        <w:t xml:space="preserve"> the grand mean</w:t>
      </w:r>
      <w:r w:rsidR="0084799E">
        <w:rPr>
          <w:rFonts w:ascii="Times New Roman" w:hAnsi="Times New Roman" w:cs="Times New Roman"/>
          <w:sz w:val="24"/>
          <w:szCs w:val="24"/>
        </w:rPr>
        <w:t xml:space="preserve"> of each outcome</w:t>
      </w:r>
      <w:r w:rsidR="000A2B37" w:rsidRPr="000A2B37">
        <w:rPr>
          <w:rFonts w:ascii="Times New Roman" w:hAnsi="Times New Roman" w:cs="Times New Roman"/>
          <w:sz w:val="24"/>
          <w:szCs w:val="24"/>
        </w:rPr>
        <w:t xml:space="preserve"> </w:t>
      </w:r>
      <w:r w:rsidR="0084799E">
        <w:rPr>
          <w:rFonts w:ascii="Times New Roman" w:hAnsi="Times New Roman" w:cs="Times New Roman"/>
          <w:sz w:val="24"/>
          <w:szCs w:val="24"/>
        </w:rPr>
        <w:t>fell between the mean of men and women</w:t>
      </w:r>
      <w:r w:rsidR="00433AE7">
        <w:rPr>
          <w:rFonts w:ascii="Times New Roman" w:hAnsi="Times New Roman" w:cs="Times New Roman"/>
          <w:sz w:val="24"/>
          <w:szCs w:val="24"/>
        </w:rPr>
        <w:t xml:space="preserve"> at 0.46 for general </w:t>
      </w:r>
      <w:r w:rsidR="00304FC9">
        <w:rPr>
          <w:rFonts w:ascii="Times New Roman" w:hAnsi="Times New Roman" w:cs="Times New Roman"/>
          <w:sz w:val="24"/>
          <w:szCs w:val="24"/>
        </w:rPr>
        <w:t>Internet</w:t>
      </w:r>
      <w:r w:rsidR="00433AE7">
        <w:rPr>
          <w:rFonts w:ascii="Times New Roman" w:hAnsi="Times New Roman" w:cs="Times New Roman"/>
          <w:sz w:val="24"/>
          <w:szCs w:val="24"/>
        </w:rPr>
        <w:t xml:space="preserve"> use, 0.04 for social media use, and 0.46 for political information gathering</w:t>
      </w:r>
      <w:r w:rsidR="000A2B37" w:rsidRPr="000A2B37">
        <w:rPr>
          <w:rFonts w:ascii="Times New Roman" w:hAnsi="Times New Roman" w:cs="Times New Roman"/>
          <w:sz w:val="24"/>
          <w:szCs w:val="24"/>
        </w:rPr>
        <w:t>. The chi</w:t>
      </w:r>
      <w:r w:rsidR="000A2B37" w:rsidRPr="000A2B37">
        <w:rPr>
          <w:rFonts w:ascii="Times New Roman" w:hAnsi="Times New Roman" w:cs="Times New Roman"/>
          <w:sz w:val="24"/>
          <w:szCs w:val="24"/>
          <w:vertAlign w:val="superscript"/>
        </w:rPr>
        <w:t>2</w:t>
      </w:r>
      <w:r w:rsidR="000A2B37" w:rsidRPr="000A2B37">
        <w:rPr>
          <w:rFonts w:ascii="Times New Roman" w:hAnsi="Times New Roman" w:cs="Times New Roman"/>
          <w:sz w:val="24"/>
          <w:szCs w:val="24"/>
        </w:rPr>
        <w:t xml:space="preserve"> statistic from the likelihood ratio (LR) test was significant (p-value = 0.00) </w:t>
      </w:r>
      <w:r w:rsidR="00706F31">
        <w:rPr>
          <w:rFonts w:ascii="Times New Roman" w:hAnsi="Times New Roman" w:cs="Times New Roman"/>
          <w:sz w:val="24"/>
          <w:szCs w:val="24"/>
        </w:rPr>
        <w:t xml:space="preserve">in each of the models. This means we </w:t>
      </w:r>
      <w:r w:rsidR="000A2B37" w:rsidRPr="000A2B37">
        <w:rPr>
          <w:rFonts w:ascii="Times New Roman" w:hAnsi="Times New Roman" w:cs="Times New Roman"/>
          <w:sz w:val="24"/>
          <w:szCs w:val="24"/>
        </w:rPr>
        <w:t>can reject the null hypothesis</w:t>
      </w:r>
      <w:r w:rsidR="00CC6912">
        <w:rPr>
          <w:rFonts w:ascii="Times New Roman" w:hAnsi="Times New Roman" w:cs="Times New Roman"/>
          <w:sz w:val="24"/>
          <w:szCs w:val="24"/>
        </w:rPr>
        <w:t>,</w:t>
      </w:r>
      <w:r w:rsidR="000A2B37" w:rsidRPr="000A2B37">
        <w:rPr>
          <w:rFonts w:ascii="Times New Roman" w:hAnsi="Times New Roman" w:cs="Times New Roman"/>
          <w:sz w:val="24"/>
          <w:szCs w:val="24"/>
        </w:rPr>
        <w:t xml:space="preserve"> </w:t>
      </w:r>
      <w:r w:rsidR="00CC6912">
        <w:rPr>
          <w:rFonts w:ascii="Times New Roman" w:hAnsi="Times New Roman" w:cs="Times New Roman"/>
          <w:sz w:val="24"/>
          <w:szCs w:val="24"/>
        </w:rPr>
        <w:t xml:space="preserve">in each case, </w:t>
      </w:r>
      <w:r w:rsidR="000A2B37" w:rsidRPr="000A2B37">
        <w:rPr>
          <w:rFonts w:ascii="Times New Roman" w:hAnsi="Times New Roman" w:cs="Times New Roman"/>
          <w:sz w:val="24"/>
          <w:szCs w:val="24"/>
        </w:rPr>
        <w:t>that there is no cross-nation</w:t>
      </w:r>
      <w:r w:rsidR="00706F31">
        <w:rPr>
          <w:rFonts w:ascii="Times New Roman" w:hAnsi="Times New Roman" w:cs="Times New Roman"/>
          <w:sz w:val="24"/>
          <w:szCs w:val="24"/>
        </w:rPr>
        <w:t>al</w:t>
      </w:r>
      <w:r w:rsidR="000A2B37" w:rsidRPr="000A2B37">
        <w:rPr>
          <w:rFonts w:ascii="Times New Roman" w:hAnsi="Times New Roman" w:cs="Times New Roman"/>
          <w:sz w:val="24"/>
          <w:szCs w:val="24"/>
        </w:rPr>
        <w:t xml:space="preserve"> variation</w:t>
      </w:r>
      <w:r w:rsidR="00706F31">
        <w:rPr>
          <w:rFonts w:ascii="Times New Roman" w:hAnsi="Times New Roman" w:cs="Times New Roman"/>
          <w:sz w:val="24"/>
          <w:szCs w:val="24"/>
        </w:rPr>
        <w:t xml:space="preserve"> in these outcomes</w:t>
      </w:r>
      <w:r w:rsidR="000A2B37" w:rsidRPr="000A2B37">
        <w:rPr>
          <w:rFonts w:ascii="Times New Roman" w:hAnsi="Times New Roman" w:cs="Times New Roman"/>
          <w:sz w:val="24"/>
          <w:szCs w:val="24"/>
        </w:rPr>
        <w:t>.</w:t>
      </w:r>
      <w:r w:rsidR="00CC6912">
        <w:rPr>
          <w:rStyle w:val="FootnoteReference"/>
          <w:rFonts w:ascii="Times New Roman" w:hAnsi="Times New Roman" w:cs="Times New Roman"/>
          <w:sz w:val="24"/>
          <w:szCs w:val="24"/>
        </w:rPr>
        <w:footnoteReference w:id="5"/>
      </w:r>
      <w:r w:rsidR="000A2B37" w:rsidRPr="000A2B37">
        <w:rPr>
          <w:rFonts w:ascii="Times New Roman" w:hAnsi="Times New Roman" w:cs="Times New Roman"/>
          <w:sz w:val="24"/>
          <w:szCs w:val="24"/>
        </w:rPr>
        <w:t xml:space="preserve"> The evidence suggests that the cross-national</w:t>
      </w:r>
      <w:r w:rsidR="002F5895">
        <w:rPr>
          <w:rFonts w:ascii="Times New Roman" w:hAnsi="Times New Roman" w:cs="Times New Roman"/>
          <w:sz w:val="24"/>
          <w:szCs w:val="24"/>
        </w:rPr>
        <w:t xml:space="preserve"> </w:t>
      </w:r>
      <w:r w:rsidR="002F5895">
        <w:rPr>
          <w:rFonts w:ascii="Times New Roman" w:hAnsi="Times New Roman" w:cs="Times New Roman"/>
          <w:sz w:val="24"/>
          <w:szCs w:val="24"/>
        </w:rPr>
        <w:lastRenderedPageBreak/>
        <w:t>variation</w:t>
      </w:r>
      <w:r w:rsidR="000A2B37" w:rsidRPr="000A2B37">
        <w:rPr>
          <w:rFonts w:ascii="Times New Roman" w:hAnsi="Times New Roman" w:cs="Times New Roman"/>
          <w:sz w:val="24"/>
          <w:szCs w:val="24"/>
        </w:rPr>
        <w:t xml:space="preserve"> is considerable</w:t>
      </w:r>
      <w:r w:rsidR="002F5895">
        <w:rPr>
          <w:rFonts w:ascii="Times New Roman" w:hAnsi="Times New Roman" w:cs="Times New Roman"/>
          <w:sz w:val="24"/>
          <w:szCs w:val="24"/>
        </w:rPr>
        <w:t xml:space="preserve"> for each outcome</w:t>
      </w:r>
      <w:r w:rsidR="000A2B37" w:rsidRPr="000A2B37">
        <w:rPr>
          <w:rFonts w:ascii="Times New Roman" w:hAnsi="Times New Roman" w:cs="Times New Roman"/>
          <w:sz w:val="24"/>
          <w:szCs w:val="24"/>
        </w:rPr>
        <w:t xml:space="preserve">. The intra-class correlation estimate </w:t>
      </w:r>
      <w:r w:rsidR="00311003">
        <w:rPr>
          <w:rFonts w:ascii="Times New Roman" w:hAnsi="Times New Roman" w:cs="Times New Roman"/>
          <w:sz w:val="24"/>
          <w:szCs w:val="24"/>
        </w:rPr>
        <w:t>(</w:t>
      </w:r>
      <w:r w:rsidR="000A2B37" w:rsidRPr="000A2B37">
        <w:rPr>
          <w:rFonts w:ascii="Times New Roman" w:hAnsi="Times New Roman" w:cs="Times New Roman"/>
          <w:sz w:val="24"/>
          <w:szCs w:val="24"/>
        </w:rPr>
        <w:t>random intercept</w:t>
      </w:r>
      <w:r w:rsidR="00311003">
        <w:rPr>
          <w:rFonts w:ascii="Times New Roman" w:hAnsi="Times New Roman" w:cs="Times New Roman"/>
          <w:sz w:val="24"/>
          <w:szCs w:val="24"/>
        </w:rPr>
        <w:t xml:space="preserve"> </w:t>
      </w:r>
      <w:r w:rsidR="0024151B">
        <w:rPr>
          <w:rFonts w:ascii="Times New Roman" w:hAnsi="Times New Roman" w:cs="Times New Roman"/>
          <w:sz w:val="24"/>
          <w:szCs w:val="24"/>
        </w:rPr>
        <w:t xml:space="preserve">variance </w:t>
      </w:r>
      <w:r w:rsidR="00311003">
        <w:rPr>
          <w:rFonts w:ascii="Times New Roman" w:hAnsi="Times New Roman" w:cs="Times New Roman"/>
          <w:sz w:val="24"/>
          <w:szCs w:val="24"/>
        </w:rPr>
        <w:t>estimate/residual estimate</w:t>
      </w:r>
      <w:r w:rsidR="000A2B37" w:rsidRPr="000A2B37">
        <w:rPr>
          <w:rFonts w:ascii="Times New Roman" w:hAnsi="Times New Roman" w:cs="Times New Roman"/>
          <w:sz w:val="24"/>
          <w:szCs w:val="24"/>
        </w:rPr>
        <w:t xml:space="preserve">) indicates that about </w:t>
      </w:r>
      <w:r w:rsidR="0024151B">
        <w:rPr>
          <w:rFonts w:ascii="Times New Roman" w:hAnsi="Times New Roman" w:cs="Times New Roman"/>
          <w:sz w:val="24"/>
          <w:szCs w:val="24"/>
        </w:rPr>
        <w:t>4</w:t>
      </w:r>
      <w:r w:rsidR="000A2B37" w:rsidRPr="000A2B37">
        <w:rPr>
          <w:rFonts w:ascii="Times New Roman" w:hAnsi="Times New Roman" w:cs="Times New Roman"/>
          <w:sz w:val="24"/>
          <w:szCs w:val="24"/>
        </w:rPr>
        <w:t xml:space="preserve"> percent of the </w:t>
      </w:r>
      <w:r w:rsidR="0024151B">
        <w:rPr>
          <w:rFonts w:ascii="Times New Roman" w:hAnsi="Times New Roman" w:cs="Times New Roman"/>
          <w:sz w:val="24"/>
          <w:szCs w:val="24"/>
        </w:rPr>
        <w:t xml:space="preserve">total </w:t>
      </w:r>
      <w:r w:rsidR="000A2B37" w:rsidRPr="000A2B37">
        <w:rPr>
          <w:rFonts w:ascii="Times New Roman" w:hAnsi="Times New Roman" w:cs="Times New Roman"/>
          <w:sz w:val="24"/>
          <w:szCs w:val="24"/>
        </w:rPr>
        <w:t xml:space="preserve">variance </w:t>
      </w:r>
      <w:r w:rsidR="0024151B">
        <w:rPr>
          <w:rFonts w:ascii="Times New Roman" w:hAnsi="Times New Roman" w:cs="Times New Roman"/>
          <w:sz w:val="24"/>
          <w:szCs w:val="24"/>
        </w:rPr>
        <w:t xml:space="preserve">in general </w:t>
      </w:r>
      <w:r w:rsidR="00304FC9">
        <w:rPr>
          <w:rFonts w:ascii="Times New Roman" w:hAnsi="Times New Roman" w:cs="Times New Roman"/>
          <w:sz w:val="24"/>
          <w:szCs w:val="24"/>
        </w:rPr>
        <w:t>Internet</w:t>
      </w:r>
      <w:r w:rsidR="0024151B">
        <w:rPr>
          <w:rFonts w:ascii="Times New Roman" w:hAnsi="Times New Roman" w:cs="Times New Roman"/>
          <w:sz w:val="24"/>
          <w:szCs w:val="24"/>
        </w:rPr>
        <w:t xml:space="preserve"> use, about 2 percent </w:t>
      </w:r>
      <w:r w:rsidR="00037459">
        <w:rPr>
          <w:rFonts w:ascii="Times New Roman" w:hAnsi="Times New Roman" w:cs="Times New Roman"/>
          <w:sz w:val="24"/>
          <w:szCs w:val="24"/>
        </w:rPr>
        <w:t xml:space="preserve">of the variance in social media use, and about 3 percent of the variance in political information gathering </w:t>
      </w:r>
      <w:r w:rsidR="000A2B37" w:rsidRPr="000A2B37">
        <w:rPr>
          <w:rFonts w:ascii="Times New Roman" w:hAnsi="Times New Roman" w:cs="Times New Roman"/>
          <w:sz w:val="24"/>
          <w:szCs w:val="24"/>
        </w:rPr>
        <w:t>can be accounted for by the divergence across countries.</w:t>
      </w:r>
      <w:r w:rsidR="00AF4AA4">
        <w:rPr>
          <w:rFonts w:ascii="Times New Roman" w:hAnsi="Times New Roman" w:cs="Times New Roman"/>
          <w:sz w:val="24"/>
          <w:szCs w:val="24"/>
        </w:rPr>
        <w:t xml:space="preserve"> This means that out of all the reasons that could explain differences in </w:t>
      </w:r>
      <w:r w:rsidR="00304FC9">
        <w:rPr>
          <w:rFonts w:ascii="Times New Roman" w:hAnsi="Times New Roman" w:cs="Times New Roman"/>
          <w:sz w:val="24"/>
          <w:szCs w:val="24"/>
        </w:rPr>
        <w:t>Internet</w:t>
      </w:r>
      <w:r w:rsidR="00AF4AA4">
        <w:rPr>
          <w:rFonts w:ascii="Times New Roman" w:hAnsi="Times New Roman" w:cs="Times New Roman"/>
          <w:sz w:val="24"/>
          <w:szCs w:val="24"/>
        </w:rPr>
        <w:t xml:space="preserve"> use, these percentages can be accounted for solely by the country with which people reside. Nevertheless, these estimates do not tell us if </w:t>
      </w:r>
      <w:r w:rsidR="0099658A">
        <w:rPr>
          <w:rFonts w:ascii="Times New Roman" w:hAnsi="Times New Roman" w:cs="Times New Roman"/>
          <w:sz w:val="24"/>
          <w:szCs w:val="24"/>
        </w:rPr>
        <w:t>this variation is due to varying levels of gender equality across these nations. For that, we can look back to the fully-specified random intercept model in Table 2.</w:t>
      </w:r>
    </w:p>
    <w:p w14:paraId="7F6CA02D" w14:textId="0BC3B33A" w:rsidR="00A619AF" w:rsidRPr="001C3B16" w:rsidRDefault="007A39E5" w:rsidP="001C3B16">
      <w:pPr>
        <w:spacing w:after="0" w:line="48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The estimates of cross-national variation based on gender equality contained in Table 2 are classified in Table 3. </w:t>
      </w:r>
      <w:r w:rsidR="0007627C">
        <w:rPr>
          <w:rFonts w:ascii="Times New Roman" w:hAnsi="Times New Roman" w:cs="Times New Roman"/>
          <w:sz w:val="24"/>
          <w:szCs w:val="24"/>
        </w:rPr>
        <w:t>This allows to test our primary hypothesis</w:t>
      </w:r>
      <w:r w:rsidR="00DB4F8C">
        <w:rPr>
          <w:rFonts w:ascii="Times New Roman" w:hAnsi="Times New Roman" w:cs="Times New Roman"/>
          <w:sz w:val="24"/>
          <w:szCs w:val="24"/>
        </w:rPr>
        <w:t>;</w:t>
      </w:r>
      <w:r w:rsidR="0007627C">
        <w:rPr>
          <w:rFonts w:ascii="Times New Roman" w:hAnsi="Times New Roman" w:cs="Times New Roman"/>
          <w:sz w:val="24"/>
          <w:szCs w:val="24"/>
        </w:rPr>
        <w:t xml:space="preserve"> that is that </w:t>
      </w:r>
      <w:r w:rsidR="00304FC9">
        <w:rPr>
          <w:rFonts w:ascii="Times New Roman" w:hAnsi="Times New Roman" w:cs="Times New Roman"/>
          <w:sz w:val="24"/>
          <w:szCs w:val="24"/>
        </w:rPr>
        <w:t>Internet</w:t>
      </w:r>
      <w:r w:rsidR="0007627C">
        <w:rPr>
          <w:rFonts w:ascii="Times New Roman" w:hAnsi="Times New Roman" w:cs="Times New Roman"/>
          <w:sz w:val="24"/>
          <w:szCs w:val="24"/>
        </w:rPr>
        <w:t xml:space="preserve"> use across all three outcomes is higher in countries with more gender equality. The results indicate that this is, without question, the case. </w:t>
      </w:r>
      <w:r w:rsidR="0007627C">
        <w:rPr>
          <w:rFonts w:ascii="Times New Roman" w:eastAsia="Calibri" w:hAnsi="Times New Roman" w:cs="Times New Roman"/>
          <w:sz w:val="24"/>
          <w:szCs w:val="24"/>
        </w:rPr>
        <w:t>The</w:t>
      </w:r>
      <w:r w:rsidR="0007627C" w:rsidRPr="0007627C">
        <w:rPr>
          <w:rFonts w:ascii="Times New Roman" w:eastAsia="Calibri" w:hAnsi="Times New Roman" w:cs="Times New Roman"/>
          <w:sz w:val="24"/>
          <w:szCs w:val="24"/>
        </w:rPr>
        <w:t xml:space="preserve"> test </w:t>
      </w:r>
      <w:r w:rsidR="0007627C">
        <w:rPr>
          <w:rFonts w:ascii="Times New Roman" w:eastAsia="Calibri" w:hAnsi="Times New Roman" w:cs="Times New Roman"/>
          <w:sz w:val="24"/>
          <w:szCs w:val="24"/>
        </w:rPr>
        <w:t xml:space="preserve">here </w:t>
      </w:r>
      <w:r w:rsidR="0007627C" w:rsidRPr="0007627C">
        <w:rPr>
          <w:rFonts w:ascii="Times New Roman" w:eastAsia="Calibri" w:hAnsi="Times New Roman" w:cs="Times New Roman"/>
          <w:sz w:val="24"/>
          <w:szCs w:val="24"/>
        </w:rPr>
        <w:t>simply compare</w:t>
      </w:r>
      <w:r w:rsidR="0007627C">
        <w:rPr>
          <w:rFonts w:ascii="Times New Roman" w:eastAsia="Calibri" w:hAnsi="Times New Roman" w:cs="Times New Roman"/>
          <w:sz w:val="24"/>
          <w:szCs w:val="24"/>
        </w:rPr>
        <w:t>s</w:t>
      </w:r>
      <w:r w:rsidR="0007627C" w:rsidRPr="0007627C">
        <w:rPr>
          <w:rFonts w:ascii="Times New Roman" w:eastAsia="Calibri" w:hAnsi="Times New Roman" w:cs="Times New Roman"/>
          <w:sz w:val="24"/>
          <w:szCs w:val="24"/>
        </w:rPr>
        <w:t xml:space="preserve"> the random intercepts </w:t>
      </w:r>
      <w:r w:rsidR="0007627C">
        <w:rPr>
          <w:rFonts w:ascii="Times New Roman" w:eastAsia="Calibri" w:hAnsi="Times New Roman" w:cs="Times New Roman"/>
          <w:sz w:val="24"/>
          <w:szCs w:val="24"/>
        </w:rPr>
        <w:t xml:space="preserve">from nations below the mean on the gender </w:t>
      </w:r>
      <w:r w:rsidR="00DB4F8C">
        <w:rPr>
          <w:rFonts w:ascii="Times New Roman" w:eastAsia="Calibri" w:hAnsi="Times New Roman" w:cs="Times New Roman"/>
          <w:sz w:val="24"/>
          <w:szCs w:val="24"/>
        </w:rPr>
        <w:t xml:space="preserve">equality index to </w:t>
      </w:r>
      <w:r w:rsidR="0007627C">
        <w:rPr>
          <w:rFonts w:ascii="Times New Roman" w:eastAsia="Calibri" w:hAnsi="Times New Roman" w:cs="Times New Roman"/>
          <w:sz w:val="24"/>
          <w:szCs w:val="24"/>
        </w:rPr>
        <w:t>the random intercepts from countries that are above the mean on the gender equality index</w:t>
      </w:r>
      <w:r w:rsidR="0007627C" w:rsidRPr="0007627C">
        <w:rPr>
          <w:rFonts w:ascii="Times New Roman" w:eastAsia="Calibri" w:hAnsi="Times New Roman" w:cs="Times New Roman"/>
          <w:sz w:val="24"/>
          <w:szCs w:val="24"/>
        </w:rPr>
        <w:t xml:space="preserve">. </w:t>
      </w:r>
      <w:r w:rsidR="00DB4F8C">
        <w:rPr>
          <w:rFonts w:ascii="Times New Roman" w:eastAsia="Calibri" w:hAnsi="Times New Roman" w:cs="Times New Roman"/>
          <w:sz w:val="24"/>
          <w:szCs w:val="24"/>
        </w:rPr>
        <w:t>If we are correct, the intercepts</w:t>
      </w:r>
      <w:r w:rsidR="0007627C">
        <w:rPr>
          <w:rFonts w:ascii="Times New Roman" w:eastAsia="Calibri" w:hAnsi="Times New Roman" w:cs="Times New Roman"/>
          <w:sz w:val="24"/>
          <w:szCs w:val="24"/>
        </w:rPr>
        <w:t xml:space="preserve"> should be higher in those countries with more gender equality. </w:t>
      </w:r>
      <w:r w:rsidR="001C0666">
        <w:rPr>
          <w:rFonts w:ascii="Times New Roman" w:eastAsia="Calibri" w:hAnsi="Times New Roman" w:cs="Times New Roman"/>
          <w:sz w:val="24"/>
          <w:szCs w:val="24"/>
        </w:rPr>
        <w:t>So, the results in Table 3</w:t>
      </w:r>
      <w:r w:rsidR="0007627C" w:rsidRPr="0007627C">
        <w:rPr>
          <w:rFonts w:ascii="Times New Roman" w:eastAsia="Calibri" w:hAnsi="Times New Roman" w:cs="Times New Roman"/>
          <w:sz w:val="24"/>
          <w:szCs w:val="24"/>
        </w:rPr>
        <w:t xml:space="preserve"> are quite stark and provide </w:t>
      </w:r>
      <w:r w:rsidR="00B56C0D">
        <w:rPr>
          <w:rFonts w:ascii="Times New Roman" w:eastAsia="Calibri" w:hAnsi="Times New Roman" w:cs="Times New Roman"/>
          <w:sz w:val="24"/>
          <w:szCs w:val="24"/>
        </w:rPr>
        <w:t>convincing</w:t>
      </w:r>
      <w:r w:rsidR="0007627C" w:rsidRPr="0007627C">
        <w:rPr>
          <w:rFonts w:ascii="Times New Roman" w:eastAsia="Calibri" w:hAnsi="Times New Roman" w:cs="Times New Roman"/>
          <w:sz w:val="24"/>
          <w:szCs w:val="24"/>
        </w:rPr>
        <w:t xml:space="preserve"> evidence in support of our hypotheses. The random intercepts are </w:t>
      </w:r>
      <w:r w:rsidR="00B56C0D">
        <w:rPr>
          <w:rFonts w:ascii="Times New Roman" w:eastAsia="Calibri" w:hAnsi="Times New Roman" w:cs="Times New Roman"/>
          <w:sz w:val="24"/>
          <w:szCs w:val="24"/>
        </w:rPr>
        <w:t xml:space="preserve">statistically </w:t>
      </w:r>
      <w:r w:rsidR="0007627C" w:rsidRPr="0007627C">
        <w:rPr>
          <w:rFonts w:ascii="Times New Roman" w:eastAsia="Calibri" w:hAnsi="Times New Roman" w:cs="Times New Roman"/>
          <w:sz w:val="24"/>
          <w:szCs w:val="24"/>
        </w:rPr>
        <w:t xml:space="preserve">significantly higher </w:t>
      </w:r>
      <w:r w:rsidR="00B56C0D">
        <w:rPr>
          <w:rFonts w:ascii="Times New Roman" w:eastAsia="Calibri" w:hAnsi="Times New Roman" w:cs="Times New Roman"/>
          <w:sz w:val="24"/>
          <w:szCs w:val="24"/>
        </w:rPr>
        <w:t>on all three outcomes for the estimates from countries with more gender equality.</w:t>
      </w:r>
      <w:r w:rsidR="0007627C" w:rsidRPr="0007627C">
        <w:rPr>
          <w:rFonts w:ascii="Times New Roman" w:eastAsia="Calibri" w:hAnsi="Times New Roman" w:cs="Times New Roman"/>
          <w:sz w:val="24"/>
          <w:szCs w:val="24"/>
        </w:rPr>
        <w:t xml:space="preserve"> First, </w:t>
      </w:r>
      <w:r w:rsidR="00B53A01">
        <w:rPr>
          <w:rFonts w:ascii="Times New Roman" w:eastAsia="Calibri" w:hAnsi="Times New Roman" w:cs="Times New Roman"/>
          <w:sz w:val="24"/>
          <w:szCs w:val="24"/>
        </w:rPr>
        <w:t>when it comes to frequency of use 85</w:t>
      </w:r>
      <w:r w:rsidR="0007627C" w:rsidRPr="0007627C">
        <w:rPr>
          <w:rFonts w:ascii="Times New Roman" w:eastAsia="Calibri" w:hAnsi="Times New Roman" w:cs="Times New Roman"/>
          <w:sz w:val="24"/>
          <w:szCs w:val="24"/>
        </w:rPr>
        <w:t xml:space="preserve"> percent of the intercepts fell </w:t>
      </w:r>
      <w:r w:rsidR="00B53A01">
        <w:rPr>
          <w:rFonts w:ascii="Times New Roman" w:eastAsia="Calibri" w:hAnsi="Times New Roman" w:cs="Times New Roman"/>
          <w:sz w:val="24"/>
          <w:szCs w:val="24"/>
        </w:rPr>
        <w:t>above</w:t>
      </w:r>
      <w:r w:rsidR="0007627C" w:rsidRPr="0007627C">
        <w:rPr>
          <w:rFonts w:ascii="Times New Roman" w:eastAsia="Calibri" w:hAnsi="Times New Roman" w:cs="Times New Roman"/>
          <w:sz w:val="24"/>
          <w:szCs w:val="24"/>
        </w:rPr>
        <w:t xml:space="preserve"> the mean </w:t>
      </w:r>
      <w:r w:rsidR="00DB4F8C">
        <w:rPr>
          <w:rFonts w:ascii="Times New Roman" w:eastAsia="Calibri" w:hAnsi="Times New Roman" w:cs="Times New Roman"/>
          <w:sz w:val="24"/>
          <w:szCs w:val="24"/>
        </w:rPr>
        <w:t xml:space="preserve">(that is the mean intercept) </w:t>
      </w:r>
      <w:r w:rsidR="0007627C" w:rsidRPr="0007627C">
        <w:rPr>
          <w:rFonts w:ascii="Times New Roman" w:eastAsia="Calibri" w:hAnsi="Times New Roman" w:cs="Times New Roman"/>
          <w:sz w:val="24"/>
          <w:szCs w:val="24"/>
        </w:rPr>
        <w:t xml:space="preserve">among </w:t>
      </w:r>
      <w:r w:rsidR="00B53A01">
        <w:rPr>
          <w:rFonts w:ascii="Times New Roman" w:eastAsia="Calibri" w:hAnsi="Times New Roman" w:cs="Times New Roman"/>
          <w:sz w:val="24"/>
          <w:szCs w:val="24"/>
        </w:rPr>
        <w:t xml:space="preserve">countries with more gender equality while only 28 percent fell above the mean </w:t>
      </w:r>
      <w:r w:rsidR="001C3B16">
        <w:rPr>
          <w:rFonts w:ascii="Times New Roman" w:eastAsia="Calibri" w:hAnsi="Times New Roman" w:cs="Times New Roman"/>
          <w:sz w:val="24"/>
          <w:szCs w:val="24"/>
        </w:rPr>
        <w:t xml:space="preserve">(again, the mean intercept) </w:t>
      </w:r>
      <w:r w:rsidR="00B53A01">
        <w:rPr>
          <w:rFonts w:ascii="Times New Roman" w:eastAsia="Calibri" w:hAnsi="Times New Roman" w:cs="Times New Roman"/>
          <w:sz w:val="24"/>
          <w:szCs w:val="24"/>
        </w:rPr>
        <w:t xml:space="preserve">among countries with less gender equality (p = 0.00). </w:t>
      </w:r>
      <w:r w:rsidR="0007627C" w:rsidRPr="0007627C">
        <w:rPr>
          <w:rFonts w:ascii="Times New Roman" w:eastAsia="Calibri" w:hAnsi="Times New Roman" w:cs="Times New Roman"/>
          <w:sz w:val="24"/>
          <w:szCs w:val="24"/>
        </w:rPr>
        <w:lastRenderedPageBreak/>
        <w:t xml:space="preserve">Thus, </w:t>
      </w:r>
      <w:r w:rsidR="00304FC9">
        <w:rPr>
          <w:rFonts w:ascii="Times New Roman" w:eastAsia="Calibri" w:hAnsi="Times New Roman" w:cs="Times New Roman"/>
          <w:sz w:val="24"/>
          <w:szCs w:val="24"/>
        </w:rPr>
        <w:t>Internet</w:t>
      </w:r>
      <w:r w:rsidR="00B53A01">
        <w:rPr>
          <w:rFonts w:ascii="Times New Roman" w:eastAsia="Calibri" w:hAnsi="Times New Roman" w:cs="Times New Roman"/>
          <w:sz w:val="24"/>
          <w:szCs w:val="24"/>
        </w:rPr>
        <w:t xml:space="preserve"> use was generally lower in countries with less gender equality. The same is true for </w:t>
      </w:r>
      <w:r w:rsidR="00A85101">
        <w:rPr>
          <w:rFonts w:ascii="Times New Roman" w:eastAsia="Calibri" w:hAnsi="Times New Roman" w:cs="Times New Roman"/>
          <w:sz w:val="24"/>
          <w:szCs w:val="24"/>
        </w:rPr>
        <w:t>social media use. Roughly 68</w:t>
      </w:r>
      <w:r w:rsidR="00A85101" w:rsidRPr="0007627C">
        <w:rPr>
          <w:rFonts w:ascii="Times New Roman" w:eastAsia="Calibri" w:hAnsi="Times New Roman" w:cs="Times New Roman"/>
          <w:sz w:val="24"/>
          <w:szCs w:val="24"/>
        </w:rPr>
        <w:t xml:space="preserve"> percent of the intercepts fell </w:t>
      </w:r>
      <w:r w:rsidR="00A85101">
        <w:rPr>
          <w:rFonts w:ascii="Times New Roman" w:eastAsia="Calibri" w:hAnsi="Times New Roman" w:cs="Times New Roman"/>
          <w:sz w:val="24"/>
          <w:szCs w:val="24"/>
        </w:rPr>
        <w:t>above</w:t>
      </w:r>
      <w:r w:rsidR="00A85101" w:rsidRPr="0007627C">
        <w:rPr>
          <w:rFonts w:ascii="Times New Roman" w:eastAsia="Calibri" w:hAnsi="Times New Roman" w:cs="Times New Roman"/>
          <w:sz w:val="24"/>
          <w:szCs w:val="24"/>
        </w:rPr>
        <w:t xml:space="preserve"> the mean </w:t>
      </w:r>
      <w:r w:rsidR="00A85101">
        <w:rPr>
          <w:rFonts w:ascii="Times New Roman" w:eastAsia="Calibri" w:hAnsi="Times New Roman" w:cs="Times New Roman"/>
          <w:sz w:val="24"/>
          <w:szCs w:val="24"/>
        </w:rPr>
        <w:t>among</w:t>
      </w:r>
      <w:r w:rsidR="00A85101" w:rsidRPr="0007627C">
        <w:rPr>
          <w:rFonts w:ascii="Times New Roman" w:eastAsia="Calibri" w:hAnsi="Times New Roman" w:cs="Times New Roman"/>
          <w:sz w:val="24"/>
          <w:szCs w:val="24"/>
        </w:rPr>
        <w:t xml:space="preserve"> </w:t>
      </w:r>
      <w:r w:rsidR="00A85101">
        <w:rPr>
          <w:rFonts w:ascii="Times New Roman" w:eastAsia="Calibri" w:hAnsi="Times New Roman" w:cs="Times New Roman"/>
          <w:sz w:val="24"/>
          <w:szCs w:val="24"/>
        </w:rPr>
        <w:t xml:space="preserve">countries with more gender equality compared to only 47 percent among countries with less gender equality (p = 0.00). Finally, the results concerning political information gathering via the </w:t>
      </w:r>
      <w:r w:rsidR="00304FC9">
        <w:rPr>
          <w:rFonts w:ascii="Times New Roman" w:eastAsia="Calibri" w:hAnsi="Times New Roman" w:cs="Times New Roman"/>
          <w:sz w:val="24"/>
          <w:szCs w:val="24"/>
        </w:rPr>
        <w:t>Internet</w:t>
      </w:r>
      <w:r w:rsidR="00A85101">
        <w:rPr>
          <w:rFonts w:ascii="Times New Roman" w:eastAsia="Calibri" w:hAnsi="Times New Roman" w:cs="Times New Roman"/>
          <w:sz w:val="24"/>
          <w:szCs w:val="24"/>
        </w:rPr>
        <w:t xml:space="preserve"> are more of </w:t>
      </w:r>
      <w:r w:rsidR="007B521E">
        <w:rPr>
          <w:rFonts w:ascii="Times New Roman" w:eastAsia="Calibri" w:hAnsi="Times New Roman" w:cs="Times New Roman"/>
          <w:sz w:val="24"/>
          <w:szCs w:val="24"/>
        </w:rPr>
        <w:t xml:space="preserve">the </w:t>
      </w:r>
      <w:r w:rsidR="00A85101">
        <w:rPr>
          <w:rFonts w:ascii="Times New Roman" w:eastAsia="Calibri" w:hAnsi="Times New Roman" w:cs="Times New Roman"/>
          <w:sz w:val="24"/>
          <w:szCs w:val="24"/>
        </w:rPr>
        <w:t xml:space="preserve">same. </w:t>
      </w:r>
      <w:r w:rsidR="00DB4F8C">
        <w:rPr>
          <w:rFonts w:ascii="Times New Roman" w:eastAsia="Calibri" w:hAnsi="Times New Roman" w:cs="Times New Roman"/>
          <w:sz w:val="24"/>
          <w:szCs w:val="24"/>
        </w:rPr>
        <w:t xml:space="preserve">Approximately 56 percent of the </w:t>
      </w:r>
      <w:r w:rsidR="001C3B16">
        <w:rPr>
          <w:rFonts w:ascii="Times New Roman" w:eastAsia="Calibri" w:hAnsi="Times New Roman" w:cs="Times New Roman"/>
          <w:sz w:val="24"/>
          <w:szCs w:val="24"/>
        </w:rPr>
        <w:t xml:space="preserve">intercepts fell above the mean in those countries with more gender equality, while this case for only 18 percent in those countries below the mean on the gender equality index. </w:t>
      </w:r>
    </w:p>
    <w:p w14:paraId="61C6949C" w14:textId="3ADCD652" w:rsidR="00735283" w:rsidRPr="00717E6C" w:rsidRDefault="00A1175B" w:rsidP="004E42FB">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53C8942A" w14:textId="0265566B" w:rsidR="002F1BBA" w:rsidRDefault="00356ACF" w:rsidP="004E42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presented here are clear. Gender matters when it comes to explaining </w:t>
      </w:r>
      <w:r w:rsidR="00304FC9">
        <w:rPr>
          <w:rFonts w:ascii="Times New Roman" w:hAnsi="Times New Roman" w:cs="Times New Roman"/>
          <w:sz w:val="24"/>
          <w:szCs w:val="24"/>
        </w:rPr>
        <w:t>Internet</w:t>
      </w:r>
      <w:r>
        <w:rPr>
          <w:rFonts w:ascii="Times New Roman" w:hAnsi="Times New Roman" w:cs="Times New Roman"/>
          <w:sz w:val="24"/>
          <w:szCs w:val="24"/>
        </w:rPr>
        <w:t xml:space="preserve"> use in Latin America. First, our results indicate, at the individual level that men tend to use the </w:t>
      </w:r>
      <w:r w:rsidR="00304FC9">
        <w:rPr>
          <w:rFonts w:ascii="Times New Roman" w:hAnsi="Times New Roman" w:cs="Times New Roman"/>
          <w:sz w:val="24"/>
          <w:szCs w:val="24"/>
        </w:rPr>
        <w:t>Internet</w:t>
      </w:r>
      <w:r>
        <w:rPr>
          <w:rFonts w:ascii="Times New Roman" w:hAnsi="Times New Roman" w:cs="Times New Roman"/>
          <w:sz w:val="24"/>
          <w:szCs w:val="24"/>
        </w:rPr>
        <w:t xml:space="preserve"> more frequently than women. This difference extends to social media use and political information gathering. Second, our results suggest that </w:t>
      </w:r>
      <w:r w:rsidR="002F1BBA">
        <w:rPr>
          <w:rFonts w:ascii="Times New Roman" w:hAnsi="Times New Roman" w:cs="Times New Roman"/>
          <w:sz w:val="24"/>
          <w:szCs w:val="24"/>
        </w:rPr>
        <w:t xml:space="preserve">these differences are also present cross-nationally. Countries with more gender equality are more likely to use the </w:t>
      </w:r>
      <w:r w:rsidR="00304FC9">
        <w:rPr>
          <w:rFonts w:ascii="Times New Roman" w:hAnsi="Times New Roman" w:cs="Times New Roman"/>
          <w:sz w:val="24"/>
          <w:szCs w:val="24"/>
        </w:rPr>
        <w:t>Internet</w:t>
      </w:r>
      <w:r w:rsidR="002F1BBA">
        <w:rPr>
          <w:rFonts w:ascii="Times New Roman" w:hAnsi="Times New Roman" w:cs="Times New Roman"/>
          <w:sz w:val="24"/>
          <w:szCs w:val="24"/>
        </w:rPr>
        <w:t xml:space="preserve"> generally, for social media, and for political information gathering. </w:t>
      </w:r>
    </w:p>
    <w:p w14:paraId="1A401BBC" w14:textId="7E98B704" w:rsidR="00F977BF" w:rsidRDefault="002F1BBA" w:rsidP="004E42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Both of these sets of results have implications for the debate on the equalizing versus normalizing effects of the </w:t>
      </w:r>
      <w:r w:rsidR="00304FC9">
        <w:rPr>
          <w:rFonts w:ascii="Times New Roman" w:hAnsi="Times New Roman" w:cs="Times New Roman"/>
          <w:sz w:val="24"/>
          <w:szCs w:val="24"/>
        </w:rPr>
        <w:t>Internet</w:t>
      </w:r>
      <w:r>
        <w:rPr>
          <w:rFonts w:ascii="Times New Roman" w:hAnsi="Times New Roman" w:cs="Times New Roman"/>
          <w:sz w:val="24"/>
          <w:szCs w:val="24"/>
        </w:rPr>
        <w:t xml:space="preserve">. </w:t>
      </w:r>
      <w:r w:rsidR="004D1487">
        <w:rPr>
          <w:rFonts w:ascii="Times New Roman" w:hAnsi="Times New Roman" w:cs="Times New Roman"/>
          <w:sz w:val="24"/>
          <w:szCs w:val="24"/>
        </w:rPr>
        <w:t xml:space="preserve">At the individual level, if the </w:t>
      </w:r>
      <w:r w:rsidR="00304FC9">
        <w:rPr>
          <w:rFonts w:ascii="Times New Roman" w:hAnsi="Times New Roman" w:cs="Times New Roman"/>
          <w:sz w:val="24"/>
          <w:szCs w:val="24"/>
        </w:rPr>
        <w:t>Internet</w:t>
      </w:r>
      <w:r w:rsidR="004D1487">
        <w:rPr>
          <w:rFonts w:ascii="Times New Roman" w:hAnsi="Times New Roman" w:cs="Times New Roman"/>
          <w:sz w:val="24"/>
          <w:szCs w:val="24"/>
        </w:rPr>
        <w:t xml:space="preserve"> has the potential to equalize the power disparity across gender, this potential is diminished by the lower usage among females. As we highlighted earlier, the </w:t>
      </w:r>
      <w:r w:rsidR="00304FC9">
        <w:rPr>
          <w:rFonts w:ascii="Times New Roman" w:hAnsi="Times New Roman" w:cs="Times New Roman"/>
          <w:sz w:val="24"/>
          <w:szCs w:val="24"/>
        </w:rPr>
        <w:t>Internet</w:t>
      </w:r>
      <w:r w:rsidR="004D1487">
        <w:rPr>
          <w:rFonts w:ascii="Times New Roman" w:hAnsi="Times New Roman" w:cs="Times New Roman"/>
          <w:sz w:val="24"/>
          <w:szCs w:val="24"/>
        </w:rPr>
        <w:t xml:space="preserve"> can stimulate participation and activism through social capital and </w:t>
      </w:r>
      <w:r w:rsidR="00EC0937">
        <w:rPr>
          <w:rFonts w:ascii="Times New Roman" w:hAnsi="Times New Roman" w:cs="Times New Roman"/>
          <w:sz w:val="24"/>
          <w:szCs w:val="24"/>
        </w:rPr>
        <w:t xml:space="preserve">exposure to political information. If women are using the </w:t>
      </w:r>
      <w:r w:rsidR="00304FC9">
        <w:rPr>
          <w:rFonts w:ascii="Times New Roman" w:hAnsi="Times New Roman" w:cs="Times New Roman"/>
          <w:sz w:val="24"/>
          <w:szCs w:val="24"/>
        </w:rPr>
        <w:t>Internet</w:t>
      </w:r>
      <w:r w:rsidR="00EC0937">
        <w:rPr>
          <w:rFonts w:ascii="Times New Roman" w:hAnsi="Times New Roman" w:cs="Times New Roman"/>
          <w:sz w:val="24"/>
          <w:szCs w:val="24"/>
        </w:rPr>
        <w:t xml:space="preserve"> less, this oppor</w:t>
      </w:r>
      <w:r w:rsidR="00000474">
        <w:rPr>
          <w:rFonts w:ascii="Times New Roman" w:hAnsi="Times New Roman" w:cs="Times New Roman"/>
          <w:sz w:val="24"/>
          <w:szCs w:val="24"/>
        </w:rPr>
        <w:t xml:space="preserve">tunity is dampened. The same can be said for gender equality across nations. </w:t>
      </w:r>
      <w:r w:rsidR="00304FC9">
        <w:rPr>
          <w:rFonts w:ascii="Times New Roman" w:hAnsi="Times New Roman" w:cs="Times New Roman"/>
          <w:sz w:val="24"/>
          <w:szCs w:val="24"/>
        </w:rPr>
        <w:t>Internet</w:t>
      </w:r>
      <w:r w:rsidR="00000474">
        <w:rPr>
          <w:rFonts w:ascii="Times New Roman" w:hAnsi="Times New Roman" w:cs="Times New Roman"/>
          <w:sz w:val="24"/>
          <w:szCs w:val="24"/>
        </w:rPr>
        <w:t xml:space="preserve"> use is lower altogether in countries with less gender equality. This means that the potential for the </w:t>
      </w:r>
      <w:r w:rsidR="00304FC9">
        <w:rPr>
          <w:rFonts w:ascii="Times New Roman" w:hAnsi="Times New Roman" w:cs="Times New Roman"/>
          <w:sz w:val="24"/>
          <w:szCs w:val="24"/>
        </w:rPr>
        <w:t>Internet</w:t>
      </w:r>
      <w:r w:rsidR="00000474">
        <w:rPr>
          <w:rFonts w:ascii="Times New Roman" w:hAnsi="Times New Roman" w:cs="Times New Roman"/>
          <w:sz w:val="24"/>
          <w:szCs w:val="24"/>
        </w:rPr>
        <w:t xml:space="preserve"> to serve as an equalizing force across gender, and generally for that matter, is stymied</w:t>
      </w:r>
      <w:r w:rsidR="00AD1B67">
        <w:rPr>
          <w:rFonts w:ascii="Times New Roman" w:hAnsi="Times New Roman" w:cs="Times New Roman"/>
          <w:sz w:val="24"/>
          <w:szCs w:val="24"/>
        </w:rPr>
        <w:t xml:space="preserve">.  </w:t>
      </w:r>
      <w:r w:rsidR="00AD1B67">
        <w:rPr>
          <w:rFonts w:ascii="Times New Roman" w:hAnsi="Times New Roman" w:cs="Times New Roman"/>
          <w:sz w:val="24"/>
          <w:szCs w:val="24"/>
        </w:rPr>
        <w:lastRenderedPageBreak/>
        <w:t>The obstacle of the gender divide may be even greater in other regions that have lower incomes and higher levels of gender inequality.</w:t>
      </w:r>
    </w:p>
    <w:p w14:paraId="3086890F" w14:textId="3ECF0C0F" w:rsidR="00AF3C1B" w:rsidRDefault="00FD7AAA" w:rsidP="00AF3C1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need to extend this research further. We do not address the many different types of information that men and women may be exposed to on the </w:t>
      </w:r>
      <w:r w:rsidR="00304FC9">
        <w:rPr>
          <w:rFonts w:ascii="Times New Roman" w:hAnsi="Times New Roman" w:cs="Times New Roman"/>
          <w:sz w:val="24"/>
          <w:szCs w:val="24"/>
        </w:rPr>
        <w:t>Internet</w:t>
      </w:r>
      <w:r>
        <w:rPr>
          <w:rFonts w:ascii="Times New Roman" w:hAnsi="Times New Roman" w:cs="Times New Roman"/>
          <w:sz w:val="24"/>
          <w:szCs w:val="24"/>
        </w:rPr>
        <w:t xml:space="preserve"> here. More specific measures about whether they are reading or viewing news that is counter to the existing power structure </w:t>
      </w:r>
      <w:r w:rsidR="007965FD">
        <w:rPr>
          <w:rFonts w:ascii="Times New Roman" w:hAnsi="Times New Roman" w:cs="Times New Roman"/>
          <w:sz w:val="24"/>
          <w:szCs w:val="24"/>
        </w:rPr>
        <w:t xml:space="preserve">or if they are simply consuming information that supports the status quo would allow us to determine if women are consuming more information that would, in fact, lead to attitudes and even behaviors that pursue equalization. We could also look at whether there are diverging effects of </w:t>
      </w:r>
      <w:r w:rsidR="00304FC9">
        <w:rPr>
          <w:rFonts w:ascii="Times New Roman" w:hAnsi="Times New Roman" w:cs="Times New Roman"/>
          <w:sz w:val="24"/>
          <w:szCs w:val="24"/>
        </w:rPr>
        <w:t>Internet</w:t>
      </w:r>
      <w:r w:rsidR="007965FD">
        <w:rPr>
          <w:rFonts w:ascii="Times New Roman" w:hAnsi="Times New Roman" w:cs="Times New Roman"/>
          <w:sz w:val="24"/>
          <w:szCs w:val="24"/>
        </w:rPr>
        <w:t xml:space="preserve"> use across gender. Does social media use encourage participation at diverging rates? Does it encourage participation towards different ends? </w:t>
      </w:r>
      <w:r w:rsidR="00FA3EA1">
        <w:rPr>
          <w:rFonts w:ascii="Times New Roman" w:hAnsi="Times New Roman" w:cs="Times New Roman"/>
          <w:sz w:val="24"/>
          <w:szCs w:val="24"/>
        </w:rPr>
        <w:t xml:space="preserve">There are many possibilities here. For, now we can say, that when it comes to </w:t>
      </w:r>
      <w:r w:rsidR="00304FC9">
        <w:rPr>
          <w:rFonts w:ascii="Times New Roman" w:hAnsi="Times New Roman" w:cs="Times New Roman"/>
          <w:sz w:val="24"/>
          <w:szCs w:val="24"/>
        </w:rPr>
        <w:t>Internet</w:t>
      </w:r>
      <w:r w:rsidR="00FA3EA1">
        <w:rPr>
          <w:rFonts w:ascii="Times New Roman" w:hAnsi="Times New Roman" w:cs="Times New Roman"/>
          <w:sz w:val="24"/>
          <w:szCs w:val="24"/>
        </w:rPr>
        <w:t xml:space="preserve"> use in Latin America, gender does, indeed, matter.</w:t>
      </w:r>
    </w:p>
    <w:p w14:paraId="30F717B5" w14:textId="63AE01B6" w:rsidR="00B12F27" w:rsidRDefault="00B12F27">
      <w:pPr>
        <w:rPr>
          <w:rFonts w:ascii="Times New Roman" w:hAnsi="Times New Roman" w:cs="Times New Roman"/>
          <w:sz w:val="24"/>
          <w:szCs w:val="24"/>
        </w:rPr>
      </w:pPr>
    </w:p>
    <w:p w14:paraId="6CCF3195" w14:textId="77777777" w:rsidR="00B12F27" w:rsidRPr="00717E6C" w:rsidRDefault="00B12F27" w:rsidP="00AF3C1B">
      <w:pPr>
        <w:spacing w:after="0" w:line="480" w:lineRule="auto"/>
        <w:ind w:firstLine="720"/>
        <w:jc w:val="both"/>
        <w:rPr>
          <w:rFonts w:ascii="Times New Roman" w:hAnsi="Times New Roman" w:cs="Times New Roman"/>
          <w:sz w:val="24"/>
          <w:szCs w:val="24"/>
        </w:rPr>
      </w:pPr>
    </w:p>
    <w:p w14:paraId="6783CB9F" w14:textId="77777777" w:rsidR="00B12F27" w:rsidRDefault="00B12F27">
      <w:pPr>
        <w:rPr>
          <w:rFonts w:ascii="Times New Roman" w:hAnsi="Times New Roman" w:cs="Times New Roman"/>
          <w:b/>
          <w:sz w:val="24"/>
          <w:szCs w:val="24"/>
        </w:rPr>
      </w:pPr>
      <w:r>
        <w:rPr>
          <w:rFonts w:ascii="Times New Roman" w:hAnsi="Times New Roman" w:cs="Times New Roman"/>
          <w:b/>
          <w:sz w:val="24"/>
          <w:szCs w:val="24"/>
        </w:rPr>
        <w:br w:type="page"/>
      </w:r>
    </w:p>
    <w:p w14:paraId="217B29C6" w14:textId="25848234" w:rsidR="007963B1" w:rsidRDefault="0094124B" w:rsidP="007963B1">
      <w:pPr>
        <w:jc w:val="both"/>
        <w:rPr>
          <w:rFonts w:ascii="Times New Roman" w:hAnsi="Times New Roman" w:cs="Times New Roman"/>
          <w:b/>
          <w:sz w:val="24"/>
          <w:szCs w:val="24"/>
          <w:u w:val="single"/>
        </w:rPr>
      </w:pPr>
      <w:r w:rsidRPr="00A1175B">
        <w:rPr>
          <w:rFonts w:ascii="Times New Roman" w:hAnsi="Times New Roman" w:cs="Times New Roman"/>
          <w:b/>
          <w:sz w:val="24"/>
          <w:szCs w:val="24"/>
        </w:rPr>
        <w:lastRenderedPageBreak/>
        <w:t>References</w:t>
      </w:r>
    </w:p>
    <w:p w14:paraId="3129E7B7" w14:textId="4DB6698E" w:rsidR="007963B1" w:rsidRDefault="00735283" w:rsidP="00B567B7">
      <w:pPr>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 xml:space="preserve">Abraham, </w:t>
      </w:r>
      <w:r w:rsidR="009D7F94" w:rsidRPr="007604CB">
        <w:rPr>
          <w:rFonts w:ascii="Times New Roman" w:hAnsi="Times New Roman" w:cs="Times New Roman"/>
          <w:sz w:val="24"/>
          <w:szCs w:val="24"/>
        </w:rPr>
        <w:t>Linda, Marie M</w:t>
      </w:r>
      <w:r w:rsidR="00DA3740" w:rsidRPr="007604CB">
        <w:rPr>
          <w:rFonts w:ascii="Times New Roman" w:hAnsi="Times New Roman" w:cs="Times New Roman"/>
          <w:sz w:val="24"/>
          <w:szCs w:val="24"/>
        </w:rPr>
        <w:t>orn, and Andrea Vollman. 2010</w:t>
      </w:r>
      <w:r w:rsidRPr="007604CB">
        <w:rPr>
          <w:rFonts w:ascii="Times New Roman" w:hAnsi="Times New Roman" w:cs="Times New Roman"/>
          <w:sz w:val="24"/>
          <w:szCs w:val="24"/>
        </w:rPr>
        <w:t>.</w:t>
      </w:r>
      <w:r w:rsidR="00DA3740" w:rsidRPr="007604CB">
        <w:rPr>
          <w:rFonts w:ascii="Times New Roman" w:hAnsi="Times New Roman" w:cs="Times New Roman"/>
          <w:sz w:val="24"/>
          <w:szCs w:val="24"/>
        </w:rPr>
        <w:t xml:space="preserve"> </w:t>
      </w:r>
      <w:r w:rsidR="00DA3740" w:rsidRPr="00005439">
        <w:rPr>
          <w:rFonts w:ascii="Times New Roman" w:hAnsi="Times New Roman" w:cs="Times New Roman"/>
          <w:i/>
          <w:sz w:val="24"/>
          <w:szCs w:val="24"/>
        </w:rPr>
        <w:t xml:space="preserve">Women on the Web. How Women </w:t>
      </w:r>
      <w:r w:rsidR="007963B1" w:rsidRPr="00005439">
        <w:rPr>
          <w:rFonts w:ascii="Times New Roman" w:hAnsi="Times New Roman" w:cs="Times New Roman"/>
          <w:i/>
          <w:sz w:val="24"/>
          <w:szCs w:val="24"/>
        </w:rPr>
        <w:t xml:space="preserve">are </w:t>
      </w:r>
      <w:r w:rsidR="00DA3740" w:rsidRPr="00005439">
        <w:rPr>
          <w:rFonts w:ascii="Times New Roman" w:hAnsi="Times New Roman" w:cs="Times New Roman"/>
          <w:i/>
          <w:sz w:val="24"/>
          <w:szCs w:val="24"/>
        </w:rPr>
        <w:t xml:space="preserve">shaping the </w:t>
      </w:r>
      <w:r w:rsidR="00304FC9" w:rsidRPr="00005439">
        <w:rPr>
          <w:rFonts w:ascii="Times New Roman" w:hAnsi="Times New Roman" w:cs="Times New Roman"/>
          <w:i/>
          <w:sz w:val="24"/>
          <w:szCs w:val="24"/>
        </w:rPr>
        <w:t>Internet</w:t>
      </w:r>
      <w:r w:rsidR="00B82CAB" w:rsidRPr="00005439">
        <w:rPr>
          <w:rFonts w:ascii="Times New Roman" w:hAnsi="Times New Roman" w:cs="Times New Roman"/>
          <w:i/>
          <w:sz w:val="24"/>
          <w:szCs w:val="24"/>
        </w:rPr>
        <w:t>.</w:t>
      </w:r>
      <w:r w:rsidR="00B82CAB">
        <w:rPr>
          <w:rFonts w:ascii="Times New Roman" w:hAnsi="Times New Roman" w:cs="Times New Roman"/>
          <w:sz w:val="24"/>
          <w:szCs w:val="24"/>
        </w:rPr>
        <w:t xml:space="preserve"> C</w:t>
      </w:r>
      <w:r w:rsidR="00092A7B" w:rsidRPr="007604CB">
        <w:rPr>
          <w:rFonts w:ascii="Times New Roman" w:hAnsi="Times New Roman" w:cs="Times New Roman"/>
          <w:sz w:val="24"/>
          <w:szCs w:val="24"/>
        </w:rPr>
        <w:t>omScore</w:t>
      </w:r>
      <w:r w:rsidR="007963B1">
        <w:rPr>
          <w:rFonts w:ascii="Times New Roman" w:hAnsi="Times New Roman" w:cs="Times New Roman"/>
          <w:sz w:val="24"/>
          <w:szCs w:val="24"/>
        </w:rPr>
        <w:t xml:space="preserve"> Inc</w:t>
      </w:r>
      <w:r w:rsidR="003E44E1">
        <w:rPr>
          <w:rFonts w:ascii="Times New Roman" w:hAnsi="Times New Roman" w:cs="Times New Roman"/>
          <w:sz w:val="24"/>
          <w:szCs w:val="24"/>
        </w:rPr>
        <w:t xml:space="preserve">. Online pdf file available at URL: </w:t>
      </w:r>
      <w:hyperlink r:id="rId13" w:history="1">
        <w:r w:rsidR="00005117" w:rsidRPr="005A53FE">
          <w:rPr>
            <w:rStyle w:val="Hyperlink"/>
            <w:rFonts w:ascii="Times New Roman" w:hAnsi="Times New Roman" w:cs="Times New Roman"/>
            <w:sz w:val="24"/>
            <w:szCs w:val="24"/>
          </w:rPr>
          <w:t>http://www.comscore.com/Insights/Presentations-and-Whitepapers/2010/Women-on-the-Web-How-Women-are-Shaping-the-Internet</w:t>
        </w:r>
      </w:hyperlink>
      <w:r w:rsidR="00005117">
        <w:rPr>
          <w:rFonts w:ascii="Times New Roman" w:hAnsi="Times New Roman" w:cs="Times New Roman"/>
          <w:sz w:val="24"/>
          <w:szCs w:val="24"/>
        </w:rPr>
        <w:t xml:space="preserve"> </w:t>
      </w:r>
    </w:p>
    <w:p w14:paraId="18BCDE61" w14:textId="77777777" w:rsidR="00F924FD" w:rsidRPr="002A3F89" w:rsidRDefault="00F924FD" w:rsidP="00F924FD">
      <w:pPr>
        <w:spacing w:after="0" w:line="480" w:lineRule="auto"/>
        <w:ind w:left="720" w:hanging="720"/>
        <w:jc w:val="both"/>
        <w:rPr>
          <w:rFonts w:ascii="Times New Roman" w:eastAsia="Times New Roman" w:hAnsi="Times New Roman" w:cs="Times New Roman"/>
          <w:sz w:val="24"/>
          <w:szCs w:val="24"/>
        </w:rPr>
      </w:pPr>
      <w:r w:rsidRPr="00595911">
        <w:rPr>
          <w:rFonts w:ascii="Times New Roman" w:eastAsia="Times New Roman" w:hAnsi="Times New Roman" w:cs="Times New Roman"/>
          <w:sz w:val="24"/>
          <w:szCs w:val="24"/>
        </w:rPr>
        <w:t xml:space="preserve">Ali, Amir H. </w:t>
      </w:r>
      <w:r w:rsidRPr="002A3F89">
        <w:rPr>
          <w:rFonts w:ascii="Times New Roman" w:eastAsia="Times New Roman" w:hAnsi="Times New Roman" w:cs="Times New Roman"/>
          <w:sz w:val="24"/>
          <w:szCs w:val="24"/>
        </w:rPr>
        <w:t>2011</w:t>
      </w:r>
      <w:r w:rsidRPr="00595911">
        <w:rPr>
          <w:rFonts w:ascii="Times New Roman" w:eastAsia="Times New Roman" w:hAnsi="Times New Roman" w:cs="Times New Roman"/>
          <w:sz w:val="24"/>
          <w:szCs w:val="24"/>
        </w:rPr>
        <w:t xml:space="preserve">. </w:t>
      </w:r>
      <w:r w:rsidRPr="00595911">
        <w:rPr>
          <w:rFonts w:ascii="Times New Roman" w:hAnsi="Times New Roman" w:cs="Times New Roman"/>
          <w:sz w:val="24"/>
          <w:szCs w:val="24"/>
        </w:rPr>
        <w:t xml:space="preserve">The Power of Social Media in Developing Nations: New Tools for Closing the Global Digital Divide and Beyond. </w:t>
      </w:r>
      <w:r w:rsidRPr="00595911">
        <w:rPr>
          <w:rFonts w:ascii="Times New Roman" w:hAnsi="Times New Roman" w:cs="Times New Roman"/>
          <w:i/>
          <w:sz w:val="24"/>
          <w:szCs w:val="24"/>
        </w:rPr>
        <w:t>Harvard Human Rights Journal</w:t>
      </w:r>
      <w:r w:rsidRPr="00595911">
        <w:rPr>
          <w:rFonts w:ascii="Times New Roman" w:hAnsi="Times New Roman" w:cs="Times New Roman"/>
          <w:sz w:val="24"/>
          <w:szCs w:val="24"/>
        </w:rPr>
        <w:t>. 24: 185-219.</w:t>
      </w:r>
    </w:p>
    <w:p w14:paraId="3AACEAD4" w14:textId="77777777" w:rsidR="003E17EF" w:rsidRPr="003E17EF" w:rsidRDefault="003E17EF" w:rsidP="00005439">
      <w:pPr>
        <w:spacing w:after="0" w:line="480" w:lineRule="auto"/>
        <w:ind w:left="720" w:hanging="720"/>
        <w:jc w:val="both"/>
        <w:rPr>
          <w:rFonts w:ascii="Times New Roman" w:hAnsi="Times New Roman" w:cs="Times New Roman"/>
          <w:sz w:val="24"/>
          <w:szCs w:val="24"/>
        </w:rPr>
      </w:pPr>
      <w:r w:rsidRPr="003E17EF">
        <w:rPr>
          <w:rFonts w:ascii="Times New Roman" w:hAnsi="Times New Roman" w:cs="Times New Roman"/>
          <w:sz w:val="24"/>
          <w:szCs w:val="24"/>
        </w:rPr>
        <w:t xml:space="preserve">Barber, Benjamin R. 2001. “The Uncertainty of Digital Politics.” </w:t>
      </w:r>
      <w:r w:rsidRPr="003E17EF">
        <w:rPr>
          <w:rFonts w:ascii="Times New Roman" w:hAnsi="Times New Roman" w:cs="Times New Roman"/>
          <w:i/>
          <w:sz w:val="24"/>
          <w:szCs w:val="24"/>
        </w:rPr>
        <w:t>Harvard International Review</w:t>
      </w:r>
      <w:r w:rsidRPr="003E17EF">
        <w:rPr>
          <w:rFonts w:ascii="Times New Roman" w:hAnsi="Times New Roman" w:cs="Times New Roman"/>
          <w:sz w:val="24"/>
          <w:szCs w:val="24"/>
        </w:rPr>
        <w:t xml:space="preserve"> 23 (1): 42–47.</w:t>
      </w:r>
    </w:p>
    <w:p w14:paraId="474ED389" w14:textId="0E15560C" w:rsidR="007963B1" w:rsidRDefault="00735283" w:rsidP="00005439">
      <w:pPr>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 xml:space="preserve">Barua, Archana and Ananya Barua (2012) </w:t>
      </w:r>
      <w:r w:rsidR="00994211">
        <w:rPr>
          <w:rFonts w:ascii="Times New Roman" w:hAnsi="Times New Roman" w:cs="Times New Roman"/>
          <w:sz w:val="24"/>
          <w:szCs w:val="24"/>
        </w:rPr>
        <w:t>“</w:t>
      </w:r>
      <w:r w:rsidRPr="007604CB">
        <w:rPr>
          <w:rFonts w:ascii="Times New Roman" w:hAnsi="Times New Roman" w:cs="Times New Roman"/>
          <w:sz w:val="24"/>
          <w:szCs w:val="24"/>
        </w:rPr>
        <w:t xml:space="preserve">Gendering the Digital Divide: </w:t>
      </w:r>
      <w:r w:rsidR="00994211">
        <w:rPr>
          <w:rFonts w:ascii="Times New Roman" w:hAnsi="Times New Roman" w:cs="Times New Roman"/>
          <w:sz w:val="24"/>
          <w:szCs w:val="24"/>
        </w:rPr>
        <w:t>W</w:t>
      </w:r>
      <w:r w:rsidRPr="007604CB">
        <w:rPr>
          <w:rFonts w:ascii="Times New Roman" w:hAnsi="Times New Roman" w:cs="Times New Roman"/>
          <w:sz w:val="24"/>
          <w:szCs w:val="24"/>
        </w:rPr>
        <w:t xml:space="preserve">omen and </w:t>
      </w:r>
      <w:r w:rsidR="00994211">
        <w:rPr>
          <w:rFonts w:ascii="Times New Roman" w:hAnsi="Times New Roman" w:cs="Times New Roman"/>
          <w:sz w:val="24"/>
          <w:szCs w:val="24"/>
        </w:rPr>
        <w:t>C</w:t>
      </w:r>
      <w:r w:rsidR="008D56C7" w:rsidRPr="007604CB">
        <w:rPr>
          <w:rFonts w:ascii="Times New Roman" w:hAnsi="Times New Roman" w:cs="Times New Roman"/>
          <w:sz w:val="24"/>
          <w:szCs w:val="24"/>
        </w:rPr>
        <w:t>omputers</w:t>
      </w:r>
      <w:r w:rsidR="007963B1">
        <w:rPr>
          <w:rFonts w:ascii="Times New Roman" w:hAnsi="Times New Roman" w:cs="Times New Roman"/>
          <w:sz w:val="24"/>
          <w:szCs w:val="24"/>
        </w:rPr>
        <w:t>.</w:t>
      </w:r>
      <w:r w:rsidR="00994211">
        <w:rPr>
          <w:rFonts w:ascii="Times New Roman" w:hAnsi="Times New Roman" w:cs="Times New Roman"/>
          <w:sz w:val="24"/>
          <w:szCs w:val="24"/>
        </w:rPr>
        <w:t>”</w:t>
      </w:r>
      <w:r w:rsidR="007963B1">
        <w:rPr>
          <w:rFonts w:ascii="Times New Roman" w:hAnsi="Times New Roman" w:cs="Times New Roman"/>
          <w:sz w:val="24"/>
          <w:szCs w:val="24"/>
        </w:rPr>
        <w:t xml:space="preserve"> </w:t>
      </w:r>
      <w:r w:rsidRPr="007604CB">
        <w:rPr>
          <w:rFonts w:ascii="Times New Roman" w:hAnsi="Times New Roman" w:cs="Times New Roman"/>
          <w:i/>
          <w:sz w:val="24"/>
          <w:szCs w:val="24"/>
        </w:rPr>
        <w:t>AI &amp; Soc</w:t>
      </w:r>
      <w:r w:rsidRPr="007604CB">
        <w:rPr>
          <w:rFonts w:ascii="Times New Roman" w:hAnsi="Times New Roman" w:cs="Times New Roman"/>
          <w:sz w:val="24"/>
          <w:szCs w:val="24"/>
        </w:rPr>
        <w:t>. 27</w:t>
      </w:r>
      <w:r w:rsidR="008D2EB9" w:rsidRPr="007604CB">
        <w:rPr>
          <w:rFonts w:ascii="Times New Roman" w:hAnsi="Times New Roman" w:cs="Times New Roman"/>
          <w:sz w:val="24"/>
          <w:szCs w:val="24"/>
        </w:rPr>
        <w:t>(4)</w:t>
      </w:r>
      <w:r w:rsidRPr="007604CB">
        <w:rPr>
          <w:rFonts w:ascii="Times New Roman" w:hAnsi="Times New Roman" w:cs="Times New Roman"/>
          <w:sz w:val="24"/>
          <w:szCs w:val="24"/>
        </w:rPr>
        <w:t>: 465-477.</w:t>
      </w:r>
    </w:p>
    <w:p w14:paraId="57E1DFA8" w14:textId="77777777" w:rsidR="00A663E4" w:rsidRPr="00A663E4" w:rsidRDefault="00A663E4" w:rsidP="00A663E4">
      <w:pPr>
        <w:widowControl w:val="0"/>
        <w:autoSpaceDE w:val="0"/>
        <w:autoSpaceDN w:val="0"/>
        <w:adjustRightInd w:val="0"/>
        <w:spacing w:after="0" w:line="480" w:lineRule="auto"/>
        <w:ind w:left="720" w:hanging="720"/>
        <w:contextualSpacing/>
        <w:jc w:val="both"/>
        <w:rPr>
          <w:rFonts w:ascii="Times New Roman" w:eastAsia="Malgun Gothic" w:hAnsi="Times New Roman" w:cs="Times New Roman"/>
          <w:sz w:val="24"/>
          <w:szCs w:val="24"/>
          <w:lang w:eastAsia="ko-KR"/>
        </w:rPr>
      </w:pPr>
      <w:r w:rsidRPr="00A663E4">
        <w:rPr>
          <w:rFonts w:ascii="Times New Roman" w:eastAsia="Malgun Gothic" w:hAnsi="Times New Roman" w:cs="Times New Roman"/>
          <w:sz w:val="24"/>
          <w:szCs w:val="24"/>
          <w:lang w:eastAsia="ko-KR"/>
        </w:rPr>
        <w:t xml:space="preserve">Bode, Leticia. 2012. “Facebooking it to the Polls: A Study in Online Social Networking and Political Behavior.” </w:t>
      </w:r>
      <w:r w:rsidRPr="00A663E4">
        <w:rPr>
          <w:rFonts w:ascii="Times New Roman" w:eastAsia="Malgun Gothic" w:hAnsi="Times New Roman" w:cs="Times New Roman"/>
          <w:i/>
          <w:sz w:val="24"/>
          <w:szCs w:val="24"/>
          <w:lang w:eastAsia="ko-KR"/>
        </w:rPr>
        <w:t>Journal of Information Technology &amp; Politics</w:t>
      </w:r>
      <w:r w:rsidRPr="00A663E4">
        <w:rPr>
          <w:rFonts w:ascii="Times New Roman" w:eastAsia="Malgun Gothic" w:hAnsi="Times New Roman" w:cs="Times New Roman"/>
          <w:sz w:val="24"/>
          <w:szCs w:val="24"/>
          <w:lang w:eastAsia="ko-KR"/>
        </w:rPr>
        <w:t xml:space="preserve"> 9 (4): 352-369.</w:t>
      </w:r>
    </w:p>
    <w:p w14:paraId="142592F2" w14:textId="77777777" w:rsidR="00606B88" w:rsidRDefault="00606B88" w:rsidP="00005439">
      <w:pPr>
        <w:spacing w:after="0" w:line="480" w:lineRule="auto"/>
        <w:ind w:left="720" w:hanging="720"/>
        <w:jc w:val="both"/>
        <w:rPr>
          <w:rFonts w:ascii="Times New Roman" w:eastAsia="Times New Roman" w:hAnsi="Times New Roman" w:cs="Times New Roman"/>
          <w:spacing w:val="-3"/>
          <w:sz w:val="24"/>
          <w:szCs w:val="24"/>
        </w:rPr>
      </w:pPr>
      <w:r w:rsidRPr="00606B88">
        <w:rPr>
          <w:rFonts w:ascii="Times New Roman" w:eastAsia="Times New Roman" w:hAnsi="Times New Roman" w:cs="Times New Roman"/>
          <w:sz w:val="24"/>
          <w:szCs w:val="24"/>
        </w:rPr>
        <w:t xml:space="preserve">Bimber, Bruce. 2001. “Information and Political Engagement in America: The Search for Effects of Information Technology at the Individual Level” </w:t>
      </w:r>
      <w:r w:rsidRPr="00606B88">
        <w:rPr>
          <w:rFonts w:ascii="Times New Roman" w:eastAsia="Times New Roman" w:hAnsi="Times New Roman" w:cs="Times New Roman"/>
          <w:i/>
          <w:sz w:val="24"/>
          <w:szCs w:val="24"/>
        </w:rPr>
        <w:t>Political Research Quarterly</w:t>
      </w:r>
      <w:r w:rsidRPr="00606B88">
        <w:rPr>
          <w:rFonts w:ascii="Times New Roman" w:eastAsia="Times New Roman" w:hAnsi="Times New Roman" w:cs="Times New Roman"/>
          <w:sz w:val="24"/>
          <w:szCs w:val="24"/>
        </w:rPr>
        <w:t xml:space="preserve"> 54 (1): 53-67. </w:t>
      </w:r>
    </w:p>
    <w:p w14:paraId="344E3453" w14:textId="6392D61C" w:rsidR="00693EC2" w:rsidRDefault="00693EC2" w:rsidP="00005439">
      <w:pPr>
        <w:spacing w:after="0" w:line="480" w:lineRule="auto"/>
        <w:ind w:left="720" w:hanging="720"/>
        <w:jc w:val="both"/>
        <w:rPr>
          <w:rFonts w:ascii="Times New Roman" w:eastAsia="Malgun Gothic" w:hAnsi="Times New Roman" w:cs="Times New Roman"/>
          <w:sz w:val="24"/>
          <w:szCs w:val="24"/>
          <w:lang w:eastAsia="ko-KR"/>
        </w:rPr>
      </w:pPr>
      <w:r w:rsidRPr="003E17EF">
        <w:rPr>
          <w:rFonts w:ascii="Times New Roman" w:eastAsia="Malgun Gothic" w:hAnsi="Times New Roman" w:cs="Times New Roman"/>
          <w:sz w:val="24"/>
          <w:szCs w:val="24"/>
          <w:lang w:eastAsia="ko-KR"/>
        </w:rPr>
        <w:t xml:space="preserve">Bimber, Bruce A., and Richard Davis. 2003. </w:t>
      </w:r>
      <w:r w:rsidRPr="003E17EF">
        <w:rPr>
          <w:rFonts w:ascii="Times New Roman" w:eastAsia="Malgun Gothic" w:hAnsi="Times New Roman" w:cs="Times New Roman"/>
          <w:i/>
          <w:sz w:val="24"/>
          <w:szCs w:val="24"/>
          <w:lang w:eastAsia="ko-KR"/>
        </w:rPr>
        <w:t xml:space="preserve">Campaigning Online: The </w:t>
      </w:r>
      <w:r w:rsidR="00304FC9">
        <w:rPr>
          <w:rFonts w:ascii="Times New Roman" w:eastAsia="Malgun Gothic" w:hAnsi="Times New Roman" w:cs="Times New Roman"/>
          <w:i/>
          <w:sz w:val="24"/>
          <w:szCs w:val="24"/>
          <w:lang w:eastAsia="ko-KR"/>
        </w:rPr>
        <w:t>Internet</w:t>
      </w:r>
      <w:r w:rsidRPr="003E17EF">
        <w:rPr>
          <w:rFonts w:ascii="Times New Roman" w:eastAsia="Malgun Gothic" w:hAnsi="Times New Roman" w:cs="Times New Roman"/>
          <w:i/>
          <w:sz w:val="24"/>
          <w:szCs w:val="24"/>
          <w:lang w:eastAsia="ko-KR"/>
        </w:rPr>
        <w:t xml:space="preserve"> in U.S.</w:t>
      </w:r>
      <w:r w:rsidRPr="003E17EF">
        <w:rPr>
          <w:rFonts w:ascii="Times New Roman" w:hAnsi="Times New Roman" w:cs="Times New Roman"/>
          <w:sz w:val="24"/>
          <w:szCs w:val="24"/>
        </w:rPr>
        <w:t xml:space="preserve"> </w:t>
      </w:r>
      <w:r w:rsidRPr="003E17EF">
        <w:rPr>
          <w:rFonts w:ascii="Times New Roman" w:eastAsia="Malgun Gothic" w:hAnsi="Times New Roman" w:cs="Times New Roman"/>
          <w:i/>
          <w:sz w:val="24"/>
          <w:szCs w:val="24"/>
          <w:lang w:eastAsia="ko-KR"/>
        </w:rPr>
        <w:t>Elections</w:t>
      </w:r>
      <w:r w:rsidRPr="003E17EF">
        <w:rPr>
          <w:rFonts w:ascii="Times New Roman" w:eastAsia="Malgun Gothic" w:hAnsi="Times New Roman" w:cs="Times New Roman"/>
          <w:sz w:val="24"/>
          <w:szCs w:val="24"/>
          <w:lang w:eastAsia="ko-KR"/>
        </w:rPr>
        <w:t>. Oxford; New York: Oxford University Press.</w:t>
      </w:r>
    </w:p>
    <w:p w14:paraId="5D5EB9B0" w14:textId="77777777" w:rsidR="004B6087" w:rsidRPr="004B6087" w:rsidRDefault="004B6087" w:rsidP="004B6087">
      <w:pPr>
        <w:spacing w:after="0" w:line="480" w:lineRule="auto"/>
        <w:ind w:left="720" w:hanging="720"/>
        <w:jc w:val="both"/>
        <w:rPr>
          <w:rFonts w:ascii="Times New Roman" w:eastAsia="Malgun Gothic" w:hAnsi="Times New Roman" w:cs="Times New Roman"/>
          <w:sz w:val="24"/>
          <w:szCs w:val="24"/>
          <w:lang w:eastAsia="ko-KR"/>
        </w:rPr>
      </w:pPr>
      <w:r w:rsidRPr="004B6087">
        <w:rPr>
          <w:rFonts w:ascii="Times New Roman" w:eastAsia="Malgun Gothic" w:hAnsi="Times New Roman" w:cs="Times New Roman"/>
          <w:sz w:val="24"/>
          <w:szCs w:val="24"/>
          <w:lang w:eastAsia="ko-KR"/>
        </w:rPr>
        <w:t xml:space="preserve">Bimber, Bruce, and Lauren Copeland. 2013. “Digital Media and Political Participation Over Time in the U.S.” </w:t>
      </w:r>
      <w:r w:rsidRPr="004B6087">
        <w:rPr>
          <w:rFonts w:ascii="Times New Roman" w:eastAsia="Malgun Gothic" w:hAnsi="Times New Roman" w:cs="Times New Roman"/>
          <w:i/>
          <w:sz w:val="24"/>
          <w:szCs w:val="24"/>
          <w:lang w:eastAsia="ko-KR"/>
        </w:rPr>
        <w:t>Journal of Information Technology &amp; Politics</w:t>
      </w:r>
      <w:r w:rsidRPr="004B6087">
        <w:rPr>
          <w:rFonts w:ascii="Times New Roman" w:eastAsia="Malgun Gothic" w:hAnsi="Times New Roman" w:cs="Times New Roman"/>
          <w:sz w:val="24"/>
          <w:szCs w:val="24"/>
          <w:lang w:eastAsia="ko-KR"/>
        </w:rPr>
        <w:t xml:space="preserve"> 10 (2): 125-137.</w:t>
      </w:r>
    </w:p>
    <w:p w14:paraId="2B97D3F0" w14:textId="132CE284" w:rsidR="007963B1" w:rsidRDefault="00735283" w:rsidP="00005439">
      <w:pPr>
        <w:spacing w:after="0" w:line="480" w:lineRule="auto"/>
        <w:ind w:left="720" w:hanging="720"/>
        <w:jc w:val="both"/>
        <w:rPr>
          <w:rFonts w:ascii="Times New Roman" w:hAnsi="Times New Roman" w:cs="Times New Roman"/>
          <w:b/>
          <w:sz w:val="24"/>
          <w:szCs w:val="24"/>
          <w:u w:val="single"/>
        </w:rPr>
      </w:pPr>
      <w:r w:rsidRPr="007604CB">
        <w:rPr>
          <w:rFonts w:ascii="Times New Roman" w:hAnsi="Times New Roman" w:cs="Times New Roman"/>
          <w:sz w:val="24"/>
          <w:szCs w:val="24"/>
        </w:rPr>
        <w:t>Blair</w:t>
      </w:r>
      <w:r w:rsidR="008D2EB9" w:rsidRPr="007604CB">
        <w:rPr>
          <w:rFonts w:ascii="Times New Roman" w:hAnsi="Times New Roman" w:cs="Times New Roman"/>
          <w:sz w:val="24"/>
          <w:szCs w:val="24"/>
        </w:rPr>
        <w:t>, Cherie</w:t>
      </w:r>
      <w:r w:rsidRPr="007604CB">
        <w:rPr>
          <w:rFonts w:ascii="Times New Roman" w:hAnsi="Times New Roman" w:cs="Times New Roman"/>
          <w:sz w:val="24"/>
          <w:szCs w:val="24"/>
        </w:rPr>
        <w:t xml:space="preserve">. 2010. </w:t>
      </w:r>
      <w:r w:rsidR="001734AD" w:rsidRPr="007604CB">
        <w:rPr>
          <w:rFonts w:ascii="Times New Roman" w:hAnsi="Times New Roman" w:cs="Times New Roman"/>
          <w:sz w:val="24"/>
          <w:szCs w:val="24"/>
        </w:rPr>
        <w:t>“Women &amp; Mobile: A Global Opportun</w:t>
      </w:r>
      <w:r w:rsidR="007963B1">
        <w:rPr>
          <w:rFonts w:ascii="Times New Roman" w:hAnsi="Times New Roman" w:cs="Times New Roman"/>
          <w:sz w:val="24"/>
          <w:szCs w:val="24"/>
        </w:rPr>
        <w:t xml:space="preserve">ity,” Blair Foundation and GSMA </w:t>
      </w:r>
      <w:r w:rsidR="001734AD" w:rsidRPr="007604CB">
        <w:rPr>
          <w:rFonts w:ascii="Times New Roman" w:hAnsi="Times New Roman" w:cs="Times New Roman"/>
          <w:sz w:val="24"/>
          <w:szCs w:val="24"/>
        </w:rPr>
        <w:t>Development Fund</w:t>
      </w:r>
      <w:r w:rsidR="00B82CAB">
        <w:rPr>
          <w:rFonts w:ascii="Times New Roman" w:hAnsi="Times New Roman" w:cs="Times New Roman"/>
          <w:sz w:val="24"/>
          <w:szCs w:val="24"/>
        </w:rPr>
        <w:t>. O</w:t>
      </w:r>
      <w:r w:rsidR="001734AD" w:rsidRPr="007604CB">
        <w:rPr>
          <w:rFonts w:ascii="Times New Roman" w:hAnsi="Times New Roman" w:cs="Times New Roman"/>
          <w:sz w:val="24"/>
          <w:szCs w:val="24"/>
        </w:rPr>
        <w:t xml:space="preserve">nline pdf </w:t>
      </w:r>
      <w:r w:rsidR="00647F4C">
        <w:rPr>
          <w:rFonts w:ascii="Times New Roman" w:hAnsi="Times New Roman" w:cs="Times New Roman"/>
          <w:sz w:val="24"/>
          <w:szCs w:val="24"/>
        </w:rPr>
        <w:t xml:space="preserve">available at URL: </w:t>
      </w:r>
      <w:hyperlink r:id="rId14" w:history="1">
        <w:r w:rsidR="00005117" w:rsidRPr="005A53FE">
          <w:rPr>
            <w:rStyle w:val="Hyperlink"/>
            <w:rFonts w:ascii="Times New Roman" w:hAnsi="Times New Roman" w:cs="Times New Roman"/>
            <w:sz w:val="24"/>
            <w:szCs w:val="24"/>
          </w:rPr>
          <w:t>http://www.google.com/ url?sa=t&amp;rct=j&amp;q=&amp;esrc=s&amp;source=web&amp;cd=1&amp;ved=0CCAQFjAA&amp;url=http%3A%2F%2Fwww.gsma.com%2Fmobilefordevelopment%2Fwp-</w:t>
        </w:r>
        <w:r w:rsidR="00005117" w:rsidRPr="005A53FE">
          <w:rPr>
            <w:rStyle w:val="Hyperlink"/>
            <w:rFonts w:ascii="Times New Roman" w:hAnsi="Times New Roman" w:cs="Times New Roman"/>
            <w:sz w:val="24"/>
            <w:szCs w:val="24"/>
          </w:rPr>
          <w:lastRenderedPageBreak/>
          <w:t>content%2Fuploads%2F2013%2F01%2FGSMA_Women_and_Mobile-A_Global_Opportunity.pdf&amp;ei=qtVHVJ2bFc75yQTou4GACA&amp;usg=AFQjCNG6-ZrgBKGBdqxx6io7fi9roHk0hQ&amp;bvm=bv.77880786,d.aWw</w:t>
        </w:r>
      </w:hyperlink>
      <w:r w:rsidR="00647F4C">
        <w:rPr>
          <w:rFonts w:ascii="Times New Roman" w:hAnsi="Times New Roman" w:cs="Times New Roman"/>
          <w:sz w:val="24"/>
          <w:szCs w:val="24"/>
        </w:rPr>
        <w:t xml:space="preserve"> </w:t>
      </w:r>
      <w:r w:rsidR="00647F4C" w:rsidRPr="007604CB">
        <w:rPr>
          <w:rFonts w:ascii="Times New Roman" w:hAnsi="Times New Roman" w:cs="Times New Roman"/>
          <w:sz w:val="24"/>
          <w:szCs w:val="24"/>
        </w:rPr>
        <w:t xml:space="preserve"> </w:t>
      </w:r>
    </w:p>
    <w:p w14:paraId="2A809F51" w14:textId="62B34A16" w:rsidR="007963B1" w:rsidRDefault="00735283" w:rsidP="00005439">
      <w:pPr>
        <w:spacing w:after="0" w:line="480" w:lineRule="auto"/>
        <w:ind w:left="720" w:hanging="720"/>
        <w:jc w:val="both"/>
        <w:rPr>
          <w:rFonts w:ascii="Times New Roman" w:hAnsi="Times New Roman" w:cs="Times New Roman"/>
          <w:b/>
          <w:sz w:val="24"/>
          <w:szCs w:val="24"/>
          <w:u w:val="single"/>
        </w:rPr>
      </w:pPr>
      <w:r w:rsidRPr="007604CB">
        <w:rPr>
          <w:rFonts w:ascii="Times New Roman" w:hAnsi="Times New Roman" w:cs="Times New Roman"/>
          <w:sz w:val="24"/>
          <w:szCs w:val="24"/>
        </w:rPr>
        <w:t xml:space="preserve">Boneva, </w:t>
      </w:r>
      <w:r w:rsidR="006A6ECA">
        <w:rPr>
          <w:rFonts w:ascii="Times New Roman" w:hAnsi="Times New Roman" w:cs="Times New Roman"/>
          <w:sz w:val="24"/>
          <w:szCs w:val="24"/>
        </w:rPr>
        <w:t xml:space="preserve">Bonka, Robert </w:t>
      </w:r>
      <w:r w:rsidRPr="007604CB">
        <w:rPr>
          <w:rFonts w:ascii="Times New Roman" w:hAnsi="Times New Roman" w:cs="Times New Roman"/>
          <w:sz w:val="24"/>
          <w:szCs w:val="24"/>
        </w:rPr>
        <w:t xml:space="preserve">Kraut and </w:t>
      </w:r>
      <w:r w:rsidR="006A6ECA">
        <w:rPr>
          <w:rFonts w:ascii="Times New Roman" w:hAnsi="Times New Roman" w:cs="Times New Roman"/>
          <w:sz w:val="24"/>
          <w:szCs w:val="24"/>
        </w:rPr>
        <w:t xml:space="preserve">David </w:t>
      </w:r>
      <w:r w:rsidRPr="007604CB">
        <w:rPr>
          <w:rFonts w:ascii="Times New Roman" w:hAnsi="Times New Roman" w:cs="Times New Roman"/>
          <w:sz w:val="24"/>
          <w:szCs w:val="24"/>
        </w:rPr>
        <w:t xml:space="preserve">Frohlich. 2001. </w:t>
      </w:r>
      <w:r w:rsidR="00994211">
        <w:rPr>
          <w:rFonts w:ascii="Times New Roman" w:hAnsi="Times New Roman" w:cs="Times New Roman"/>
          <w:sz w:val="24"/>
          <w:szCs w:val="24"/>
        </w:rPr>
        <w:t>“</w:t>
      </w:r>
      <w:r w:rsidRPr="007604CB">
        <w:rPr>
          <w:rFonts w:ascii="Times New Roman" w:hAnsi="Times New Roman" w:cs="Times New Roman"/>
          <w:sz w:val="24"/>
          <w:szCs w:val="24"/>
        </w:rPr>
        <w:t>Using E-Mail for Personal Relationships</w:t>
      </w:r>
      <w:r w:rsidR="00B82CAB">
        <w:rPr>
          <w:rFonts w:ascii="Times New Roman" w:hAnsi="Times New Roman" w:cs="Times New Roman"/>
          <w:sz w:val="24"/>
          <w:szCs w:val="24"/>
        </w:rPr>
        <w:t>.</w:t>
      </w:r>
      <w:r w:rsidR="00994211">
        <w:rPr>
          <w:rFonts w:ascii="Times New Roman" w:hAnsi="Times New Roman" w:cs="Times New Roman"/>
          <w:sz w:val="24"/>
          <w:szCs w:val="24"/>
        </w:rPr>
        <w:t>”</w:t>
      </w:r>
      <w:r w:rsidR="00B82CAB">
        <w:rPr>
          <w:rFonts w:ascii="Times New Roman" w:hAnsi="Times New Roman" w:cs="Times New Roman"/>
          <w:sz w:val="24"/>
          <w:szCs w:val="24"/>
        </w:rPr>
        <w:t xml:space="preserve"> A</w:t>
      </w:r>
      <w:r w:rsidR="00864589" w:rsidRPr="007604CB">
        <w:rPr>
          <w:rFonts w:ascii="Times New Roman" w:hAnsi="Times New Roman" w:cs="Times New Roman"/>
          <w:i/>
          <w:sz w:val="24"/>
          <w:szCs w:val="24"/>
        </w:rPr>
        <w:t>merican B</w:t>
      </w:r>
      <w:r w:rsidRPr="007604CB">
        <w:rPr>
          <w:rFonts w:ascii="Times New Roman" w:hAnsi="Times New Roman" w:cs="Times New Roman"/>
          <w:i/>
          <w:sz w:val="24"/>
          <w:szCs w:val="24"/>
        </w:rPr>
        <w:t xml:space="preserve">ehavioral Scientist. </w:t>
      </w:r>
      <w:r w:rsidRPr="007604CB">
        <w:rPr>
          <w:rFonts w:ascii="Times New Roman" w:hAnsi="Times New Roman" w:cs="Times New Roman"/>
          <w:sz w:val="24"/>
          <w:szCs w:val="24"/>
        </w:rPr>
        <w:t>45: 530-549.</w:t>
      </w:r>
    </w:p>
    <w:p w14:paraId="79CF6A66" w14:textId="77777777" w:rsidR="004B6087" w:rsidRDefault="004B6087" w:rsidP="00005439">
      <w:pPr>
        <w:spacing w:after="0" w:line="480" w:lineRule="auto"/>
        <w:ind w:left="720" w:hanging="720"/>
        <w:jc w:val="both"/>
        <w:rPr>
          <w:rFonts w:ascii="Times New Roman" w:hAnsi="Times New Roman" w:cs="Times New Roman"/>
          <w:sz w:val="24"/>
          <w:szCs w:val="24"/>
        </w:rPr>
      </w:pPr>
      <w:r w:rsidRPr="004B6087">
        <w:rPr>
          <w:rFonts w:ascii="Times New Roman" w:hAnsi="Times New Roman" w:cs="Times New Roman"/>
          <w:sz w:val="24"/>
          <w:szCs w:val="24"/>
        </w:rPr>
        <w:t xml:space="preserve">Boulianne, Shelley. 2009. “Does Internet Use Affect Engagement? A Meta-Analysis of Research.” </w:t>
      </w:r>
      <w:r w:rsidRPr="004B6087">
        <w:rPr>
          <w:rFonts w:ascii="Times New Roman" w:hAnsi="Times New Roman" w:cs="Times New Roman"/>
          <w:i/>
          <w:sz w:val="24"/>
          <w:szCs w:val="24"/>
        </w:rPr>
        <w:t>Political Communication</w:t>
      </w:r>
      <w:r w:rsidRPr="004B6087">
        <w:rPr>
          <w:rFonts w:ascii="Times New Roman" w:hAnsi="Times New Roman" w:cs="Times New Roman"/>
          <w:sz w:val="24"/>
          <w:szCs w:val="24"/>
        </w:rPr>
        <w:t xml:space="preserve"> 26 (2): 193-211.</w:t>
      </w:r>
    </w:p>
    <w:p w14:paraId="0D5CB65D" w14:textId="7E65A50B" w:rsidR="003B48CD" w:rsidRDefault="00DA3740" w:rsidP="004B6087">
      <w:pPr>
        <w:spacing w:after="0" w:line="480" w:lineRule="auto"/>
        <w:ind w:left="720" w:hanging="720"/>
        <w:jc w:val="both"/>
        <w:rPr>
          <w:rFonts w:ascii="Times New Roman" w:hAnsi="Times New Roman" w:cs="Times New Roman"/>
          <w:bCs/>
          <w:color w:val="000000"/>
          <w:sz w:val="24"/>
          <w:szCs w:val="24"/>
        </w:rPr>
      </w:pPr>
      <w:r w:rsidRPr="007604CB">
        <w:rPr>
          <w:rFonts w:ascii="Times New Roman" w:hAnsi="Times New Roman" w:cs="Times New Roman"/>
          <w:sz w:val="24"/>
          <w:szCs w:val="24"/>
        </w:rPr>
        <w:t>Chen</w:t>
      </w:r>
      <w:r w:rsidR="00485056">
        <w:rPr>
          <w:rFonts w:ascii="Times New Roman" w:hAnsi="Times New Roman" w:cs="Times New Roman"/>
          <w:sz w:val="24"/>
          <w:szCs w:val="24"/>
        </w:rPr>
        <w:t xml:space="preserve">, W. </w:t>
      </w:r>
      <w:r w:rsidRPr="007604CB">
        <w:rPr>
          <w:rFonts w:ascii="Times New Roman" w:hAnsi="Times New Roman" w:cs="Times New Roman"/>
          <w:sz w:val="24"/>
          <w:szCs w:val="24"/>
        </w:rPr>
        <w:t xml:space="preserve">and </w:t>
      </w:r>
      <w:r w:rsidR="00485056">
        <w:rPr>
          <w:rFonts w:ascii="Times New Roman" w:hAnsi="Times New Roman" w:cs="Times New Roman"/>
          <w:sz w:val="24"/>
          <w:szCs w:val="24"/>
        </w:rPr>
        <w:t xml:space="preserve">B. </w:t>
      </w:r>
      <w:r w:rsidRPr="007604CB">
        <w:rPr>
          <w:rFonts w:ascii="Times New Roman" w:hAnsi="Times New Roman" w:cs="Times New Roman"/>
          <w:sz w:val="24"/>
          <w:szCs w:val="24"/>
        </w:rPr>
        <w:t xml:space="preserve">Wellman. </w:t>
      </w:r>
      <w:r w:rsidR="00FC3AE3" w:rsidRPr="007604CB">
        <w:rPr>
          <w:rFonts w:ascii="Times New Roman" w:hAnsi="Times New Roman" w:cs="Times New Roman"/>
          <w:sz w:val="24"/>
          <w:szCs w:val="24"/>
        </w:rPr>
        <w:t>2003</w:t>
      </w:r>
      <w:r w:rsidR="00B82CAB">
        <w:rPr>
          <w:rFonts w:ascii="Times New Roman" w:hAnsi="Times New Roman" w:cs="Times New Roman"/>
          <w:sz w:val="24"/>
          <w:szCs w:val="24"/>
        </w:rPr>
        <w:t xml:space="preserve">. </w:t>
      </w:r>
      <w:r w:rsidR="00467FDB">
        <w:rPr>
          <w:rFonts w:ascii="Times New Roman" w:hAnsi="Times New Roman" w:cs="Times New Roman"/>
          <w:sz w:val="24"/>
          <w:szCs w:val="24"/>
        </w:rPr>
        <w:t>“</w:t>
      </w:r>
      <w:r w:rsidR="00B82CAB">
        <w:rPr>
          <w:rFonts w:ascii="Times New Roman" w:hAnsi="Times New Roman" w:cs="Times New Roman"/>
          <w:sz w:val="24"/>
          <w:szCs w:val="24"/>
        </w:rPr>
        <w:t>C</w:t>
      </w:r>
      <w:r w:rsidR="00FC3AE3" w:rsidRPr="007604CB">
        <w:rPr>
          <w:rFonts w:ascii="Times New Roman" w:hAnsi="Times New Roman" w:cs="Times New Roman"/>
          <w:sz w:val="24"/>
          <w:szCs w:val="24"/>
        </w:rPr>
        <w:t xml:space="preserve">harting Digital Divides: </w:t>
      </w:r>
      <w:r w:rsidR="00FC3AE3" w:rsidRPr="007604CB">
        <w:rPr>
          <w:rFonts w:ascii="Times New Roman" w:hAnsi="Times New Roman" w:cs="Times New Roman"/>
          <w:bCs/>
          <w:color w:val="000000"/>
          <w:sz w:val="24"/>
          <w:szCs w:val="24"/>
        </w:rPr>
        <w:t xml:space="preserve">Comparing Socioeconomic, Gender, Life Stage, and Rural-Urban </w:t>
      </w:r>
      <w:r w:rsidR="00304FC9">
        <w:rPr>
          <w:rFonts w:ascii="Times New Roman" w:hAnsi="Times New Roman" w:cs="Times New Roman"/>
          <w:bCs/>
          <w:color w:val="000000"/>
          <w:sz w:val="24"/>
          <w:szCs w:val="24"/>
        </w:rPr>
        <w:t>Internet</w:t>
      </w:r>
      <w:r w:rsidR="00FC3AE3" w:rsidRPr="007604CB">
        <w:rPr>
          <w:rFonts w:ascii="Times New Roman" w:hAnsi="Times New Roman" w:cs="Times New Roman"/>
          <w:bCs/>
          <w:color w:val="000000"/>
          <w:sz w:val="24"/>
          <w:szCs w:val="24"/>
        </w:rPr>
        <w:t xml:space="preserve"> Access and Use in Eight Countries</w:t>
      </w:r>
      <w:r w:rsidR="00B82CAB">
        <w:rPr>
          <w:rFonts w:ascii="Times New Roman" w:hAnsi="Times New Roman" w:cs="Times New Roman"/>
          <w:bCs/>
          <w:color w:val="000000"/>
          <w:sz w:val="24"/>
          <w:szCs w:val="24"/>
        </w:rPr>
        <w:t>.</w:t>
      </w:r>
      <w:r w:rsidR="00467FDB">
        <w:rPr>
          <w:rFonts w:ascii="Times New Roman" w:hAnsi="Times New Roman" w:cs="Times New Roman"/>
          <w:bCs/>
          <w:color w:val="000000"/>
          <w:sz w:val="24"/>
          <w:szCs w:val="24"/>
        </w:rPr>
        <w:t>”</w:t>
      </w:r>
      <w:r w:rsidR="00B82CAB">
        <w:rPr>
          <w:rFonts w:ascii="Times New Roman" w:hAnsi="Times New Roman" w:cs="Times New Roman"/>
          <w:bCs/>
          <w:color w:val="000000"/>
          <w:sz w:val="24"/>
          <w:szCs w:val="24"/>
        </w:rPr>
        <w:t xml:space="preserve"> </w:t>
      </w:r>
      <w:r w:rsidR="008D6446">
        <w:rPr>
          <w:rFonts w:ascii="Times New Roman" w:hAnsi="Times New Roman" w:cs="Times New Roman"/>
          <w:bCs/>
          <w:color w:val="000000"/>
          <w:sz w:val="24"/>
          <w:szCs w:val="24"/>
        </w:rPr>
        <w:t>Online pdf available at</w:t>
      </w:r>
      <w:r w:rsidR="00485056">
        <w:rPr>
          <w:rFonts w:ascii="Times New Roman" w:hAnsi="Times New Roman" w:cs="Times New Roman"/>
          <w:bCs/>
          <w:color w:val="000000"/>
          <w:sz w:val="24"/>
          <w:szCs w:val="24"/>
        </w:rPr>
        <w:t xml:space="preserve"> </w:t>
      </w:r>
      <w:r w:rsidR="008D6446">
        <w:rPr>
          <w:rFonts w:ascii="Times New Roman" w:hAnsi="Times New Roman" w:cs="Times New Roman"/>
          <w:bCs/>
          <w:color w:val="000000"/>
          <w:sz w:val="24"/>
          <w:szCs w:val="24"/>
        </w:rPr>
        <w:t xml:space="preserve">URL: </w:t>
      </w:r>
      <w:hyperlink r:id="rId15" w:history="1">
        <w:r w:rsidR="0018651B" w:rsidRPr="00B567B7">
          <w:rPr>
            <w:rStyle w:val="Hyperlink"/>
            <w:rFonts w:ascii="Times New Roman" w:hAnsi="Times New Roman" w:cs="Times New Roman"/>
            <w:bCs/>
            <w:sz w:val="24"/>
            <w:szCs w:val="24"/>
          </w:rPr>
          <w:t>http://www.google.com/url?sa=t&amp;rct=j&amp;q=&amp;esrc=s&amp;source=web&amp;cd</w:t>
        </w:r>
        <w:r w:rsidR="0018651B" w:rsidRPr="009068FC">
          <w:rPr>
            <w:rStyle w:val="Hyperlink"/>
            <w:rFonts w:ascii="Times New Roman" w:hAnsi="Times New Roman" w:cs="Times New Roman"/>
            <w:bCs/>
            <w:sz w:val="24"/>
            <w:szCs w:val="24"/>
          </w:rPr>
          <w:t xml:space="preserve"> =1&amp;ved=0CCAQFjAA&amp;url=http%3A%2F%2Fgroups.chass.utoronto.ca%2Fnetlab%2Fwp-content%2Fuploads%2F2012%2F05%2FCharting-Digital-Divides-Comparing-Socioeconomic-Gender-Life-Stage-and-Rural-Urban-Internet-Access-and-Use-in-Five-Countries.pdf&amp;ei=3tVHVIa8DpfyQT8wYHwBA&amp;usg=AFQjCNFYGwkiOjgqsQispr9IArA4Dn4wKg&amp;bvm=bv.77880786,d.aWw</w:t>
        </w:r>
      </w:hyperlink>
      <w:r w:rsidR="00005117">
        <w:rPr>
          <w:rFonts w:ascii="Times New Roman" w:hAnsi="Times New Roman" w:cs="Times New Roman"/>
          <w:bCs/>
          <w:color w:val="000000"/>
          <w:sz w:val="24"/>
          <w:szCs w:val="24"/>
        </w:rPr>
        <w:t xml:space="preserve"> </w:t>
      </w:r>
    </w:p>
    <w:p w14:paraId="7470F3D3" w14:textId="1C798E82" w:rsidR="003B48CD" w:rsidRDefault="00FC3AE3" w:rsidP="00005439">
      <w:pPr>
        <w:spacing w:after="0" w:line="480" w:lineRule="auto"/>
        <w:ind w:left="720" w:hanging="720"/>
        <w:jc w:val="both"/>
        <w:rPr>
          <w:rFonts w:ascii="Times New Roman" w:hAnsi="Times New Roman" w:cs="Times New Roman"/>
          <w:b/>
          <w:sz w:val="24"/>
          <w:szCs w:val="24"/>
          <w:u w:val="single"/>
        </w:rPr>
      </w:pPr>
      <w:r w:rsidRPr="007604CB">
        <w:rPr>
          <w:rFonts w:ascii="Times New Roman" w:hAnsi="Times New Roman" w:cs="Times New Roman"/>
          <w:sz w:val="24"/>
          <w:szCs w:val="24"/>
        </w:rPr>
        <w:t xml:space="preserve">_____________________. </w:t>
      </w:r>
      <w:r w:rsidR="00DA3740" w:rsidRPr="007604CB">
        <w:rPr>
          <w:rFonts w:ascii="Times New Roman" w:hAnsi="Times New Roman" w:cs="Times New Roman"/>
          <w:sz w:val="24"/>
          <w:szCs w:val="24"/>
        </w:rPr>
        <w:t xml:space="preserve">2004. </w:t>
      </w:r>
      <w:r w:rsidR="00467FDB">
        <w:rPr>
          <w:rFonts w:ascii="Times New Roman" w:hAnsi="Times New Roman" w:cs="Times New Roman"/>
          <w:sz w:val="24"/>
          <w:szCs w:val="24"/>
        </w:rPr>
        <w:t>“</w:t>
      </w:r>
      <w:r w:rsidR="00DA3740" w:rsidRPr="007604CB">
        <w:rPr>
          <w:rFonts w:ascii="Times New Roman" w:hAnsi="Times New Roman" w:cs="Times New Roman"/>
          <w:sz w:val="24"/>
          <w:szCs w:val="24"/>
        </w:rPr>
        <w:t>The Global digital divide – within and between countries</w:t>
      </w:r>
      <w:r w:rsidR="00B82CAB">
        <w:rPr>
          <w:rFonts w:ascii="Times New Roman" w:hAnsi="Times New Roman" w:cs="Times New Roman"/>
          <w:sz w:val="24"/>
          <w:szCs w:val="24"/>
        </w:rPr>
        <w:t>.</w:t>
      </w:r>
      <w:r w:rsidR="00467FDB">
        <w:rPr>
          <w:rFonts w:ascii="Times New Roman" w:hAnsi="Times New Roman" w:cs="Times New Roman"/>
          <w:sz w:val="24"/>
          <w:szCs w:val="24"/>
        </w:rPr>
        <w:t>”</w:t>
      </w:r>
      <w:r w:rsidR="00B82CAB">
        <w:rPr>
          <w:rFonts w:ascii="Times New Roman" w:hAnsi="Times New Roman" w:cs="Times New Roman"/>
          <w:sz w:val="24"/>
          <w:szCs w:val="24"/>
        </w:rPr>
        <w:t xml:space="preserve"> </w:t>
      </w:r>
      <w:r w:rsidR="00B82CAB" w:rsidRPr="00005439">
        <w:rPr>
          <w:rFonts w:ascii="Times New Roman" w:hAnsi="Times New Roman" w:cs="Times New Roman"/>
          <w:i/>
          <w:sz w:val="24"/>
          <w:szCs w:val="24"/>
        </w:rPr>
        <w:t>I</w:t>
      </w:r>
      <w:r w:rsidR="00DA3740" w:rsidRPr="008D6446">
        <w:rPr>
          <w:rFonts w:ascii="Times New Roman" w:hAnsi="Times New Roman" w:cs="Times New Roman"/>
          <w:i/>
          <w:sz w:val="24"/>
          <w:szCs w:val="24"/>
        </w:rPr>
        <w:t>T</w:t>
      </w:r>
      <w:r w:rsidR="00DA3740" w:rsidRPr="007604CB">
        <w:rPr>
          <w:rFonts w:ascii="Times New Roman" w:hAnsi="Times New Roman" w:cs="Times New Roman"/>
          <w:i/>
          <w:sz w:val="24"/>
          <w:szCs w:val="24"/>
        </w:rPr>
        <w:t xml:space="preserve"> &amp; Society</w:t>
      </w:r>
      <w:r w:rsidR="008E5B45">
        <w:rPr>
          <w:rFonts w:ascii="Times New Roman" w:hAnsi="Times New Roman" w:cs="Times New Roman"/>
          <w:sz w:val="24"/>
          <w:szCs w:val="24"/>
        </w:rPr>
        <w:t xml:space="preserve">. </w:t>
      </w:r>
      <w:r w:rsidR="00DA3740" w:rsidRPr="007604CB">
        <w:rPr>
          <w:rFonts w:ascii="Times New Roman" w:hAnsi="Times New Roman" w:cs="Times New Roman"/>
          <w:sz w:val="24"/>
          <w:szCs w:val="24"/>
        </w:rPr>
        <w:t>1, 7: 18-25.</w:t>
      </w:r>
    </w:p>
    <w:p w14:paraId="0EFBFDE8" w14:textId="44EE040B" w:rsidR="008E5B45" w:rsidRDefault="008E5B45" w:rsidP="00005439">
      <w:pPr>
        <w:autoSpaceDE w:val="0"/>
        <w:autoSpaceDN w:val="0"/>
        <w:adjustRightInd w:val="0"/>
        <w:spacing w:after="0" w:line="480" w:lineRule="auto"/>
        <w:ind w:left="720" w:hanging="720"/>
        <w:contextualSpacing/>
        <w:jc w:val="both"/>
        <w:rPr>
          <w:rFonts w:ascii="Times New Roman" w:eastAsia="Malgun Gothic" w:hAnsi="Times New Roman" w:cs="Times New Roman"/>
          <w:sz w:val="24"/>
          <w:szCs w:val="24"/>
          <w:lang w:eastAsia="ko-KR"/>
        </w:rPr>
      </w:pPr>
      <w:bookmarkStart w:id="2" w:name="ZZtag_866_ed"/>
      <w:bookmarkStart w:id="3" w:name="ZZChar_ICSEditor_3"/>
      <w:bookmarkStart w:id="4" w:name="ZZtag_703_Book"/>
      <w:r>
        <w:rPr>
          <w:rFonts w:ascii="Times New Roman" w:eastAsia="Malgun Gothic" w:hAnsi="Times New Roman" w:cs="Times New Roman"/>
          <w:sz w:val="24"/>
          <w:szCs w:val="24"/>
          <w:lang w:eastAsia="ko-KR"/>
        </w:rPr>
        <w:t xml:space="preserve">Chow, C., J. Ellis, J. Mark and B. Wise. 1998.  </w:t>
      </w:r>
      <w:r w:rsidRPr="00005439">
        <w:rPr>
          <w:rFonts w:ascii="Times New Roman" w:eastAsia="Malgun Gothic" w:hAnsi="Times New Roman" w:cs="Times New Roman"/>
          <w:i/>
          <w:sz w:val="24"/>
          <w:szCs w:val="24"/>
          <w:lang w:eastAsia="ko-KR"/>
        </w:rPr>
        <w:t>Impact of CTCNet affiliates: Findings from a national survey of users of communication technology centers.</w:t>
      </w:r>
      <w:r w:rsidR="00467FDB">
        <w:rPr>
          <w:rFonts w:ascii="Times New Roman" w:eastAsia="Malgun Gothic" w:hAnsi="Times New Roman" w:cs="Times New Roman"/>
          <w:sz w:val="24"/>
          <w:szCs w:val="24"/>
          <w:lang w:eastAsia="ko-KR"/>
        </w:rPr>
        <w:t xml:space="preserve"> </w:t>
      </w:r>
      <w:r>
        <w:rPr>
          <w:rFonts w:ascii="Times New Roman" w:eastAsia="Malgun Gothic" w:hAnsi="Times New Roman" w:cs="Times New Roman"/>
          <w:sz w:val="24"/>
          <w:szCs w:val="24"/>
          <w:lang w:eastAsia="ko-KR"/>
        </w:rPr>
        <w:t xml:space="preserve">Newton, MA: </w:t>
      </w:r>
      <w:r w:rsidR="0038398E">
        <w:rPr>
          <w:rFonts w:ascii="Times New Roman" w:eastAsia="Malgun Gothic" w:hAnsi="Times New Roman" w:cs="Times New Roman"/>
          <w:sz w:val="24"/>
          <w:szCs w:val="24"/>
          <w:lang w:eastAsia="ko-KR"/>
        </w:rPr>
        <w:t xml:space="preserve">Communication technology Centers’ Network (CTCNet), Education development Center, Inc. </w:t>
      </w:r>
    </w:p>
    <w:p w14:paraId="6B124B3D" w14:textId="74485717" w:rsidR="00693EC2" w:rsidRPr="003E17EF" w:rsidRDefault="00693EC2" w:rsidP="00005439">
      <w:pPr>
        <w:autoSpaceDE w:val="0"/>
        <w:autoSpaceDN w:val="0"/>
        <w:adjustRightInd w:val="0"/>
        <w:spacing w:after="0" w:line="480" w:lineRule="auto"/>
        <w:ind w:left="720" w:hanging="720"/>
        <w:contextualSpacing/>
        <w:jc w:val="both"/>
        <w:rPr>
          <w:rFonts w:ascii="Times New Roman" w:eastAsia="Malgun Gothic" w:hAnsi="Times New Roman" w:cs="Times New Roman"/>
          <w:sz w:val="24"/>
          <w:szCs w:val="24"/>
          <w:lang w:eastAsia="ko-KR"/>
        </w:rPr>
      </w:pPr>
      <w:r w:rsidRPr="003E17EF">
        <w:rPr>
          <w:rFonts w:ascii="Times New Roman" w:eastAsia="Malgun Gothic" w:hAnsi="Times New Roman" w:cs="Times New Roman"/>
          <w:sz w:val="24"/>
          <w:szCs w:val="24"/>
          <w:lang w:eastAsia="ko-KR"/>
        </w:rPr>
        <w:t>Corrado, Anthony</w:t>
      </w:r>
      <w:bookmarkEnd w:id="2"/>
      <w:r w:rsidRPr="003E17EF">
        <w:rPr>
          <w:rFonts w:ascii="Times New Roman" w:eastAsia="Malgun Gothic" w:hAnsi="Times New Roman" w:cs="Times New Roman"/>
          <w:sz w:val="24"/>
          <w:szCs w:val="24"/>
          <w:lang w:eastAsia="ko-KR"/>
        </w:rPr>
        <w:t xml:space="preserve">, and </w:t>
      </w:r>
      <w:bookmarkStart w:id="5" w:name="ZZtag_867_ed"/>
      <w:r w:rsidRPr="003E17EF">
        <w:rPr>
          <w:rFonts w:ascii="Times New Roman" w:eastAsia="Malgun Gothic" w:hAnsi="Times New Roman" w:cs="Times New Roman"/>
          <w:sz w:val="24"/>
          <w:szCs w:val="24"/>
          <w:lang w:eastAsia="ko-KR"/>
        </w:rPr>
        <w:t>Charles M. Firestone</w:t>
      </w:r>
      <w:bookmarkEnd w:id="5"/>
      <w:r w:rsidRPr="003E17EF">
        <w:rPr>
          <w:rFonts w:ascii="Times New Roman" w:eastAsia="Malgun Gothic" w:hAnsi="Times New Roman" w:cs="Times New Roman"/>
          <w:sz w:val="24"/>
          <w:szCs w:val="24"/>
          <w:lang w:eastAsia="ko-KR"/>
        </w:rPr>
        <w:t>, eds.</w:t>
      </w:r>
      <w:bookmarkEnd w:id="3"/>
      <w:r w:rsidRPr="003E17EF">
        <w:rPr>
          <w:rFonts w:ascii="Times New Roman" w:eastAsia="Malgun Gothic" w:hAnsi="Times New Roman" w:cs="Times New Roman"/>
          <w:sz w:val="24"/>
          <w:szCs w:val="24"/>
          <w:lang w:eastAsia="ko-KR"/>
        </w:rPr>
        <w:t xml:space="preserve"> </w:t>
      </w:r>
      <w:bookmarkStart w:id="6" w:name="ZZChar_Year_58"/>
      <w:r w:rsidRPr="003E17EF">
        <w:rPr>
          <w:rFonts w:ascii="Times New Roman" w:eastAsia="Malgun Gothic" w:hAnsi="Times New Roman" w:cs="Times New Roman"/>
          <w:sz w:val="24"/>
          <w:szCs w:val="24"/>
          <w:lang w:eastAsia="ko-KR"/>
        </w:rPr>
        <w:t>1996</w:t>
      </w:r>
      <w:bookmarkEnd w:id="6"/>
      <w:r w:rsidRPr="003E17EF">
        <w:rPr>
          <w:rFonts w:ascii="Times New Roman" w:eastAsia="Malgun Gothic" w:hAnsi="Times New Roman" w:cs="Times New Roman"/>
          <w:sz w:val="24"/>
          <w:szCs w:val="24"/>
          <w:lang w:eastAsia="ko-KR"/>
        </w:rPr>
        <w:t xml:space="preserve">. </w:t>
      </w:r>
      <w:bookmarkStart w:id="7" w:name="ZZChar_RefBT_21"/>
      <w:r w:rsidRPr="003E17EF">
        <w:rPr>
          <w:rFonts w:ascii="Times New Roman" w:eastAsia="Malgun Gothic" w:hAnsi="Times New Roman" w:cs="Times New Roman"/>
          <w:i/>
          <w:sz w:val="24"/>
          <w:szCs w:val="24"/>
          <w:lang w:eastAsia="ko-KR"/>
        </w:rPr>
        <w:t>Elections in Cyberspace: Towards a New Era in American Politics</w:t>
      </w:r>
      <w:bookmarkEnd w:id="7"/>
      <w:r w:rsidRPr="003E17EF">
        <w:rPr>
          <w:rFonts w:ascii="Times New Roman" w:eastAsia="Malgun Gothic" w:hAnsi="Times New Roman" w:cs="Times New Roman"/>
          <w:sz w:val="24"/>
          <w:szCs w:val="24"/>
          <w:lang w:eastAsia="ko-KR"/>
        </w:rPr>
        <w:t xml:space="preserve">. </w:t>
      </w:r>
      <w:bookmarkStart w:id="8" w:name="ZZChar_RefPL_23"/>
      <w:r w:rsidRPr="003E17EF">
        <w:rPr>
          <w:rFonts w:ascii="Times New Roman" w:eastAsia="Malgun Gothic" w:hAnsi="Times New Roman" w:cs="Times New Roman"/>
          <w:sz w:val="24"/>
          <w:szCs w:val="24"/>
          <w:lang w:eastAsia="ko-KR"/>
        </w:rPr>
        <w:t>Washington, DC</w:t>
      </w:r>
      <w:bookmarkEnd w:id="8"/>
      <w:r w:rsidRPr="003E17EF">
        <w:rPr>
          <w:rFonts w:ascii="Times New Roman" w:eastAsia="Malgun Gothic" w:hAnsi="Times New Roman" w:cs="Times New Roman"/>
          <w:sz w:val="24"/>
          <w:szCs w:val="24"/>
          <w:lang w:eastAsia="ko-KR"/>
        </w:rPr>
        <w:t xml:space="preserve">: </w:t>
      </w:r>
      <w:bookmarkStart w:id="9" w:name="ZZChar_RefPN_21"/>
      <w:r w:rsidRPr="003E17EF">
        <w:rPr>
          <w:rFonts w:ascii="Times New Roman" w:eastAsia="Malgun Gothic" w:hAnsi="Times New Roman" w:cs="Times New Roman"/>
          <w:sz w:val="24"/>
          <w:szCs w:val="24"/>
          <w:lang w:eastAsia="ko-KR"/>
        </w:rPr>
        <w:t>Aspen Institute</w:t>
      </w:r>
      <w:bookmarkEnd w:id="9"/>
      <w:r w:rsidRPr="003E17EF">
        <w:rPr>
          <w:rFonts w:ascii="Times New Roman" w:eastAsia="Malgun Gothic" w:hAnsi="Times New Roman" w:cs="Times New Roman"/>
          <w:sz w:val="24"/>
          <w:szCs w:val="24"/>
          <w:lang w:eastAsia="ko-KR"/>
        </w:rPr>
        <w:t>.</w:t>
      </w:r>
      <w:bookmarkEnd w:id="4"/>
    </w:p>
    <w:p w14:paraId="17C89640" w14:textId="0C1DC58A" w:rsidR="00847328" w:rsidRDefault="00847328" w:rsidP="00005439">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Dimaggio, </w:t>
      </w:r>
      <w:r w:rsidR="002D7D25">
        <w:rPr>
          <w:rFonts w:ascii="Times New Roman" w:hAnsi="Times New Roman" w:cs="Times New Roman"/>
          <w:sz w:val="24"/>
          <w:szCs w:val="24"/>
        </w:rPr>
        <w:t>P., and E.</w:t>
      </w:r>
      <w:r>
        <w:rPr>
          <w:rFonts w:ascii="Times New Roman" w:hAnsi="Times New Roman" w:cs="Times New Roman"/>
          <w:sz w:val="24"/>
          <w:szCs w:val="24"/>
        </w:rPr>
        <w:t xml:space="preserve"> Hargitt</w:t>
      </w:r>
      <w:r w:rsidR="00CD2A33">
        <w:rPr>
          <w:rFonts w:ascii="Times New Roman" w:hAnsi="Times New Roman" w:cs="Times New Roman"/>
          <w:sz w:val="24"/>
          <w:szCs w:val="24"/>
        </w:rPr>
        <w:t>a</w:t>
      </w:r>
      <w:r>
        <w:rPr>
          <w:rFonts w:ascii="Times New Roman" w:hAnsi="Times New Roman" w:cs="Times New Roman"/>
          <w:sz w:val="24"/>
          <w:szCs w:val="24"/>
        </w:rPr>
        <w:t xml:space="preserve">i,   2001. </w:t>
      </w:r>
      <w:r w:rsidR="002D7D25">
        <w:rPr>
          <w:rFonts w:ascii="Times New Roman" w:hAnsi="Times New Roman" w:cs="Times New Roman"/>
          <w:sz w:val="24"/>
          <w:szCs w:val="24"/>
        </w:rPr>
        <w:t xml:space="preserve">From digital divide to digital inequality: studying Internet Use as Penetration Increases.  Princeton University Working Paper Series, #115.  Online pdf available at URL:  </w:t>
      </w:r>
      <w:hyperlink r:id="rId16" w:history="1">
        <w:r w:rsidR="002D7D25" w:rsidRPr="00135B4B">
          <w:rPr>
            <w:rStyle w:val="Hyperlink"/>
            <w:rFonts w:ascii="Times New Roman" w:hAnsi="Times New Roman" w:cs="Times New Roman"/>
            <w:sz w:val="24"/>
            <w:szCs w:val="24"/>
          </w:rPr>
          <w:t>http://www.princeton.edu/~artspol/workpap15.html</w:t>
        </w:r>
      </w:hyperlink>
      <w:r w:rsidR="002D7D25">
        <w:rPr>
          <w:rFonts w:ascii="Times New Roman" w:hAnsi="Times New Roman" w:cs="Times New Roman"/>
          <w:sz w:val="24"/>
          <w:szCs w:val="24"/>
        </w:rPr>
        <w:t xml:space="preserve"> </w:t>
      </w:r>
    </w:p>
    <w:p w14:paraId="208A3A3A" w14:textId="04C28809" w:rsidR="00F73C3D" w:rsidRPr="00990BF1" w:rsidRDefault="00F73C3D" w:rsidP="00005439">
      <w:pPr>
        <w:spacing w:after="0" w:line="480" w:lineRule="auto"/>
        <w:ind w:left="720" w:hanging="720"/>
        <w:jc w:val="both"/>
        <w:rPr>
          <w:rFonts w:ascii="Times New Roman" w:hAnsi="Times New Roman" w:cs="Times New Roman"/>
          <w:sz w:val="24"/>
          <w:szCs w:val="24"/>
        </w:rPr>
      </w:pPr>
      <w:r w:rsidRPr="00990BF1">
        <w:rPr>
          <w:rFonts w:ascii="Times New Roman" w:hAnsi="Times New Roman" w:cs="Times New Roman"/>
          <w:sz w:val="24"/>
          <w:szCs w:val="24"/>
        </w:rPr>
        <w:t>Dixon, L., T. Correa, J. Straubhaar, L. Covarrubias, D</w:t>
      </w:r>
      <w:r>
        <w:rPr>
          <w:rFonts w:ascii="Times New Roman" w:hAnsi="Times New Roman" w:cs="Times New Roman"/>
          <w:sz w:val="24"/>
          <w:szCs w:val="24"/>
        </w:rPr>
        <w:t xml:space="preserve">. Graber, J. Spence, V. Rojas. </w:t>
      </w:r>
      <w:r w:rsidRPr="00990BF1">
        <w:rPr>
          <w:rFonts w:ascii="Times New Roman" w:hAnsi="Times New Roman" w:cs="Times New Roman"/>
          <w:sz w:val="24"/>
          <w:szCs w:val="24"/>
        </w:rPr>
        <w:t>2014</w:t>
      </w:r>
      <w:r>
        <w:rPr>
          <w:rFonts w:ascii="Times New Roman" w:hAnsi="Times New Roman" w:cs="Times New Roman"/>
          <w:sz w:val="24"/>
          <w:szCs w:val="24"/>
        </w:rPr>
        <w:t xml:space="preserve">. </w:t>
      </w:r>
      <w:r w:rsidRPr="00990BF1">
        <w:rPr>
          <w:rFonts w:ascii="Times New Roman" w:hAnsi="Times New Roman" w:cs="Times New Roman"/>
          <w:sz w:val="24"/>
          <w:szCs w:val="24"/>
        </w:rPr>
        <w:t xml:space="preserve">Gendered Spaces: The Digital Divide between Male and Female Users in </w:t>
      </w:r>
      <w:r w:rsidR="00304FC9">
        <w:rPr>
          <w:rFonts w:ascii="Times New Roman" w:hAnsi="Times New Roman" w:cs="Times New Roman"/>
          <w:sz w:val="24"/>
          <w:szCs w:val="24"/>
        </w:rPr>
        <w:t>Internet</w:t>
      </w:r>
      <w:r w:rsidRPr="00990BF1">
        <w:rPr>
          <w:rFonts w:ascii="Times New Roman" w:hAnsi="Times New Roman" w:cs="Times New Roman"/>
          <w:sz w:val="24"/>
          <w:szCs w:val="24"/>
        </w:rPr>
        <w:t xml:space="preserve"> Public Access Sites</w:t>
      </w:r>
      <w:r w:rsidR="008E5B45">
        <w:rPr>
          <w:rFonts w:ascii="Times New Roman" w:hAnsi="Times New Roman" w:cs="Times New Roman"/>
          <w:sz w:val="24"/>
          <w:szCs w:val="24"/>
        </w:rPr>
        <w:t xml:space="preserve">. </w:t>
      </w:r>
      <w:r w:rsidRPr="00990BF1">
        <w:rPr>
          <w:rFonts w:ascii="Times New Roman" w:hAnsi="Times New Roman" w:cs="Times New Roman"/>
          <w:i/>
          <w:sz w:val="24"/>
          <w:szCs w:val="24"/>
        </w:rPr>
        <w:t xml:space="preserve">Journal of </w:t>
      </w:r>
      <w:r w:rsidR="00F2524A" w:rsidRPr="00990BF1">
        <w:rPr>
          <w:rFonts w:ascii="Times New Roman" w:hAnsi="Times New Roman" w:cs="Times New Roman"/>
          <w:i/>
          <w:sz w:val="24"/>
          <w:szCs w:val="24"/>
        </w:rPr>
        <w:t>Computer</w:t>
      </w:r>
      <w:r w:rsidRPr="00990BF1">
        <w:rPr>
          <w:rFonts w:ascii="Times New Roman" w:hAnsi="Times New Roman" w:cs="Times New Roman"/>
          <w:i/>
          <w:sz w:val="24"/>
          <w:szCs w:val="24"/>
        </w:rPr>
        <w:t xml:space="preserve">-Mediated Communication. </w:t>
      </w:r>
      <w:r w:rsidRPr="00990BF1">
        <w:rPr>
          <w:rFonts w:ascii="Times New Roman" w:hAnsi="Times New Roman" w:cs="Times New Roman"/>
          <w:sz w:val="24"/>
          <w:szCs w:val="24"/>
        </w:rPr>
        <w:t xml:space="preserve">19, 4(July): 991-1009. </w:t>
      </w:r>
    </w:p>
    <w:p w14:paraId="10CDDCC0" w14:textId="49BAA461" w:rsidR="00F924FD" w:rsidRPr="00595911" w:rsidRDefault="00F924FD" w:rsidP="00F924FD">
      <w:pPr>
        <w:pStyle w:val="Heading1"/>
        <w:spacing w:before="0" w:beforeAutospacing="0" w:after="0" w:afterAutospacing="0" w:line="480" w:lineRule="auto"/>
        <w:ind w:left="720" w:hanging="720"/>
        <w:jc w:val="both"/>
        <w:rPr>
          <w:b w:val="0"/>
          <w:sz w:val="24"/>
          <w:szCs w:val="24"/>
        </w:rPr>
      </w:pPr>
      <w:r w:rsidRPr="00595911">
        <w:rPr>
          <w:b w:val="0"/>
          <w:sz w:val="24"/>
          <w:szCs w:val="24"/>
        </w:rPr>
        <w:t xml:space="preserve">Drabowicz, Tomasz. 2014. </w:t>
      </w:r>
      <w:r w:rsidR="00FA5874">
        <w:rPr>
          <w:b w:val="0"/>
          <w:sz w:val="24"/>
          <w:szCs w:val="24"/>
        </w:rPr>
        <w:t>“</w:t>
      </w:r>
      <w:r>
        <w:rPr>
          <w:b w:val="0"/>
          <w:sz w:val="24"/>
          <w:szCs w:val="24"/>
        </w:rPr>
        <w:t>Gender and Digital Usage Inequality among A</w:t>
      </w:r>
      <w:r w:rsidRPr="00595911">
        <w:rPr>
          <w:b w:val="0"/>
          <w:sz w:val="24"/>
          <w:szCs w:val="24"/>
        </w:rPr>
        <w:t xml:space="preserve">dolescents: A </w:t>
      </w:r>
    </w:p>
    <w:p w14:paraId="449A6A2C" w14:textId="47FBBA96" w:rsidR="00F924FD" w:rsidRPr="00595911" w:rsidRDefault="00F924FD" w:rsidP="00F924FD">
      <w:pPr>
        <w:pStyle w:val="Heading1"/>
        <w:spacing w:before="0" w:beforeAutospacing="0" w:after="0" w:afterAutospacing="0" w:line="480" w:lineRule="auto"/>
        <w:ind w:left="720"/>
        <w:jc w:val="both"/>
        <w:rPr>
          <w:b w:val="0"/>
          <w:sz w:val="24"/>
          <w:szCs w:val="24"/>
        </w:rPr>
      </w:pPr>
      <w:r>
        <w:rPr>
          <w:b w:val="0"/>
          <w:sz w:val="24"/>
          <w:szCs w:val="24"/>
        </w:rPr>
        <w:t>Comparative Study of 39 C</w:t>
      </w:r>
      <w:r w:rsidRPr="00595911">
        <w:rPr>
          <w:b w:val="0"/>
          <w:sz w:val="24"/>
          <w:szCs w:val="24"/>
        </w:rPr>
        <w:t>ountries.</w:t>
      </w:r>
      <w:r w:rsidR="00FA5874">
        <w:rPr>
          <w:b w:val="0"/>
          <w:sz w:val="24"/>
          <w:szCs w:val="24"/>
        </w:rPr>
        <w:t>”</w:t>
      </w:r>
      <w:r w:rsidRPr="00595911">
        <w:rPr>
          <w:b w:val="0"/>
          <w:sz w:val="24"/>
          <w:szCs w:val="24"/>
        </w:rPr>
        <w:t xml:space="preserve"> </w:t>
      </w:r>
      <w:r w:rsidRPr="00595911">
        <w:rPr>
          <w:b w:val="0"/>
          <w:i/>
          <w:sz w:val="24"/>
          <w:szCs w:val="24"/>
        </w:rPr>
        <w:t>Computers &amp; Education</w:t>
      </w:r>
      <w:r w:rsidRPr="00595911">
        <w:rPr>
          <w:b w:val="0"/>
          <w:sz w:val="24"/>
          <w:szCs w:val="24"/>
        </w:rPr>
        <w:t>. 74 (May): 989-111.</w:t>
      </w:r>
    </w:p>
    <w:p w14:paraId="5D18EEE7" w14:textId="77777777" w:rsidR="00F924FD" w:rsidRPr="00595911" w:rsidRDefault="00F924FD" w:rsidP="00F924FD">
      <w:pPr>
        <w:spacing w:after="0" w:line="480" w:lineRule="auto"/>
        <w:ind w:left="720" w:hanging="720"/>
        <w:jc w:val="both"/>
        <w:rPr>
          <w:rFonts w:ascii="Times New Roman" w:hAnsi="Times New Roman" w:cs="Times New Roman"/>
          <w:bCs/>
          <w:sz w:val="24"/>
          <w:szCs w:val="24"/>
        </w:rPr>
      </w:pPr>
      <w:r w:rsidRPr="00595911">
        <w:rPr>
          <w:rFonts w:ascii="Times New Roman" w:hAnsi="Times New Roman" w:cs="Times New Roman"/>
          <w:bCs/>
          <w:sz w:val="24"/>
          <w:szCs w:val="24"/>
        </w:rPr>
        <w:t xml:space="preserve">Everett, Margaret. 1998. "Latin America On-Line: The Internet, Development, and Democratization." </w:t>
      </w:r>
      <w:r w:rsidRPr="00595911">
        <w:rPr>
          <w:rFonts w:ascii="Times New Roman" w:hAnsi="Times New Roman" w:cs="Times New Roman"/>
          <w:bCs/>
          <w:i/>
          <w:sz w:val="24"/>
          <w:szCs w:val="24"/>
        </w:rPr>
        <w:t>Human Organization</w:t>
      </w:r>
      <w:r w:rsidRPr="00595911">
        <w:rPr>
          <w:rFonts w:ascii="Times New Roman" w:hAnsi="Times New Roman" w:cs="Times New Roman"/>
          <w:bCs/>
          <w:sz w:val="24"/>
          <w:szCs w:val="24"/>
        </w:rPr>
        <w:t xml:space="preserve"> 57(4):385-393.</w:t>
      </w:r>
    </w:p>
    <w:p w14:paraId="1B5D8600" w14:textId="35E9702D" w:rsidR="00F924FD" w:rsidRPr="00595911" w:rsidRDefault="00F924FD" w:rsidP="00F924FD">
      <w:pPr>
        <w:pStyle w:val="EndnoteText"/>
        <w:spacing w:line="480" w:lineRule="auto"/>
        <w:ind w:left="720" w:hanging="720"/>
        <w:jc w:val="both"/>
        <w:rPr>
          <w:rFonts w:ascii="Times New Roman" w:hAnsi="Times New Roman" w:cs="Times New Roman"/>
          <w:sz w:val="24"/>
          <w:szCs w:val="24"/>
        </w:rPr>
      </w:pPr>
      <w:r w:rsidRPr="00595911">
        <w:rPr>
          <w:rFonts w:ascii="Times New Roman" w:hAnsi="Times New Roman" w:cs="Times New Roman"/>
          <w:sz w:val="24"/>
          <w:szCs w:val="24"/>
        </w:rPr>
        <w:t>Fallows, James</w:t>
      </w:r>
      <w:r>
        <w:rPr>
          <w:rFonts w:ascii="Times New Roman" w:hAnsi="Times New Roman" w:cs="Times New Roman"/>
          <w:sz w:val="24"/>
          <w:szCs w:val="24"/>
        </w:rPr>
        <w:t>. 2008. “</w:t>
      </w:r>
      <w:r w:rsidRPr="00595911">
        <w:rPr>
          <w:rFonts w:ascii="Times New Roman" w:hAnsi="Times New Roman" w:cs="Times New Roman"/>
          <w:sz w:val="24"/>
          <w:szCs w:val="24"/>
        </w:rPr>
        <w:t>The Connectio</w:t>
      </w:r>
      <w:r>
        <w:rPr>
          <w:rFonts w:ascii="Times New Roman" w:hAnsi="Times New Roman" w:cs="Times New Roman"/>
          <w:sz w:val="24"/>
          <w:szCs w:val="24"/>
        </w:rPr>
        <w:t xml:space="preserve">n Has Been Reset.” </w:t>
      </w:r>
      <w:r w:rsidRPr="00F924FD">
        <w:rPr>
          <w:rFonts w:ascii="Times New Roman" w:hAnsi="Times New Roman" w:cs="Times New Roman"/>
          <w:i/>
          <w:sz w:val="24"/>
          <w:szCs w:val="24"/>
        </w:rPr>
        <w:t>The Atlantic</w:t>
      </w:r>
      <w:r>
        <w:rPr>
          <w:rFonts w:ascii="Times New Roman" w:hAnsi="Times New Roman" w:cs="Times New Roman"/>
          <w:sz w:val="24"/>
          <w:szCs w:val="24"/>
        </w:rPr>
        <w:t>. O</w:t>
      </w:r>
      <w:r w:rsidRPr="007604CB">
        <w:rPr>
          <w:rFonts w:ascii="Times New Roman" w:hAnsi="Times New Roman" w:cs="Times New Roman"/>
          <w:sz w:val="24"/>
          <w:szCs w:val="24"/>
        </w:rPr>
        <w:t xml:space="preserve">nline pdf available </w:t>
      </w:r>
      <w:r>
        <w:rPr>
          <w:rFonts w:ascii="Times New Roman" w:hAnsi="Times New Roman" w:cs="Times New Roman"/>
          <w:sz w:val="24"/>
          <w:szCs w:val="24"/>
        </w:rPr>
        <w:t xml:space="preserve">at URL: </w:t>
      </w:r>
      <w:r w:rsidRPr="00595911">
        <w:rPr>
          <w:rFonts w:ascii="Times New Roman" w:hAnsi="Times New Roman" w:cs="Times New Roman"/>
          <w:sz w:val="24"/>
          <w:szCs w:val="24"/>
        </w:rPr>
        <w:t>http://www.theatlantic.com/magazine/archive/2008/03/-ldquo-the-connection-has-been-reset-rdquo/6650/.</w:t>
      </w:r>
    </w:p>
    <w:p w14:paraId="5148B2F2" w14:textId="25C3D57A" w:rsidR="003B48CD" w:rsidRDefault="00FC3AE3" w:rsidP="00005439">
      <w:pPr>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Friedman, E</w:t>
      </w:r>
      <w:r w:rsidR="008E5B45">
        <w:rPr>
          <w:rFonts w:ascii="Times New Roman" w:hAnsi="Times New Roman" w:cs="Times New Roman"/>
          <w:sz w:val="24"/>
          <w:szCs w:val="24"/>
        </w:rPr>
        <w:t xml:space="preserve">. </w:t>
      </w:r>
      <w:r w:rsidRPr="007604CB">
        <w:rPr>
          <w:rFonts w:ascii="Times New Roman" w:hAnsi="Times New Roman" w:cs="Times New Roman"/>
          <w:sz w:val="24"/>
          <w:szCs w:val="24"/>
        </w:rPr>
        <w:t>2005</w:t>
      </w:r>
      <w:r w:rsidR="00B82CAB">
        <w:rPr>
          <w:rFonts w:ascii="Times New Roman" w:hAnsi="Times New Roman" w:cs="Times New Roman"/>
          <w:sz w:val="24"/>
          <w:szCs w:val="24"/>
        </w:rPr>
        <w:t xml:space="preserve">. </w:t>
      </w:r>
      <w:r w:rsidR="00840A3E">
        <w:rPr>
          <w:rFonts w:ascii="Times New Roman" w:hAnsi="Times New Roman" w:cs="Times New Roman"/>
          <w:sz w:val="24"/>
          <w:szCs w:val="24"/>
        </w:rPr>
        <w:t>“</w:t>
      </w:r>
      <w:r w:rsidR="00BD6371">
        <w:rPr>
          <w:rFonts w:ascii="Times New Roman" w:hAnsi="Times New Roman" w:cs="Times New Roman"/>
          <w:sz w:val="24"/>
          <w:szCs w:val="24"/>
        </w:rPr>
        <w:t xml:space="preserve">The </w:t>
      </w:r>
      <w:r w:rsidR="00B82CAB">
        <w:rPr>
          <w:rFonts w:ascii="Times New Roman" w:hAnsi="Times New Roman" w:cs="Times New Roman"/>
          <w:sz w:val="24"/>
          <w:szCs w:val="24"/>
        </w:rPr>
        <w:t>R</w:t>
      </w:r>
      <w:r w:rsidRPr="007604CB">
        <w:rPr>
          <w:rFonts w:ascii="Times New Roman" w:hAnsi="Times New Roman" w:cs="Times New Roman"/>
          <w:sz w:val="24"/>
          <w:szCs w:val="24"/>
        </w:rPr>
        <w:t>eality of Virtual Reality</w:t>
      </w:r>
      <w:r w:rsidR="00BD6371">
        <w:rPr>
          <w:rFonts w:ascii="Times New Roman" w:hAnsi="Times New Roman" w:cs="Times New Roman"/>
          <w:sz w:val="24"/>
          <w:szCs w:val="24"/>
        </w:rPr>
        <w:t xml:space="preserve">: </w:t>
      </w:r>
      <w:r w:rsidR="00BD6371" w:rsidRPr="000E5FF3">
        <w:rPr>
          <w:rFonts w:ascii="Times New Roman" w:eastAsia="Times New Roman" w:hAnsi="Times New Roman" w:cs="Times New Roman"/>
          <w:sz w:val="24"/>
          <w:szCs w:val="24"/>
        </w:rPr>
        <w:t>The internet and gender equality advocacy in Latin America.</w:t>
      </w:r>
      <w:r w:rsidR="00B82CAB">
        <w:rPr>
          <w:rFonts w:ascii="Times New Roman" w:hAnsi="Times New Roman" w:cs="Times New Roman"/>
          <w:sz w:val="24"/>
          <w:szCs w:val="24"/>
        </w:rPr>
        <w:t xml:space="preserve"> </w:t>
      </w:r>
      <w:r w:rsidR="00840A3E">
        <w:rPr>
          <w:rFonts w:ascii="Times New Roman" w:hAnsi="Times New Roman" w:cs="Times New Roman"/>
          <w:i/>
          <w:sz w:val="24"/>
          <w:szCs w:val="24"/>
        </w:rPr>
        <w:t>L</w:t>
      </w:r>
      <w:r w:rsidR="00BC3FBE" w:rsidRPr="007604CB">
        <w:rPr>
          <w:rFonts w:ascii="Times New Roman" w:hAnsi="Times New Roman" w:cs="Times New Roman"/>
          <w:i/>
          <w:sz w:val="24"/>
          <w:szCs w:val="24"/>
        </w:rPr>
        <w:t>atin American Politics and Society</w:t>
      </w:r>
      <w:r w:rsidR="008E5B45">
        <w:rPr>
          <w:rFonts w:ascii="Times New Roman" w:hAnsi="Times New Roman" w:cs="Times New Roman"/>
          <w:sz w:val="24"/>
          <w:szCs w:val="24"/>
        </w:rPr>
        <w:t xml:space="preserve">. </w:t>
      </w:r>
      <w:r w:rsidR="00840A3E">
        <w:rPr>
          <w:rFonts w:ascii="Times New Roman" w:hAnsi="Times New Roman" w:cs="Times New Roman"/>
          <w:sz w:val="24"/>
          <w:szCs w:val="24"/>
        </w:rPr>
        <w:t>47(3):1-34.</w:t>
      </w:r>
    </w:p>
    <w:p w14:paraId="6A5BBEDE" w14:textId="20C80E6D" w:rsidR="005C4930" w:rsidRDefault="005C4930" w:rsidP="00005439">
      <w:pPr>
        <w:spacing w:after="0" w:line="480" w:lineRule="auto"/>
        <w:ind w:left="720" w:hanging="720"/>
        <w:jc w:val="both"/>
        <w:rPr>
          <w:rFonts w:ascii="Times New Roman" w:hAnsi="Times New Roman" w:cs="Times New Roman"/>
          <w:b/>
          <w:sz w:val="24"/>
          <w:szCs w:val="24"/>
          <w:u w:val="single"/>
        </w:rPr>
      </w:pPr>
      <w:r>
        <w:rPr>
          <w:rFonts w:ascii="Times New Roman" w:hAnsi="Times New Roman" w:cs="Times New Roman"/>
          <w:sz w:val="24"/>
          <w:szCs w:val="24"/>
        </w:rPr>
        <w:t>Gainous, Jason, Kevin Wagner and Jason Abbot. (In Press). “</w:t>
      </w:r>
      <w:r w:rsidRPr="005C4930">
        <w:rPr>
          <w:rFonts w:ascii="Times New Roman" w:hAnsi="Times New Roman" w:cs="Times New Roman"/>
          <w:sz w:val="24"/>
          <w:szCs w:val="24"/>
        </w:rPr>
        <w:t>Civic Disobedience: Does Internet Use Stimulate Political Unrest in East-Asia?</w:t>
      </w:r>
      <w:r>
        <w:rPr>
          <w:rFonts w:ascii="Times New Roman" w:hAnsi="Times New Roman" w:cs="Times New Roman"/>
          <w:sz w:val="24"/>
          <w:szCs w:val="24"/>
        </w:rPr>
        <w:t xml:space="preserve">” </w:t>
      </w:r>
      <w:r w:rsidRPr="00005439">
        <w:rPr>
          <w:rFonts w:ascii="Times New Roman" w:hAnsi="Times New Roman" w:cs="Times New Roman"/>
          <w:i/>
          <w:sz w:val="24"/>
          <w:szCs w:val="24"/>
        </w:rPr>
        <w:t>Journal of Information Technology and Politics</w:t>
      </w:r>
      <w:r>
        <w:rPr>
          <w:rFonts w:ascii="Times New Roman" w:hAnsi="Times New Roman" w:cs="Times New Roman"/>
          <w:sz w:val="24"/>
          <w:szCs w:val="24"/>
        </w:rPr>
        <w:t xml:space="preserve">. </w:t>
      </w:r>
    </w:p>
    <w:p w14:paraId="4A902E1B" w14:textId="77777777" w:rsidR="004B6087" w:rsidRPr="004B6087" w:rsidRDefault="004B6087" w:rsidP="004B6087">
      <w:pPr>
        <w:widowControl w:val="0"/>
        <w:autoSpaceDE w:val="0"/>
        <w:autoSpaceDN w:val="0"/>
        <w:adjustRightInd w:val="0"/>
        <w:spacing w:after="0" w:line="480" w:lineRule="auto"/>
        <w:ind w:left="720" w:hanging="720"/>
        <w:contextualSpacing/>
        <w:jc w:val="both"/>
        <w:rPr>
          <w:rFonts w:ascii="Times New Roman" w:eastAsia="Malgun Gothic" w:hAnsi="Times New Roman" w:cs="Times New Roman"/>
          <w:sz w:val="24"/>
          <w:szCs w:val="24"/>
          <w:lang w:eastAsia="ko-KR"/>
        </w:rPr>
      </w:pPr>
      <w:r w:rsidRPr="004B6087">
        <w:rPr>
          <w:rFonts w:ascii="Times New Roman" w:eastAsia="Malgun Gothic" w:hAnsi="Times New Roman" w:cs="Times New Roman"/>
          <w:sz w:val="24"/>
          <w:szCs w:val="24"/>
          <w:lang w:eastAsia="ko-KR"/>
        </w:rPr>
        <w:t xml:space="preserve">Gainous, Jason, Adam David Marlowe, and Kevin M. Wagner. 2013. “Traditional Cleavages or a New World: Does Online Social Networking Bridge the Political Participation Divide?” </w:t>
      </w:r>
      <w:r w:rsidRPr="004B6087">
        <w:rPr>
          <w:rFonts w:ascii="Times New Roman" w:eastAsia="Malgun Gothic" w:hAnsi="Times New Roman" w:cs="Times New Roman"/>
          <w:i/>
          <w:sz w:val="24"/>
          <w:szCs w:val="24"/>
          <w:lang w:eastAsia="ko-KR"/>
        </w:rPr>
        <w:t>International Journal of Politics, Culture, and Society</w:t>
      </w:r>
      <w:r w:rsidRPr="004B6087">
        <w:rPr>
          <w:rFonts w:ascii="Times New Roman" w:eastAsia="Malgun Gothic" w:hAnsi="Times New Roman" w:cs="Times New Roman"/>
          <w:sz w:val="24"/>
          <w:szCs w:val="24"/>
          <w:lang w:eastAsia="ko-KR"/>
        </w:rPr>
        <w:t xml:space="preserve"> 26 (2): 145-158.</w:t>
      </w:r>
    </w:p>
    <w:p w14:paraId="2EB2DE51" w14:textId="0EE37968" w:rsidR="000C5583" w:rsidRDefault="000C5583" w:rsidP="000C5583">
      <w:pPr>
        <w:spacing w:after="0" w:line="480" w:lineRule="auto"/>
        <w:ind w:left="720" w:hanging="720"/>
        <w:jc w:val="both"/>
        <w:rPr>
          <w:rFonts w:ascii="Times New Roman" w:hAnsi="Times New Roman" w:cs="Times New Roman"/>
          <w:sz w:val="24"/>
          <w:szCs w:val="24"/>
        </w:rPr>
      </w:pPr>
      <w:r w:rsidRPr="000C5583">
        <w:rPr>
          <w:rFonts w:ascii="Times New Roman" w:hAnsi="Times New Roman" w:cs="Times New Roman"/>
          <w:sz w:val="24"/>
          <w:szCs w:val="24"/>
        </w:rPr>
        <w:t xml:space="preserve">Gainous, Jason, and Kevin M. Wagner. 2007. “The Electronic Ballot Box: A Rational Voting Model and The Internet.” </w:t>
      </w:r>
      <w:r w:rsidRPr="000C5583">
        <w:rPr>
          <w:rFonts w:ascii="Times New Roman" w:hAnsi="Times New Roman" w:cs="Times New Roman"/>
          <w:i/>
          <w:sz w:val="24"/>
          <w:szCs w:val="24"/>
        </w:rPr>
        <w:t>American Review of Politics</w:t>
      </w:r>
      <w:r w:rsidRPr="000C5583">
        <w:rPr>
          <w:rFonts w:ascii="Times New Roman" w:hAnsi="Times New Roman" w:cs="Times New Roman"/>
          <w:sz w:val="24"/>
          <w:szCs w:val="24"/>
        </w:rPr>
        <w:t xml:space="preserve"> 28</w:t>
      </w:r>
      <w:r>
        <w:rPr>
          <w:rFonts w:ascii="Times New Roman" w:hAnsi="Times New Roman" w:cs="Times New Roman"/>
          <w:sz w:val="24"/>
          <w:szCs w:val="24"/>
        </w:rPr>
        <w:t xml:space="preserve"> </w:t>
      </w:r>
      <w:r w:rsidRPr="000C5583">
        <w:rPr>
          <w:rFonts w:ascii="Times New Roman" w:hAnsi="Times New Roman" w:cs="Times New Roman"/>
          <w:sz w:val="24"/>
          <w:szCs w:val="24"/>
        </w:rPr>
        <w:t>(Spring and Summer): 19–35.</w:t>
      </w:r>
    </w:p>
    <w:p w14:paraId="5A965558" w14:textId="64E17DC3" w:rsidR="007963B1" w:rsidRPr="003B48CD" w:rsidRDefault="00A367D4" w:rsidP="00005439">
      <w:pPr>
        <w:spacing w:after="0" w:line="480" w:lineRule="auto"/>
        <w:ind w:left="720" w:hanging="720"/>
        <w:jc w:val="both"/>
        <w:rPr>
          <w:rFonts w:ascii="Times New Roman" w:hAnsi="Times New Roman" w:cs="Times New Roman"/>
          <w:b/>
          <w:sz w:val="24"/>
          <w:szCs w:val="24"/>
          <w:u w:val="single"/>
        </w:rPr>
      </w:pPr>
      <w:r w:rsidRPr="00A367D4">
        <w:rPr>
          <w:rFonts w:ascii="Times New Roman" w:hAnsi="Times New Roman" w:cs="Times New Roman"/>
          <w:sz w:val="24"/>
          <w:szCs w:val="24"/>
        </w:rPr>
        <w:lastRenderedPageBreak/>
        <w:t xml:space="preserve">Gainous, Jason, and Kevin M. Wagner. 2011. </w:t>
      </w:r>
      <w:r w:rsidRPr="00A367D4">
        <w:rPr>
          <w:rFonts w:ascii="Times New Roman" w:hAnsi="Times New Roman" w:cs="Times New Roman"/>
          <w:i/>
          <w:iCs/>
          <w:sz w:val="24"/>
          <w:szCs w:val="24"/>
        </w:rPr>
        <w:t xml:space="preserve">Rebooting American Politics: The </w:t>
      </w:r>
      <w:r w:rsidR="00304FC9">
        <w:rPr>
          <w:rFonts w:ascii="Times New Roman" w:hAnsi="Times New Roman" w:cs="Times New Roman"/>
          <w:i/>
          <w:iCs/>
          <w:sz w:val="24"/>
          <w:szCs w:val="24"/>
        </w:rPr>
        <w:t>Internet</w:t>
      </w:r>
      <w:r w:rsidRPr="00A367D4">
        <w:rPr>
          <w:rFonts w:ascii="Times New Roman" w:hAnsi="Times New Roman" w:cs="Times New Roman"/>
          <w:i/>
          <w:iCs/>
          <w:sz w:val="24"/>
          <w:szCs w:val="24"/>
        </w:rPr>
        <w:t xml:space="preserve"> Revolution</w:t>
      </w:r>
      <w:r w:rsidRPr="00A367D4">
        <w:rPr>
          <w:rFonts w:ascii="Times New Roman" w:hAnsi="Times New Roman" w:cs="Times New Roman"/>
          <w:sz w:val="24"/>
          <w:szCs w:val="24"/>
        </w:rPr>
        <w:t>. La</w:t>
      </w:r>
      <w:r w:rsidR="007963B1">
        <w:rPr>
          <w:rFonts w:ascii="Times New Roman" w:hAnsi="Times New Roman" w:cs="Times New Roman"/>
          <w:sz w:val="24"/>
          <w:szCs w:val="24"/>
        </w:rPr>
        <w:t>nham, MD: Rowman &amp; Littlefield.</w:t>
      </w:r>
    </w:p>
    <w:p w14:paraId="297DDFF9" w14:textId="5FBA18AB" w:rsidR="005E5CF5" w:rsidRPr="003B48CD" w:rsidRDefault="005E5CF5" w:rsidP="005E5CF5">
      <w:pPr>
        <w:spacing w:after="0" w:line="480" w:lineRule="auto"/>
        <w:ind w:left="720" w:hanging="720"/>
        <w:jc w:val="both"/>
        <w:rPr>
          <w:rFonts w:ascii="Times New Roman" w:hAnsi="Times New Roman" w:cs="Times New Roman"/>
          <w:b/>
          <w:sz w:val="24"/>
          <w:szCs w:val="24"/>
          <w:u w:val="single"/>
        </w:rPr>
      </w:pPr>
      <w:r w:rsidRPr="00A367D4">
        <w:rPr>
          <w:rFonts w:ascii="Times New Roman" w:hAnsi="Times New Roman" w:cs="Times New Roman"/>
          <w:sz w:val="24"/>
          <w:szCs w:val="24"/>
        </w:rPr>
        <w:t>Gainous, Jason, and Kevin M. Wagner. 201</w:t>
      </w:r>
      <w:r>
        <w:rPr>
          <w:rFonts w:ascii="Times New Roman" w:hAnsi="Times New Roman" w:cs="Times New Roman"/>
          <w:sz w:val="24"/>
          <w:szCs w:val="24"/>
        </w:rPr>
        <w:t>4</w:t>
      </w:r>
      <w:r w:rsidRPr="00A367D4">
        <w:rPr>
          <w:rFonts w:ascii="Times New Roman" w:hAnsi="Times New Roman" w:cs="Times New Roman"/>
          <w:sz w:val="24"/>
          <w:szCs w:val="24"/>
        </w:rPr>
        <w:t xml:space="preserve">. </w:t>
      </w:r>
      <w:r>
        <w:rPr>
          <w:rFonts w:ascii="Times New Roman" w:hAnsi="Times New Roman" w:cs="Times New Roman"/>
          <w:i/>
          <w:iCs/>
          <w:sz w:val="24"/>
          <w:szCs w:val="24"/>
        </w:rPr>
        <w:t>Tweeting to Power: The Social Media Revolution in American Politics</w:t>
      </w:r>
      <w:r>
        <w:rPr>
          <w:rFonts w:ascii="Times New Roman" w:hAnsi="Times New Roman" w:cs="Times New Roman"/>
          <w:iCs/>
          <w:sz w:val="24"/>
          <w:szCs w:val="24"/>
        </w:rPr>
        <w:t xml:space="preserve">. </w:t>
      </w:r>
      <w:r>
        <w:rPr>
          <w:rFonts w:ascii="Times New Roman" w:hAnsi="Times New Roman" w:cs="Times New Roman"/>
          <w:sz w:val="24"/>
          <w:szCs w:val="24"/>
        </w:rPr>
        <w:t>Oxford, UK: Oxford University Press.</w:t>
      </w:r>
    </w:p>
    <w:p w14:paraId="2012E478" w14:textId="77777777" w:rsidR="00613B28" w:rsidRPr="003E785A" w:rsidRDefault="00613B28" w:rsidP="00613B28">
      <w:pPr>
        <w:spacing w:after="0" w:line="480" w:lineRule="auto"/>
        <w:ind w:left="720" w:hanging="720"/>
        <w:rPr>
          <w:rFonts w:ascii="Times New Roman" w:eastAsia="Times New Roman" w:hAnsi="Times New Roman" w:cs="Times New Roman"/>
          <w:sz w:val="24"/>
          <w:szCs w:val="24"/>
        </w:rPr>
      </w:pPr>
      <w:r w:rsidRPr="003E785A">
        <w:rPr>
          <w:rFonts w:ascii="Times New Roman" w:eastAsia="Times New Roman" w:hAnsi="Times New Roman" w:cs="Times New Roman"/>
          <w:sz w:val="24"/>
          <w:szCs w:val="24"/>
        </w:rPr>
        <w:t>Gómez, R</w:t>
      </w:r>
      <w:r>
        <w:rPr>
          <w:rFonts w:ascii="Times New Roman" w:eastAsia="Times New Roman" w:hAnsi="Times New Roman" w:cs="Times New Roman"/>
          <w:sz w:val="24"/>
          <w:szCs w:val="24"/>
        </w:rPr>
        <w:t>icardo</w:t>
      </w:r>
      <w:r w:rsidRPr="003E785A">
        <w:rPr>
          <w:rFonts w:ascii="Times New Roman" w:eastAsia="Times New Roman" w:hAnsi="Times New Roman" w:cs="Times New Roman"/>
          <w:sz w:val="24"/>
          <w:szCs w:val="24"/>
        </w:rPr>
        <w:t xml:space="preserve">. 2000. </w:t>
      </w:r>
      <w:r>
        <w:rPr>
          <w:rFonts w:ascii="Times New Roman" w:eastAsia="Times New Roman" w:hAnsi="Times New Roman" w:cs="Times New Roman"/>
          <w:sz w:val="24"/>
          <w:szCs w:val="24"/>
        </w:rPr>
        <w:t>“</w:t>
      </w:r>
      <w:r w:rsidRPr="003E785A">
        <w:rPr>
          <w:rFonts w:ascii="Times New Roman" w:eastAsia="Times New Roman" w:hAnsi="Times New Roman" w:cs="Times New Roman"/>
          <w:sz w:val="24"/>
          <w:szCs w:val="24"/>
        </w:rPr>
        <w:t>The hall of mirrors: the Internet in Latin America.</w:t>
      </w:r>
      <w:r>
        <w:rPr>
          <w:rFonts w:ascii="Times New Roman" w:eastAsia="Times New Roman" w:hAnsi="Times New Roman" w:cs="Times New Roman"/>
          <w:sz w:val="24"/>
          <w:szCs w:val="24"/>
        </w:rPr>
        <w:t>”</w:t>
      </w:r>
      <w:r w:rsidRPr="003E785A">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Current History</w:t>
      </w:r>
      <w:r w:rsidRPr="003E785A">
        <w:rPr>
          <w:rFonts w:ascii="Times New Roman" w:eastAsia="Times New Roman" w:hAnsi="Times New Roman" w:cs="Times New Roman"/>
          <w:sz w:val="24"/>
          <w:szCs w:val="24"/>
        </w:rPr>
        <w:t xml:space="preserve"> </w:t>
      </w:r>
      <w:r w:rsidRPr="003E785A">
        <w:rPr>
          <w:rFonts w:ascii="Times New Roman" w:eastAsia="Times New Roman" w:hAnsi="Times New Roman" w:cs="Times New Roman"/>
          <w:i/>
          <w:iCs/>
          <w:sz w:val="24"/>
          <w:szCs w:val="24"/>
        </w:rPr>
        <w:t>99</w:t>
      </w:r>
      <w:r>
        <w:rPr>
          <w:rFonts w:ascii="Times New Roman" w:eastAsia="Times New Roman" w:hAnsi="Times New Roman" w:cs="Times New Roman"/>
          <w:i/>
          <w:iCs/>
          <w:sz w:val="24"/>
          <w:szCs w:val="24"/>
        </w:rPr>
        <w:t xml:space="preserve">: </w:t>
      </w:r>
      <w:r w:rsidRPr="003E785A">
        <w:rPr>
          <w:rFonts w:ascii="Times New Roman" w:eastAsia="Times New Roman" w:hAnsi="Times New Roman" w:cs="Times New Roman"/>
          <w:sz w:val="24"/>
          <w:szCs w:val="24"/>
        </w:rPr>
        <w:t xml:space="preserve"> 72-77.</w:t>
      </w:r>
    </w:p>
    <w:p w14:paraId="6EF15E14" w14:textId="2C994F9B" w:rsidR="003B48CD" w:rsidRDefault="00735283"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Guillén, M</w:t>
      </w:r>
      <w:r w:rsidR="008D7F83">
        <w:rPr>
          <w:rFonts w:ascii="Times New Roman" w:hAnsi="Times New Roman" w:cs="Times New Roman"/>
          <w:sz w:val="24"/>
          <w:szCs w:val="24"/>
        </w:rPr>
        <w:t>.</w:t>
      </w:r>
      <w:r w:rsidR="000C1291">
        <w:rPr>
          <w:rFonts w:ascii="Times New Roman" w:hAnsi="Times New Roman" w:cs="Times New Roman"/>
          <w:sz w:val="24"/>
          <w:szCs w:val="24"/>
        </w:rPr>
        <w:t>,</w:t>
      </w:r>
      <w:r w:rsidRPr="007604CB">
        <w:rPr>
          <w:rFonts w:ascii="Times New Roman" w:hAnsi="Times New Roman" w:cs="Times New Roman"/>
          <w:sz w:val="24"/>
          <w:szCs w:val="24"/>
        </w:rPr>
        <w:t xml:space="preserve"> and </w:t>
      </w:r>
      <w:r w:rsidR="008D7F83" w:rsidRPr="007604CB">
        <w:rPr>
          <w:rFonts w:ascii="Times New Roman" w:hAnsi="Times New Roman" w:cs="Times New Roman"/>
          <w:sz w:val="24"/>
          <w:szCs w:val="24"/>
        </w:rPr>
        <w:t>S</w:t>
      </w:r>
      <w:r w:rsidR="008D7F83">
        <w:rPr>
          <w:rFonts w:ascii="Times New Roman" w:hAnsi="Times New Roman" w:cs="Times New Roman"/>
          <w:sz w:val="24"/>
          <w:szCs w:val="24"/>
        </w:rPr>
        <w:t>.</w:t>
      </w:r>
      <w:r w:rsidR="008D7F83" w:rsidRPr="007604CB">
        <w:rPr>
          <w:rFonts w:ascii="Times New Roman" w:hAnsi="Times New Roman" w:cs="Times New Roman"/>
          <w:sz w:val="24"/>
          <w:szCs w:val="24"/>
        </w:rPr>
        <w:t xml:space="preserve"> </w:t>
      </w:r>
      <w:r w:rsidRPr="007604CB">
        <w:rPr>
          <w:rFonts w:ascii="Times New Roman" w:hAnsi="Times New Roman" w:cs="Times New Roman"/>
          <w:sz w:val="24"/>
          <w:szCs w:val="24"/>
        </w:rPr>
        <w:t>Suárez. 2005</w:t>
      </w:r>
      <w:r w:rsidR="00B82CAB">
        <w:rPr>
          <w:rFonts w:ascii="Times New Roman" w:hAnsi="Times New Roman" w:cs="Times New Roman"/>
          <w:sz w:val="24"/>
          <w:szCs w:val="24"/>
        </w:rPr>
        <w:t xml:space="preserve">. </w:t>
      </w:r>
      <w:r w:rsidR="008D7F83">
        <w:rPr>
          <w:rFonts w:ascii="Times New Roman" w:hAnsi="Times New Roman" w:cs="Times New Roman"/>
          <w:sz w:val="24"/>
          <w:szCs w:val="24"/>
        </w:rPr>
        <w:t>“</w:t>
      </w:r>
      <w:r w:rsidR="00B82CAB">
        <w:rPr>
          <w:rFonts w:ascii="Times New Roman" w:hAnsi="Times New Roman" w:cs="Times New Roman"/>
          <w:sz w:val="24"/>
          <w:szCs w:val="24"/>
        </w:rPr>
        <w:t>E</w:t>
      </w:r>
      <w:r w:rsidRPr="007604CB">
        <w:rPr>
          <w:rFonts w:ascii="Times New Roman" w:hAnsi="Times New Roman" w:cs="Times New Roman"/>
          <w:sz w:val="24"/>
          <w:szCs w:val="24"/>
        </w:rPr>
        <w:t xml:space="preserve">xplaining the Global Digital Divide: Economic, Political and Sociological Drivers of Cross National </w:t>
      </w:r>
      <w:r w:rsidR="00304FC9">
        <w:rPr>
          <w:rFonts w:ascii="Times New Roman" w:hAnsi="Times New Roman" w:cs="Times New Roman"/>
          <w:sz w:val="24"/>
          <w:szCs w:val="24"/>
        </w:rPr>
        <w:t>Internet</w:t>
      </w:r>
      <w:r w:rsidRPr="007604CB">
        <w:rPr>
          <w:rFonts w:ascii="Times New Roman" w:hAnsi="Times New Roman" w:cs="Times New Roman"/>
          <w:sz w:val="24"/>
          <w:szCs w:val="24"/>
        </w:rPr>
        <w:t xml:space="preserve"> Use</w:t>
      </w:r>
      <w:r w:rsidR="00B82CAB">
        <w:rPr>
          <w:rFonts w:ascii="Times New Roman" w:hAnsi="Times New Roman" w:cs="Times New Roman"/>
          <w:sz w:val="24"/>
          <w:szCs w:val="24"/>
        </w:rPr>
        <w:t>.</w:t>
      </w:r>
      <w:r w:rsidR="008D7F83">
        <w:rPr>
          <w:rFonts w:ascii="Times New Roman" w:hAnsi="Times New Roman" w:cs="Times New Roman"/>
          <w:sz w:val="24"/>
          <w:szCs w:val="24"/>
        </w:rPr>
        <w:t>”</w:t>
      </w:r>
      <w:r w:rsidR="00B82CAB">
        <w:rPr>
          <w:rFonts w:ascii="Times New Roman" w:hAnsi="Times New Roman" w:cs="Times New Roman"/>
          <w:sz w:val="24"/>
          <w:szCs w:val="24"/>
        </w:rPr>
        <w:t xml:space="preserve"> S</w:t>
      </w:r>
      <w:r w:rsidRPr="007604CB">
        <w:rPr>
          <w:rFonts w:ascii="Times New Roman" w:hAnsi="Times New Roman" w:cs="Times New Roman"/>
          <w:i/>
          <w:sz w:val="24"/>
          <w:szCs w:val="24"/>
        </w:rPr>
        <w:t>ocial Forces</w:t>
      </w:r>
      <w:r w:rsidR="008E5B45">
        <w:rPr>
          <w:rFonts w:ascii="Times New Roman" w:hAnsi="Times New Roman" w:cs="Times New Roman"/>
          <w:sz w:val="24"/>
          <w:szCs w:val="24"/>
        </w:rPr>
        <w:t xml:space="preserve">. </w:t>
      </w:r>
      <w:r w:rsidR="007963B1">
        <w:rPr>
          <w:rFonts w:ascii="Times New Roman" w:hAnsi="Times New Roman" w:cs="Times New Roman"/>
          <w:sz w:val="24"/>
          <w:szCs w:val="24"/>
        </w:rPr>
        <w:t>84, 2: 681-708.</w:t>
      </w:r>
    </w:p>
    <w:p w14:paraId="682EEC99" w14:textId="320AD008" w:rsidR="00B55686" w:rsidRPr="00B55686" w:rsidRDefault="00B55686" w:rsidP="00005439">
      <w:pPr>
        <w:widowControl w:val="0"/>
        <w:autoSpaceDE w:val="0"/>
        <w:autoSpaceDN w:val="0"/>
        <w:adjustRightInd w:val="0"/>
        <w:spacing w:after="0" w:line="480" w:lineRule="auto"/>
        <w:ind w:left="720" w:hanging="720"/>
        <w:contextualSpacing/>
        <w:jc w:val="both"/>
        <w:rPr>
          <w:rFonts w:ascii="Times New Roman" w:eastAsia="Malgun Gothic" w:hAnsi="Times New Roman" w:cs="Times New Roman"/>
          <w:bCs/>
          <w:iCs/>
          <w:sz w:val="24"/>
          <w:szCs w:val="24"/>
        </w:rPr>
      </w:pPr>
      <w:bookmarkStart w:id="10" w:name="ZZtag_357_au"/>
      <w:bookmarkStart w:id="11" w:name="ZZtag_847_Chapter"/>
      <w:r w:rsidRPr="00B55686">
        <w:rPr>
          <w:rFonts w:ascii="Times New Roman" w:eastAsia="Malgun Gothic" w:hAnsi="Times New Roman" w:cs="Times New Roman"/>
          <w:bCs/>
          <w:iCs/>
          <w:sz w:val="24"/>
          <w:szCs w:val="24"/>
        </w:rPr>
        <w:t xml:space="preserve">Hagen, </w:t>
      </w:r>
      <w:bookmarkEnd w:id="10"/>
      <w:r w:rsidR="007D391D">
        <w:rPr>
          <w:rFonts w:ascii="Times New Roman" w:eastAsia="Malgun Gothic" w:hAnsi="Times New Roman" w:cs="Times New Roman"/>
          <w:bCs/>
          <w:iCs/>
          <w:sz w:val="24"/>
          <w:szCs w:val="24"/>
        </w:rPr>
        <w:t>M.</w:t>
      </w:r>
      <w:r w:rsidR="000C1291">
        <w:rPr>
          <w:rFonts w:ascii="Times New Roman" w:eastAsia="Malgun Gothic" w:hAnsi="Times New Roman" w:cs="Times New Roman"/>
          <w:bCs/>
          <w:iCs/>
          <w:sz w:val="24"/>
          <w:szCs w:val="24"/>
        </w:rPr>
        <w:t>,</w:t>
      </w:r>
      <w:r w:rsidRPr="00B55686">
        <w:rPr>
          <w:rFonts w:ascii="Times New Roman" w:eastAsia="Malgun Gothic" w:hAnsi="Times New Roman" w:cs="Times New Roman"/>
          <w:bCs/>
          <w:iCs/>
          <w:sz w:val="24"/>
          <w:szCs w:val="24"/>
        </w:rPr>
        <w:t xml:space="preserve"> and </w:t>
      </w:r>
      <w:bookmarkStart w:id="12" w:name="ZZtag_358_au"/>
      <w:r w:rsidR="007D391D">
        <w:rPr>
          <w:rFonts w:ascii="Times New Roman" w:eastAsia="Malgun Gothic" w:hAnsi="Times New Roman" w:cs="Times New Roman"/>
          <w:bCs/>
          <w:iCs/>
          <w:sz w:val="24"/>
          <w:szCs w:val="24"/>
        </w:rPr>
        <w:t xml:space="preserve">W. </w:t>
      </w:r>
      <w:r w:rsidRPr="00B55686">
        <w:rPr>
          <w:rFonts w:ascii="Times New Roman" w:eastAsia="Malgun Gothic" w:hAnsi="Times New Roman" w:cs="Times New Roman"/>
          <w:bCs/>
          <w:iCs/>
          <w:sz w:val="24"/>
          <w:szCs w:val="24"/>
        </w:rPr>
        <w:t>Mayer.</w:t>
      </w:r>
      <w:bookmarkEnd w:id="12"/>
      <w:r w:rsidRPr="00B55686">
        <w:rPr>
          <w:rFonts w:ascii="Times New Roman" w:eastAsia="Malgun Gothic" w:hAnsi="Times New Roman" w:cs="Times New Roman"/>
          <w:bCs/>
          <w:iCs/>
          <w:sz w:val="24"/>
          <w:szCs w:val="24"/>
        </w:rPr>
        <w:t xml:space="preserve"> </w:t>
      </w:r>
      <w:bookmarkStart w:id="13" w:name="ZZChar_Year_119"/>
      <w:r w:rsidRPr="00B55686">
        <w:rPr>
          <w:rFonts w:ascii="Times New Roman" w:eastAsia="Malgun Gothic" w:hAnsi="Times New Roman" w:cs="Times New Roman"/>
          <w:bCs/>
          <w:iCs/>
          <w:sz w:val="24"/>
          <w:szCs w:val="24"/>
        </w:rPr>
        <w:t>2000</w:t>
      </w:r>
      <w:bookmarkEnd w:id="13"/>
      <w:r w:rsidRPr="00B55686">
        <w:rPr>
          <w:rFonts w:ascii="Times New Roman" w:eastAsia="Malgun Gothic" w:hAnsi="Times New Roman" w:cs="Times New Roman"/>
          <w:bCs/>
          <w:iCs/>
          <w:sz w:val="24"/>
          <w:szCs w:val="24"/>
        </w:rPr>
        <w:t xml:space="preserve">. </w:t>
      </w:r>
      <w:bookmarkStart w:id="14" w:name="ZZChar_RefCT_9"/>
      <w:r w:rsidRPr="00B55686">
        <w:rPr>
          <w:rFonts w:ascii="Times New Roman" w:eastAsia="Malgun Gothic" w:hAnsi="Times New Roman" w:cs="Times New Roman"/>
          <w:bCs/>
          <w:iCs/>
          <w:sz w:val="24"/>
          <w:szCs w:val="24"/>
        </w:rPr>
        <w:t>“The Modern Politics of Presidential Selection: How Changing the Rules Really Did Change the Game.”</w:t>
      </w:r>
      <w:bookmarkEnd w:id="14"/>
      <w:r w:rsidRPr="00B55686">
        <w:rPr>
          <w:rFonts w:ascii="Times New Roman" w:eastAsia="Malgun Gothic" w:hAnsi="Times New Roman" w:cs="Times New Roman"/>
          <w:bCs/>
          <w:iCs/>
          <w:sz w:val="24"/>
          <w:szCs w:val="24"/>
        </w:rPr>
        <w:t xml:space="preserve"> In </w:t>
      </w:r>
      <w:bookmarkStart w:id="15" w:name="ZZChar_RefBT_46"/>
      <w:r w:rsidRPr="00B55686">
        <w:rPr>
          <w:rFonts w:ascii="Times New Roman" w:eastAsia="Malgun Gothic" w:hAnsi="Times New Roman" w:cs="Times New Roman"/>
          <w:bCs/>
          <w:i/>
          <w:iCs/>
          <w:sz w:val="24"/>
          <w:szCs w:val="24"/>
        </w:rPr>
        <w:t>In Pursuit of the White House 2000: How We Choose Our Presidential Nominees</w:t>
      </w:r>
      <w:bookmarkEnd w:id="15"/>
      <w:r w:rsidRPr="00B55686">
        <w:rPr>
          <w:rFonts w:ascii="Times New Roman" w:eastAsia="Malgun Gothic" w:hAnsi="Times New Roman" w:cs="Times New Roman"/>
          <w:bCs/>
          <w:iCs/>
          <w:sz w:val="24"/>
          <w:szCs w:val="24"/>
        </w:rPr>
        <w:t xml:space="preserve">, </w:t>
      </w:r>
      <w:bookmarkStart w:id="16" w:name="ZZChar_ICSEditor_10"/>
      <w:r w:rsidRPr="00B55686">
        <w:rPr>
          <w:rFonts w:ascii="Times New Roman" w:eastAsia="Malgun Gothic" w:hAnsi="Times New Roman" w:cs="Times New Roman"/>
          <w:bCs/>
          <w:iCs/>
          <w:sz w:val="24"/>
          <w:szCs w:val="24"/>
        </w:rPr>
        <w:t>ed.</w:t>
      </w:r>
      <w:bookmarkStart w:id="17" w:name="ZZtag_879_ed"/>
      <w:r w:rsidRPr="00B55686">
        <w:rPr>
          <w:rFonts w:ascii="Times New Roman" w:eastAsia="Malgun Gothic" w:hAnsi="Times New Roman" w:cs="Times New Roman"/>
          <w:bCs/>
          <w:iCs/>
          <w:sz w:val="24"/>
          <w:szCs w:val="24"/>
        </w:rPr>
        <w:t xml:space="preserve"> William G. Mayer</w:t>
      </w:r>
      <w:bookmarkStart w:id="18" w:name="ZZChar_RefPL_48"/>
      <w:bookmarkEnd w:id="16"/>
      <w:bookmarkEnd w:id="17"/>
      <w:r w:rsidRPr="00B55686">
        <w:rPr>
          <w:rFonts w:ascii="Times New Roman" w:eastAsia="Malgun Gothic" w:hAnsi="Times New Roman" w:cs="Times New Roman"/>
          <w:bCs/>
          <w:iCs/>
          <w:sz w:val="24"/>
          <w:szCs w:val="24"/>
        </w:rPr>
        <w:t>. New York</w:t>
      </w:r>
      <w:bookmarkEnd w:id="18"/>
      <w:r w:rsidRPr="00B55686">
        <w:rPr>
          <w:rFonts w:ascii="Times New Roman" w:eastAsia="Malgun Gothic" w:hAnsi="Times New Roman" w:cs="Times New Roman"/>
          <w:bCs/>
          <w:iCs/>
          <w:sz w:val="24"/>
          <w:szCs w:val="24"/>
        </w:rPr>
        <w:t xml:space="preserve">: </w:t>
      </w:r>
      <w:bookmarkStart w:id="19" w:name="ZZChar_RefPN_46"/>
      <w:r w:rsidRPr="00B55686">
        <w:rPr>
          <w:rFonts w:ascii="Times New Roman" w:eastAsia="Malgun Gothic" w:hAnsi="Times New Roman" w:cs="Times New Roman"/>
          <w:bCs/>
          <w:iCs/>
          <w:sz w:val="24"/>
          <w:szCs w:val="24"/>
        </w:rPr>
        <w:t>Chatham House Publishers</w:t>
      </w:r>
      <w:bookmarkStart w:id="20" w:name="ZZChar_Pages_67"/>
      <w:bookmarkEnd w:id="19"/>
      <w:r w:rsidR="008E5B45">
        <w:rPr>
          <w:rFonts w:ascii="Times New Roman" w:eastAsia="Malgun Gothic" w:hAnsi="Times New Roman" w:cs="Times New Roman"/>
          <w:bCs/>
          <w:iCs/>
          <w:sz w:val="24"/>
          <w:szCs w:val="24"/>
        </w:rPr>
        <w:t xml:space="preserve">. </w:t>
      </w:r>
      <w:r w:rsidRPr="00B55686">
        <w:rPr>
          <w:rFonts w:ascii="Times New Roman" w:eastAsia="Malgun Gothic" w:hAnsi="Times New Roman" w:cs="Times New Roman"/>
          <w:bCs/>
          <w:iCs/>
          <w:sz w:val="24"/>
          <w:szCs w:val="24"/>
        </w:rPr>
        <w:t>Pp. 1–55</w:t>
      </w:r>
      <w:bookmarkEnd w:id="20"/>
      <w:r w:rsidRPr="00B55686">
        <w:rPr>
          <w:rFonts w:ascii="Times New Roman" w:eastAsia="Malgun Gothic" w:hAnsi="Times New Roman" w:cs="Times New Roman"/>
          <w:bCs/>
          <w:iCs/>
          <w:sz w:val="24"/>
          <w:szCs w:val="24"/>
        </w:rPr>
        <w:t>.</w:t>
      </w:r>
      <w:bookmarkEnd w:id="11"/>
    </w:p>
    <w:p w14:paraId="1D8701E2" w14:textId="1D0B64CC" w:rsidR="003B48CD" w:rsidRDefault="003A100B"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Hawkins</w:t>
      </w:r>
      <w:r w:rsidR="008D7F83">
        <w:rPr>
          <w:rFonts w:ascii="Times New Roman" w:hAnsi="Times New Roman" w:cs="Times New Roman"/>
          <w:sz w:val="24"/>
          <w:szCs w:val="24"/>
        </w:rPr>
        <w:t>, E.</w:t>
      </w:r>
      <w:r w:rsidR="000C1291">
        <w:rPr>
          <w:rFonts w:ascii="Times New Roman" w:hAnsi="Times New Roman" w:cs="Times New Roman"/>
          <w:sz w:val="24"/>
          <w:szCs w:val="24"/>
        </w:rPr>
        <w:t>,</w:t>
      </w:r>
      <w:r w:rsidRPr="007604CB">
        <w:rPr>
          <w:rFonts w:ascii="Times New Roman" w:hAnsi="Times New Roman" w:cs="Times New Roman"/>
          <w:sz w:val="24"/>
          <w:szCs w:val="24"/>
        </w:rPr>
        <w:t xml:space="preserve"> </w:t>
      </w:r>
      <w:r w:rsidR="00BC3FBE" w:rsidRPr="007604CB">
        <w:rPr>
          <w:rFonts w:ascii="Times New Roman" w:hAnsi="Times New Roman" w:cs="Times New Roman"/>
          <w:sz w:val="24"/>
          <w:szCs w:val="24"/>
        </w:rPr>
        <w:t xml:space="preserve">and </w:t>
      </w:r>
      <w:r w:rsidR="008D7F83">
        <w:rPr>
          <w:rFonts w:ascii="Times New Roman" w:hAnsi="Times New Roman" w:cs="Times New Roman"/>
          <w:sz w:val="24"/>
          <w:szCs w:val="24"/>
        </w:rPr>
        <w:t xml:space="preserve">K. </w:t>
      </w:r>
      <w:r w:rsidRPr="007604CB">
        <w:rPr>
          <w:rFonts w:ascii="Times New Roman" w:hAnsi="Times New Roman" w:cs="Times New Roman"/>
          <w:sz w:val="24"/>
          <w:szCs w:val="24"/>
        </w:rPr>
        <w:t>Hawkins</w:t>
      </w:r>
      <w:r w:rsidR="00BC3FBE" w:rsidRPr="007604CB">
        <w:rPr>
          <w:rFonts w:ascii="Times New Roman" w:hAnsi="Times New Roman" w:cs="Times New Roman"/>
          <w:sz w:val="24"/>
          <w:szCs w:val="24"/>
        </w:rPr>
        <w:t>.</w:t>
      </w:r>
      <w:r w:rsidRPr="007604CB">
        <w:rPr>
          <w:rFonts w:ascii="Times New Roman" w:hAnsi="Times New Roman" w:cs="Times New Roman"/>
          <w:sz w:val="24"/>
          <w:szCs w:val="24"/>
        </w:rPr>
        <w:t xml:space="preserve"> 2003 </w:t>
      </w:r>
      <w:r w:rsidR="000C1291">
        <w:rPr>
          <w:rFonts w:ascii="Times New Roman" w:hAnsi="Times New Roman" w:cs="Times New Roman"/>
          <w:sz w:val="24"/>
          <w:szCs w:val="24"/>
        </w:rPr>
        <w:t>“</w:t>
      </w:r>
      <w:r w:rsidRPr="007604CB">
        <w:rPr>
          <w:rFonts w:ascii="Times New Roman" w:hAnsi="Times New Roman" w:cs="Times New Roman"/>
          <w:sz w:val="24"/>
          <w:szCs w:val="24"/>
        </w:rPr>
        <w:t>Bridging L</w:t>
      </w:r>
      <w:r w:rsidR="00BC3FBE" w:rsidRPr="007604CB">
        <w:rPr>
          <w:rFonts w:ascii="Times New Roman" w:hAnsi="Times New Roman" w:cs="Times New Roman"/>
          <w:sz w:val="24"/>
          <w:szCs w:val="24"/>
        </w:rPr>
        <w:t xml:space="preserve">atin </w:t>
      </w:r>
      <w:r w:rsidRPr="007604CB">
        <w:rPr>
          <w:rFonts w:ascii="Times New Roman" w:hAnsi="Times New Roman" w:cs="Times New Roman"/>
          <w:sz w:val="24"/>
          <w:szCs w:val="24"/>
        </w:rPr>
        <w:t>A</w:t>
      </w:r>
      <w:r w:rsidR="00BC3FBE" w:rsidRPr="007604CB">
        <w:rPr>
          <w:rFonts w:ascii="Times New Roman" w:hAnsi="Times New Roman" w:cs="Times New Roman"/>
          <w:sz w:val="24"/>
          <w:szCs w:val="24"/>
        </w:rPr>
        <w:t xml:space="preserve">merican </w:t>
      </w:r>
      <w:r w:rsidRPr="007604CB">
        <w:rPr>
          <w:rFonts w:ascii="Times New Roman" w:hAnsi="Times New Roman" w:cs="Times New Roman"/>
          <w:sz w:val="24"/>
          <w:szCs w:val="24"/>
        </w:rPr>
        <w:t>D</w:t>
      </w:r>
      <w:r w:rsidR="00BC3FBE" w:rsidRPr="007604CB">
        <w:rPr>
          <w:rFonts w:ascii="Times New Roman" w:hAnsi="Times New Roman" w:cs="Times New Roman"/>
          <w:sz w:val="24"/>
          <w:szCs w:val="24"/>
        </w:rPr>
        <w:t xml:space="preserve">igital </w:t>
      </w:r>
      <w:r w:rsidRPr="007604CB">
        <w:rPr>
          <w:rFonts w:ascii="Times New Roman" w:hAnsi="Times New Roman" w:cs="Times New Roman"/>
          <w:sz w:val="24"/>
          <w:szCs w:val="24"/>
        </w:rPr>
        <w:t>D</w:t>
      </w:r>
      <w:r w:rsidR="00BC3FBE" w:rsidRPr="007604CB">
        <w:rPr>
          <w:rFonts w:ascii="Times New Roman" w:hAnsi="Times New Roman" w:cs="Times New Roman"/>
          <w:sz w:val="24"/>
          <w:szCs w:val="24"/>
        </w:rPr>
        <w:t>ivide.</w:t>
      </w:r>
      <w:r w:rsidR="000C1291">
        <w:rPr>
          <w:rFonts w:ascii="Times New Roman" w:hAnsi="Times New Roman" w:cs="Times New Roman"/>
          <w:sz w:val="24"/>
          <w:szCs w:val="24"/>
        </w:rPr>
        <w:t>”</w:t>
      </w:r>
      <w:r w:rsidR="00BC3FBE" w:rsidRPr="007604CB">
        <w:rPr>
          <w:rFonts w:ascii="Times New Roman" w:hAnsi="Times New Roman" w:cs="Times New Roman"/>
          <w:sz w:val="24"/>
          <w:szCs w:val="24"/>
        </w:rPr>
        <w:t xml:space="preserve"> </w:t>
      </w:r>
      <w:r w:rsidR="00BC3FBE" w:rsidRPr="007604CB">
        <w:rPr>
          <w:rFonts w:ascii="Times New Roman" w:hAnsi="Times New Roman" w:cs="Times New Roman"/>
          <w:i/>
          <w:iCs/>
          <w:sz w:val="24"/>
          <w:szCs w:val="24"/>
        </w:rPr>
        <w:t xml:space="preserve">Journalism &amp; Mass Communication Quarterly </w:t>
      </w:r>
      <w:r w:rsidR="00BC3FBE" w:rsidRPr="007604CB">
        <w:rPr>
          <w:rFonts w:ascii="Times New Roman" w:hAnsi="Times New Roman" w:cs="Times New Roman"/>
          <w:sz w:val="24"/>
          <w:szCs w:val="24"/>
        </w:rPr>
        <w:t>80: 646-665.</w:t>
      </w:r>
    </w:p>
    <w:p w14:paraId="3DC70890" w14:textId="24C27DF8" w:rsidR="00E621E7" w:rsidRPr="00C1518C" w:rsidRDefault="00E621E7" w:rsidP="00005439">
      <w:pPr>
        <w:widowControl w:val="0"/>
        <w:spacing w:after="0" w:line="480" w:lineRule="auto"/>
        <w:ind w:left="720" w:hanging="720"/>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Hilbert, M. 2011.”</w:t>
      </w:r>
      <w:r w:rsidR="00C1518C">
        <w:rPr>
          <w:rFonts w:ascii="Times New Roman" w:eastAsia="Malgun Gothic" w:hAnsi="Times New Roman" w:cs="Times New Roman"/>
          <w:sz w:val="24"/>
          <w:szCs w:val="24"/>
          <w:lang w:eastAsia="ko-KR"/>
        </w:rPr>
        <w:t xml:space="preserve">Diigital gender divide or technologically empowered women in developing countries? A typical case of lies, damn lies and statistics.” </w:t>
      </w:r>
      <w:r w:rsidR="00C1518C">
        <w:rPr>
          <w:rFonts w:ascii="Times New Roman" w:eastAsia="Malgun Gothic" w:hAnsi="Times New Roman" w:cs="Times New Roman"/>
          <w:i/>
          <w:sz w:val="24"/>
          <w:szCs w:val="24"/>
          <w:lang w:eastAsia="ko-KR"/>
        </w:rPr>
        <w:t>Women’s Studies International Journal</w:t>
      </w:r>
      <w:r w:rsidR="00C1518C">
        <w:rPr>
          <w:rFonts w:ascii="Times New Roman" w:eastAsia="Malgun Gothic" w:hAnsi="Times New Roman" w:cs="Times New Roman"/>
          <w:sz w:val="24"/>
          <w:szCs w:val="24"/>
          <w:lang w:eastAsia="ko-KR"/>
        </w:rPr>
        <w:t>. 34: 479-489.</w:t>
      </w:r>
    </w:p>
    <w:p w14:paraId="290255CF" w14:textId="77777777" w:rsidR="000C5583" w:rsidRDefault="000C5583" w:rsidP="00005439">
      <w:pPr>
        <w:widowControl w:val="0"/>
        <w:spacing w:after="0" w:line="480" w:lineRule="auto"/>
        <w:ind w:left="720" w:hanging="720"/>
        <w:jc w:val="both"/>
        <w:rPr>
          <w:rFonts w:ascii="Times New Roman" w:eastAsia="Malgun Gothic" w:hAnsi="Times New Roman" w:cs="Times New Roman"/>
          <w:sz w:val="24"/>
          <w:szCs w:val="24"/>
          <w:lang w:eastAsia="ko-KR"/>
        </w:rPr>
      </w:pPr>
      <w:r w:rsidRPr="000C5583">
        <w:rPr>
          <w:rFonts w:ascii="Times New Roman" w:eastAsia="Malgun Gothic" w:hAnsi="Times New Roman" w:cs="Times New Roman"/>
          <w:sz w:val="24"/>
          <w:szCs w:val="24"/>
          <w:lang w:eastAsia="ko-KR"/>
        </w:rPr>
        <w:t xml:space="preserve">Hindman, Mathew. 2008. </w:t>
      </w:r>
      <w:r w:rsidRPr="000C5583">
        <w:rPr>
          <w:rFonts w:ascii="Times New Roman" w:eastAsia="Malgun Gothic" w:hAnsi="Times New Roman" w:cs="Times New Roman"/>
          <w:i/>
          <w:sz w:val="24"/>
          <w:szCs w:val="24"/>
          <w:lang w:eastAsia="ko-KR"/>
        </w:rPr>
        <w:t>The Myth of Digital Democracy</w:t>
      </w:r>
      <w:r w:rsidRPr="000C5583">
        <w:rPr>
          <w:rFonts w:ascii="Times New Roman" w:eastAsia="Malgun Gothic" w:hAnsi="Times New Roman" w:cs="Times New Roman"/>
          <w:sz w:val="24"/>
          <w:szCs w:val="24"/>
          <w:lang w:eastAsia="ko-KR"/>
        </w:rPr>
        <w:t>. Princeton, NJ: Princeton University Press.</w:t>
      </w:r>
    </w:p>
    <w:p w14:paraId="573D908E" w14:textId="4F8DB2B0" w:rsidR="00FA5874" w:rsidRPr="00595911" w:rsidRDefault="00FA5874" w:rsidP="00FA5874">
      <w:pPr>
        <w:pStyle w:val="Heading1"/>
        <w:spacing w:before="0" w:beforeAutospacing="0" w:after="0" w:afterAutospacing="0" w:line="480" w:lineRule="auto"/>
        <w:ind w:left="720" w:hanging="720"/>
        <w:jc w:val="both"/>
        <w:rPr>
          <w:b w:val="0"/>
          <w:sz w:val="24"/>
          <w:szCs w:val="24"/>
        </w:rPr>
      </w:pPr>
      <w:r w:rsidRPr="002A3F89">
        <w:rPr>
          <w:b w:val="0"/>
          <w:sz w:val="24"/>
          <w:szCs w:val="24"/>
        </w:rPr>
        <w:t>Hoffman</w:t>
      </w:r>
      <w:r w:rsidRPr="00595911">
        <w:rPr>
          <w:b w:val="0"/>
          <w:sz w:val="24"/>
          <w:szCs w:val="24"/>
        </w:rPr>
        <w:t>, Bert. 2013.  Chapter 11: Civil Society and the Digital Era</w:t>
      </w:r>
      <w:r>
        <w:rPr>
          <w:b w:val="0"/>
          <w:sz w:val="24"/>
          <w:szCs w:val="24"/>
        </w:rPr>
        <w:t xml:space="preserve"> </w:t>
      </w:r>
      <w:r w:rsidRPr="00595911">
        <w:rPr>
          <w:b w:val="0"/>
          <w:sz w:val="24"/>
          <w:szCs w:val="24"/>
        </w:rPr>
        <w:t xml:space="preserve">in </w:t>
      </w:r>
      <w:r w:rsidRPr="00BD5CE3">
        <w:rPr>
          <w:b w:val="0"/>
          <w:i/>
          <w:sz w:val="24"/>
          <w:szCs w:val="24"/>
        </w:rPr>
        <w:t>Civil Society Activism under Authoritarian Rule: A Comparative Perspective</w:t>
      </w:r>
      <w:r>
        <w:rPr>
          <w:b w:val="0"/>
          <w:sz w:val="24"/>
          <w:szCs w:val="24"/>
        </w:rPr>
        <w:t xml:space="preserve">, </w:t>
      </w:r>
      <w:r w:rsidRPr="00595911">
        <w:rPr>
          <w:b w:val="0"/>
          <w:sz w:val="24"/>
          <w:szCs w:val="24"/>
        </w:rPr>
        <w:t>Francesco Cavatorta, ed.</w:t>
      </w:r>
      <w:r w:rsidRPr="00BD5CE3">
        <w:rPr>
          <w:b w:val="0"/>
          <w:i/>
          <w:sz w:val="24"/>
          <w:szCs w:val="24"/>
        </w:rPr>
        <w:t xml:space="preserve"> </w:t>
      </w:r>
      <w:r w:rsidRPr="00595911">
        <w:rPr>
          <w:b w:val="0"/>
          <w:sz w:val="24"/>
          <w:szCs w:val="24"/>
        </w:rPr>
        <w:t>New York, NY: Routledge Press, pp. 219-240.</w:t>
      </w:r>
    </w:p>
    <w:p w14:paraId="24C3C84D" w14:textId="717C2A4C" w:rsidR="003B48CD" w:rsidRDefault="00AF19A5" w:rsidP="000C5583">
      <w:pPr>
        <w:widowControl w:val="0"/>
        <w:spacing w:after="0" w:line="480" w:lineRule="auto"/>
        <w:ind w:left="720" w:hanging="720"/>
        <w:jc w:val="both"/>
        <w:rPr>
          <w:rFonts w:ascii="Times New Roman" w:eastAsia="Malgun Gothic" w:hAnsi="Times New Roman" w:cs="Times New Roman"/>
          <w:sz w:val="24"/>
          <w:szCs w:val="24"/>
          <w:lang w:eastAsia="ko-KR"/>
        </w:rPr>
      </w:pPr>
      <w:r w:rsidRPr="00AF19A5">
        <w:rPr>
          <w:rFonts w:ascii="Times New Roman" w:eastAsia="Malgun Gothic" w:hAnsi="Times New Roman" w:cs="Times New Roman"/>
          <w:sz w:val="24"/>
          <w:szCs w:val="24"/>
          <w:lang w:eastAsia="ko-KR"/>
        </w:rPr>
        <w:t xml:space="preserve">Horton, </w:t>
      </w:r>
      <w:r w:rsidR="009E3018">
        <w:rPr>
          <w:rFonts w:ascii="Times New Roman" w:eastAsia="Malgun Gothic" w:hAnsi="Times New Roman" w:cs="Times New Roman"/>
          <w:sz w:val="24"/>
          <w:szCs w:val="24"/>
          <w:lang w:eastAsia="ko-KR"/>
        </w:rPr>
        <w:t>N.</w:t>
      </w:r>
      <w:r w:rsidRPr="00AF19A5">
        <w:rPr>
          <w:rFonts w:ascii="Times New Roman" w:eastAsia="Malgun Gothic" w:hAnsi="Times New Roman" w:cs="Times New Roman"/>
          <w:sz w:val="24"/>
          <w:szCs w:val="24"/>
          <w:lang w:eastAsia="ko-KR"/>
        </w:rPr>
        <w:t xml:space="preserve">, and </w:t>
      </w:r>
      <w:r w:rsidR="009E3018">
        <w:rPr>
          <w:rFonts w:ascii="Times New Roman" w:eastAsia="Malgun Gothic" w:hAnsi="Times New Roman" w:cs="Times New Roman"/>
          <w:sz w:val="24"/>
          <w:szCs w:val="24"/>
          <w:lang w:eastAsia="ko-KR"/>
        </w:rPr>
        <w:t>S.</w:t>
      </w:r>
      <w:r w:rsidRPr="00AF19A5">
        <w:rPr>
          <w:rFonts w:ascii="Times New Roman" w:eastAsia="Malgun Gothic" w:hAnsi="Times New Roman" w:cs="Times New Roman"/>
          <w:sz w:val="24"/>
          <w:szCs w:val="24"/>
          <w:lang w:eastAsia="ko-KR"/>
        </w:rPr>
        <w:t xml:space="preserve"> Lipsitz. 2001. “Multiple Imputation in Practice: Comparison of Software </w:t>
      </w:r>
      <w:r w:rsidRPr="00AF19A5">
        <w:rPr>
          <w:rFonts w:ascii="Times New Roman" w:eastAsia="Malgun Gothic" w:hAnsi="Times New Roman" w:cs="Times New Roman"/>
          <w:sz w:val="24"/>
          <w:szCs w:val="24"/>
          <w:lang w:eastAsia="ko-KR"/>
        </w:rPr>
        <w:lastRenderedPageBreak/>
        <w:t xml:space="preserve">Packages for Regression Models with Missing Variables.” </w:t>
      </w:r>
      <w:r w:rsidRPr="00AF19A5">
        <w:rPr>
          <w:rFonts w:ascii="Times New Roman" w:eastAsia="Malgun Gothic" w:hAnsi="Times New Roman" w:cs="Times New Roman"/>
          <w:i/>
          <w:iCs/>
          <w:sz w:val="24"/>
          <w:szCs w:val="24"/>
          <w:lang w:eastAsia="ko-KR"/>
        </w:rPr>
        <w:t>The American Statistician</w:t>
      </w:r>
      <w:r w:rsidRPr="00AF19A5">
        <w:rPr>
          <w:rFonts w:ascii="Times New Roman" w:eastAsia="Malgun Gothic" w:hAnsi="Times New Roman" w:cs="Times New Roman"/>
          <w:iCs/>
          <w:sz w:val="24"/>
          <w:szCs w:val="24"/>
          <w:lang w:eastAsia="ko-KR"/>
        </w:rPr>
        <w:t xml:space="preserve"> </w:t>
      </w:r>
      <w:r w:rsidRPr="00AF19A5">
        <w:rPr>
          <w:rFonts w:ascii="Times New Roman" w:eastAsia="Malgun Gothic" w:hAnsi="Times New Roman" w:cs="Times New Roman"/>
          <w:sz w:val="24"/>
          <w:szCs w:val="24"/>
          <w:lang w:eastAsia="ko-KR"/>
        </w:rPr>
        <w:t>55 (3): 244-254.</w:t>
      </w:r>
    </w:p>
    <w:p w14:paraId="5EB48480" w14:textId="77777777" w:rsidR="0096780C" w:rsidRDefault="0096780C" w:rsidP="0096780C">
      <w:pPr>
        <w:spacing w:after="0" w:line="480" w:lineRule="auto"/>
        <w:ind w:left="720" w:hanging="720"/>
        <w:jc w:val="both"/>
        <w:rPr>
          <w:rFonts w:ascii="Times New Roman" w:hAnsi="Times New Roman"/>
          <w:sz w:val="24"/>
          <w:szCs w:val="24"/>
        </w:rPr>
      </w:pPr>
      <w:r w:rsidRPr="00884BA1">
        <w:rPr>
          <w:rFonts w:ascii="Times New Roman" w:hAnsi="Times New Roman"/>
          <w:sz w:val="24"/>
          <w:szCs w:val="24"/>
        </w:rPr>
        <w:t xml:space="preserve">Howard, Philip N. 2011. </w:t>
      </w:r>
      <w:r w:rsidRPr="00884BA1">
        <w:rPr>
          <w:rFonts w:ascii="Times New Roman" w:hAnsi="Times New Roman"/>
          <w:i/>
          <w:sz w:val="24"/>
          <w:szCs w:val="24"/>
        </w:rPr>
        <w:t>The Digital Origins of Dictatorship and Democracy: Information Technology and Political Islam</w:t>
      </w:r>
      <w:r w:rsidRPr="00884BA1">
        <w:rPr>
          <w:rFonts w:ascii="Times New Roman" w:hAnsi="Times New Roman"/>
          <w:sz w:val="24"/>
          <w:szCs w:val="24"/>
        </w:rPr>
        <w:t xml:space="preserve">. Oxford: Oxford University Press. </w:t>
      </w:r>
    </w:p>
    <w:p w14:paraId="2E4FF767" w14:textId="22159C9D" w:rsidR="003B48CD" w:rsidRDefault="00996D1D"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Intel Corporation</w:t>
      </w:r>
      <w:r w:rsidR="0018651B">
        <w:rPr>
          <w:rFonts w:ascii="Times New Roman" w:hAnsi="Times New Roman" w:cs="Times New Roman"/>
          <w:sz w:val="24"/>
          <w:szCs w:val="24"/>
        </w:rPr>
        <w:t>.</w:t>
      </w:r>
      <w:r w:rsidRPr="007604CB">
        <w:rPr>
          <w:rFonts w:ascii="Times New Roman" w:hAnsi="Times New Roman" w:cs="Times New Roman"/>
          <w:sz w:val="24"/>
          <w:szCs w:val="24"/>
        </w:rPr>
        <w:t xml:space="preserve"> 2012</w:t>
      </w:r>
      <w:r w:rsidR="00CD07F3" w:rsidRPr="007604CB">
        <w:rPr>
          <w:rFonts w:ascii="Times New Roman" w:hAnsi="Times New Roman" w:cs="Times New Roman"/>
          <w:sz w:val="24"/>
          <w:szCs w:val="24"/>
        </w:rPr>
        <w:t xml:space="preserve">. </w:t>
      </w:r>
      <w:r w:rsidR="00CD07F3" w:rsidRPr="00005439">
        <w:rPr>
          <w:rFonts w:ascii="Times New Roman" w:hAnsi="Times New Roman" w:cs="Times New Roman"/>
          <w:i/>
          <w:sz w:val="24"/>
          <w:szCs w:val="24"/>
        </w:rPr>
        <w:t xml:space="preserve">Women and the Web: Bridging the </w:t>
      </w:r>
      <w:r w:rsidR="00304FC9" w:rsidRPr="00005439">
        <w:rPr>
          <w:rFonts w:ascii="Times New Roman" w:hAnsi="Times New Roman" w:cs="Times New Roman"/>
          <w:i/>
          <w:sz w:val="24"/>
          <w:szCs w:val="24"/>
        </w:rPr>
        <w:t>Internet</w:t>
      </w:r>
      <w:r w:rsidR="003B48CD" w:rsidRPr="00005439">
        <w:rPr>
          <w:rFonts w:ascii="Times New Roman" w:hAnsi="Times New Roman" w:cs="Times New Roman"/>
          <w:i/>
          <w:sz w:val="24"/>
          <w:szCs w:val="24"/>
        </w:rPr>
        <w:t xml:space="preserve"> gap and creating new global </w:t>
      </w:r>
      <w:r w:rsidR="00CD07F3" w:rsidRPr="00005439">
        <w:rPr>
          <w:rFonts w:ascii="Times New Roman" w:hAnsi="Times New Roman" w:cs="Times New Roman"/>
          <w:i/>
          <w:sz w:val="24"/>
          <w:szCs w:val="24"/>
        </w:rPr>
        <w:t>Opportunities in low and middle-income countries</w:t>
      </w:r>
      <w:r w:rsidR="00B82CAB" w:rsidRPr="00005439">
        <w:rPr>
          <w:rFonts w:ascii="Times New Roman" w:hAnsi="Times New Roman" w:cs="Times New Roman"/>
          <w:i/>
          <w:sz w:val="24"/>
          <w:szCs w:val="24"/>
        </w:rPr>
        <w:t>.</w:t>
      </w:r>
      <w:r w:rsidR="00B82CAB">
        <w:rPr>
          <w:rFonts w:ascii="Times New Roman" w:hAnsi="Times New Roman" w:cs="Times New Roman"/>
          <w:sz w:val="24"/>
          <w:szCs w:val="24"/>
        </w:rPr>
        <w:t xml:space="preserve"> O</w:t>
      </w:r>
      <w:r w:rsidR="00B6295A" w:rsidRPr="007604CB">
        <w:rPr>
          <w:rFonts w:ascii="Times New Roman" w:hAnsi="Times New Roman" w:cs="Times New Roman"/>
          <w:sz w:val="24"/>
          <w:szCs w:val="24"/>
        </w:rPr>
        <w:t xml:space="preserve">nline </w:t>
      </w:r>
      <w:r w:rsidR="00E102D2" w:rsidRPr="007604CB">
        <w:rPr>
          <w:rFonts w:ascii="Times New Roman" w:hAnsi="Times New Roman" w:cs="Times New Roman"/>
          <w:sz w:val="24"/>
          <w:szCs w:val="24"/>
        </w:rPr>
        <w:t>pdf available</w:t>
      </w:r>
      <w:r w:rsidR="001B577B" w:rsidRPr="007604CB">
        <w:rPr>
          <w:rFonts w:ascii="Times New Roman" w:hAnsi="Times New Roman" w:cs="Times New Roman"/>
          <w:sz w:val="24"/>
          <w:szCs w:val="24"/>
        </w:rPr>
        <w:t xml:space="preserve"> </w:t>
      </w:r>
      <w:r w:rsidR="00F81732">
        <w:rPr>
          <w:rFonts w:ascii="Times New Roman" w:hAnsi="Times New Roman" w:cs="Times New Roman"/>
          <w:sz w:val="24"/>
          <w:szCs w:val="24"/>
        </w:rPr>
        <w:t>at URL</w:t>
      </w:r>
      <w:r w:rsidR="003E44E1">
        <w:rPr>
          <w:rFonts w:ascii="Times New Roman" w:hAnsi="Times New Roman" w:cs="Times New Roman"/>
          <w:sz w:val="24"/>
          <w:szCs w:val="24"/>
        </w:rPr>
        <w:t xml:space="preserve">: </w:t>
      </w:r>
      <w:hyperlink r:id="rId17" w:history="1">
        <w:r w:rsidR="0018651B" w:rsidRPr="009068FC">
          <w:rPr>
            <w:rStyle w:val="Hyperlink"/>
            <w:rFonts w:ascii="Times New Roman" w:hAnsi="Times New Roman" w:cs="Times New Roman"/>
            <w:sz w:val="24"/>
            <w:szCs w:val="24"/>
          </w:rPr>
          <w:t>http://www.intel.com/content/www/us/en/technology-in-education/women-in-the-web.html</w:t>
        </w:r>
      </w:hyperlink>
      <w:r w:rsidR="0018651B">
        <w:rPr>
          <w:rFonts w:ascii="Times New Roman" w:hAnsi="Times New Roman" w:cs="Times New Roman"/>
          <w:sz w:val="24"/>
          <w:szCs w:val="24"/>
        </w:rPr>
        <w:t xml:space="preserve"> </w:t>
      </w:r>
    </w:p>
    <w:p w14:paraId="49568C80" w14:textId="1858F906" w:rsidR="00FA5874" w:rsidRPr="002A3F89" w:rsidRDefault="00FA5874" w:rsidP="00FA5874">
      <w:pPr>
        <w:autoSpaceDE w:val="0"/>
        <w:autoSpaceDN w:val="0"/>
        <w:adjustRightInd w:val="0"/>
        <w:spacing w:after="0" w:line="480" w:lineRule="auto"/>
        <w:ind w:left="720" w:hanging="720"/>
        <w:jc w:val="both"/>
        <w:rPr>
          <w:rFonts w:ascii="Times New Roman" w:eastAsia="Times New Roman" w:hAnsi="Times New Roman" w:cs="Times New Roman"/>
          <w:sz w:val="24"/>
          <w:szCs w:val="24"/>
        </w:rPr>
      </w:pPr>
      <w:r w:rsidRPr="00595911">
        <w:rPr>
          <w:rFonts w:ascii="Times New Roman" w:eastAsia="Times New Roman" w:hAnsi="Times New Roman" w:cs="Times New Roman"/>
          <w:sz w:val="24"/>
          <w:szCs w:val="24"/>
        </w:rPr>
        <w:t>Inter American Development Bank</w:t>
      </w:r>
      <w:r>
        <w:rPr>
          <w:rFonts w:ascii="Times New Roman" w:eastAsia="Times New Roman" w:hAnsi="Times New Roman" w:cs="Times New Roman"/>
          <w:sz w:val="24"/>
          <w:szCs w:val="24"/>
        </w:rPr>
        <w:t xml:space="preserve"> (IDB)</w:t>
      </w:r>
      <w:r w:rsidRPr="00595911">
        <w:rPr>
          <w:rFonts w:ascii="Times New Roman" w:eastAsia="Times New Roman" w:hAnsi="Times New Roman" w:cs="Times New Roman"/>
          <w:sz w:val="24"/>
          <w:szCs w:val="24"/>
        </w:rPr>
        <w:t xml:space="preserve">. 2010. </w:t>
      </w:r>
      <w:r w:rsidRPr="00595911">
        <w:rPr>
          <w:rFonts w:ascii="Times New Roman" w:hAnsi="Times New Roman" w:cs="Times New Roman"/>
          <w:sz w:val="24"/>
          <w:szCs w:val="24"/>
        </w:rPr>
        <w:t>Science, Technology, and Innovation in Latin America and the Caribbean A Statistical Compendium of Indicators.  Science and Technology Division. Washington, DC: IDB.</w:t>
      </w:r>
    </w:p>
    <w:p w14:paraId="6F35DC6B" w14:textId="7367DCFE" w:rsidR="003B48CD" w:rsidRDefault="00BC3FBE"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Jackson, Linda, Yong Zhao, Anthony Kolenic, III, Hiram Fitzger</w:t>
      </w:r>
      <w:r w:rsidR="003B48CD">
        <w:rPr>
          <w:rFonts w:ascii="Times New Roman" w:hAnsi="Times New Roman" w:cs="Times New Roman"/>
          <w:sz w:val="24"/>
          <w:szCs w:val="24"/>
        </w:rPr>
        <w:t xml:space="preserve">ald, Rena Harold and Alexander </w:t>
      </w:r>
      <w:r w:rsidRPr="007604CB">
        <w:rPr>
          <w:rFonts w:ascii="Times New Roman" w:hAnsi="Times New Roman" w:cs="Times New Roman"/>
          <w:sz w:val="24"/>
          <w:szCs w:val="24"/>
        </w:rPr>
        <w:t>Von Eye</w:t>
      </w:r>
      <w:r w:rsidR="008E5B45">
        <w:rPr>
          <w:rFonts w:ascii="Times New Roman" w:hAnsi="Times New Roman" w:cs="Times New Roman"/>
          <w:sz w:val="24"/>
          <w:szCs w:val="24"/>
        </w:rPr>
        <w:t xml:space="preserve">. </w:t>
      </w:r>
      <w:r w:rsidRPr="007604CB">
        <w:rPr>
          <w:rFonts w:ascii="Times New Roman" w:hAnsi="Times New Roman" w:cs="Times New Roman"/>
          <w:sz w:val="24"/>
          <w:szCs w:val="24"/>
        </w:rPr>
        <w:t>2008</w:t>
      </w:r>
      <w:r w:rsidR="00B82CAB">
        <w:rPr>
          <w:rFonts w:ascii="Times New Roman" w:hAnsi="Times New Roman" w:cs="Times New Roman"/>
          <w:sz w:val="24"/>
          <w:szCs w:val="24"/>
        </w:rPr>
        <w:t xml:space="preserve">. </w:t>
      </w:r>
      <w:r w:rsidR="000C1291">
        <w:rPr>
          <w:rFonts w:ascii="Times New Roman" w:hAnsi="Times New Roman" w:cs="Times New Roman"/>
          <w:sz w:val="24"/>
          <w:szCs w:val="24"/>
        </w:rPr>
        <w:t>“</w:t>
      </w:r>
      <w:r w:rsidR="00B82CAB">
        <w:rPr>
          <w:rFonts w:ascii="Times New Roman" w:hAnsi="Times New Roman" w:cs="Times New Roman"/>
          <w:sz w:val="24"/>
          <w:szCs w:val="24"/>
        </w:rPr>
        <w:t>R</w:t>
      </w:r>
      <w:r w:rsidRPr="007604CB">
        <w:rPr>
          <w:rFonts w:ascii="Times New Roman" w:hAnsi="Times New Roman" w:cs="Times New Roman"/>
          <w:sz w:val="24"/>
          <w:szCs w:val="24"/>
        </w:rPr>
        <w:t>ace, Gender, and Information T</w:t>
      </w:r>
      <w:r w:rsidR="003B48CD">
        <w:rPr>
          <w:rFonts w:ascii="Times New Roman" w:hAnsi="Times New Roman" w:cs="Times New Roman"/>
          <w:sz w:val="24"/>
          <w:szCs w:val="24"/>
        </w:rPr>
        <w:t xml:space="preserve">echnology Use: The New Digital </w:t>
      </w:r>
      <w:r w:rsidRPr="007604CB">
        <w:rPr>
          <w:rFonts w:ascii="Times New Roman" w:hAnsi="Times New Roman" w:cs="Times New Roman"/>
          <w:sz w:val="24"/>
          <w:szCs w:val="24"/>
        </w:rPr>
        <w:t>Divide</w:t>
      </w:r>
      <w:r w:rsidR="00B82CAB">
        <w:rPr>
          <w:rFonts w:ascii="Times New Roman" w:hAnsi="Times New Roman" w:cs="Times New Roman"/>
          <w:sz w:val="24"/>
          <w:szCs w:val="24"/>
        </w:rPr>
        <w:t>.</w:t>
      </w:r>
      <w:r w:rsidR="000C1291">
        <w:rPr>
          <w:rFonts w:ascii="Times New Roman" w:hAnsi="Times New Roman" w:cs="Times New Roman"/>
          <w:sz w:val="24"/>
          <w:szCs w:val="24"/>
        </w:rPr>
        <w:t>”</w:t>
      </w:r>
      <w:r w:rsidR="00B82CAB">
        <w:rPr>
          <w:rFonts w:ascii="Times New Roman" w:hAnsi="Times New Roman" w:cs="Times New Roman"/>
          <w:sz w:val="24"/>
          <w:szCs w:val="24"/>
        </w:rPr>
        <w:t xml:space="preserve"> C</w:t>
      </w:r>
      <w:r w:rsidRPr="007604CB">
        <w:rPr>
          <w:rFonts w:ascii="Times New Roman" w:hAnsi="Times New Roman" w:cs="Times New Roman"/>
          <w:i/>
          <w:sz w:val="24"/>
          <w:szCs w:val="24"/>
        </w:rPr>
        <w:t>yberPsychology &amp; Behavior</w:t>
      </w:r>
      <w:r w:rsidR="008E5B45">
        <w:rPr>
          <w:rFonts w:ascii="Times New Roman" w:hAnsi="Times New Roman" w:cs="Times New Roman"/>
          <w:sz w:val="24"/>
          <w:szCs w:val="24"/>
        </w:rPr>
        <w:t xml:space="preserve">. </w:t>
      </w:r>
      <w:r w:rsidRPr="007604CB">
        <w:rPr>
          <w:rFonts w:ascii="Times New Roman" w:hAnsi="Times New Roman" w:cs="Times New Roman"/>
          <w:sz w:val="24"/>
          <w:szCs w:val="24"/>
        </w:rPr>
        <w:t>11(4): 437-442.</w:t>
      </w:r>
    </w:p>
    <w:p w14:paraId="667E1F5A" w14:textId="77777777" w:rsidR="00A663E4" w:rsidRDefault="00A663E4" w:rsidP="00A663E4">
      <w:pPr>
        <w:spacing w:after="0" w:line="480" w:lineRule="auto"/>
        <w:ind w:left="720" w:hanging="720"/>
        <w:contextualSpacing/>
        <w:jc w:val="both"/>
        <w:rPr>
          <w:rFonts w:ascii="Times New Roman" w:hAnsi="Times New Roman"/>
          <w:sz w:val="24"/>
          <w:szCs w:val="24"/>
        </w:rPr>
      </w:pPr>
      <w:r w:rsidRPr="001C251C">
        <w:rPr>
          <w:rFonts w:ascii="Times New Roman" w:hAnsi="Times New Roman"/>
          <w:sz w:val="24"/>
          <w:szCs w:val="24"/>
        </w:rPr>
        <w:t>Klofstad</w:t>
      </w:r>
      <w:r>
        <w:rPr>
          <w:rFonts w:ascii="Times New Roman" w:hAnsi="Times New Roman"/>
          <w:sz w:val="24"/>
          <w:szCs w:val="24"/>
        </w:rPr>
        <w:t xml:space="preserve">, </w:t>
      </w:r>
      <w:r w:rsidRPr="001C251C">
        <w:rPr>
          <w:rFonts w:ascii="Times New Roman" w:hAnsi="Times New Roman"/>
          <w:sz w:val="24"/>
          <w:szCs w:val="24"/>
        </w:rPr>
        <w:t>Casey A.</w:t>
      </w:r>
      <w:r>
        <w:rPr>
          <w:rFonts w:ascii="Times New Roman" w:hAnsi="Times New Roman"/>
          <w:sz w:val="24"/>
          <w:szCs w:val="24"/>
        </w:rPr>
        <w:t xml:space="preserve"> 2007. “</w:t>
      </w:r>
      <w:r w:rsidRPr="002952EE">
        <w:rPr>
          <w:rFonts w:ascii="Times New Roman" w:hAnsi="Times New Roman"/>
          <w:sz w:val="24"/>
          <w:szCs w:val="24"/>
        </w:rPr>
        <w:t>Talk Leads to Recruitment: How Discussions about Politics and Current Events Increase Civic Participation</w:t>
      </w:r>
      <w:r>
        <w:rPr>
          <w:rFonts w:ascii="Times New Roman" w:hAnsi="Times New Roman"/>
          <w:sz w:val="24"/>
          <w:szCs w:val="24"/>
        </w:rPr>
        <w:t>.”</w:t>
      </w:r>
      <w:r w:rsidRPr="002952EE">
        <w:rPr>
          <w:rFonts w:ascii="Times New Roman" w:hAnsi="Times New Roman"/>
          <w:sz w:val="24"/>
          <w:szCs w:val="24"/>
        </w:rPr>
        <w:t xml:space="preserve"> </w:t>
      </w:r>
      <w:r>
        <w:rPr>
          <w:rFonts w:ascii="Times New Roman" w:hAnsi="Times New Roman"/>
          <w:i/>
          <w:iCs/>
          <w:sz w:val="24"/>
          <w:szCs w:val="24"/>
        </w:rPr>
        <w:t xml:space="preserve">Political Research Quarterly </w:t>
      </w:r>
      <w:r w:rsidRPr="002952EE">
        <w:rPr>
          <w:rFonts w:ascii="Times New Roman" w:hAnsi="Times New Roman"/>
          <w:iCs/>
          <w:sz w:val="24"/>
          <w:szCs w:val="24"/>
        </w:rPr>
        <w:t>60</w:t>
      </w:r>
      <w:r>
        <w:rPr>
          <w:rFonts w:ascii="Times New Roman" w:hAnsi="Times New Roman"/>
          <w:iCs/>
          <w:sz w:val="24"/>
          <w:szCs w:val="24"/>
        </w:rPr>
        <w:t xml:space="preserve"> (</w:t>
      </w:r>
      <w:r w:rsidRPr="002952EE">
        <w:rPr>
          <w:rFonts w:ascii="Times New Roman" w:hAnsi="Times New Roman"/>
          <w:iCs/>
          <w:sz w:val="24"/>
          <w:szCs w:val="24"/>
        </w:rPr>
        <w:t>2</w:t>
      </w:r>
      <w:r>
        <w:rPr>
          <w:rFonts w:ascii="Times New Roman" w:hAnsi="Times New Roman"/>
          <w:iCs/>
          <w:sz w:val="24"/>
          <w:szCs w:val="24"/>
        </w:rPr>
        <w:t>)</w:t>
      </w:r>
      <w:r w:rsidRPr="002952EE">
        <w:rPr>
          <w:rFonts w:ascii="Times New Roman" w:hAnsi="Times New Roman"/>
          <w:iCs/>
          <w:sz w:val="24"/>
          <w:szCs w:val="24"/>
        </w:rPr>
        <w:t>:</w:t>
      </w:r>
      <w:r>
        <w:rPr>
          <w:rFonts w:ascii="Times New Roman" w:hAnsi="Times New Roman"/>
          <w:iCs/>
          <w:sz w:val="24"/>
          <w:szCs w:val="24"/>
        </w:rPr>
        <w:t xml:space="preserve"> </w:t>
      </w:r>
      <w:r w:rsidRPr="002952EE">
        <w:rPr>
          <w:rFonts w:ascii="Times New Roman" w:hAnsi="Times New Roman"/>
          <w:iCs/>
          <w:sz w:val="24"/>
          <w:szCs w:val="24"/>
        </w:rPr>
        <w:t>180-191.</w:t>
      </w:r>
      <w:r w:rsidRPr="002952EE">
        <w:rPr>
          <w:rFonts w:ascii="Times New Roman" w:hAnsi="Times New Roman"/>
          <w:sz w:val="24"/>
          <w:szCs w:val="24"/>
        </w:rPr>
        <w:t xml:space="preserve"> </w:t>
      </w:r>
    </w:p>
    <w:p w14:paraId="0F85C05A" w14:textId="77777777" w:rsidR="00A663E4" w:rsidRPr="002952EE" w:rsidRDefault="00A663E4" w:rsidP="00A663E4">
      <w:pPr>
        <w:spacing w:after="0" w:line="480" w:lineRule="auto"/>
        <w:ind w:left="720" w:hanging="720"/>
        <w:contextualSpacing/>
        <w:jc w:val="both"/>
        <w:rPr>
          <w:rFonts w:ascii="Times New Roman" w:hAnsi="Times New Roman"/>
          <w:sz w:val="24"/>
          <w:szCs w:val="24"/>
        </w:rPr>
      </w:pPr>
      <w:r w:rsidRPr="001C251C">
        <w:rPr>
          <w:rFonts w:ascii="Times New Roman" w:hAnsi="Times New Roman"/>
          <w:sz w:val="24"/>
          <w:szCs w:val="24"/>
        </w:rPr>
        <w:t>Klofstad</w:t>
      </w:r>
      <w:r>
        <w:rPr>
          <w:rFonts w:ascii="Times New Roman" w:hAnsi="Times New Roman"/>
          <w:sz w:val="24"/>
          <w:szCs w:val="24"/>
        </w:rPr>
        <w:t xml:space="preserve">, </w:t>
      </w:r>
      <w:r w:rsidRPr="001C251C">
        <w:rPr>
          <w:rFonts w:ascii="Times New Roman" w:hAnsi="Times New Roman"/>
          <w:sz w:val="24"/>
          <w:szCs w:val="24"/>
        </w:rPr>
        <w:t>Casey A.</w:t>
      </w:r>
      <w:r>
        <w:rPr>
          <w:rFonts w:ascii="Times New Roman" w:hAnsi="Times New Roman"/>
          <w:sz w:val="24"/>
          <w:szCs w:val="24"/>
        </w:rPr>
        <w:t xml:space="preserve"> 2009. “</w:t>
      </w:r>
      <w:r w:rsidRPr="001C251C">
        <w:rPr>
          <w:rFonts w:ascii="Times New Roman" w:hAnsi="Times New Roman"/>
          <w:sz w:val="24"/>
          <w:szCs w:val="24"/>
        </w:rPr>
        <w:t>Civic Talk and Civic Participation: The Moderating Effect of Individual Predispositions</w:t>
      </w:r>
      <w:r>
        <w:rPr>
          <w:rFonts w:ascii="Times New Roman" w:hAnsi="Times New Roman"/>
          <w:sz w:val="24"/>
          <w:szCs w:val="24"/>
        </w:rPr>
        <w:t>.”</w:t>
      </w:r>
      <w:r w:rsidRPr="001C251C">
        <w:rPr>
          <w:rFonts w:ascii="Times New Roman" w:hAnsi="Times New Roman"/>
          <w:sz w:val="24"/>
          <w:szCs w:val="24"/>
        </w:rPr>
        <w:t xml:space="preserve"> </w:t>
      </w:r>
      <w:r w:rsidRPr="001C251C">
        <w:rPr>
          <w:rFonts w:ascii="Times New Roman" w:hAnsi="Times New Roman"/>
          <w:i/>
          <w:iCs/>
          <w:sz w:val="24"/>
          <w:szCs w:val="24"/>
        </w:rPr>
        <w:t>American Politics Research</w:t>
      </w:r>
      <w:r>
        <w:rPr>
          <w:rFonts w:ascii="Times New Roman" w:hAnsi="Times New Roman"/>
          <w:i/>
          <w:iCs/>
          <w:sz w:val="24"/>
          <w:szCs w:val="24"/>
        </w:rPr>
        <w:t xml:space="preserve"> </w:t>
      </w:r>
      <w:r>
        <w:rPr>
          <w:rFonts w:ascii="Times New Roman" w:hAnsi="Times New Roman"/>
          <w:iCs/>
          <w:sz w:val="24"/>
          <w:szCs w:val="24"/>
        </w:rPr>
        <w:t>37 (</w:t>
      </w:r>
      <w:r w:rsidRPr="001C251C">
        <w:rPr>
          <w:rFonts w:ascii="Times New Roman" w:hAnsi="Times New Roman"/>
          <w:iCs/>
          <w:sz w:val="24"/>
          <w:szCs w:val="24"/>
        </w:rPr>
        <w:t>5): 856-878.</w:t>
      </w:r>
      <w:r w:rsidRPr="001C251C">
        <w:rPr>
          <w:rFonts w:ascii="Times New Roman" w:hAnsi="Times New Roman"/>
          <w:sz w:val="24"/>
          <w:szCs w:val="24"/>
        </w:rPr>
        <w:t xml:space="preserve"> </w:t>
      </w:r>
    </w:p>
    <w:p w14:paraId="57FB9A2E" w14:textId="77777777" w:rsidR="003B48CD" w:rsidRDefault="00551189" w:rsidP="00005439">
      <w:pPr>
        <w:widowControl w:val="0"/>
        <w:spacing w:after="0" w:line="480" w:lineRule="auto"/>
        <w:ind w:left="720" w:hanging="720"/>
        <w:jc w:val="both"/>
        <w:rPr>
          <w:rFonts w:ascii="Times New Roman" w:hAnsi="Times New Roman" w:cs="Times New Roman"/>
          <w:sz w:val="24"/>
          <w:szCs w:val="24"/>
        </w:rPr>
      </w:pPr>
      <w:r w:rsidRPr="00551189">
        <w:rPr>
          <w:rFonts w:ascii="Times New Roman" w:hAnsi="Times New Roman" w:cs="Times New Roman"/>
          <w:sz w:val="24"/>
          <w:szCs w:val="24"/>
        </w:rPr>
        <w:t xml:space="preserve">Little, Roderick J. A., and Donald B. Rubin. 1987. </w:t>
      </w:r>
      <w:r w:rsidRPr="00551189">
        <w:rPr>
          <w:rFonts w:ascii="Times New Roman" w:hAnsi="Times New Roman" w:cs="Times New Roman"/>
          <w:i/>
          <w:iCs/>
          <w:sz w:val="24"/>
          <w:szCs w:val="24"/>
        </w:rPr>
        <w:t>Statistical Analysis with Missing Data</w:t>
      </w:r>
      <w:r w:rsidR="003B48CD">
        <w:rPr>
          <w:rFonts w:ascii="Times New Roman" w:hAnsi="Times New Roman" w:cs="Times New Roman"/>
          <w:sz w:val="24"/>
          <w:szCs w:val="24"/>
        </w:rPr>
        <w:t xml:space="preserve">. New </w:t>
      </w:r>
      <w:r w:rsidRPr="00551189">
        <w:rPr>
          <w:rFonts w:ascii="Times New Roman" w:hAnsi="Times New Roman" w:cs="Times New Roman"/>
          <w:sz w:val="24"/>
          <w:szCs w:val="24"/>
        </w:rPr>
        <w:t>York: Wiley.</w:t>
      </w:r>
    </w:p>
    <w:p w14:paraId="1B8B7643" w14:textId="2E0CF217" w:rsidR="00AA0EB6" w:rsidRDefault="00AA0EB6" w:rsidP="00005439">
      <w:pPr>
        <w:widowControl w:val="0"/>
        <w:spacing w:after="0" w:line="480" w:lineRule="auto"/>
        <w:ind w:left="720" w:hanging="720"/>
        <w:jc w:val="both"/>
        <w:rPr>
          <w:rFonts w:ascii="Times New Roman" w:hAnsi="Times New Roman" w:cs="Times New Roman"/>
          <w:sz w:val="24"/>
          <w:szCs w:val="24"/>
        </w:rPr>
      </w:pPr>
      <w:r w:rsidRPr="00AA0EB6">
        <w:rPr>
          <w:rFonts w:ascii="Times New Roman" w:eastAsia="Times New Roman" w:hAnsi="Times New Roman" w:cs="Times New Roman"/>
          <w:bCs/>
          <w:sz w:val="24"/>
          <w:szCs w:val="24"/>
        </w:rPr>
        <w:t xml:space="preserve">Margolis, Michael and David Resnick. 2000. </w:t>
      </w:r>
      <w:r w:rsidRPr="00AA0EB6">
        <w:rPr>
          <w:rFonts w:ascii="Times New Roman" w:eastAsia="Times New Roman" w:hAnsi="Times New Roman" w:cs="Times New Roman"/>
          <w:bCs/>
          <w:i/>
          <w:sz w:val="24"/>
          <w:szCs w:val="24"/>
        </w:rPr>
        <w:t>Politics as Usual: The Cyberspace Revolution</w:t>
      </w:r>
      <w:r w:rsidRPr="00AA0EB6">
        <w:rPr>
          <w:rFonts w:ascii="Times New Roman" w:eastAsia="Times New Roman" w:hAnsi="Times New Roman" w:cs="Times New Roman"/>
          <w:bCs/>
          <w:sz w:val="24"/>
          <w:szCs w:val="24"/>
        </w:rPr>
        <w:t>. London: Sage.</w:t>
      </w:r>
    </w:p>
    <w:p w14:paraId="5C66BE7E" w14:textId="77777777" w:rsidR="004B6087" w:rsidRDefault="004B6087" w:rsidP="004B6087">
      <w:pPr>
        <w:spacing w:after="0" w:line="480" w:lineRule="auto"/>
        <w:ind w:left="720" w:hanging="720"/>
        <w:jc w:val="both"/>
        <w:rPr>
          <w:rFonts w:ascii="Times New Roman" w:hAnsi="Times New Roman"/>
          <w:sz w:val="24"/>
          <w:szCs w:val="24"/>
        </w:rPr>
      </w:pPr>
      <w:r w:rsidRPr="009F46BE">
        <w:rPr>
          <w:rFonts w:ascii="Times New Roman" w:hAnsi="Times New Roman"/>
          <w:sz w:val="24"/>
          <w:szCs w:val="24"/>
        </w:rPr>
        <w:lastRenderedPageBreak/>
        <w:t>McAdam, Doug, Sidney Tarrow, and Charles Tilly.</w:t>
      </w:r>
      <w:r>
        <w:rPr>
          <w:rFonts w:ascii="Times New Roman" w:hAnsi="Times New Roman"/>
          <w:sz w:val="24"/>
          <w:szCs w:val="24"/>
        </w:rPr>
        <w:t xml:space="preserve"> </w:t>
      </w:r>
      <w:r w:rsidRPr="009F46BE">
        <w:rPr>
          <w:rFonts w:ascii="Times New Roman" w:hAnsi="Times New Roman"/>
          <w:sz w:val="24"/>
          <w:szCs w:val="24"/>
        </w:rPr>
        <w:t xml:space="preserve">2001. </w:t>
      </w:r>
      <w:r w:rsidRPr="009F46BE">
        <w:rPr>
          <w:rFonts w:ascii="Times New Roman" w:hAnsi="Times New Roman"/>
          <w:i/>
          <w:sz w:val="24"/>
          <w:szCs w:val="24"/>
        </w:rPr>
        <w:t>Dynamics of Contention</w:t>
      </w:r>
      <w:r w:rsidRPr="009F46BE">
        <w:rPr>
          <w:rFonts w:ascii="Times New Roman" w:hAnsi="Times New Roman"/>
          <w:sz w:val="24"/>
          <w:szCs w:val="24"/>
        </w:rPr>
        <w:t>. New York: Cambridge</w:t>
      </w:r>
      <w:r>
        <w:rPr>
          <w:rFonts w:ascii="Times New Roman" w:hAnsi="Times New Roman"/>
          <w:sz w:val="24"/>
          <w:szCs w:val="24"/>
        </w:rPr>
        <w:t xml:space="preserve"> </w:t>
      </w:r>
      <w:r w:rsidRPr="009F46BE">
        <w:rPr>
          <w:rFonts w:ascii="Times New Roman" w:hAnsi="Times New Roman"/>
          <w:sz w:val="24"/>
          <w:szCs w:val="24"/>
        </w:rPr>
        <w:t>University Press.</w:t>
      </w:r>
    </w:p>
    <w:p w14:paraId="28118C50" w14:textId="77777777" w:rsidR="00A663E4" w:rsidRPr="005C6875" w:rsidRDefault="00A663E4" w:rsidP="00A663E4">
      <w:pPr>
        <w:spacing w:after="0" w:line="480" w:lineRule="auto"/>
        <w:ind w:left="720" w:hanging="720"/>
        <w:contextualSpacing/>
        <w:jc w:val="both"/>
        <w:rPr>
          <w:rFonts w:ascii="Times New Roman" w:hAnsi="Times New Roman"/>
          <w:sz w:val="24"/>
          <w:szCs w:val="24"/>
        </w:rPr>
      </w:pPr>
      <w:r w:rsidRPr="002952EE">
        <w:rPr>
          <w:rFonts w:ascii="Times New Roman" w:hAnsi="Times New Roman"/>
          <w:color w:val="000000"/>
          <w:sz w:val="24"/>
          <w:szCs w:val="24"/>
        </w:rPr>
        <w:t>McClurg, Scott D. 2003. “</w:t>
      </w:r>
      <w:r w:rsidRPr="002952EE">
        <w:rPr>
          <w:rFonts w:ascii="Times New Roman" w:hAnsi="Times New Roman"/>
          <w:bCs/>
          <w:sz w:val="24"/>
          <w:szCs w:val="24"/>
        </w:rPr>
        <w:t>Social Networks and Political Participation:</w:t>
      </w:r>
      <w:r>
        <w:rPr>
          <w:rFonts w:ascii="Times New Roman" w:hAnsi="Times New Roman"/>
          <w:bCs/>
          <w:sz w:val="24"/>
          <w:szCs w:val="24"/>
        </w:rPr>
        <w:t xml:space="preserve"> </w:t>
      </w:r>
      <w:r w:rsidRPr="002952EE">
        <w:rPr>
          <w:rFonts w:ascii="Times New Roman" w:hAnsi="Times New Roman"/>
          <w:bCs/>
          <w:sz w:val="24"/>
          <w:szCs w:val="24"/>
        </w:rPr>
        <w:t>The Role of Social Interaction in Explaining</w:t>
      </w:r>
      <w:r>
        <w:rPr>
          <w:rFonts w:ascii="Times New Roman" w:hAnsi="Times New Roman"/>
          <w:bCs/>
          <w:sz w:val="24"/>
          <w:szCs w:val="24"/>
        </w:rPr>
        <w:t xml:space="preserve"> </w:t>
      </w:r>
      <w:r w:rsidRPr="002952EE">
        <w:rPr>
          <w:rFonts w:ascii="Times New Roman" w:hAnsi="Times New Roman"/>
          <w:bCs/>
          <w:sz w:val="24"/>
          <w:szCs w:val="24"/>
        </w:rPr>
        <w:t>Political Participation</w:t>
      </w:r>
      <w:r>
        <w:rPr>
          <w:rFonts w:ascii="Times New Roman" w:hAnsi="Times New Roman"/>
          <w:bCs/>
          <w:sz w:val="24"/>
          <w:szCs w:val="24"/>
        </w:rPr>
        <w:t xml:space="preserve">.” </w:t>
      </w:r>
      <w:r>
        <w:rPr>
          <w:rFonts w:ascii="Times New Roman" w:hAnsi="Times New Roman"/>
          <w:i/>
          <w:iCs/>
          <w:sz w:val="24"/>
          <w:szCs w:val="24"/>
        </w:rPr>
        <w:t xml:space="preserve">Political Research Quarterly </w:t>
      </w:r>
      <w:r>
        <w:rPr>
          <w:rFonts w:ascii="Times New Roman" w:hAnsi="Times New Roman"/>
          <w:iCs/>
          <w:sz w:val="24"/>
          <w:szCs w:val="24"/>
        </w:rPr>
        <w:t>56 (4)</w:t>
      </w:r>
      <w:r w:rsidRPr="002952EE">
        <w:rPr>
          <w:rFonts w:ascii="Times New Roman" w:hAnsi="Times New Roman"/>
          <w:iCs/>
          <w:sz w:val="24"/>
          <w:szCs w:val="24"/>
        </w:rPr>
        <w:t>:</w:t>
      </w:r>
      <w:r>
        <w:rPr>
          <w:rFonts w:ascii="Times New Roman" w:hAnsi="Times New Roman"/>
          <w:iCs/>
          <w:sz w:val="24"/>
          <w:szCs w:val="24"/>
        </w:rPr>
        <w:t xml:space="preserve"> 449</w:t>
      </w:r>
      <w:r w:rsidRPr="002952EE">
        <w:rPr>
          <w:rFonts w:ascii="Times New Roman" w:hAnsi="Times New Roman"/>
          <w:iCs/>
          <w:sz w:val="24"/>
          <w:szCs w:val="24"/>
        </w:rPr>
        <w:t>-</w:t>
      </w:r>
      <w:r>
        <w:rPr>
          <w:rFonts w:ascii="Times New Roman" w:hAnsi="Times New Roman"/>
          <w:iCs/>
          <w:sz w:val="24"/>
          <w:szCs w:val="24"/>
        </w:rPr>
        <w:t>464</w:t>
      </w:r>
      <w:r w:rsidRPr="002952EE">
        <w:rPr>
          <w:rFonts w:ascii="Times New Roman" w:hAnsi="Times New Roman"/>
          <w:iCs/>
          <w:sz w:val="24"/>
          <w:szCs w:val="24"/>
        </w:rPr>
        <w:t>.</w:t>
      </w:r>
      <w:r w:rsidRPr="002952EE">
        <w:rPr>
          <w:rFonts w:ascii="Times New Roman" w:hAnsi="Times New Roman"/>
          <w:sz w:val="24"/>
          <w:szCs w:val="24"/>
        </w:rPr>
        <w:t xml:space="preserve"> </w:t>
      </w:r>
    </w:p>
    <w:p w14:paraId="54675FF8" w14:textId="6B0DE72C" w:rsidR="00C1518C" w:rsidRPr="00B567B7" w:rsidRDefault="00C1518C" w:rsidP="00005439">
      <w:pPr>
        <w:widowControl w:val="0"/>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Min, </w:t>
      </w:r>
      <w:r w:rsidR="002D3B20">
        <w:rPr>
          <w:rFonts w:ascii="Times New Roman" w:hAnsi="Times New Roman" w:cs="Times New Roman"/>
          <w:sz w:val="24"/>
          <w:szCs w:val="24"/>
        </w:rPr>
        <w:t xml:space="preserve">S. </w:t>
      </w:r>
      <w:r>
        <w:rPr>
          <w:rFonts w:ascii="Times New Roman" w:hAnsi="Times New Roman" w:cs="Times New Roman"/>
          <w:sz w:val="24"/>
          <w:szCs w:val="24"/>
        </w:rPr>
        <w:t>2010</w:t>
      </w:r>
      <w:r w:rsidR="002D3B20">
        <w:rPr>
          <w:rFonts w:ascii="Times New Roman" w:hAnsi="Times New Roman" w:cs="Times New Roman"/>
          <w:sz w:val="24"/>
          <w:szCs w:val="24"/>
        </w:rPr>
        <w:t xml:space="preserve">. “From the Digital Divide to the Democratic Divide: Internet Skills, Political Interest and the Second-Level Digital Divide in Political Internet Use.” </w:t>
      </w:r>
      <w:r w:rsidR="002D3B20">
        <w:rPr>
          <w:rFonts w:ascii="Times New Roman" w:hAnsi="Times New Roman" w:cs="Times New Roman"/>
          <w:i/>
          <w:sz w:val="24"/>
          <w:szCs w:val="24"/>
        </w:rPr>
        <w:t>Journal of Information Technology &amp; Politics</w:t>
      </w:r>
      <w:r w:rsidR="002D3B20">
        <w:rPr>
          <w:rFonts w:ascii="Times New Roman" w:hAnsi="Times New Roman" w:cs="Times New Roman"/>
          <w:sz w:val="24"/>
          <w:szCs w:val="24"/>
        </w:rPr>
        <w:t>. 7(1): 22-35.</w:t>
      </w:r>
    </w:p>
    <w:p w14:paraId="07A7772C" w14:textId="77777777" w:rsidR="00857263" w:rsidRPr="00285A3D" w:rsidRDefault="00857263" w:rsidP="00857263">
      <w:pPr>
        <w:spacing w:after="0" w:line="480" w:lineRule="auto"/>
        <w:ind w:left="720" w:hanging="720"/>
        <w:jc w:val="both"/>
        <w:rPr>
          <w:rFonts w:ascii="Times New Roman" w:hAnsi="Times New Roman" w:cs="Times New Roman"/>
          <w:sz w:val="24"/>
          <w:szCs w:val="24"/>
        </w:rPr>
      </w:pPr>
      <w:r w:rsidRPr="00595911">
        <w:rPr>
          <w:rFonts w:ascii="Times New Roman" w:eastAsia="Times New Roman" w:hAnsi="Times New Roman" w:cs="Times New Roman"/>
          <w:sz w:val="24"/>
          <w:szCs w:val="24"/>
        </w:rPr>
        <w:t>National Telecommunications and Information Association (</w:t>
      </w:r>
      <w:r w:rsidRPr="002A3F89">
        <w:rPr>
          <w:rFonts w:ascii="Times New Roman" w:eastAsia="Times New Roman" w:hAnsi="Times New Roman" w:cs="Times New Roman"/>
          <w:sz w:val="24"/>
          <w:szCs w:val="24"/>
        </w:rPr>
        <w:t>NTIA</w:t>
      </w:r>
      <w:r w:rsidRPr="00595911">
        <w:rPr>
          <w:rFonts w:ascii="Times New Roman" w:eastAsia="Times New Roman" w:hAnsi="Times New Roman" w:cs="Times New Roman"/>
          <w:sz w:val="24"/>
          <w:szCs w:val="24"/>
        </w:rPr>
        <w:t xml:space="preserve">). 1995.  </w:t>
      </w:r>
      <w:r w:rsidRPr="00285A3D">
        <w:rPr>
          <w:rFonts w:ascii="Times New Roman" w:eastAsia="Times New Roman" w:hAnsi="Times New Roman" w:cs="Times New Roman"/>
          <w:sz w:val="24"/>
          <w:szCs w:val="24"/>
        </w:rPr>
        <w:t xml:space="preserve">Falling through the Net: </w:t>
      </w:r>
      <w:r w:rsidRPr="00285A3D">
        <w:rPr>
          <w:rStyle w:val="Emphasis"/>
          <w:rFonts w:ascii="Times New Roman" w:hAnsi="Times New Roman" w:cs="Times New Roman"/>
          <w:i w:val="0"/>
          <w:sz w:val="24"/>
          <w:szCs w:val="24"/>
        </w:rPr>
        <w:t>A Survey of the "Have Nots" in Rural and Urban America.</w:t>
      </w:r>
      <w:r w:rsidRPr="00285A3D">
        <w:rPr>
          <w:rFonts w:ascii="Times New Roman" w:hAnsi="Times New Roman" w:cs="Times New Roman"/>
          <w:sz w:val="24"/>
          <w:szCs w:val="24"/>
        </w:rPr>
        <w:t xml:space="preserve">  </w:t>
      </w:r>
      <w:hyperlink r:id="rId18" w:history="1">
        <w:r w:rsidRPr="005A53FE">
          <w:rPr>
            <w:rStyle w:val="Hyperlink"/>
            <w:rFonts w:ascii="Times New Roman" w:hAnsi="Times New Roman" w:cs="Times New Roman"/>
            <w:sz w:val="24"/>
            <w:szCs w:val="24"/>
          </w:rPr>
          <w:t>http://www.ntia.doc.gov/ ntiahome/fallingthru.html</w:t>
        </w:r>
      </w:hyperlink>
      <w:r w:rsidRPr="00285A3D">
        <w:rPr>
          <w:rFonts w:ascii="Times New Roman" w:hAnsi="Times New Roman" w:cs="Times New Roman"/>
          <w:sz w:val="24"/>
          <w:szCs w:val="24"/>
        </w:rPr>
        <w:t xml:space="preserve"> </w:t>
      </w:r>
    </w:p>
    <w:p w14:paraId="3E93844A" w14:textId="77777777" w:rsidR="00857263" w:rsidRPr="002A3F89" w:rsidRDefault="00857263" w:rsidP="00857263">
      <w:pPr>
        <w:spacing w:after="0" w:line="480" w:lineRule="auto"/>
        <w:ind w:left="720" w:hanging="720"/>
        <w:jc w:val="both"/>
        <w:rPr>
          <w:rFonts w:ascii="Times New Roman" w:eastAsia="Times New Roman" w:hAnsi="Times New Roman" w:cs="Times New Roman"/>
          <w:sz w:val="24"/>
          <w:szCs w:val="24"/>
        </w:rPr>
      </w:pPr>
      <w:r w:rsidRPr="00595911">
        <w:rPr>
          <w:rFonts w:ascii="Times New Roman" w:eastAsia="Times New Roman" w:hAnsi="Times New Roman" w:cs="Times New Roman"/>
          <w:sz w:val="24"/>
          <w:szCs w:val="24"/>
        </w:rPr>
        <w:t>National Telecommunications and Information Association (</w:t>
      </w:r>
      <w:r w:rsidRPr="002A3F89">
        <w:rPr>
          <w:rFonts w:ascii="Times New Roman" w:eastAsia="Times New Roman" w:hAnsi="Times New Roman" w:cs="Times New Roman"/>
          <w:sz w:val="24"/>
          <w:szCs w:val="24"/>
        </w:rPr>
        <w:t>NTIA</w:t>
      </w:r>
      <w:r w:rsidRPr="00595911">
        <w:rPr>
          <w:rFonts w:ascii="Times New Roman" w:eastAsia="Times New Roman" w:hAnsi="Times New Roman" w:cs="Times New Roman"/>
          <w:sz w:val="24"/>
          <w:szCs w:val="24"/>
        </w:rPr>
        <w:t>). 1999.  Falling through the Net: Defining the Digital Divide</w:t>
      </w:r>
      <w:r>
        <w:rPr>
          <w:rFonts w:ascii="Times New Roman" w:eastAsia="Times New Roman" w:hAnsi="Times New Roman" w:cs="Times New Roman"/>
          <w:sz w:val="24"/>
          <w:szCs w:val="24"/>
        </w:rPr>
        <w:t xml:space="preserve">. </w:t>
      </w:r>
      <w:hyperlink r:id="rId19" w:history="1">
        <w:r w:rsidRPr="005A53FE">
          <w:rPr>
            <w:rStyle w:val="Hyperlink"/>
            <w:rFonts w:ascii="Times New Roman" w:eastAsia="Times New Roman" w:hAnsi="Times New Roman" w:cs="Times New Roman"/>
            <w:sz w:val="24"/>
            <w:szCs w:val="24"/>
          </w:rPr>
          <w:t>http://www.ntia.doc.gov/legacy/ntiahome /fttn99/introduction.html</w:t>
        </w:r>
      </w:hyperlink>
      <w:r>
        <w:rPr>
          <w:rFonts w:ascii="Times New Roman" w:eastAsia="Times New Roman" w:hAnsi="Times New Roman" w:cs="Times New Roman"/>
          <w:sz w:val="24"/>
          <w:szCs w:val="24"/>
        </w:rPr>
        <w:t xml:space="preserve"> </w:t>
      </w:r>
    </w:p>
    <w:p w14:paraId="1CB00FB1" w14:textId="05A5B7A5" w:rsidR="002D3B20" w:rsidRPr="00772B40" w:rsidRDefault="001F3C43" w:rsidP="00005439">
      <w:pPr>
        <w:widowControl w:val="0"/>
        <w:spacing w:after="0" w:line="480" w:lineRule="auto"/>
        <w:ind w:left="720" w:hanging="720"/>
        <w:jc w:val="both"/>
        <w:rPr>
          <w:rFonts w:ascii="Times New Roman" w:eastAsia="Times New Roman" w:hAnsi="Times New Roman" w:cs="Times New Roman"/>
          <w:sz w:val="24"/>
          <w:szCs w:val="24"/>
        </w:rPr>
      </w:pPr>
      <w:r w:rsidRPr="007604CB">
        <w:rPr>
          <w:rFonts w:ascii="Times New Roman" w:hAnsi="Times New Roman" w:cs="Times New Roman"/>
          <w:sz w:val="24"/>
          <w:szCs w:val="24"/>
        </w:rPr>
        <w:t>Norris, Pippa. 2001</w:t>
      </w:r>
      <w:r w:rsidR="00B82CAB">
        <w:rPr>
          <w:rFonts w:ascii="Times New Roman" w:hAnsi="Times New Roman" w:cs="Times New Roman"/>
          <w:sz w:val="24"/>
          <w:szCs w:val="24"/>
        </w:rPr>
        <w:t xml:space="preserve">. </w:t>
      </w:r>
      <w:r w:rsidR="00B82CAB" w:rsidRPr="00005439">
        <w:rPr>
          <w:rFonts w:ascii="Times New Roman" w:hAnsi="Times New Roman" w:cs="Times New Roman"/>
          <w:i/>
          <w:sz w:val="24"/>
          <w:szCs w:val="24"/>
        </w:rPr>
        <w:t>T</w:t>
      </w:r>
      <w:r w:rsidRPr="00B567B7">
        <w:rPr>
          <w:rFonts w:ascii="Times New Roman" w:hAnsi="Times New Roman" w:cs="Times New Roman"/>
          <w:i/>
          <w:sz w:val="24"/>
          <w:szCs w:val="24"/>
        </w:rPr>
        <w:t xml:space="preserve">he </w:t>
      </w:r>
      <w:r w:rsidRPr="007604CB">
        <w:rPr>
          <w:rFonts w:ascii="Times New Roman" w:hAnsi="Times New Roman" w:cs="Times New Roman"/>
          <w:i/>
          <w:sz w:val="24"/>
          <w:szCs w:val="24"/>
        </w:rPr>
        <w:t>Digital Divide</w:t>
      </w:r>
      <w:r w:rsidR="002D3B20" w:rsidRPr="00772B40">
        <w:rPr>
          <w:rFonts w:ascii="Times New Roman" w:eastAsia="Times New Roman" w:hAnsi="Times New Roman" w:cs="Times New Roman"/>
          <w:i/>
          <w:iCs/>
          <w:sz w:val="24"/>
          <w:szCs w:val="24"/>
        </w:rPr>
        <w:t>: Civic engagement, information poverty, and the Internet worldwide</w:t>
      </w:r>
      <w:r w:rsidR="002D3B20" w:rsidRPr="00772B40">
        <w:rPr>
          <w:rFonts w:ascii="Times New Roman" w:eastAsia="Times New Roman" w:hAnsi="Times New Roman" w:cs="Times New Roman"/>
          <w:sz w:val="24"/>
          <w:szCs w:val="24"/>
        </w:rPr>
        <w:t>. Cambridge University Press.</w:t>
      </w:r>
    </w:p>
    <w:p w14:paraId="243EA28A" w14:textId="2FC65F02" w:rsidR="00D82D34" w:rsidRPr="003F6725" w:rsidRDefault="00D82D34" w:rsidP="00005439">
      <w:pPr>
        <w:spacing w:after="0" w:line="480" w:lineRule="auto"/>
        <w:ind w:left="720" w:hanging="720"/>
        <w:jc w:val="both"/>
        <w:rPr>
          <w:rFonts w:ascii="Times New Roman" w:hAnsi="Times New Roman" w:cs="Times New Roman"/>
          <w:sz w:val="24"/>
          <w:szCs w:val="24"/>
        </w:rPr>
      </w:pPr>
      <w:r w:rsidRPr="003F6725">
        <w:rPr>
          <w:rFonts w:ascii="Times New Roman" w:hAnsi="Times New Roman" w:cs="Times New Roman"/>
          <w:sz w:val="24"/>
          <w:szCs w:val="24"/>
        </w:rPr>
        <w:t>Ono, H., &amp; Zavodny, M. 2003</w:t>
      </w:r>
      <w:r>
        <w:rPr>
          <w:rFonts w:ascii="Times New Roman" w:hAnsi="Times New Roman" w:cs="Times New Roman"/>
          <w:sz w:val="24"/>
          <w:szCs w:val="24"/>
        </w:rPr>
        <w:t xml:space="preserve">. </w:t>
      </w:r>
      <w:r w:rsidR="002D3B20">
        <w:rPr>
          <w:rFonts w:ascii="Times New Roman" w:hAnsi="Times New Roman" w:cs="Times New Roman"/>
          <w:sz w:val="24"/>
          <w:szCs w:val="24"/>
        </w:rPr>
        <w:t>“</w:t>
      </w:r>
      <w:r>
        <w:rPr>
          <w:rFonts w:ascii="Times New Roman" w:hAnsi="Times New Roman" w:cs="Times New Roman"/>
          <w:sz w:val="24"/>
          <w:szCs w:val="24"/>
        </w:rPr>
        <w:t>Gender and the Internet</w:t>
      </w:r>
      <w:r w:rsidRPr="003F6725">
        <w:rPr>
          <w:rFonts w:ascii="Times New Roman" w:hAnsi="Times New Roman" w:cs="Times New Roman"/>
          <w:sz w:val="24"/>
          <w:szCs w:val="24"/>
        </w:rPr>
        <w:t>.</w:t>
      </w:r>
      <w:r w:rsidR="002D3B20">
        <w:rPr>
          <w:rFonts w:ascii="Times New Roman" w:hAnsi="Times New Roman" w:cs="Times New Roman"/>
          <w:sz w:val="24"/>
          <w:szCs w:val="24"/>
        </w:rPr>
        <w:t>”</w:t>
      </w:r>
      <w:r w:rsidRPr="003F6725">
        <w:rPr>
          <w:rFonts w:ascii="Times New Roman" w:hAnsi="Times New Roman" w:cs="Times New Roman"/>
          <w:sz w:val="24"/>
          <w:szCs w:val="24"/>
        </w:rPr>
        <w:t xml:space="preserve"> </w:t>
      </w:r>
      <w:r w:rsidRPr="003F6725">
        <w:rPr>
          <w:rFonts w:ascii="Times New Roman" w:hAnsi="Times New Roman" w:cs="Times New Roman"/>
          <w:i/>
          <w:iCs/>
          <w:sz w:val="24"/>
          <w:szCs w:val="24"/>
        </w:rPr>
        <w:t>Social Science Quarterly</w:t>
      </w:r>
      <w:r w:rsidRPr="003F6725">
        <w:rPr>
          <w:rFonts w:ascii="Times New Roman" w:hAnsi="Times New Roman" w:cs="Times New Roman"/>
          <w:sz w:val="24"/>
          <w:szCs w:val="24"/>
        </w:rPr>
        <w:t xml:space="preserve">, </w:t>
      </w:r>
      <w:r w:rsidRPr="003F6725">
        <w:rPr>
          <w:rFonts w:ascii="Times New Roman" w:hAnsi="Times New Roman" w:cs="Times New Roman"/>
          <w:i/>
          <w:iCs/>
          <w:sz w:val="24"/>
          <w:szCs w:val="24"/>
        </w:rPr>
        <w:t>84</w:t>
      </w:r>
      <w:r w:rsidRPr="003F6725">
        <w:rPr>
          <w:rFonts w:ascii="Times New Roman" w:hAnsi="Times New Roman" w:cs="Times New Roman"/>
          <w:sz w:val="24"/>
          <w:szCs w:val="24"/>
        </w:rPr>
        <w:t>(1), 111-121.</w:t>
      </w:r>
    </w:p>
    <w:p w14:paraId="2AD419BB" w14:textId="192CA16E" w:rsidR="003B48CD" w:rsidRPr="00B567B7" w:rsidRDefault="00DC2D90"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Park</w:t>
      </w:r>
      <w:r w:rsidR="00326DD9">
        <w:rPr>
          <w:rFonts w:ascii="Times New Roman" w:hAnsi="Times New Roman" w:cs="Times New Roman"/>
          <w:sz w:val="24"/>
          <w:szCs w:val="24"/>
        </w:rPr>
        <w:t xml:space="preserve">, </w:t>
      </w:r>
      <w:r w:rsidR="002D3B20">
        <w:rPr>
          <w:rFonts w:ascii="Times New Roman" w:hAnsi="Times New Roman" w:cs="Times New Roman"/>
          <w:sz w:val="24"/>
          <w:szCs w:val="24"/>
        </w:rPr>
        <w:t xml:space="preserve">S. </w:t>
      </w:r>
      <w:r w:rsidRPr="007604CB">
        <w:rPr>
          <w:rFonts w:ascii="Times New Roman" w:hAnsi="Times New Roman" w:cs="Times New Roman"/>
          <w:sz w:val="24"/>
          <w:szCs w:val="24"/>
        </w:rPr>
        <w:t xml:space="preserve">2009 </w:t>
      </w:r>
      <w:r w:rsidR="002D3B20">
        <w:rPr>
          <w:rFonts w:ascii="Times New Roman" w:hAnsi="Times New Roman" w:cs="Times New Roman"/>
          <w:sz w:val="24"/>
          <w:szCs w:val="24"/>
        </w:rPr>
        <w:t xml:space="preserve">“Concentration of internet usage and its relation to exposure to negative content: Does the gender gap differ among adults and adolescents?” </w:t>
      </w:r>
      <w:r w:rsidR="002D3B20">
        <w:rPr>
          <w:rFonts w:ascii="Times New Roman" w:hAnsi="Times New Roman" w:cs="Times New Roman"/>
          <w:i/>
          <w:sz w:val="24"/>
          <w:szCs w:val="24"/>
        </w:rPr>
        <w:t>Women’s Study International Forum</w:t>
      </w:r>
      <w:r w:rsidR="002D3B20">
        <w:rPr>
          <w:rFonts w:ascii="Times New Roman" w:hAnsi="Times New Roman" w:cs="Times New Roman"/>
          <w:sz w:val="24"/>
          <w:szCs w:val="24"/>
        </w:rPr>
        <w:t xml:space="preserve">. 32: 98-107. </w:t>
      </w:r>
    </w:p>
    <w:p w14:paraId="7817883A" w14:textId="6D7BACBB" w:rsidR="00334441" w:rsidRPr="00BD5CE3" w:rsidRDefault="00334441" w:rsidP="00334441">
      <w:pPr>
        <w:autoSpaceDE w:val="0"/>
        <w:autoSpaceDN w:val="0"/>
        <w:adjustRightInd w:val="0"/>
        <w:spacing w:after="0" w:line="480" w:lineRule="auto"/>
        <w:ind w:left="720" w:hanging="720"/>
        <w:jc w:val="both"/>
        <w:rPr>
          <w:rFonts w:ascii="Times New Roman" w:hAnsi="Times New Roman" w:cs="Times New Roman"/>
          <w:sz w:val="24"/>
          <w:szCs w:val="24"/>
        </w:rPr>
      </w:pPr>
      <w:r w:rsidRPr="00BD5CE3">
        <w:rPr>
          <w:rFonts w:ascii="Times New Roman" w:hAnsi="Times New Roman" w:cs="Times New Roman"/>
          <w:color w:val="000000"/>
          <w:sz w:val="24"/>
          <w:szCs w:val="24"/>
        </w:rPr>
        <w:lastRenderedPageBreak/>
        <w:t>Prado, Paola Ph.D., "The Impact of the Internet in Six Latin American Countries" (2011).</w:t>
      </w:r>
      <w:r w:rsidRPr="00BD5CE3">
        <w:rPr>
          <w:rFonts w:ascii="Times New Roman" w:hAnsi="Times New Roman" w:cs="Times New Roman"/>
          <w:i/>
          <w:iCs/>
          <w:color w:val="000000"/>
          <w:sz w:val="24"/>
          <w:szCs w:val="24"/>
        </w:rPr>
        <w:t xml:space="preserve">Western Hemisphere Security Analysis Center. </w:t>
      </w:r>
      <w:r w:rsidRPr="00BD5CE3">
        <w:rPr>
          <w:rFonts w:ascii="Times New Roman" w:hAnsi="Times New Roman" w:cs="Times New Roman"/>
          <w:iCs/>
          <w:color w:val="000000"/>
          <w:sz w:val="24"/>
          <w:szCs w:val="24"/>
        </w:rPr>
        <w:t>P</w:t>
      </w:r>
      <w:r w:rsidRPr="00BD5CE3">
        <w:rPr>
          <w:rFonts w:ascii="Times New Roman" w:hAnsi="Times New Roman" w:cs="Times New Roman"/>
          <w:color w:val="000000"/>
          <w:sz w:val="24"/>
          <w:szCs w:val="24"/>
        </w:rPr>
        <w:t xml:space="preserve">aper 6. </w:t>
      </w:r>
      <w:r>
        <w:rPr>
          <w:rFonts w:ascii="Times New Roman" w:hAnsi="Times New Roman" w:cs="Times New Roman"/>
          <w:color w:val="000000"/>
          <w:sz w:val="24"/>
          <w:szCs w:val="24"/>
        </w:rPr>
        <w:t xml:space="preserve">Online pdf available from URL: </w:t>
      </w:r>
      <w:hyperlink r:id="rId20" w:history="1">
        <w:r w:rsidRPr="005A53FE">
          <w:rPr>
            <w:rStyle w:val="Hyperlink"/>
            <w:rFonts w:ascii="Times New Roman" w:hAnsi="Times New Roman" w:cs="Times New Roman"/>
            <w:sz w:val="24"/>
            <w:szCs w:val="24"/>
          </w:rPr>
          <w:t>http://digitalcommons.fiu.edu/whemsac/6</w:t>
        </w:r>
      </w:hyperlink>
      <w:r>
        <w:rPr>
          <w:rFonts w:ascii="Times New Roman" w:hAnsi="Times New Roman" w:cs="Times New Roman"/>
          <w:color w:val="316192"/>
          <w:sz w:val="24"/>
          <w:szCs w:val="24"/>
        </w:rPr>
        <w:t xml:space="preserve"> </w:t>
      </w:r>
    </w:p>
    <w:p w14:paraId="1ADD9D9C" w14:textId="21E65BDA" w:rsidR="003B48CD" w:rsidRDefault="00092A7B"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Radwanick, Sarah</w:t>
      </w:r>
      <w:r w:rsidR="008E5B45">
        <w:rPr>
          <w:rFonts w:ascii="Times New Roman" w:hAnsi="Times New Roman" w:cs="Times New Roman"/>
          <w:sz w:val="24"/>
          <w:szCs w:val="24"/>
        </w:rPr>
        <w:t xml:space="preserve">. </w:t>
      </w:r>
      <w:r w:rsidRPr="007604CB">
        <w:rPr>
          <w:rFonts w:ascii="Times New Roman" w:hAnsi="Times New Roman" w:cs="Times New Roman"/>
          <w:sz w:val="24"/>
          <w:szCs w:val="24"/>
        </w:rPr>
        <w:t>2011</w:t>
      </w:r>
      <w:r w:rsidR="00B82CAB">
        <w:rPr>
          <w:rFonts w:ascii="Times New Roman" w:hAnsi="Times New Roman" w:cs="Times New Roman"/>
          <w:sz w:val="24"/>
          <w:szCs w:val="24"/>
        </w:rPr>
        <w:t>. T</w:t>
      </w:r>
      <w:r w:rsidRPr="007604CB">
        <w:rPr>
          <w:rFonts w:ascii="Times New Roman" w:hAnsi="Times New Roman" w:cs="Times New Roman"/>
          <w:sz w:val="24"/>
          <w:szCs w:val="24"/>
        </w:rPr>
        <w:t>he Rise of Social Networking in Latin America</w:t>
      </w:r>
      <w:r w:rsidR="00B82CAB">
        <w:rPr>
          <w:rFonts w:ascii="Times New Roman" w:hAnsi="Times New Roman" w:cs="Times New Roman"/>
          <w:sz w:val="24"/>
          <w:szCs w:val="24"/>
        </w:rPr>
        <w:t>. C</w:t>
      </w:r>
      <w:r w:rsidRPr="007604CB">
        <w:rPr>
          <w:rFonts w:ascii="Times New Roman" w:hAnsi="Times New Roman" w:cs="Times New Roman"/>
          <w:sz w:val="24"/>
          <w:szCs w:val="24"/>
        </w:rPr>
        <w:t>omScore, Inc.</w:t>
      </w:r>
      <w:r w:rsidR="00BC3FBE" w:rsidRPr="007604CB">
        <w:rPr>
          <w:rFonts w:ascii="Times New Roman" w:hAnsi="Times New Roman" w:cs="Times New Roman"/>
          <w:sz w:val="24"/>
          <w:szCs w:val="24"/>
        </w:rPr>
        <w:t xml:space="preserve"> </w:t>
      </w:r>
      <w:r w:rsidR="005B7CDB">
        <w:rPr>
          <w:rFonts w:ascii="Times New Roman" w:hAnsi="Times New Roman" w:cs="Times New Roman"/>
          <w:sz w:val="24"/>
          <w:szCs w:val="24"/>
        </w:rPr>
        <w:t xml:space="preserve">Online pdf available </w:t>
      </w:r>
      <w:r w:rsidR="00F81732">
        <w:rPr>
          <w:rFonts w:ascii="Times New Roman" w:hAnsi="Times New Roman" w:cs="Times New Roman"/>
          <w:sz w:val="24"/>
          <w:szCs w:val="24"/>
        </w:rPr>
        <w:t>at URL</w:t>
      </w:r>
      <w:r w:rsidR="005B7CDB">
        <w:rPr>
          <w:rFonts w:ascii="Times New Roman" w:hAnsi="Times New Roman" w:cs="Times New Roman"/>
          <w:sz w:val="24"/>
          <w:szCs w:val="24"/>
        </w:rPr>
        <w:t xml:space="preserve">: </w:t>
      </w:r>
      <w:hyperlink r:id="rId21" w:history="1">
        <w:r w:rsidR="005B7CDB" w:rsidRPr="009068FC">
          <w:rPr>
            <w:rStyle w:val="Hyperlink"/>
            <w:rFonts w:ascii="Times New Roman" w:hAnsi="Times New Roman" w:cs="Times New Roman"/>
            <w:sz w:val="24"/>
            <w:szCs w:val="24"/>
          </w:rPr>
          <w:t>http://www.comscore.com/Insights/Presentations-and-Whitepapers/2011/The-Rise-of-Social-Networking-in-Latin-America</w:t>
        </w:r>
      </w:hyperlink>
      <w:r w:rsidR="005B7CDB">
        <w:rPr>
          <w:rFonts w:ascii="Times New Roman" w:hAnsi="Times New Roman" w:cs="Times New Roman"/>
          <w:sz w:val="24"/>
          <w:szCs w:val="24"/>
        </w:rPr>
        <w:t xml:space="preserve"> </w:t>
      </w:r>
    </w:p>
    <w:p w14:paraId="375085CF" w14:textId="6B666C83" w:rsidR="001D727E" w:rsidRPr="001D727E" w:rsidRDefault="001D727E" w:rsidP="00005439">
      <w:pPr>
        <w:widowControl w:val="0"/>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Robinson, K. and E. </w:t>
      </w:r>
      <w:r w:rsidR="0018651B">
        <w:rPr>
          <w:rFonts w:ascii="Times New Roman" w:hAnsi="Times New Roman" w:cs="Times New Roman"/>
          <w:sz w:val="24"/>
          <w:szCs w:val="24"/>
        </w:rPr>
        <w:t>Crenshaw</w:t>
      </w:r>
      <w:r>
        <w:rPr>
          <w:rFonts w:ascii="Times New Roman" w:hAnsi="Times New Roman" w:cs="Times New Roman"/>
          <w:sz w:val="24"/>
          <w:szCs w:val="24"/>
        </w:rPr>
        <w:t xml:space="preserve">. 2010. “Reevaluating the </w:t>
      </w:r>
      <w:r w:rsidR="0018651B">
        <w:rPr>
          <w:rFonts w:ascii="Times New Roman" w:hAnsi="Times New Roman" w:cs="Times New Roman"/>
          <w:sz w:val="24"/>
          <w:szCs w:val="24"/>
        </w:rPr>
        <w:t>Global</w:t>
      </w:r>
      <w:r>
        <w:rPr>
          <w:rFonts w:ascii="Times New Roman" w:hAnsi="Times New Roman" w:cs="Times New Roman"/>
          <w:sz w:val="24"/>
          <w:szCs w:val="24"/>
        </w:rPr>
        <w:t xml:space="preserve"> Digital Divide: Socio-</w:t>
      </w:r>
      <w:r w:rsidR="0018651B">
        <w:rPr>
          <w:rFonts w:ascii="Times New Roman" w:hAnsi="Times New Roman" w:cs="Times New Roman"/>
          <w:sz w:val="24"/>
          <w:szCs w:val="24"/>
        </w:rPr>
        <w:t>Demographist</w:t>
      </w:r>
      <w:r>
        <w:rPr>
          <w:rFonts w:ascii="Times New Roman" w:hAnsi="Times New Roman" w:cs="Times New Roman"/>
          <w:sz w:val="24"/>
          <w:szCs w:val="24"/>
        </w:rPr>
        <w:t xml:space="preserve"> and </w:t>
      </w:r>
      <w:r w:rsidR="0018651B">
        <w:rPr>
          <w:rFonts w:ascii="Times New Roman" w:hAnsi="Times New Roman" w:cs="Times New Roman"/>
          <w:sz w:val="24"/>
          <w:szCs w:val="24"/>
        </w:rPr>
        <w:t>Conflict</w:t>
      </w:r>
      <w:r>
        <w:rPr>
          <w:rFonts w:ascii="Times New Roman" w:hAnsi="Times New Roman" w:cs="Times New Roman"/>
          <w:sz w:val="24"/>
          <w:szCs w:val="24"/>
        </w:rPr>
        <w:t xml:space="preserve"> Barriers to the Internet Revolution.” </w:t>
      </w:r>
      <w:r>
        <w:rPr>
          <w:rFonts w:ascii="Times New Roman" w:hAnsi="Times New Roman" w:cs="Times New Roman"/>
          <w:i/>
          <w:sz w:val="24"/>
          <w:szCs w:val="24"/>
        </w:rPr>
        <w:t>Sociological Inquiry</w:t>
      </w:r>
      <w:r w:rsidR="008E5B45">
        <w:rPr>
          <w:rFonts w:ascii="Times New Roman" w:hAnsi="Times New Roman" w:cs="Times New Roman"/>
          <w:i/>
          <w:sz w:val="24"/>
          <w:szCs w:val="24"/>
        </w:rPr>
        <w:t xml:space="preserve">. </w:t>
      </w:r>
      <w:r>
        <w:rPr>
          <w:rFonts w:ascii="Times New Roman" w:hAnsi="Times New Roman" w:cs="Times New Roman"/>
          <w:sz w:val="24"/>
          <w:szCs w:val="24"/>
        </w:rPr>
        <w:t>80 (1): 34-62.</w:t>
      </w:r>
    </w:p>
    <w:p w14:paraId="6230F871" w14:textId="535DBEEC" w:rsidR="00C1518C" w:rsidRPr="00C1518C" w:rsidRDefault="00C1518C" w:rsidP="00005439">
      <w:pPr>
        <w:widowControl w:val="0"/>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Rogers, E.M. 2003. </w:t>
      </w:r>
      <w:r>
        <w:rPr>
          <w:rFonts w:ascii="Times New Roman" w:hAnsi="Times New Roman" w:cs="Times New Roman"/>
          <w:i/>
          <w:sz w:val="24"/>
          <w:szCs w:val="24"/>
        </w:rPr>
        <w:t xml:space="preserve">Diffusion of </w:t>
      </w:r>
      <w:r w:rsidR="005B7CDB">
        <w:rPr>
          <w:rFonts w:ascii="Times New Roman" w:hAnsi="Times New Roman" w:cs="Times New Roman"/>
          <w:i/>
          <w:sz w:val="24"/>
          <w:szCs w:val="24"/>
        </w:rPr>
        <w:t>I</w:t>
      </w:r>
      <w:r>
        <w:rPr>
          <w:rFonts w:ascii="Times New Roman" w:hAnsi="Times New Roman" w:cs="Times New Roman"/>
          <w:i/>
          <w:sz w:val="24"/>
          <w:szCs w:val="24"/>
        </w:rPr>
        <w:t>nnovations, 5</w:t>
      </w:r>
      <w:r w:rsidRPr="00005439">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w:t>
      </w:r>
      <w:r w:rsidR="008E5B45">
        <w:rPr>
          <w:rFonts w:ascii="Times New Roman" w:hAnsi="Times New Roman" w:cs="Times New Roman"/>
          <w:sz w:val="24"/>
          <w:szCs w:val="24"/>
        </w:rPr>
        <w:t xml:space="preserve">. </w:t>
      </w:r>
      <w:r>
        <w:rPr>
          <w:rFonts w:ascii="Times New Roman" w:hAnsi="Times New Roman" w:cs="Times New Roman"/>
          <w:sz w:val="24"/>
          <w:szCs w:val="24"/>
        </w:rPr>
        <w:t xml:space="preserve">New York: Free Press. </w:t>
      </w:r>
    </w:p>
    <w:p w14:paraId="7435621E" w14:textId="0F6C052E" w:rsidR="005B7CDB" w:rsidRPr="00772B40" w:rsidRDefault="001473E8" w:rsidP="00005439">
      <w:pPr>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Schmidt, Eric</w:t>
      </w:r>
      <w:r w:rsidR="000C1291">
        <w:rPr>
          <w:rFonts w:ascii="Times New Roman" w:hAnsi="Times New Roman" w:cs="Times New Roman"/>
          <w:sz w:val="24"/>
          <w:szCs w:val="24"/>
        </w:rPr>
        <w:t>,</w:t>
      </w:r>
      <w:r w:rsidRPr="007604CB">
        <w:rPr>
          <w:rFonts w:ascii="Times New Roman" w:hAnsi="Times New Roman" w:cs="Times New Roman"/>
          <w:sz w:val="24"/>
          <w:szCs w:val="24"/>
        </w:rPr>
        <w:t xml:space="preserve"> and Jared Cohen. 2013. “The </w:t>
      </w:r>
      <w:r w:rsidR="005B7CDB">
        <w:rPr>
          <w:rFonts w:ascii="Times New Roman" w:hAnsi="Times New Roman" w:cs="Times New Roman"/>
          <w:sz w:val="24"/>
          <w:szCs w:val="24"/>
        </w:rPr>
        <w:t>C</w:t>
      </w:r>
      <w:r w:rsidRPr="007604CB">
        <w:rPr>
          <w:rFonts w:ascii="Times New Roman" w:hAnsi="Times New Roman" w:cs="Times New Roman"/>
          <w:sz w:val="24"/>
          <w:szCs w:val="24"/>
        </w:rPr>
        <w:t xml:space="preserve">entral </w:t>
      </w:r>
      <w:r w:rsidR="005B7CDB">
        <w:rPr>
          <w:rFonts w:ascii="Times New Roman" w:hAnsi="Times New Roman" w:cs="Times New Roman"/>
          <w:sz w:val="24"/>
          <w:szCs w:val="24"/>
        </w:rPr>
        <w:t>P</w:t>
      </w:r>
      <w:r w:rsidRPr="007604CB">
        <w:rPr>
          <w:rFonts w:ascii="Times New Roman" w:hAnsi="Times New Roman" w:cs="Times New Roman"/>
          <w:sz w:val="24"/>
          <w:szCs w:val="24"/>
        </w:rPr>
        <w:t>aradox</w:t>
      </w:r>
      <w:r w:rsidR="005B7CDB" w:rsidRPr="005B7CDB">
        <w:rPr>
          <w:rFonts w:ascii="Times New Roman" w:hAnsi="Times New Roman" w:cs="Times New Roman"/>
          <w:sz w:val="24"/>
          <w:szCs w:val="24"/>
        </w:rPr>
        <w:t xml:space="preserve"> </w:t>
      </w:r>
      <w:r w:rsidR="005B7CDB" w:rsidRPr="00772B40">
        <w:rPr>
          <w:rFonts w:ascii="Times New Roman" w:hAnsi="Times New Roman" w:cs="Times New Roman"/>
          <w:sz w:val="24"/>
          <w:szCs w:val="24"/>
        </w:rPr>
        <w:t xml:space="preserve">of the Digital Age. </w:t>
      </w:r>
      <w:r w:rsidR="005B7CDB" w:rsidRPr="00772B40">
        <w:rPr>
          <w:rFonts w:ascii="Times New Roman" w:hAnsi="Times New Roman" w:cs="Times New Roman"/>
          <w:i/>
          <w:sz w:val="24"/>
          <w:szCs w:val="24"/>
        </w:rPr>
        <w:t>New Perspectives Quarterly</w:t>
      </w:r>
      <w:r w:rsidR="005B7CDB" w:rsidRPr="00772B40">
        <w:rPr>
          <w:rFonts w:ascii="Times New Roman" w:hAnsi="Times New Roman" w:cs="Times New Roman"/>
          <w:sz w:val="24"/>
          <w:szCs w:val="24"/>
        </w:rPr>
        <w:t xml:space="preserve">. 30: 131–135. </w:t>
      </w:r>
    </w:p>
    <w:p w14:paraId="49028DC8" w14:textId="3BC377EB" w:rsidR="00B25DB2" w:rsidRDefault="00B25DB2" w:rsidP="00005439">
      <w:pPr>
        <w:widowControl w:val="0"/>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Servon, Lisa. 2002. </w:t>
      </w:r>
      <w:r>
        <w:rPr>
          <w:rFonts w:ascii="Times New Roman" w:hAnsi="Times New Roman" w:cs="Times New Roman"/>
          <w:i/>
          <w:sz w:val="24"/>
          <w:szCs w:val="24"/>
        </w:rPr>
        <w:t>Bridging the Digital, Divide</w:t>
      </w:r>
      <w:r>
        <w:rPr>
          <w:rFonts w:ascii="Times New Roman" w:hAnsi="Times New Roman" w:cs="Times New Roman"/>
          <w:sz w:val="24"/>
          <w:szCs w:val="24"/>
        </w:rPr>
        <w:t xml:space="preserve">. </w:t>
      </w:r>
      <w:r w:rsidR="000367AD">
        <w:rPr>
          <w:rFonts w:ascii="Times New Roman" w:hAnsi="Times New Roman" w:cs="Times New Roman"/>
          <w:sz w:val="24"/>
          <w:szCs w:val="24"/>
        </w:rPr>
        <w:t>Oxford, UK: Blackwell, Publishing.</w:t>
      </w:r>
    </w:p>
    <w:p w14:paraId="6604AD25" w14:textId="3E7257C4" w:rsidR="00111295" w:rsidRPr="00111295" w:rsidRDefault="00111295" w:rsidP="00005439">
      <w:pPr>
        <w:widowControl w:val="0"/>
        <w:spacing w:after="0" w:line="480" w:lineRule="auto"/>
        <w:ind w:left="720" w:hanging="720"/>
        <w:jc w:val="both"/>
        <w:rPr>
          <w:rFonts w:ascii="Times New Roman" w:eastAsia="Malgun Gothic" w:hAnsi="Times New Roman" w:cs="Times New Roman"/>
          <w:sz w:val="24"/>
          <w:szCs w:val="24"/>
        </w:rPr>
      </w:pPr>
      <w:r w:rsidRPr="00111295">
        <w:rPr>
          <w:rFonts w:ascii="Times New Roman" w:eastAsia="Malgun Gothic" w:hAnsi="Times New Roman" w:cs="Times New Roman"/>
          <w:sz w:val="24"/>
          <w:szCs w:val="24"/>
        </w:rPr>
        <w:t xml:space="preserve">Steenberger, Marco R. 2012. “Hierarchical Linear Models for Electoral Research: A Worked Example in Stata.” </w:t>
      </w:r>
      <w:r w:rsidRPr="00111295">
        <w:rPr>
          <w:rFonts w:ascii="Times New Roman" w:eastAsia="Malgun Gothic" w:hAnsi="Times New Roman" w:cs="Times New Roman"/>
          <w:i/>
          <w:sz w:val="24"/>
          <w:szCs w:val="24"/>
        </w:rPr>
        <w:t>ELECDEM</w:t>
      </w:r>
      <w:r w:rsidRPr="00111295">
        <w:rPr>
          <w:rFonts w:ascii="Times New Roman" w:eastAsia="Malgun Gothic" w:hAnsi="Times New Roman" w:cs="Times New Roman"/>
          <w:sz w:val="24"/>
          <w:szCs w:val="24"/>
        </w:rPr>
        <w:t xml:space="preserve">. </w:t>
      </w:r>
      <w:r w:rsidR="00F81732">
        <w:rPr>
          <w:rFonts w:ascii="Times New Roman" w:eastAsia="Malgun Gothic" w:hAnsi="Times New Roman" w:cs="Times New Roman"/>
          <w:sz w:val="24"/>
          <w:szCs w:val="24"/>
        </w:rPr>
        <w:t xml:space="preserve">Online pdf available at URL: </w:t>
      </w:r>
      <w:r w:rsidRPr="00111295">
        <w:rPr>
          <w:rFonts w:ascii="Times New Roman" w:eastAsia="Malgun Gothic" w:hAnsi="Times New Roman" w:cs="Times New Roman"/>
          <w:sz w:val="24"/>
          <w:szCs w:val="24"/>
        </w:rPr>
        <w:t xml:space="preserve"> </w:t>
      </w:r>
      <w:hyperlink r:id="rId22" w:history="1">
        <w:r w:rsidR="00F81732" w:rsidRPr="009068FC">
          <w:rPr>
            <w:rStyle w:val="Hyperlink"/>
            <w:rFonts w:ascii="Times New Roman" w:eastAsia="Malgun Gothic" w:hAnsi="Times New Roman" w:cs="Times New Roman"/>
            <w:sz w:val="24"/>
            <w:szCs w:val="24"/>
          </w:rPr>
          <w:t>http://www.elecdem.eu/media/universityofexeter/elecdem/pdfs/istanbulwkspjan2012/Hierarchical_Linear_Models_for_Electoral_Research_A_worked_example_in_Stata.pdf</w:t>
        </w:r>
      </w:hyperlink>
      <w:r w:rsidRPr="00111295">
        <w:rPr>
          <w:rFonts w:ascii="Times New Roman" w:eastAsia="Malgun Gothic" w:hAnsi="Times New Roman" w:cs="Times New Roman"/>
          <w:sz w:val="24"/>
          <w:szCs w:val="24"/>
        </w:rPr>
        <w:t>.</w:t>
      </w:r>
      <w:r w:rsidR="00F81732">
        <w:rPr>
          <w:rFonts w:ascii="Times New Roman" w:eastAsia="Malgun Gothic" w:hAnsi="Times New Roman" w:cs="Times New Roman"/>
          <w:sz w:val="24"/>
          <w:szCs w:val="24"/>
        </w:rPr>
        <w:t xml:space="preserve"> </w:t>
      </w:r>
    </w:p>
    <w:p w14:paraId="313ED60C" w14:textId="439DCB33" w:rsidR="00E16426" w:rsidRDefault="00E16426" w:rsidP="00005439">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Stromer-Galley, Jennifer</w:t>
      </w:r>
      <w:r w:rsidRPr="00A367D4">
        <w:rPr>
          <w:rFonts w:ascii="Times New Roman" w:hAnsi="Times New Roman" w:cs="Times New Roman"/>
          <w:sz w:val="24"/>
          <w:szCs w:val="24"/>
        </w:rPr>
        <w:t xml:space="preserve">. 2014. </w:t>
      </w:r>
      <w:r>
        <w:rPr>
          <w:rFonts w:ascii="Times New Roman" w:hAnsi="Times New Roman" w:cs="Times New Roman"/>
          <w:i/>
          <w:sz w:val="24"/>
          <w:szCs w:val="24"/>
        </w:rPr>
        <w:t xml:space="preserve">Presidential Campaigning in the </w:t>
      </w:r>
      <w:r w:rsidR="00304FC9">
        <w:rPr>
          <w:rFonts w:ascii="Times New Roman" w:hAnsi="Times New Roman" w:cs="Times New Roman"/>
          <w:i/>
          <w:sz w:val="24"/>
          <w:szCs w:val="24"/>
        </w:rPr>
        <w:t>Internet</w:t>
      </w:r>
      <w:r>
        <w:rPr>
          <w:rFonts w:ascii="Times New Roman" w:hAnsi="Times New Roman" w:cs="Times New Roman"/>
          <w:i/>
          <w:sz w:val="24"/>
          <w:szCs w:val="24"/>
        </w:rPr>
        <w:t xml:space="preserve"> Age</w:t>
      </w:r>
      <w:r w:rsidRPr="00A367D4">
        <w:rPr>
          <w:rFonts w:ascii="Times New Roman" w:hAnsi="Times New Roman" w:cs="Times New Roman"/>
          <w:sz w:val="24"/>
          <w:szCs w:val="24"/>
        </w:rPr>
        <w:t>. New York, NY: Oxford University Press.</w:t>
      </w:r>
    </w:p>
    <w:p w14:paraId="32F7C5D5" w14:textId="77777777" w:rsidR="004B6087" w:rsidRDefault="004B6087" w:rsidP="004B6087">
      <w:pPr>
        <w:spacing w:after="0" w:line="480" w:lineRule="auto"/>
        <w:ind w:left="720" w:hanging="720"/>
        <w:jc w:val="both"/>
        <w:rPr>
          <w:rFonts w:ascii="Times New Roman" w:hAnsi="Times New Roman"/>
          <w:sz w:val="24"/>
          <w:szCs w:val="24"/>
        </w:rPr>
      </w:pPr>
      <w:r w:rsidRPr="009F46BE">
        <w:rPr>
          <w:rFonts w:ascii="Times New Roman" w:hAnsi="Times New Roman"/>
          <w:sz w:val="24"/>
          <w:szCs w:val="24"/>
        </w:rPr>
        <w:t xml:space="preserve">Tarrow, Sidney. 2005. </w:t>
      </w:r>
      <w:r w:rsidRPr="009F46BE">
        <w:rPr>
          <w:rFonts w:ascii="Times New Roman" w:hAnsi="Times New Roman"/>
          <w:i/>
          <w:sz w:val="24"/>
          <w:szCs w:val="24"/>
        </w:rPr>
        <w:t>The New Transnational Activism</w:t>
      </w:r>
      <w:r w:rsidRPr="009F46BE">
        <w:rPr>
          <w:rFonts w:ascii="Times New Roman" w:hAnsi="Times New Roman"/>
          <w:sz w:val="24"/>
          <w:szCs w:val="24"/>
        </w:rPr>
        <w:t>.</w:t>
      </w:r>
      <w:r>
        <w:rPr>
          <w:rFonts w:ascii="Times New Roman" w:hAnsi="Times New Roman"/>
          <w:sz w:val="24"/>
          <w:szCs w:val="24"/>
        </w:rPr>
        <w:t xml:space="preserve"> </w:t>
      </w:r>
      <w:r w:rsidRPr="009F46BE">
        <w:rPr>
          <w:rFonts w:ascii="Times New Roman" w:hAnsi="Times New Roman"/>
          <w:sz w:val="24"/>
          <w:szCs w:val="24"/>
        </w:rPr>
        <w:t>New York: Cambridge University Press.</w:t>
      </w:r>
    </w:p>
    <w:p w14:paraId="1DC287AC" w14:textId="77777777" w:rsidR="00A663E4" w:rsidRPr="00A663E4" w:rsidRDefault="00A663E4" w:rsidP="00A663E4">
      <w:pPr>
        <w:widowControl w:val="0"/>
        <w:autoSpaceDE w:val="0"/>
        <w:autoSpaceDN w:val="0"/>
        <w:adjustRightInd w:val="0"/>
        <w:spacing w:after="0" w:line="480" w:lineRule="auto"/>
        <w:ind w:left="720" w:hanging="720"/>
        <w:contextualSpacing/>
        <w:jc w:val="both"/>
        <w:rPr>
          <w:rFonts w:ascii="Times New Roman" w:eastAsia="Malgun Gothic" w:hAnsi="Times New Roman" w:cs="Times New Roman"/>
          <w:sz w:val="24"/>
          <w:szCs w:val="24"/>
          <w:lang w:eastAsia="ko-KR"/>
        </w:rPr>
      </w:pPr>
      <w:r w:rsidRPr="00A663E4">
        <w:rPr>
          <w:rFonts w:ascii="Times New Roman" w:eastAsia="Malgun Gothic" w:hAnsi="Times New Roman" w:cs="Times New Roman"/>
          <w:sz w:val="24"/>
          <w:szCs w:val="24"/>
          <w:lang w:eastAsia="ko-KR"/>
        </w:rPr>
        <w:t xml:space="preserve">Valenzuela, Sebastián, Namsu Park, and Kerk F. Kee. 2009. “Is There Social Capital in a Social Network Site?: Facebook Use and College Students’ Life Satisfaction, Trust, and Participation.” </w:t>
      </w:r>
      <w:r w:rsidRPr="00A663E4">
        <w:rPr>
          <w:rFonts w:ascii="Times New Roman" w:eastAsia="Malgun Gothic" w:hAnsi="Times New Roman" w:cs="Times New Roman"/>
          <w:i/>
          <w:sz w:val="24"/>
          <w:szCs w:val="24"/>
          <w:lang w:eastAsia="ko-KR"/>
        </w:rPr>
        <w:t>Journal of Computer-Mediated Communication</w:t>
      </w:r>
      <w:r w:rsidRPr="00A663E4">
        <w:rPr>
          <w:rFonts w:ascii="Times New Roman" w:eastAsia="Malgun Gothic" w:hAnsi="Times New Roman" w:cs="Times New Roman"/>
          <w:bCs/>
          <w:sz w:val="24"/>
          <w:szCs w:val="24"/>
          <w:lang w:eastAsia="ko-KR"/>
        </w:rPr>
        <w:t xml:space="preserve"> 14 (4):</w:t>
      </w:r>
      <w:r w:rsidRPr="00A663E4">
        <w:rPr>
          <w:rFonts w:ascii="Times New Roman" w:eastAsia="Malgun Gothic" w:hAnsi="Times New Roman" w:cs="Times New Roman"/>
          <w:sz w:val="24"/>
          <w:szCs w:val="24"/>
          <w:lang w:eastAsia="ko-KR"/>
        </w:rPr>
        <w:t xml:space="preserve"> 875–901.</w:t>
      </w:r>
    </w:p>
    <w:p w14:paraId="0C0E9FF8" w14:textId="2F34FC74" w:rsidR="00624B1A" w:rsidRDefault="000C1291" w:rsidP="00624B1A">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r w:rsidR="00624B1A" w:rsidRPr="00C37CBC">
        <w:rPr>
          <w:rFonts w:ascii="Times New Roman" w:eastAsia="Times New Roman" w:hAnsi="Times New Roman" w:cs="Times New Roman"/>
          <w:sz w:val="24"/>
          <w:szCs w:val="24"/>
        </w:rPr>
        <w:t xml:space="preserve">an Deursen, Alexander JAM, and Jan AGM Van Dijk. "The digital divide shifts to differences in usage." </w:t>
      </w:r>
      <w:r w:rsidR="00624B1A" w:rsidRPr="00C37CBC">
        <w:rPr>
          <w:rFonts w:ascii="Times New Roman" w:eastAsia="Times New Roman" w:hAnsi="Times New Roman" w:cs="Times New Roman"/>
          <w:i/>
          <w:iCs/>
          <w:sz w:val="24"/>
          <w:szCs w:val="24"/>
        </w:rPr>
        <w:t>New Media &amp; Society</w:t>
      </w:r>
      <w:r w:rsidR="00624B1A" w:rsidRPr="00C37CBC">
        <w:rPr>
          <w:rFonts w:ascii="Times New Roman" w:eastAsia="Times New Roman" w:hAnsi="Times New Roman" w:cs="Times New Roman"/>
          <w:sz w:val="24"/>
          <w:szCs w:val="24"/>
        </w:rPr>
        <w:t xml:space="preserve"> 16.3 (2014): 507-526.</w:t>
      </w:r>
    </w:p>
    <w:p w14:paraId="4FA3D128" w14:textId="77777777" w:rsidR="000C5583" w:rsidRDefault="000C5583" w:rsidP="00624B1A">
      <w:pPr>
        <w:spacing w:after="0" w:line="480" w:lineRule="auto"/>
        <w:ind w:left="720" w:hanging="720"/>
        <w:rPr>
          <w:rFonts w:ascii="Times New Roman" w:eastAsia="Times New Roman" w:hAnsi="Times New Roman" w:cs="Times New Roman"/>
          <w:sz w:val="24"/>
          <w:szCs w:val="24"/>
        </w:rPr>
      </w:pPr>
      <w:r w:rsidRPr="000C5583">
        <w:rPr>
          <w:rFonts w:ascii="Times New Roman" w:eastAsia="Times New Roman" w:hAnsi="Times New Roman" w:cs="Times New Roman"/>
          <w:sz w:val="24"/>
          <w:szCs w:val="24"/>
        </w:rPr>
        <w:t xml:space="preserve">Wagner, Kevin, and Jason Gainous. 2009. “Electronic Grassroots: Does Online Campaigning Work?” </w:t>
      </w:r>
      <w:r w:rsidRPr="000C5583">
        <w:rPr>
          <w:rFonts w:ascii="Times New Roman" w:eastAsia="Times New Roman" w:hAnsi="Times New Roman" w:cs="Times New Roman"/>
          <w:i/>
          <w:sz w:val="24"/>
          <w:szCs w:val="24"/>
        </w:rPr>
        <w:t>Journal of Legislative Studies</w:t>
      </w:r>
      <w:r w:rsidRPr="000C5583">
        <w:rPr>
          <w:rFonts w:ascii="Times New Roman" w:eastAsia="Times New Roman" w:hAnsi="Times New Roman" w:cs="Times New Roman"/>
          <w:sz w:val="24"/>
          <w:szCs w:val="24"/>
        </w:rPr>
        <w:t xml:space="preserve"> 15 (4): 502–520</w:t>
      </w:r>
    </w:p>
    <w:p w14:paraId="322DFA2D" w14:textId="5A9BC7C4" w:rsidR="000C5583" w:rsidRPr="00C37CBC" w:rsidRDefault="000C5583" w:rsidP="00624B1A">
      <w:pPr>
        <w:spacing w:after="0" w:line="480" w:lineRule="auto"/>
        <w:ind w:left="720" w:hanging="720"/>
        <w:rPr>
          <w:rFonts w:ascii="Times New Roman" w:eastAsia="Times New Roman" w:hAnsi="Times New Roman" w:cs="Times New Roman"/>
          <w:sz w:val="24"/>
          <w:szCs w:val="24"/>
        </w:rPr>
      </w:pPr>
      <w:r w:rsidRPr="000C5583">
        <w:rPr>
          <w:rFonts w:ascii="Times New Roman" w:eastAsia="Times New Roman" w:hAnsi="Times New Roman" w:cs="Times New Roman"/>
          <w:sz w:val="24"/>
          <w:szCs w:val="24"/>
        </w:rPr>
        <w:t xml:space="preserve">Wagner, Kevin and Jason Gainous. 2013. “Digital Uprising: The Internet Revolution in the Middle East.” </w:t>
      </w:r>
      <w:r w:rsidRPr="000C5583">
        <w:rPr>
          <w:rFonts w:ascii="Times New Roman" w:eastAsia="Times New Roman" w:hAnsi="Times New Roman" w:cs="Times New Roman"/>
          <w:i/>
          <w:sz w:val="24"/>
          <w:szCs w:val="24"/>
        </w:rPr>
        <w:t>Journal of Information Technology &amp; Politics</w:t>
      </w:r>
      <w:r w:rsidRPr="000C5583">
        <w:rPr>
          <w:rFonts w:ascii="Times New Roman" w:eastAsia="Times New Roman" w:hAnsi="Times New Roman" w:cs="Times New Roman"/>
          <w:sz w:val="24"/>
          <w:szCs w:val="24"/>
        </w:rPr>
        <w:t xml:space="preserve"> 10 (3): 261-275.</w:t>
      </w:r>
    </w:p>
    <w:p w14:paraId="54DBD262" w14:textId="4A0F6A3C" w:rsidR="00AA0EB6" w:rsidRPr="00AA0EB6" w:rsidRDefault="00AA0EB6" w:rsidP="00005439">
      <w:pPr>
        <w:spacing w:after="0" w:line="480" w:lineRule="auto"/>
        <w:ind w:left="720" w:hanging="720"/>
        <w:jc w:val="both"/>
        <w:rPr>
          <w:rFonts w:ascii="Times New Roman" w:eastAsia="Times New Roman" w:hAnsi="Times New Roman" w:cs="Times New Roman"/>
          <w:sz w:val="24"/>
          <w:szCs w:val="24"/>
        </w:rPr>
      </w:pPr>
      <w:r w:rsidRPr="00AA0EB6">
        <w:rPr>
          <w:rFonts w:ascii="Times New Roman" w:eastAsia="Times New Roman" w:hAnsi="Times New Roman" w:cs="Times New Roman"/>
          <w:bCs/>
          <w:sz w:val="24"/>
          <w:szCs w:val="24"/>
        </w:rPr>
        <w:t>Ward</w:t>
      </w:r>
      <w:r w:rsidRPr="00AA0EB6">
        <w:rPr>
          <w:rFonts w:ascii="Times New Roman" w:eastAsia="Times New Roman" w:hAnsi="Times New Roman" w:cs="Times New Roman"/>
          <w:sz w:val="24"/>
          <w:szCs w:val="24"/>
        </w:rPr>
        <w:t xml:space="preserve">, </w:t>
      </w:r>
      <w:r w:rsidRPr="00AA0EB6">
        <w:rPr>
          <w:rFonts w:ascii="Times New Roman" w:eastAsia="Times New Roman" w:hAnsi="Times New Roman" w:cs="Times New Roman"/>
          <w:bCs/>
          <w:sz w:val="24"/>
          <w:szCs w:val="24"/>
        </w:rPr>
        <w:t>Stephen</w:t>
      </w:r>
      <w:r w:rsidRPr="00AA0EB6">
        <w:rPr>
          <w:rFonts w:ascii="Times New Roman" w:eastAsia="Times New Roman" w:hAnsi="Times New Roman" w:cs="Times New Roman"/>
          <w:sz w:val="24"/>
          <w:szCs w:val="24"/>
        </w:rPr>
        <w:t>, Rachel Gibson and Wainer Lusoli</w:t>
      </w:r>
      <w:r w:rsidR="0018651B">
        <w:rPr>
          <w:rFonts w:ascii="Times New Roman" w:eastAsia="Times New Roman" w:hAnsi="Times New Roman" w:cs="Times New Roman"/>
          <w:sz w:val="24"/>
          <w:szCs w:val="24"/>
        </w:rPr>
        <w:t>.</w:t>
      </w:r>
      <w:r w:rsidRPr="00AA0EB6">
        <w:rPr>
          <w:rFonts w:ascii="Times New Roman" w:eastAsia="Times New Roman" w:hAnsi="Times New Roman" w:cs="Times New Roman"/>
          <w:sz w:val="24"/>
          <w:szCs w:val="24"/>
        </w:rPr>
        <w:t xml:space="preserve"> 2003. “</w:t>
      </w:r>
      <w:r w:rsidRPr="00AA0EB6">
        <w:rPr>
          <w:rFonts w:ascii="Times New Roman" w:eastAsia="Times New Roman" w:hAnsi="Times New Roman" w:cs="Times New Roman"/>
          <w:bCs/>
          <w:sz w:val="24"/>
          <w:szCs w:val="24"/>
        </w:rPr>
        <w:t>Online</w:t>
      </w:r>
      <w:r w:rsidRPr="00AA0EB6">
        <w:rPr>
          <w:rFonts w:ascii="Times New Roman" w:eastAsia="Times New Roman" w:hAnsi="Times New Roman" w:cs="Times New Roman"/>
          <w:sz w:val="24"/>
          <w:szCs w:val="24"/>
        </w:rPr>
        <w:t xml:space="preserve"> </w:t>
      </w:r>
      <w:r w:rsidRPr="00AA0EB6">
        <w:rPr>
          <w:rFonts w:ascii="Times New Roman" w:eastAsia="Times New Roman" w:hAnsi="Times New Roman" w:cs="Times New Roman"/>
          <w:bCs/>
          <w:sz w:val="24"/>
          <w:szCs w:val="24"/>
        </w:rPr>
        <w:t>participation</w:t>
      </w:r>
      <w:r w:rsidRPr="00AA0EB6">
        <w:rPr>
          <w:rFonts w:ascii="Times New Roman" w:eastAsia="Times New Roman" w:hAnsi="Times New Roman" w:cs="Times New Roman"/>
          <w:sz w:val="24"/>
          <w:szCs w:val="24"/>
        </w:rPr>
        <w:t xml:space="preserve"> and </w:t>
      </w:r>
      <w:r w:rsidRPr="00AA0EB6">
        <w:rPr>
          <w:rFonts w:ascii="Times New Roman" w:eastAsia="Times New Roman" w:hAnsi="Times New Roman" w:cs="Times New Roman"/>
          <w:bCs/>
          <w:sz w:val="24"/>
          <w:szCs w:val="24"/>
        </w:rPr>
        <w:t xml:space="preserve">mobilization </w:t>
      </w:r>
      <w:r w:rsidRPr="00AA0EB6">
        <w:rPr>
          <w:rFonts w:ascii="Times New Roman" w:eastAsia="Times New Roman" w:hAnsi="Times New Roman" w:cs="Times New Roman"/>
          <w:sz w:val="24"/>
          <w:szCs w:val="24"/>
        </w:rPr>
        <w:t xml:space="preserve">in </w:t>
      </w:r>
      <w:r w:rsidRPr="00AA0EB6">
        <w:rPr>
          <w:rFonts w:ascii="Times New Roman" w:eastAsia="Times New Roman" w:hAnsi="Times New Roman" w:cs="Times New Roman"/>
          <w:bCs/>
          <w:sz w:val="24"/>
          <w:szCs w:val="24"/>
        </w:rPr>
        <w:t>Britain</w:t>
      </w:r>
      <w:r w:rsidRPr="00AA0EB6">
        <w:rPr>
          <w:rFonts w:ascii="Times New Roman" w:eastAsia="Times New Roman" w:hAnsi="Times New Roman" w:cs="Times New Roman"/>
          <w:sz w:val="24"/>
          <w:szCs w:val="24"/>
        </w:rPr>
        <w:t xml:space="preserve">: </w:t>
      </w:r>
      <w:r w:rsidRPr="00AA0EB6">
        <w:rPr>
          <w:rFonts w:ascii="Times New Roman" w:eastAsia="Times New Roman" w:hAnsi="Times New Roman" w:cs="Times New Roman"/>
          <w:bCs/>
          <w:sz w:val="24"/>
          <w:szCs w:val="24"/>
        </w:rPr>
        <w:t>hype</w:t>
      </w:r>
      <w:r w:rsidRPr="00AA0EB6">
        <w:rPr>
          <w:rFonts w:ascii="Times New Roman" w:eastAsia="Times New Roman" w:hAnsi="Times New Roman" w:cs="Times New Roman"/>
          <w:sz w:val="24"/>
          <w:szCs w:val="24"/>
        </w:rPr>
        <w:t xml:space="preserve">, </w:t>
      </w:r>
      <w:r w:rsidRPr="00AA0EB6">
        <w:rPr>
          <w:rFonts w:ascii="Times New Roman" w:eastAsia="Times New Roman" w:hAnsi="Times New Roman" w:cs="Times New Roman"/>
          <w:bCs/>
          <w:sz w:val="24"/>
          <w:szCs w:val="24"/>
        </w:rPr>
        <w:t>hope</w:t>
      </w:r>
      <w:r w:rsidRPr="00AA0EB6">
        <w:rPr>
          <w:rFonts w:ascii="Times New Roman" w:eastAsia="Times New Roman" w:hAnsi="Times New Roman" w:cs="Times New Roman"/>
          <w:sz w:val="24"/>
          <w:szCs w:val="24"/>
        </w:rPr>
        <w:t xml:space="preserve"> and </w:t>
      </w:r>
      <w:r w:rsidRPr="00AA0EB6">
        <w:rPr>
          <w:rFonts w:ascii="Times New Roman" w:eastAsia="Times New Roman" w:hAnsi="Times New Roman" w:cs="Times New Roman"/>
          <w:bCs/>
          <w:sz w:val="24"/>
          <w:szCs w:val="24"/>
        </w:rPr>
        <w:t>reality.</w:t>
      </w:r>
      <w:r w:rsidRPr="00AA0EB6">
        <w:rPr>
          <w:rFonts w:ascii="Times New Roman" w:eastAsia="Times New Roman" w:hAnsi="Times New Roman" w:cs="Times New Roman"/>
          <w:sz w:val="24"/>
          <w:szCs w:val="24"/>
        </w:rPr>
        <w:t xml:space="preserve">” </w:t>
      </w:r>
      <w:r w:rsidRPr="00AA0EB6">
        <w:rPr>
          <w:rFonts w:ascii="Times New Roman" w:eastAsia="Times New Roman" w:hAnsi="Times New Roman" w:cs="Times New Roman"/>
          <w:i/>
          <w:iCs/>
          <w:sz w:val="24"/>
          <w:szCs w:val="24"/>
        </w:rPr>
        <w:t>Parliamentary Affairs</w:t>
      </w:r>
      <w:r w:rsidRPr="00AA0EB6">
        <w:rPr>
          <w:rFonts w:ascii="Times New Roman" w:eastAsia="Times New Roman" w:hAnsi="Times New Roman" w:cs="Times New Roman"/>
          <w:sz w:val="24"/>
          <w:szCs w:val="24"/>
        </w:rPr>
        <w:t xml:space="preserve"> 56 (4): 652- 688.</w:t>
      </w:r>
    </w:p>
    <w:p w14:paraId="59BDEDD2" w14:textId="5C725E80" w:rsidR="003B48CD" w:rsidRDefault="00E05C47"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 xml:space="preserve">Wei, Bu. 2004. Chapter 8: Women and the </w:t>
      </w:r>
      <w:r w:rsidR="00304FC9">
        <w:rPr>
          <w:rFonts w:ascii="Times New Roman" w:hAnsi="Times New Roman" w:cs="Times New Roman"/>
          <w:sz w:val="24"/>
          <w:szCs w:val="24"/>
        </w:rPr>
        <w:t>Internet</w:t>
      </w:r>
      <w:r w:rsidRPr="007604CB">
        <w:rPr>
          <w:rFonts w:ascii="Times New Roman" w:hAnsi="Times New Roman" w:cs="Times New Roman"/>
          <w:sz w:val="24"/>
          <w:szCs w:val="24"/>
        </w:rPr>
        <w:t xml:space="preserve"> in China, pp. 189-200. In </w:t>
      </w:r>
      <w:r w:rsidRPr="007604CB">
        <w:rPr>
          <w:rFonts w:ascii="Times New Roman" w:hAnsi="Times New Roman" w:cs="Times New Roman"/>
          <w:i/>
          <w:sz w:val="24"/>
          <w:szCs w:val="24"/>
        </w:rPr>
        <w:t>Promises of Empowerment: Women in Asia and Latin America</w:t>
      </w:r>
      <w:r w:rsidR="00B82CAB" w:rsidRPr="00005439">
        <w:rPr>
          <w:rFonts w:ascii="Times New Roman" w:hAnsi="Times New Roman" w:cs="Times New Roman"/>
          <w:sz w:val="24"/>
          <w:szCs w:val="24"/>
        </w:rPr>
        <w:t>. P</w:t>
      </w:r>
      <w:r w:rsidRPr="00B25DB2">
        <w:rPr>
          <w:rFonts w:ascii="Times New Roman" w:hAnsi="Times New Roman" w:cs="Times New Roman"/>
          <w:sz w:val="24"/>
          <w:szCs w:val="24"/>
        </w:rPr>
        <w:t>eter</w:t>
      </w:r>
      <w:r w:rsidRPr="007604CB">
        <w:rPr>
          <w:rFonts w:ascii="Times New Roman" w:hAnsi="Times New Roman" w:cs="Times New Roman"/>
          <w:sz w:val="24"/>
          <w:szCs w:val="24"/>
        </w:rPr>
        <w:t xml:space="preserve"> H. Smith, Jennifer Troutner and Christine Hunefeldt, eds</w:t>
      </w:r>
      <w:r w:rsidR="008E5B45">
        <w:rPr>
          <w:rFonts w:ascii="Times New Roman" w:hAnsi="Times New Roman" w:cs="Times New Roman"/>
          <w:sz w:val="24"/>
          <w:szCs w:val="24"/>
        </w:rPr>
        <w:t xml:space="preserve">. </w:t>
      </w:r>
      <w:r w:rsidR="00D57F57">
        <w:rPr>
          <w:rFonts w:ascii="Times New Roman" w:hAnsi="Times New Roman" w:cs="Times New Roman"/>
          <w:sz w:val="24"/>
          <w:szCs w:val="24"/>
        </w:rPr>
        <w:t xml:space="preserve">Lanham, MD: Rowman and Littlefield. </w:t>
      </w:r>
    </w:p>
    <w:p w14:paraId="2503523D" w14:textId="62827EB6" w:rsidR="00C1585D" w:rsidRPr="001843F2" w:rsidRDefault="00092A7B" w:rsidP="00005439">
      <w:pPr>
        <w:widowControl w:val="0"/>
        <w:spacing w:after="0" w:line="480" w:lineRule="auto"/>
        <w:ind w:left="720" w:hanging="720"/>
        <w:jc w:val="both"/>
        <w:rPr>
          <w:rFonts w:ascii="Times New Roman" w:hAnsi="Times New Roman" w:cs="Times New Roman"/>
          <w:sz w:val="24"/>
          <w:szCs w:val="24"/>
        </w:rPr>
      </w:pPr>
      <w:r w:rsidRPr="007604CB">
        <w:rPr>
          <w:rFonts w:ascii="Times New Roman" w:hAnsi="Times New Roman" w:cs="Times New Roman"/>
          <w:sz w:val="24"/>
          <w:szCs w:val="24"/>
        </w:rPr>
        <w:t>Zain, Ana Laura. 2013</w:t>
      </w:r>
      <w:r w:rsidR="00B82CAB">
        <w:rPr>
          <w:rFonts w:ascii="Times New Roman" w:hAnsi="Times New Roman" w:cs="Times New Roman"/>
          <w:sz w:val="24"/>
          <w:szCs w:val="24"/>
        </w:rPr>
        <w:t xml:space="preserve">. </w:t>
      </w:r>
      <w:r w:rsidR="00B82CAB" w:rsidRPr="00005439">
        <w:rPr>
          <w:rFonts w:ascii="Times New Roman" w:hAnsi="Times New Roman" w:cs="Times New Roman"/>
          <w:i/>
          <w:sz w:val="24"/>
          <w:szCs w:val="24"/>
        </w:rPr>
        <w:t>F</w:t>
      </w:r>
      <w:r w:rsidRPr="00005439">
        <w:rPr>
          <w:rFonts w:ascii="Times New Roman" w:hAnsi="Times New Roman" w:cs="Times New Roman"/>
          <w:i/>
          <w:sz w:val="24"/>
          <w:szCs w:val="24"/>
        </w:rPr>
        <w:t>uturo Digital Latinoamerica 2013</w:t>
      </w:r>
      <w:r w:rsidR="00B82CAB">
        <w:rPr>
          <w:rFonts w:ascii="Times New Roman" w:hAnsi="Times New Roman" w:cs="Times New Roman"/>
          <w:sz w:val="24"/>
          <w:szCs w:val="24"/>
        </w:rPr>
        <w:t>. C</w:t>
      </w:r>
      <w:r w:rsidRPr="007604CB">
        <w:rPr>
          <w:rFonts w:ascii="Times New Roman" w:hAnsi="Times New Roman" w:cs="Times New Roman"/>
          <w:sz w:val="24"/>
          <w:szCs w:val="24"/>
        </w:rPr>
        <w:t>omScore, Inc</w:t>
      </w:r>
      <w:r w:rsidR="005B7CDB">
        <w:rPr>
          <w:rFonts w:ascii="Times New Roman" w:hAnsi="Times New Roman" w:cs="Times New Roman"/>
          <w:sz w:val="24"/>
          <w:szCs w:val="24"/>
        </w:rPr>
        <w:t xml:space="preserve">.  Online pdf available </w:t>
      </w:r>
      <w:r w:rsidR="00F81732">
        <w:rPr>
          <w:rFonts w:ascii="Times New Roman" w:hAnsi="Times New Roman" w:cs="Times New Roman"/>
          <w:sz w:val="24"/>
          <w:szCs w:val="24"/>
        </w:rPr>
        <w:t>at URL</w:t>
      </w:r>
      <w:r w:rsidR="005B7CDB">
        <w:rPr>
          <w:rFonts w:ascii="Times New Roman" w:hAnsi="Times New Roman" w:cs="Times New Roman"/>
          <w:sz w:val="24"/>
          <w:szCs w:val="24"/>
        </w:rPr>
        <w:t xml:space="preserve">: </w:t>
      </w:r>
      <w:hyperlink r:id="rId23" w:history="1">
        <w:r w:rsidR="00B567B7" w:rsidRPr="00B567B7">
          <w:rPr>
            <w:rStyle w:val="Hyperlink"/>
            <w:rFonts w:ascii="Times New Roman" w:hAnsi="Times New Roman" w:cs="Times New Roman"/>
            <w:sz w:val="24"/>
            <w:szCs w:val="24"/>
          </w:rPr>
          <w:t>http://www.comscore.com/Insights/Presentations-and-Whitepapers/</w:t>
        </w:r>
        <w:r w:rsidR="00B567B7" w:rsidRPr="009068FC">
          <w:rPr>
            <w:rStyle w:val="Hyperlink"/>
            <w:rFonts w:ascii="Times New Roman" w:hAnsi="Times New Roman" w:cs="Times New Roman"/>
            <w:sz w:val="24"/>
            <w:szCs w:val="24"/>
          </w:rPr>
          <w:t xml:space="preserve"> 2013 /2013-Latin-America-Digital-Future-in-Focus</w:t>
        </w:r>
      </w:hyperlink>
      <w:r w:rsidR="005B7CDB">
        <w:rPr>
          <w:rFonts w:ascii="Times New Roman" w:hAnsi="Times New Roman" w:cs="Times New Roman"/>
          <w:sz w:val="24"/>
          <w:szCs w:val="24"/>
        </w:rPr>
        <w:t xml:space="preserve">. </w:t>
      </w:r>
      <w:r w:rsidR="005B7CDB" w:rsidRPr="005B7CDB" w:rsidDel="005B7CDB">
        <w:rPr>
          <w:rFonts w:ascii="Times New Roman" w:hAnsi="Times New Roman" w:cs="Times New Roman"/>
          <w:sz w:val="24"/>
          <w:szCs w:val="24"/>
        </w:rPr>
        <w:t xml:space="preserve"> </w:t>
      </w:r>
      <w:r w:rsidR="007A2A47">
        <w:rPr>
          <w:rFonts w:ascii="Times New Roman" w:hAnsi="Times New Roman" w:cs="Times New Roman"/>
          <w:sz w:val="24"/>
          <w:szCs w:val="24"/>
        </w:rPr>
        <w:br w:type="page"/>
      </w:r>
      <w:r w:rsidR="00C1585D" w:rsidRPr="00C1585D">
        <w:rPr>
          <w:rFonts w:ascii="Times New Roman" w:hAnsi="Times New Roman" w:cs="Times New Roman"/>
          <w:b/>
          <w:sz w:val="24"/>
          <w:szCs w:val="24"/>
          <w:u w:val="single"/>
        </w:rPr>
        <w:lastRenderedPageBreak/>
        <w:t>ONLINE APPENDIX</w:t>
      </w:r>
    </w:p>
    <w:p w14:paraId="0B76C42E" w14:textId="4343E56F" w:rsidR="00C1585D" w:rsidRPr="00C1585D" w:rsidRDefault="00304FC9" w:rsidP="00C1585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Internet</w:t>
      </w:r>
      <w:r w:rsidR="00C1585D">
        <w:rPr>
          <w:rFonts w:ascii="Times New Roman" w:hAnsi="Times New Roman" w:cs="Times New Roman"/>
          <w:sz w:val="24"/>
          <w:szCs w:val="24"/>
        </w:rPr>
        <w:t xml:space="preserve"> Use and Gender Equality </w:t>
      </w:r>
      <w:r w:rsidR="00C1585D" w:rsidRPr="00C1585D">
        <w:rPr>
          <w:rFonts w:ascii="Times New Roman" w:hAnsi="Times New Roman" w:cs="Times New Roman"/>
          <w:sz w:val="24"/>
          <w:szCs w:val="24"/>
        </w:rPr>
        <w:t>Random Effects ANOVA</w:t>
      </w:r>
    </w:p>
    <w:tbl>
      <w:tblPr>
        <w:tblW w:w="0" w:type="auto"/>
        <w:tblLook w:val="04A0" w:firstRow="1" w:lastRow="0" w:firstColumn="1" w:lastColumn="0" w:noHBand="0" w:noVBand="1"/>
      </w:tblPr>
      <w:tblGrid>
        <w:gridCol w:w="3240"/>
        <w:gridCol w:w="1170"/>
        <w:gridCol w:w="1200"/>
        <w:gridCol w:w="1870"/>
        <w:gridCol w:w="1870"/>
      </w:tblGrid>
      <w:tr w:rsidR="00C1585D" w:rsidRPr="00C1585D" w14:paraId="38D3C8C7" w14:textId="77777777" w:rsidTr="00887579">
        <w:tc>
          <w:tcPr>
            <w:tcW w:w="3240" w:type="dxa"/>
            <w:tcBorders>
              <w:top w:val="single" w:sz="4" w:space="0" w:color="auto"/>
            </w:tcBorders>
          </w:tcPr>
          <w:p w14:paraId="6650E044"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170" w:type="dxa"/>
            <w:tcBorders>
              <w:top w:val="single" w:sz="4" w:space="0" w:color="auto"/>
              <w:bottom w:val="single" w:sz="4" w:space="0" w:color="auto"/>
            </w:tcBorders>
          </w:tcPr>
          <w:p w14:paraId="47B87C73" w14:textId="77777777" w:rsidR="00C1585D" w:rsidRPr="00C1585D" w:rsidRDefault="00C1585D" w:rsidP="00C1585D">
            <w:pPr>
              <w:spacing w:after="0" w:line="240" w:lineRule="auto"/>
              <w:jc w:val="center"/>
              <w:rPr>
                <w:rFonts w:ascii="Times New Roman" w:hAnsi="Times New Roman" w:cs="Times New Roman"/>
                <w:b/>
                <w:sz w:val="24"/>
                <w:szCs w:val="24"/>
              </w:rPr>
            </w:pPr>
            <w:r w:rsidRPr="00C1585D">
              <w:rPr>
                <w:rFonts w:ascii="Times New Roman" w:hAnsi="Times New Roman" w:cs="Times New Roman"/>
                <w:b/>
                <w:sz w:val="24"/>
                <w:szCs w:val="24"/>
              </w:rPr>
              <w:t>Estimate</w:t>
            </w:r>
          </w:p>
        </w:tc>
        <w:tc>
          <w:tcPr>
            <w:tcW w:w="1200" w:type="dxa"/>
            <w:tcBorders>
              <w:top w:val="single" w:sz="4" w:space="0" w:color="auto"/>
              <w:bottom w:val="single" w:sz="4" w:space="0" w:color="auto"/>
            </w:tcBorders>
          </w:tcPr>
          <w:p w14:paraId="0B8B2943" w14:textId="77777777" w:rsidR="00C1585D" w:rsidRPr="00C1585D" w:rsidRDefault="00C1585D" w:rsidP="00C1585D">
            <w:pPr>
              <w:spacing w:after="0" w:line="240" w:lineRule="auto"/>
              <w:jc w:val="center"/>
              <w:rPr>
                <w:rFonts w:ascii="Times New Roman" w:hAnsi="Times New Roman" w:cs="Times New Roman"/>
                <w:b/>
                <w:sz w:val="24"/>
                <w:szCs w:val="24"/>
              </w:rPr>
            </w:pPr>
            <w:r w:rsidRPr="00C1585D">
              <w:rPr>
                <w:rFonts w:ascii="Times New Roman" w:hAnsi="Times New Roman" w:cs="Times New Roman"/>
                <w:b/>
                <w:sz w:val="24"/>
                <w:szCs w:val="24"/>
              </w:rPr>
              <w:t>SE</w:t>
            </w:r>
          </w:p>
        </w:tc>
        <w:tc>
          <w:tcPr>
            <w:tcW w:w="3740" w:type="dxa"/>
            <w:gridSpan w:val="2"/>
            <w:tcBorders>
              <w:top w:val="single" w:sz="4" w:space="0" w:color="auto"/>
              <w:bottom w:val="single" w:sz="4" w:space="0" w:color="auto"/>
            </w:tcBorders>
          </w:tcPr>
          <w:p w14:paraId="74BAAEE0" w14:textId="77777777" w:rsidR="00C1585D" w:rsidRPr="00C1585D" w:rsidRDefault="00C1585D" w:rsidP="00C1585D">
            <w:pPr>
              <w:spacing w:after="0" w:line="240" w:lineRule="auto"/>
              <w:jc w:val="center"/>
              <w:rPr>
                <w:rFonts w:ascii="Times New Roman" w:hAnsi="Times New Roman" w:cs="Times New Roman"/>
                <w:b/>
                <w:sz w:val="24"/>
                <w:szCs w:val="24"/>
              </w:rPr>
            </w:pPr>
            <w:r w:rsidRPr="00C1585D">
              <w:rPr>
                <w:rFonts w:ascii="Times New Roman" w:hAnsi="Times New Roman" w:cs="Times New Roman"/>
                <w:b/>
                <w:sz w:val="24"/>
                <w:szCs w:val="24"/>
              </w:rPr>
              <w:t>95% Confidence Intervals</w:t>
            </w:r>
          </w:p>
        </w:tc>
      </w:tr>
      <w:tr w:rsidR="00C1585D" w:rsidRPr="00C1585D" w14:paraId="78432E9F" w14:textId="77777777" w:rsidTr="00887579">
        <w:tc>
          <w:tcPr>
            <w:tcW w:w="3240" w:type="dxa"/>
            <w:tcBorders>
              <w:bottom w:val="single" w:sz="4" w:space="0" w:color="auto"/>
            </w:tcBorders>
          </w:tcPr>
          <w:p w14:paraId="2FCA4872" w14:textId="77777777" w:rsidR="00C1585D" w:rsidRPr="00C1585D" w:rsidRDefault="00C1585D" w:rsidP="00C1585D">
            <w:pPr>
              <w:spacing w:after="0" w:line="240" w:lineRule="auto"/>
              <w:jc w:val="both"/>
              <w:rPr>
                <w:rFonts w:ascii="Times New Roman" w:hAnsi="Times New Roman" w:cs="Times New Roman"/>
                <w:i/>
                <w:sz w:val="24"/>
                <w:szCs w:val="24"/>
                <w:u w:val="single"/>
              </w:rPr>
            </w:pPr>
          </w:p>
        </w:tc>
        <w:tc>
          <w:tcPr>
            <w:tcW w:w="6110" w:type="dxa"/>
            <w:gridSpan w:val="4"/>
            <w:tcBorders>
              <w:top w:val="single" w:sz="4" w:space="0" w:color="auto"/>
            </w:tcBorders>
          </w:tcPr>
          <w:p w14:paraId="7E4A0232" w14:textId="77777777" w:rsidR="00C1585D" w:rsidRPr="00C1585D" w:rsidRDefault="00C1585D" w:rsidP="00C1585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Frequency of Use</w:t>
            </w:r>
          </w:p>
        </w:tc>
      </w:tr>
      <w:tr w:rsidR="00C1585D" w:rsidRPr="00C1585D" w14:paraId="07836FC6" w14:textId="77777777" w:rsidTr="00887579">
        <w:tc>
          <w:tcPr>
            <w:tcW w:w="3240" w:type="dxa"/>
            <w:tcBorders>
              <w:top w:val="single" w:sz="4" w:space="0" w:color="auto"/>
            </w:tcBorders>
          </w:tcPr>
          <w:p w14:paraId="446090B5" w14:textId="77777777" w:rsidR="00C1585D" w:rsidRPr="00C1585D" w:rsidRDefault="00C1585D" w:rsidP="00C1585D">
            <w:pPr>
              <w:spacing w:after="0" w:line="240" w:lineRule="auto"/>
              <w:jc w:val="both"/>
              <w:rPr>
                <w:rFonts w:ascii="Times New Roman" w:hAnsi="Times New Roman" w:cs="Times New Roman"/>
                <w:b/>
                <w:i/>
                <w:sz w:val="24"/>
                <w:szCs w:val="24"/>
                <w:u w:val="single"/>
              </w:rPr>
            </w:pPr>
            <w:r w:rsidRPr="00C1585D">
              <w:rPr>
                <w:rFonts w:ascii="Times New Roman" w:hAnsi="Times New Roman" w:cs="Times New Roman"/>
                <w:b/>
                <w:i/>
                <w:sz w:val="24"/>
                <w:szCs w:val="24"/>
                <w:u w:val="single"/>
              </w:rPr>
              <w:t>Fixed Effects</w:t>
            </w:r>
          </w:p>
        </w:tc>
        <w:tc>
          <w:tcPr>
            <w:tcW w:w="1170" w:type="dxa"/>
            <w:tcBorders>
              <w:top w:val="single" w:sz="4" w:space="0" w:color="auto"/>
            </w:tcBorders>
          </w:tcPr>
          <w:p w14:paraId="479C4ED6"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200" w:type="dxa"/>
            <w:tcBorders>
              <w:top w:val="single" w:sz="4" w:space="0" w:color="auto"/>
            </w:tcBorders>
          </w:tcPr>
          <w:p w14:paraId="528954D6"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top w:val="single" w:sz="4" w:space="0" w:color="auto"/>
            </w:tcBorders>
          </w:tcPr>
          <w:p w14:paraId="79888190"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top w:val="single" w:sz="4" w:space="0" w:color="auto"/>
            </w:tcBorders>
          </w:tcPr>
          <w:p w14:paraId="04DF59C4"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1E0C98EC" w14:textId="77777777" w:rsidTr="00887579">
        <w:tc>
          <w:tcPr>
            <w:tcW w:w="3240" w:type="dxa"/>
          </w:tcPr>
          <w:p w14:paraId="5863C1EA"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Constant</w:t>
            </w:r>
          </w:p>
        </w:tc>
        <w:tc>
          <w:tcPr>
            <w:tcW w:w="1170" w:type="dxa"/>
            <w:tcBorders>
              <w:left w:val="nil"/>
            </w:tcBorders>
            <w:vAlign w:val="center"/>
          </w:tcPr>
          <w:p w14:paraId="061316B0" w14:textId="77777777" w:rsidR="00C1585D" w:rsidRPr="00C1585D" w:rsidRDefault="00C1585D" w:rsidP="009E6BA6">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w:t>
            </w:r>
            <w:r w:rsidR="009E6BA6">
              <w:rPr>
                <w:rFonts w:ascii="Times New Roman" w:eastAsia="Times New Roman" w:hAnsi="Times New Roman" w:cs="Times New Roman"/>
                <w:sz w:val="24"/>
                <w:szCs w:val="24"/>
              </w:rPr>
              <w:t>46</w:t>
            </w:r>
          </w:p>
        </w:tc>
        <w:tc>
          <w:tcPr>
            <w:tcW w:w="1200" w:type="dxa"/>
            <w:tcBorders>
              <w:left w:val="nil"/>
            </w:tcBorders>
            <w:vAlign w:val="center"/>
          </w:tcPr>
          <w:p w14:paraId="255A07E6" w14:textId="77777777" w:rsidR="00C1585D" w:rsidRPr="00C1585D" w:rsidRDefault="00C1585D" w:rsidP="00C1585D">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0.01</w:t>
            </w:r>
          </w:p>
        </w:tc>
        <w:tc>
          <w:tcPr>
            <w:tcW w:w="1870" w:type="dxa"/>
            <w:tcBorders>
              <w:left w:val="nil"/>
            </w:tcBorders>
            <w:vAlign w:val="center"/>
          </w:tcPr>
          <w:p w14:paraId="09EDD19C" w14:textId="77777777" w:rsidR="00C1585D" w:rsidRPr="00C1585D" w:rsidRDefault="00C1585D" w:rsidP="00C1585D">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w:t>
            </w:r>
            <w:r w:rsidR="009E6BA6">
              <w:rPr>
                <w:rFonts w:ascii="Times New Roman" w:eastAsia="Times New Roman" w:hAnsi="Times New Roman" w:cs="Times New Roman"/>
                <w:sz w:val="24"/>
                <w:szCs w:val="24"/>
              </w:rPr>
              <w:t>44</w:t>
            </w:r>
          </w:p>
        </w:tc>
        <w:tc>
          <w:tcPr>
            <w:tcW w:w="1870" w:type="dxa"/>
            <w:tcBorders>
              <w:left w:val="nil"/>
            </w:tcBorders>
            <w:vAlign w:val="center"/>
          </w:tcPr>
          <w:p w14:paraId="038EF2FD" w14:textId="77777777" w:rsidR="00C1585D" w:rsidRPr="00C1585D" w:rsidRDefault="00C1585D" w:rsidP="00C1585D">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w:t>
            </w:r>
            <w:r w:rsidR="009E6BA6">
              <w:rPr>
                <w:rFonts w:ascii="Times New Roman" w:eastAsia="Times New Roman" w:hAnsi="Times New Roman" w:cs="Times New Roman"/>
                <w:sz w:val="24"/>
                <w:szCs w:val="24"/>
              </w:rPr>
              <w:t>47</w:t>
            </w:r>
          </w:p>
        </w:tc>
      </w:tr>
      <w:tr w:rsidR="00C1585D" w:rsidRPr="00C1585D" w14:paraId="610308B5" w14:textId="77777777" w:rsidTr="00887579">
        <w:tc>
          <w:tcPr>
            <w:tcW w:w="3240" w:type="dxa"/>
          </w:tcPr>
          <w:p w14:paraId="6453545F"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N = 20,204</w:t>
            </w:r>
          </w:p>
        </w:tc>
        <w:tc>
          <w:tcPr>
            <w:tcW w:w="1170" w:type="dxa"/>
          </w:tcPr>
          <w:p w14:paraId="6BD8BB04"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200" w:type="dxa"/>
          </w:tcPr>
          <w:p w14:paraId="748B87FA"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870" w:type="dxa"/>
          </w:tcPr>
          <w:p w14:paraId="27EC8805"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870" w:type="dxa"/>
          </w:tcPr>
          <w:p w14:paraId="382AE795" w14:textId="77777777" w:rsidR="00C1585D" w:rsidRPr="00C1585D" w:rsidRDefault="00C1585D" w:rsidP="00C1585D">
            <w:pPr>
              <w:spacing w:after="0" w:line="240" w:lineRule="auto"/>
              <w:jc w:val="center"/>
              <w:rPr>
                <w:rFonts w:ascii="Times New Roman" w:hAnsi="Times New Roman" w:cs="Times New Roman"/>
                <w:sz w:val="24"/>
                <w:szCs w:val="24"/>
              </w:rPr>
            </w:pPr>
          </w:p>
        </w:tc>
      </w:tr>
      <w:tr w:rsidR="00C1585D" w:rsidRPr="00C1585D" w14:paraId="4F90EA18" w14:textId="77777777" w:rsidTr="00887579">
        <w:tc>
          <w:tcPr>
            <w:tcW w:w="5610" w:type="dxa"/>
            <w:gridSpan w:val="3"/>
          </w:tcPr>
          <w:p w14:paraId="4C71EFD4" w14:textId="65767AAB" w:rsidR="00C1585D" w:rsidRPr="00C1585D" w:rsidRDefault="00C1585D" w:rsidP="00DA09DD">
            <w:pPr>
              <w:spacing w:after="0" w:line="240" w:lineRule="auto"/>
              <w:rPr>
                <w:rFonts w:ascii="Times New Roman" w:hAnsi="Times New Roman" w:cs="Times New Roman"/>
                <w:b/>
                <w:sz w:val="24"/>
                <w:szCs w:val="24"/>
              </w:rPr>
            </w:pPr>
            <w:r w:rsidRPr="00C1585D">
              <w:rPr>
                <w:rFonts w:ascii="Times New Roman" w:hAnsi="Times New Roman" w:cs="Times New Roman"/>
                <w:b/>
                <w:i/>
                <w:sz w:val="24"/>
                <w:szCs w:val="24"/>
                <w:u w:val="single"/>
              </w:rPr>
              <w:t>Random Effects/</w:t>
            </w:r>
            <w:r w:rsidR="00DA09DD">
              <w:rPr>
                <w:rFonts w:ascii="Times New Roman" w:hAnsi="Times New Roman" w:cs="Times New Roman"/>
                <w:b/>
                <w:i/>
                <w:sz w:val="24"/>
                <w:szCs w:val="24"/>
                <w:u w:val="single"/>
              </w:rPr>
              <w:t>Country</w:t>
            </w:r>
          </w:p>
        </w:tc>
        <w:tc>
          <w:tcPr>
            <w:tcW w:w="1870" w:type="dxa"/>
          </w:tcPr>
          <w:p w14:paraId="4A0A7D52"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870" w:type="dxa"/>
          </w:tcPr>
          <w:p w14:paraId="0F767C72" w14:textId="77777777" w:rsidR="00C1585D" w:rsidRPr="00C1585D" w:rsidRDefault="00C1585D" w:rsidP="00C1585D">
            <w:pPr>
              <w:spacing w:after="0" w:line="240" w:lineRule="auto"/>
              <w:jc w:val="center"/>
              <w:rPr>
                <w:rFonts w:ascii="Times New Roman" w:hAnsi="Times New Roman" w:cs="Times New Roman"/>
                <w:sz w:val="24"/>
                <w:szCs w:val="24"/>
              </w:rPr>
            </w:pPr>
          </w:p>
        </w:tc>
      </w:tr>
      <w:tr w:rsidR="00C1585D" w:rsidRPr="00C1585D" w14:paraId="669BE81C" w14:textId="77777777" w:rsidTr="00887579">
        <w:tc>
          <w:tcPr>
            <w:tcW w:w="3240" w:type="dxa"/>
          </w:tcPr>
          <w:p w14:paraId="05717BE8"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Constant (s.d.)</w:t>
            </w:r>
          </w:p>
        </w:tc>
        <w:tc>
          <w:tcPr>
            <w:tcW w:w="1170" w:type="dxa"/>
          </w:tcPr>
          <w:p w14:paraId="6DAB16F2" w14:textId="77777777" w:rsidR="00C1585D" w:rsidRPr="00C1585D" w:rsidRDefault="009E6BA6"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00" w:type="dxa"/>
          </w:tcPr>
          <w:p w14:paraId="579C2D6F" w14:textId="77777777" w:rsidR="00C1585D" w:rsidRPr="00C1585D" w:rsidRDefault="009E6BA6"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870" w:type="dxa"/>
          </w:tcPr>
          <w:p w14:paraId="1D87EE57" w14:textId="77777777" w:rsidR="00C1585D" w:rsidRPr="00C1585D" w:rsidRDefault="009E6BA6"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02CF527B" w14:textId="77777777" w:rsidR="00C1585D" w:rsidRPr="00C1585D" w:rsidRDefault="009E6BA6"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C1585D" w:rsidRPr="00C1585D" w14:paraId="3ABD2644" w14:textId="77777777" w:rsidTr="00887579">
        <w:tc>
          <w:tcPr>
            <w:tcW w:w="3240" w:type="dxa"/>
          </w:tcPr>
          <w:p w14:paraId="0624798E"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Residual (s.d.)</w:t>
            </w:r>
          </w:p>
        </w:tc>
        <w:tc>
          <w:tcPr>
            <w:tcW w:w="1170" w:type="dxa"/>
          </w:tcPr>
          <w:p w14:paraId="4057FEF9" w14:textId="77777777" w:rsidR="00C1585D" w:rsidRPr="00C1585D" w:rsidRDefault="009E6BA6"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200" w:type="dxa"/>
          </w:tcPr>
          <w:p w14:paraId="0ADD6DC1" w14:textId="77777777" w:rsidR="00C1585D" w:rsidRPr="00C1585D" w:rsidRDefault="00C1585D" w:rsidP="00C1585D">
            <w:pPr>
              <w:spacing w:after="0" w:line="240" w:lineRule="auto"/>
              <w:jc w:val="center"/>
              <w:rPr>
                <w:rFonts w:ascii="Times New Roman" w:hAnsi="Times New Roman" w:cs="Times New Roman"/>
                <w:sz w:val="24"/>
                <w:szCs w:val="24"/>
              </w:rPr>
            </w:pPr>
            <w:r w:rsidRPr="00C1585D">
              <w:rPr>
                <w:rFonts w:ascii="Times New Roman" w:hAnsi="Times New Roman" w:cs="Times New Roman"/>
                <w:sz w:val="24"/>
                <w:szCs w:val="24"/>
              </w:rPr>
              <w:t>0.00</w:t>
            </w:r>
          </w:p>
        </w:tc>
        <w:tc>
          <w:tcPr>
            <w:tcW w:w="1870" w:type="dxa"/>
          </w:tcPr>
          <w:p w14:paraId="6BC829AD" w14:textId="77777777" w:rsidR="00C1585D" w:rsidRPr="00C1585D" w:rsidRDefault="00C1585D" w:rsidP="00C1585D">
            <w:pPr>
              <w:spacing w:after="0" w:line="240" w:lineRule="auto"/>
              <w:jc w:val="center"/>
              <w:rPr>
                <w:rFonts w:ascii="Times New Roman" w:hAnsi="Times New Roman" w:cs="Times New Roman"/>
                <w:sz w:val="24"/>
                <w:szCs w:val="24"/>
              </w:rPr>
            </w:pPr>
            <w:r w:rsidRPr="00C1585D">
              <w:rPr>
                <w:rFonts w:ascii="Times New Roman" w:hAnsi="Times New Roman" w:cs="Times New Roman"/>
                <w:sz w:val="24"/>
                <w:szCs w:val="24"/>
              </w:rPr>
              <w:t>0.13</w:t>
            </w:r>
          </w:p>
        </w:tc>
        <w:tc>
          <w:tcPr>
            <w:tcW w:w="1870" w:type="dxa"/>
          </w:tcPr>
          <w:p w14:paraId="78F3C443" w14:textId="77777777" w:rsidR="00C1585D" w:rsidRPr="00C1585D" w:rsidRDefault="00C1585D" w:rsidP="00C1585D">
            <w:pPr>
              <w:spacing w:after="0" w:line="240" w:lineRule="auto"/>
              <w:jc w:val="center"/>
              <w:rPr>
                <w:rFonts w:ascii="Times New Roman" w:hAnsi="Times New Roman" w:cs="Times New Roman"/>
                <w:sz w:val="24"/>
                <w:szCs w:val="24"/>
              </w:rPr>
            </w:pPr>
            <w:r w:rsidRPr="00C1585D">
              <w:rPr>
                <w:rFonts w:ascii="Times New Roman" w:hAnsi="Times New Roman" w:cs="Times New Roman"/>
                <w:sz w:val="24"/>
                <w:szCs w:val="24"/>
              </w:rPr>
              <w:t>0.14</w:t>
            </w:r>
          </w:p>
        </w:tc>
      </w:tr>
      <w:tr w:rsidR="00C1585D" w:rsidRPr="00C1585D" w14:paraId="5DBF8E92" w14:textId="77777777" w:rsidTr="00887579">
        <w:tc>
          <w:tcPr>
            <w:tcW w:w="3240" w:type="dxa"/>
          </w:tcPr>
          <w:p w14:paraId="0571D626"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Halved chi</w:t>
            </w:r>
            <w:r w:rsidRPr="00C1585D">
              <w:rPr>
                <w:rFonts w:ascii="Times New Roman" w:hAnsi="Times New Roman" w:cs="Times New Roman"/>
                <w:sz w:val="24"/>
                <w:szCs w:val="24"/>
                <w:vertAlign w:val="superscript"/>
              </w:rPr>
              <w:t>2</w:t>
            </w:r>
            <w:r w:rsidRPr="00C1585D">
              <w:rPr>
                <w:rFonts w:ascii="Times New Roman" w:hAnsi="Times New Roman" w:cs="Times New Roman"/>
                <w:sz w:val="24"/>
                <w:szCs w:val="24"/>
              </w:rPr>
              <w:t xml:space="preserve"> p-value = 0.00</w:t>
            </w:r>
          </w:p>
        </w:tc>
        <w:tc>
          <w:tcPr>
            <w:tcW w:w="1170" w:type="dxa"/>
            <w:tcBorders>
              <w:bottom w:val="single" w:sz="4" w:space="0" w:color="auto"/>
            </w:tcBorders>
          </w:tcPr>
          <w:p w14:paraId="7B31224E"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200" w:type="dxa"/>
            <w:tcBorders>
              <w:bottom w:val="single" w:sz="4" w:space="0" w:color="auto"/>
            </w:tcBorders>
          </w:tcPr>
          <w:p w14:paraId="26FDF483"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bottom w:val="single" w:sz="4" w:space="0" w:color="auto"/>
            </w:tcBorders>
          </w:tcPr>
          <w:p w14:paraId="779A07E6"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bottom w:val="single" w:sz="4" w:space="0" w:color="auto"/>
            </w:tcBorders>
          </w:tcPr>
          <w:p w14:paraId="6B2DF93D"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31BC2F1C" w14:textId="77777777" w:rsidTr="00887579">
        <w:tc>
          <w:tcPr>
            <w:tcW w:w="3240" w:type="dxa"/>
          </w:tcPr>
          <w:p w14:paraId="18CD6928"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6110" w:type="dxa"/>
            <w:gridSpan w:val="4"/>
            <w:tcBorders>
              <w:top w:val="single" w:sz="4" w:space="0" w:color="auto"/>
            </w:tcBorders>
          </w:tcPr>
          <w:p w14:paraId="1B47EF83" w14:textId="77777777" w:rsidR="00C1585D" w:rsidRPr="00C1585D" w:rsidRDefault="00C1585D" w:rsidP="00C1585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Social Media</w:t>
            </w:r>
          </w:p>
        </w:tc>
      </w:tr>
      <w:tr w:rsidR="00C1585D" w:rsidRPr="00C1585D" w14:paraId="7634506C" w14:textId="77777777" w:rsidTr="00887579">
        <w:tc>
          <w:tcPr>
            <w:tcW w:w="3240" w:type="dxa"/>
            <w:tcBorders>
              <w:top w:val="single" w:sz="4" w:space="0" w:color="auto"/>
            </w:tcBorders>
          </w:tcPr>
          <w:p w14:paraId="1B6819B2" w14:textId="77777777" w:rsidR="00C1585D" w:rsidRPr="00C1585D" w:rsidRDefault="00C1585D" w:rsidP="00C1585D">
            <w:pPr>
              <w:spacing w:after="0" w:line="240" w:lineRule="auto"/>
              <w:jc w:val="both"/>
              <w:rPr>
                <w:rFonts w:ascii="Times New Roman" w:hAnsi="Times New Roman" w:cs="Times New Roman"/>
                <w:b/>
                <w:i/>
                <w:sz w:val="24"/>
                <w:szCs w:val="24"/>
                <w:u w:val="single"/>
              </w:rPr>
            </w:pPr>
            <w:r w:rsidRPr="00C1585D">
              <w:rPr>
                <w:rFonts w:ascii="Times New Roman" w:hAnsi="Times New Roman" w:cs="Times New Roman"/>
                <w:b/>
                <w:i/>
                <w:sz w:val="24"/>
                <w:szCs w:val="24"/>
                <w:u w:val="single"/>
              </w:rPr>
              <w:t>Fixed Effects</w:t>
            </w:r>
          </w:p>
        </w:tc>
        <w:tc>
          <w:tcPr>
            <w:tcW w:w="1170" w:type="dxa"/>
            <w:tcBorders>
              <w:top w:val="single" w:sz="4" w:space="0" w:color="auto"/>
            </w:tcBorders>
          </w:tcPr>
          <w:p w14:paraId="03AE70F3"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200" w:type="dxa"/>
            <w:tcBorders>
              <w:top w:val="single" w:sz="4" w:space="0" w:color="auto"/>
            </w:tcBorders>
          </w:tcPr>
          <w:p w14:paraId="562FBEFE"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top w:val="single" w:sz="4" w:space="0" w:color="auto"/>
            </w:tcBorders>
          </w:tcPr>
          <w:p w14:paraId="00BEF044"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top w:val="single" w:sz="4" w:space="0" w:color="auto"/>
            </w:tcBorders>
          </w:tcPr>
          <w:p w14:paraId="381419F3"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7A45DE4F" w14:textId="77777777" w:rsidTr="00887579">
        <w:tc>
          <w:tcPr>
            <w:tcW w:w="3240" w:type="dxa"/>
          </w:tcPr>
          <w:p w14:paraId="4FFE4009"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Constant</w:t>
            </w:r>
          </w:p>
        </w:tc>
        <w:tc>
          <w:tcPr>
            <w:tcW w:w="1170" w:type="dxa"/>
            <w:tcBorders>
              <w:left w:val="nil"/>
            </w:tcBorders>
            <w:vAlign w:val="center"/>
          </w:tcPr>
          <w:p w14:paraId="67EB7C66" w14:textId="77777777" w:rsidR="00C1585D" w:rsidRPr="00C1585D" w:rsidRDefault="00C1585D" w:rsidP="002B77EB">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w:t>
            </w:r>
            <w:r w:rsidR="002B77EB">
              <w:rPr>
                <w:rFonts w:ascii="Times New Roman" w:eastAsia="Times New Roman" w:hAnsi="Times New Roman" w:cs="Times New Roman"/>
                <w:sz w:val="24"/>
                <w:szCs w:val="24"/>
              </w:rPr>
              <w:t>04</w:t>
            </w:r>
          </w:p>
        </w:tc>
        <w:tc>
          <w:tcPr>
            <w:tcW w:w="1200" w:type="dxa"/>
            <w:tcBorders>
              <w:left w:val="nil"/>
            </w:tcBorders>
            <w:vAlign w:val="center"/>
          </w:tcPr>
          <w:p w14:paraId="50103ACF" w14:textId="77777777" w:rsidR="00C1585D" w:rsidRPr="00C1585D" w:rsidRDefault="002B77EB" w:rsidP="00C158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870" w:type="dxa"/>
            <w:tcBorders>
              <w:left w:val="nil"/>
            </w:tcBorders>
            <w:vAlign w:val="center"/>
          </w:tcPr>
          <w:p w14:paraId="19ACE44E" w14:textId="77777777" w:rsidR="00C1585D" w:rsidRPr="00C1585D" w:rsidRDefault="00BF422F" w:rsidP="00C158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870" w:type="dxa"/>
            <w:tcBorders>
              <w:left w:val="nil"/>
            </w:tcBorders>
            <w:vAlign w:val="center"/>
          </w:tcPr>
          <w:p w14:paraId="18BF344B" w14:textId="77777777" w:rsidR="00C1585D" w:rsidRPr="00C1585D" w:rsidRDefault="00BF422F" w:rsidP="00C158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r>
      <w:tr w:rsidR="00C1585D" w:rsidRPr="00C1585D" w14:paraId="613CC0B0" w14:textId="77777777" w:rsidTr="00887579">
        <w:tc>
          <w:tcPr>
            <w:tcW w:w="3240" w:type="dxa"/>
          </w:tcPr>
          <w:p w14:paraId="656E7E53"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N = 20,204</w:t>
            </w:r>
          </w:p>
        </w:tc>
        <w:tc>
          <w:tcPr>
            <w:tcW w:w="1170" w:type="dxa"/>
          </w:tcPr>
          <w:p w14:paraId="5AF11948"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200" w:type="dxa"/>
          </w:tcPr>
          <w:p w14:paraId="6E63C4E8"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870" w:type="dxa"/>
          </w:tcPr>
          <w:p w14:paraId="0485EBC0"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870" w:type="dxa"/>
          </w:tcPr>
          <w:p w14:paraId="20B1D4C8" w14:textId="77777777" w:rsidR="00C1585D" w:rsidRPr="00C1585D" w:rsidRDefault="00C1585D" w:rsidP="00C1585D">
            <w:pPr>
              <w:spacing w:after="0" w:line="240" w:lineRule="auto"/>
              <w:jc w:val="center"/>
              <w:rPr>
                <w:rFonts w:ascii="Times New Roman" w:hAnsi="Times New Roman" w:cs="Times New Roman"/>
                <w:sz w:val="24"/>
                <w:szCs w:val="24"/>
              </w:rPr>
            </w:pPr>
          </w:p>
        </w:tc>
      </w:tr>
      <w:tr w:rsidR="00C1585D" w:rsidRPr="00C1585D" w14:paraId="6BDD74BE" w14:textId="77777777" w:rsidTr="00887579">
        <w:tc>
          <w:tcPr>
            <w:tcW w:w="5610" w:type="dxa"/>
            <w:gridSpan w:val="3"/>
          </w:tcPr>
          <w:p w14:paraId="72B91D71" w14:textId="409C1970" w:rsidR="00C1585D" w:rsidRPr="00C1585D" w:rsidRDefault="00C1585D" w:rsidP="00DA09DD">
            <w:pPr>
              <w:spacing w:after="0" w:line="240" w:lineRule="auto"/>
              <w:rPr>
                <w:rFonts w:ascii="Times New Roman" w:hAnsi="Times New Roman" w:cs="Times New Roman"/>
                <w:b/>
                <w:sz w:val="24"/>
                <w:szCs w:val="24"/>
              </w:rPr>
            </w:pPr>
            <w:r w:rsidRPr="00C1585D">
              <w:rPr>
                <w:rFonts w:ascii="Times New Roman" w:hAnsi="Times New Roman" w:cs="Times New Roman"/>
                <w:b/>
                <w:i/>
                <w:sz w:val="24"/>
                <w:szCs w:val="24"/>
                <w:u w:val="single"/>
              </w:rPr>
              <w:t>Random Effects/</w:t>
            </w:r>
            <w:r w:rsidR="00DA09DD">
              <w:rPr>
                <w:rFonts w:ascii="Times New Roman" w:hAnsi="Times New Roman" w:cs="Times New Roman"/>
                <w:b/>
                <w:i/>
                <w:sz w:val="24"/>
                <w:szCs w:val="24"/>
                <w:u w:val="single"/>
              </w:rPr>
              <w:t>Country</w:t>
            </w:r>
          </w:p>
        </w:tc>
        <w:tc>
          <w:tcPr>
            <w:tcW w:w="1870" w:type="dxa"/>
          </w:tcPr>
          <w:p w14:paraId="42AB5B68"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Pr>
          <w:p w14:paraId="42DE793A"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2FFEB63A" w14:textId="77777777" w:rsidTr="00887579">
        <w:tc>
          <w:tcPr>
            <w:tcW w:w="3240" w:type="dxa"/>
          </w:tcPr>
          <w:p w14:paraId="29D49296"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Constant (s.d.)</w:t>
            </w:r>
          </w:p>
        </w:tc>
        <w:tc>
          <w:tcPr>
            <w:tcW w:w="1170" w:type="dxa"/>
          </w:tcPr>
          <w:p w14:paraId="5B085E2E" w14:textId="77777777" w:rsidR="00C1585D" w:rsidRPr="00C1585D" w:rsidRDefault="002B77EB"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00" w:type="dxa"/>
          </w:tcPr>
          <w:p w14:paraId="6B11F4CF" w14:textId="77777777" w:rsidR="00C1585D" w:rsidRPr="00C1585D" w:rsidRDefault="002B77EB"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870" w:type="dxa"/>
          </w:tcPr>
          <w:p w14:paraId="2AE98AD5" w14:textId="77777777" w:rsidR="00C1585D" w:rsidRPr="00C1585D" w:rsidRDefault="002B77EB"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5C7FDAEE" w14:textId="77777777" w:rsidR="00C1585D" w:rsidRPr="00C1585D" w:rsidRDefault="002B77EB"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C1585D" w:rsidRPr="00C1585D" w14:paraId="66BDA5AF" w14:textId="77777777" w:rsidTr="00887579">
        <w:tc>
          <w:tcPr>
            <w:tcW w:w="3240" w:type="dxa"/>
          </w:tcPr>
          <w:p w14:paraId="59A199C6"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Residual (s.d.)</w:t>
            </w:r>
          </w:p>
        </w:tc>
        <w:tc>
          <w:tcPr>
            <w:tcW w:w="1170" w:type="dxa"/>
          </w:tcPr>
          <w:p w14:paraId="27951E71"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00" w:type="dxa"/>
          </w:tcPr>
          <w:p w14:paraId="1EBDA2E7" w14:textId="77777777" w:rsidR="00C1585D" w:rsidRPr="00C1585D" w:rsidRDefault="00C1585D" w:rsidP="00C1585D">
            <w:pPr>
              <w:spacing w:after="0" w:line="240" w:lineRule="auto"/>
              <w:jc w:val="center"/>
              <w:rPr>
                <w:rFonts w:ascii="Times New Roman" w:hAnsi="Times New Roman" w:cs="Times New Roman"/>
                <w:sz w:val="24"/>
                <w:szCs w:val="24"/>
              </w:rPr>
            </w:pPr>
            <w:r w:rsidRPr="00C1585D">
              <w:rPr>
                <w:rFonts w:ascii="Times New Roman" w:hAnsi="Times New Roman" w:cs="Times New Roman"/>
                <w:sz w:val="24"/>
                <w:szCs w:val="24"/>
              </w:rPr>
              <w:t>0.00</w:t>
            </w:r>
          </w:p>
        </w:tc>
        <w:tc>
          <w:tcPr>
            <w:tcW w:w="1870" w:type="dxa"/>
          </w:tcPr>
          <w:p w14:paraId="6C1F4731"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870" w:type="dxa"/>
          </w:tcPr>
          <w:p w14:paraId="06FB0363"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C1585D" w:rsidRPr="00C1585D" w14:paraId="5517EE0A" w14:textId="77777777" w:rsidTr="00887579">
        <w:tc>
          <w:tcPr>
            <w:tcW w:w="3240" w:type="dxa"/>
          </w:tcPr>
          <w:p w14:paraId="148A17AC"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Halved chi</w:t>
            </w:r>
            <w:r w:rsidRPr="00C1585D">
              <w:rPr>
                <w:rFonts w:ascii="Times New Roman" w:hAnsi="Times New Roman" w:cs="Times New Roman"/>
                <w:sz w:val="24"/>
                <w:szCs w:val="24"/>
                <w:vertAlign w:val="superscript"/>
              </w:rPr>
              <w:t>2</w:t>
            </w:r>
            <w:r w:rsidRPr="00C1585D">
              <w:rPr>
                <w:rFonts w:ascii="Times New Roman" w:hAnsi="Times New Roman" w:cs="Times New Roman"/>
                <w:sz w:val="24"/>
                <w:szCs w:val="24"/>
              </w:rPr>
              <w:t xml:space="preserve"> p-value = 0.00</w:t>
            </w:r>
          </w:p>
        </w:tc>
        <w:tc>
          <w:tcPr>
            <w:tcW w:w="1170" w:type="dxa"/>
            <w:tcBorders>
              <w:bottom w:val="single" w:sz="4" w:space="0" w:color="auto"/>
            </w:tcBorders>
          </w:tcPr>
          <w:p w14:paraId="10BAE6F2"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200" w:type="dxa"/>
            <w:tcBorders>
              <w:bottom w:val="single" w:sz="4" w:space="0" w:color="auto"/>
            </w:tcBorders>
          </w:tcPr>
          <w:p w14:paraId="6D3A9400"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bottom w:val="single" w:sz="4" w:space="0" w:color="auto"/>
            </w:tcBorders>
          </w:tcPr>
          <w:p w14:paraId="7B4CA5C7"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bottom w:val="single" w:sz="4" w:space="0" w:color="auto"/>
            </w:tcBorders>
          </w:tcPr>
          <w:p w14:paraId="4680C525"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2A9AD4B4" w14:textId="77777777" w:rsidTr="00887579">
        <w:tc>
          <w:tcPr>
            <w:tcW w:w="3240" w:type="dxa"/>
          </w:tcPr>
          <w:p w14:paraId="1213C80F"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6110" w:type="dxa"/>
            <w:gridSpan w:val="4"/>
            <w:tcBorders>
              <w:top w:val="single" w:sz="4" w:space="0" w:color="auto"/>
            </w:tcBorders>
          </w:tcPr>
          <w:p w14:paraId="1BEE936F" w14:textId="77777777" w:rsidR="00C1585D" w:rsidRPr="00C1585D" w:rsidRDefault="00C1585D" w:rsidP="00C1585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Political Information Gathering</w:t>
            </w:r>
          </w:p>
        </w:tc>
      </w:tr>
      <w:tr w:rsidR="00C1585D" w:rsidRPr="00C1585D" w14:paraId="5FB27989" w14:textId="77777777" w:rsidTr="00887579">
        <w:tc>
          <w:tcPr>
            <w:tcW w:w="3240" w:type="dxa"/>
            <w:tcBorders>
              <w:top w:val="single" w:sz="4" w:space="0" w:color="auto"/>
            </w:tcBorders>
          </w:tcPr>
          <w:p w14:paraId="10DECCE5" w14:textId="77777777" w:rsidR="00C1585D" w:rsidRPr="00C1585D" w:rsidRDefault="00C1585D" w:rsidP="00C1585D">
            <w:pPr>
              <w:spacing w:after="0" w:line="240" w:lineRule="auto"/>
              <w:jc w:val="both"/>
              <w:rPr>
                <w:rFonts w:ascii="Times New Roman" w:hAnsi="Times New Roman" w:cs="Times New Roman"/>
                <w:b/>
                <w:i/>
                <w:sz w:val="24"/>
                <w:szCs w:val="24"/>
                <w:u w:val="single"/>
              </w:rPr>
            </w:pPr>
            <w:r w:rsidRPr="00C1585D">
              <w:rPr>
                <w:rFonts w:ascii="Times New Roman" w:hAnsi="Times New Roman" w:cs="Times New Roman"/>
                <w:b/>
                <w:i/>
                <w:sz w:val="24"/>
                <w:szCs w:val="24"/>
                <w:u w:val="single"/>
              </w:rPr>
              <w:t>Fixed Effects</w:t>
            </w:r>
          </w:p>
        </w:tc>
        <w:tc>
          <w:tcPr>
            <w:tcW w:w="1170" w:type="dxa"/>
            <w:tcBorders>
              <w:top w:val="single" w:sz="4" w:space="0" w:color="auto"/>
            </w:tcBorders>
          </w:tcPr>
          <w:p w14:paraId="4E6715F4"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200" w:type="dxa"/>
            <w:tcBorders>
              <w:top w:val="single" w:sz="4" w:space="0" w:color="auto"/>
            </w:tcBorders>
          </w:tcPr>
          <w:p w14:paraId="63C20449"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top w:val="single" w:sz="4" w:space="0" w:color="auto"/>
            </w:tcBorders>
          </w:tcPr>
          <w:p w14:paraId="252B4BC6"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Borders>
              <w:top w:val="single" w:sz="4" w:space="0" w:color="auto"/>
            </w:tcBorders>
          </w:tcPr>
          <w:p w14:paraId="0906A9F3"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25CB4A19" w14:textId="77777777" w:rsidTr="00887579">
        <w:tc>
          <w:tcPr>
            <w:tcW w:w="3240" w:type="dxa"/>
          </w:tcPr>
          <w:p w14:paraId="5CED67B1"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Constant</w:t>
            </w:r>
          </w:p>
        </w:tc>
        <w:tc>
          <w:tcPr>
            <w:tcW w:w="1170" w:type="dxa"/>
            <w:tcBorders>
              <w:left w:val="nil"/>
            </w:tcBorders>
            <w:vAlign w:val="center"/>
          </w:tcPr>
          <w:p w14:paraId="1AAFD2DC" w14:textId="77777777" w:rsidR="00C1585D" w:rsidRPr="00C1585D" w:rsidRDefault="00C1585D" w:rsidP="00BF422F">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w:t>
            </w:r>
            <w:r w:rsidR="00BF422F">
              <w:rPr>
                <w:rFonts w:ascii="Times New Roman" w:eastAsia="Times New Roman" w:hAnsi="Times New Roman" w:cs="Times New Roman"/>
                <w:sz w:val="24"/>
                <w:szCs w:val="24"/>
              </w:rPr>
              <w:t>46</w:t>
            </w:r>
          </w:p>
        </w:tc>
        <w:tc>
          <w:tcPr>
            <w:tcW w:w="1200" w:type="dxa"/>
            <w:tcBorders>
              <w:left w:val="nil"/>
            </w:tcBorders>
            <w:vAlign w:val="center"/>
          </w:tcPr>
          <w:p w14:paraId="6639086D" w14:textId="77777777" w:rsidR="00C1585D" w:rsidRPr="00C1585D" w:rsidRDefault="00C1585D" w:rsidP="00C1585D">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0.01</w:t>
            </w:r>
          </w:p>
        </w:tc>
        <w:tc>
          <w:tcPr>
            <w:tcW w:w="1870" w:type="dxa"/>
            <w:tcBorders>
              <w:left w:val="nil"/>
            </w:tcBorders>
            <w:vAlign w:val="center"/>
          </w:tcPr>
          <w:p w14:paraId="35053AE1" w14:textId="77777777" w:rsidR="00C1585D" w:rsidRPr="00C1585D" w:rsidRDefault="00C1585D" w:rsidP="00BF422F">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w:t>
            </w:r>
            <w:r w:rsidR="00BF422F">
              <w:rPr>
                <w:rFonts w:ascii="Times New Roman" w:eastAsia="Times New Roman" w:hAnsi="Times New Roman" w:cs="Times New Roman"/>
                <w:sz w:val="24"/>
                <w:szCs w:val="24"/>
              </w:rPr>
              <w:t>45</w:t>
            </w:r>
          </w:p>
        </w:tc>
        <w:tc>
          <w:tcPr>
            <w:tcW w:w="1870" w:type="dxa"/>
            <w:tcBorders>
              <w:left w:val="nil"/>
            </w:tcBorders>
            <w:vAlign w:val="center"/>
          </w:tcPr>
          <w:p w14:paraId="24B09831" w14:textId="77777777" w:rsidR="00C1585D" w:rsidRPr="00C1585D" w:rsidRDefault="00C1585D" w:rsidP="00BF422F">
            <w:pPr>
              <w:spacing w:after="0" w:line="240" w:lineRule="auto"/>
              <w:jc w:val="center"/>
              <w:rPr>
                <w:rFonts w:ascii="Times New Roman" w:eastAsia="Times New Roman" w:hAnsi="Times New Roman" w:cs="Times New Roman"/>
                <w:sz w:val="24"/>
                <w:szCs w:val="24"/>
              </w:rPr>
            </w:pPr>
            <w:r w:rsidRPr="00C1585D">
              <w:rPr>
                <w:rFonts w:ascii="Times New Roman" w:eastAsia="Times New Roman" w:hAnsi="Times New Roman" w:cs="Times New Roman"/>
                <w:sz w:val="24"/>
                <w:szCs w:val="24"/>
              </w:rPr>
              <w:t>0.</w:t>
            </w:r>
            <w:r w:rsidR="00BF422F">
              <w:rPr>
                <w:rFonts w:ascii="Times New Roman" w:eastAsia="Times New Roman" w:hAnsi="Times New Roman" w:cs="Times New Roman"/>
                <w:sz w:val="24"/>
                <w:szCs w:val="24"/>
              </w:rPr>
              <w:t>47</w:t>
            </w:r>
          </w:p>
        </w:tc>
      </w:tr>
      <w:tr w:rsidR="00C1585D" w:rsidRPr="00C1585D" w14:paraId="0A0A94AC" w14:textId="77777777" w:rsidTr="00887579">
        <w:tc>
          <w:tcPr>
            <w:tcW w:w="3240" w:type="dxa"/>
          </w:tcPr>
          <w:p w14:paraId="02E660B3"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N = 20,204</w:t>
            </w:r>
          </w:p>
        </w:tc>
        <w:tc>
          <w:tcPr>
            <w:tcW w:w="1170" w:type="dxa"/>
          </w:tcPr>
          <w:p w14:paraId="5B186EAB"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200" w:type="dxa"/>
          </w:tcPr>
          <w:p w14:paraId="535A8671"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870" w:type="dxa"/>
          </w:tcPr>
          <w:p w14:paraId="52E4723E" w14:textId="77777777" w:rsidR="00C1585D" w:rsidRPr="00C1585D" w:rsidRDefault="00C1585D" w:rsidP="00C1585D">
            <w:pPr>
              <w:spacing w:after="0" w:line="240" w:lineRule="auto"/>
              <w:jc w:val="center"/>
              <w:rPr>
                <w:rFonts w:ascii="Times New Roman" w:hAnsi="Times New Roman" w:cs="Times New Roman"/>
                <w:sz w:val="24"/>
                <w:szCs w:val="24"/>
              </w:rPr>
            </w:pPr>
          </w:p>
        </w:tc>
        <w:tc>
          <w:tcPr>
            <w:tcW w:w="1870" w:type="dxa"/>
          </w:tcPr>
          <w:p w14:paraId="20FFA285" w14:textId="77777777" w:rsidR="00C1585D" w:rsidRPr="00C1585D" w:rsidRDefault="00C1585D" w:rsidP="00C1585D">
            <w:pPr>
              <w:spacing w:after="0" w:line="240" w:lineRule="auto"/>
              <w:jc w:val="center"/>
              <w:rPr>
                <w:rFonts w:ascii="Times New Roman" w:hAnsi="Times New Roman" w:cs="Times New Roman"/>
                <w:sz w:val="24"/>
                <w:szCs w:val="24"/>
              </w:rPr>
            </w:pPr>
          </w:p>
        </w:tc>
      </w:tr>
      <w:tr w:rsidR="00C1585D" w:rsidRPr="00C1585D" w14:paraId="0A295AF0" w14:textId="77777777" w:rsidTr="00887579">
        <w:tc>
          <w:tcPr>
            <w:tcW w:w="5610" w:type="dxa"/>
            <w:gridSpan w:val="3"/>
          </w:tcPr>
          <w:p w14:paraId="52F6417B" w14:textId="57EA97DA" w:rsidR="00C1585D" w:rsidRPr="00C1585D" w:rsidRDefault="00C1585D" w:rsidP="00DA09DD">
            <w:pPr>
              <w:spacing w:after="0" w:line="240" w:lineRule="auto"/>
              <w:rPr>
                <w:rFonts w:ascii="Times New Roman" w:hAnsi="Times New Roman" w:cs="Times New Roman"/>
                <w:b/>
                <w:sz w:val="24"/>
                <w:szCs w:val="24"/>
              </w:rPr>
            </w:pPr>
            <w:r w:rsidRPr="00C1585D">
              <w:rPr>
                <w:rFonts w:ascii="Times New Roman" w:hAnsi="Times New Roman" w:cs="Times New Roman"/>
                <w:b/>
                <w:i/>
                <w:sz w:val="24"/>
                <w:szCs w:val="24"/>
                <w:u w:val="single"/>
              </w:rPr>
              <w:t>Random Effects/</w:t>
            </w:r>
            <w:r w:rsidR="00DA09DD">
              <w:rPr>
                <w:rFonts w:ascii="Times New Roman" w:hAnsi="Times New Roman" w:cs="Times New Roman"/>
                <w:b/>
                <w:i/>
                <w:sz w:val="24"/>
                <w:szCs w:val="24"/>
                <w:u w:val="single"/>
              </w:rPr>
              <w:t>Country</w:t>
            </w:r>
          </w:p>
        </w:tc>
        <w:tc>
          <w:tcPr>
            <w:tcW w:w="1870" w:type="dxa"/>
          </w:tcPr>
          <w:p w14:paraId="4C3AF1F6"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Pr>
          <w:p w14:paraId="0C6141E3"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65DD8057" w14:textId="77777777" w:rsidTr="00887579">
        <w:tc>
          <w:tcPr>
            <w:tcW w:w="3240" w:type="dxa"/>
          </w:tcPr>
          <w:p w14:paraId="6F9268E0"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Constant (s.d.)</w:t>
            </w:r>
          </w:p>
        </w:tc>
        <w:tc>
          <w:tcPr>
            <w:tcW w:w="1170" w:type="dxa"/>
          </w:tcPr>
          <w:p w14:paraId="5ECE4259"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00" w:type="dxa"/>
          </w:tcPr>
          <w:p w14:paraId="29D43C9B" w14:textId="77777777" w:rsidR="00C1585D" w:rsidRPr="00C1585D" w:rsidRDefault="00C1585D" w:rsidP="00C1585D">
            <w:pPr>
              <w:spacing w:after="0" w:line="240" w:lineRule="auto"/>
              <w:jc w:val="center"/>
              <w:rPr>
                <w:rFonts w:ascii="Times New Roman" w:hAnsi="Times New Roman" w:cs="Times New Roman"/>
                <w:sz w:val="24"/>
                <w:szCs w:val="24"/>
              </w:rPr>
            </w:pPr>
            <w:r w:rsidRPr="00C1585D">
              <w:rPr>
                <w:rFonts w:ascii="Times New Roman" w:hAnsi="Times New Roman" w:cs="Times New Roman"/>
                <w:sz w:val="24"/>
                <w:szCs w:val="24"/>
              </w:rPr>
              <w:t>0.00</w:t>
            </w:r>
          </w:p>
        </w:tc>
        <w:tc>
          <w:tcPr>
            <w:tcW w:w="1870" w:type="dxa"/>
          </w:tcPr>
          <w:p w14:paraId="4E25CBD7"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870" w:type="dxa"/>
          </w:tcPr>
          <w:p w14:paraId="1B09E687"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C1585D" w:rsidRPr="00C1585D" w14:paraId="45DB891C" w14:textId="77777777" w:rsidTr="00887579">
        <w:tc>
          <w:tcPr>
            <w:tcW w:w="3240" w:type="dxa"/>
          </w:tcPr>
          <w:p w14:paraId="7D916564"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Residual (s.d.)</w:t>
            </w:r>
          </w:p>
        </w:tc>
        <w:tc>
          <w:tcPr>
            <w:tcW w:w="1170" w:type="dxa"/>
          </w:tcPr>
          <w:p w14:paraId="4DEB9AB9"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200" w:type="dxa"/>
          </w:tcPr>
          <w:p w14:paraId="629B8C89"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870" w:type="dxa"/>
          </w:tcPr>
          <w:p w14:paraId="046B621A"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870" w:type="dxa"/>
          </w:tcPr>
          <w:p w14:paraId="269F3C5D" w14:textId="77777777" w:rsidR="00C1585D" w:rsidRPr="00C1585D" w:rsidRDefault="00BF422F" w:rsidP="00C15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C1585D" w:rsidRPr="00C1585D" w14:paraId="596D4B13" w14:textId="77777777" w:rsidTr="00887579">
        <w:tc>
          <w:tcPr>
            <w:tcW w:w="3240" w:type="dxa"/>
          </w:tcPr>
          <w:p w14:paraId="1227E266" w14:textId="77777777" w:rsidR="00C1585D" w:rsidRPr="00C1585D" w:rsidRDefault="00C1585D" w:rsidP="00C1585D">
            <w:pPr>
              <w:spacing w:after="0" w:line="240" w:lineRule="auto"/>
              <w:jc w:val="both"/>
              <w:rPr>
                <w:rFonts w:ascii="Times New Roman" w:hAnsi="Times New Roman" w:cs="Times New Roman"/>
                <w:sz w:val="24"/>
                <w:szCs w:val="24"/>
              </w:rPr>
            </w:pPr>
            <w:r w:rsidRPr="00C1585D">
              <w:rPr>
                <w:rFonts w:ascii="Times New Roman" w:hAnsi="Times New Roman" w:cs="Times New Roman"/>
                <w:sz w:val="24"/>
                <w:szCs w:val="24"/>
              </w:rPr>
              <w:t>Halved chi</w:t>
            </w:r>
            <w:r w:rsidRPr="00C1585D">
              <w:rPr>
                <w:rFonts w:ascii="Times New Roman" w:hAnsi="Times New Roman" w:cs="Times New Roman"/>
                <w:sz w:val="24"/>
                <w:szCs w:val="24"/>
                <w:vertAlign w:val="superscript"/>
              </w:rPr>
              <w:t>2</w:t>
            </w:r>
            <w:r w:rsidRPr="00C1585D">
              <w:rPr>
                <w:rFonts w:ascii="Times New Roman" w:hAnsi="Times New Roman" w:cs="Times New Roman"/>
                <w:sz w:val="24"/>
                <w:szCs w:val="24"/>
              </w:rPr>
              <w:t xml:space="preserve"> p-value = 0.00</w:t>
            </w:r>
          </w:p>
        </w:tc>
        <w:tc>
          <w:tcPr>
            <w:tcW w:w="1170" w:type="dxa"/>
          </w:tcPr>
          <w:p w14:paraId="1F2513C3"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200" w:type="dxa"/>
          </w:tcPr>
          <w:p w14:paraId="6C73D5DC"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Pr>
          <w:p w14:paraId="32E057B4" w14:textId="77777777" w:rsidR="00C1585D" w:rsidRPr="00C1585D" w:rsidRDefault="00C1585D" w:rsidP="00C1585D">
            <w:pPr>
              <w:spacing w:after="0" w:line="240" w:lineRule="auto"/>
              <w:jc w:val="both"/>
              <w:rPr>
                <w:rFonts w:ascii="Times New Roman" w:hAnsi="Times New Roman" w:cs="Times New Roman"/>
                <w:sz w:val="24"/>
                <w:szCs w:val="24"/>
              </w:rPr>
            </w:pPr>
          </w:p>
        </w:tc>
        <w:tc>
          <w:tcPr>
            <w:tcW w:w="1870" w:type="dxa"/>
          </w:tcPr>
          <w:p w14:paraId="639154C1" w14:textId="77777777" w:rsidR="00C1585D" w:rsidRPr="00C1585D" w:rsidRDefault="00C1585D" w:rsidP="00C1585D">
            <w:pPr>
              <w:spacing w:after="0" w:line="240" w:lineRule="auto"/>
              <w:jc w:val="both"/>
              <w:rPr>
                <w:rFonts w:ascii="Times New Roman" w:hAnsi="Times New Roman" w:cs="Times New Roman"/>
                <w:sz w:val="24"/>
                <w:szCs w:val="24"/>
              </w:rPr>
            </w:pPr>
          </w:p>
        </w:tc>
      </w:tr>
      <w:tr w:rsidR="00C1585D" w:rsidRPr="00C1585D" w14:paraId="2368F5D0" w14:textId="77777777" w:rsidTr="00887579">
        <w:tc>
          <w:tcPr>
            <w:tcW w:w="9350" w:type="dxa"/>
            <w:gridSpan w:val="5"/>
            <w:tcBorders>
              <w:top w:val="single" w:sz="4" w:space="0" w:color="auto"/>
            </w:tcBorders>
          </w:tcPr>
          <w:p w14:paraId="50E6055F" w14:textId="77777777" w:rsidR="00C1585D" w:rsidRPr="00C1585D" w:rsidRDefault="00C1585D" w:rsidP="00C1585D">
            <w:pPr>
              <w:spacing w:after="0" w:line="240" w:lineRule="auto"/>
              <w:jc w:val="both"/>
              <w:rPr>
                <w:rFonts w:ascii="Times New Roman" w:hAnsi="Times New Roman" w:cs="Times New Roman"/>
                <w:b/>
                <w:sz w:val="24"/>
                <w:szCs w:val="24"/>
              </w:rPr>
            </w:pPr>
            <w:r w:rsidRPr="00C1585D">
              <w:rPr>
                <w:rFonts w:ascii="Times New Roman" w:hAnsi="Times New Roman" w:cs="Times New Roman"/>
                <w:b/>
                <w:sz w:val="24"/>
                <w:szCs w:val="24"/>
              </w:rPr>
              <w:t xml:space="preserve">Note: </w:t>
            </w:r>
            <w:r w:rsidRPr="00C1585D">
              <w:rPr>
                <w:rFonts w:ascii="Times New Roman" w:hAnsi="Times New Roman" w:cs="Times New Roman"/>
                <w:sz w:val="24"/>
                <w:szCs w:val="24"/>
              </w:rPr>
              <w:t>Entries are maximum likelihood estimates with robust standard errors.</w:t>
            </w:r>
          </w:p>
        </w:tc>
      </w:tr>
    </w:tbl>
    <w:p w14:paraId="0CAB0069" w14:textId="77777777" w:rsidR="00550101" w:rsidRDefault="00550101">
      <w:pPr>
        <w:rPr>
          <w:rFonts w:ascii="Times New Roman" w:hAnsi="Times New Roman" w:cs="Times New Roman"/>
          <w:sz w:val="24"/>
          <w:szCs w:val="24"/>
        </w:rPr>
      </w:pPr>
    </w:p>
    <w:p w14:paraId="173B7970" w14:textId="77777777" w:rsidR="00550101" w:rsidRDefault="00550101">
      <w:pPr>
        <w:rPr>
          <w:rFonts w:ascii="Times New Roman" w:hAnsi="Times New Roman" w:cs="Times New Roman"/>
          <w:sz w:val="24"/>
          <w:szCs w:val="24"/>
        </w:rPr>
      </w:pPr>
      <w:r>
        <w:rPr>
          <w:rFonts w:ascii="Times New Roman" w:hAnsi="Times New Roman" w:cs="Times New Roman"/>
          <w:sz w:val="24"/>
          <w:szCs w:val="24"/>
        </w:rPr>
        <w:br w:type="page"/>
      </w:r>
    </w:p>
    <w:p w14:paraId="5FAE877E" w14:textId="1EC59A95" w:rsidR="00651905" w:rsidRDefault="00651905">
      <w:pPr>
        <w:rPr>
          <w:rFonts w:ascii="Times New Roman" w:hAnsi="Times New Roman" w:cs="Times New Roman"/>
          <w:sz w:val="24"/>
          <w:szCs w:val="24"/>
        </w:rPr>
      </w:pPr>
      <w:r>
        <w:rPr>
          <w:rFonts w:ascii="Times New Roman" w:hAnsi="Times New Roman" w:cs="Times New Roman"/>
          <w:sz w:val="24"/>
          <w:szCs w:val="24"/>
        </w:rPr>
        <w:lastRenderedPageBreak/>
        <w:t xml:space="preserve">Table 1: </w:t>
      </w:r>
      <w:r w:rsidR="00B7379A">
        <w:rPr>
          <w:rFonts w:ascii="Times New Roman" w:hAnsi="Times New Roman" w:cs="Times New Roman"/>
          <w:sz w:val="24"/>
          <w:szCs w:val="24"/>
        </w:rPr>
        <w:t xml:space="preserve">Differences in </w:t>
      </w:r>
      <w:r w:rsidR="00304FC9">
        <w:rPr>
          <w:rFonts w:ascii="Times New Roman" w:hAnsi="Times New Roman" w:cs="Times New Roman"/>
          <w:sz w:val="24"/>
          <w:szCs w:val="24"/>
        </w:rPr>
        <w:t>Internet</w:t>
      </w:r>
      <w:r w:rsidR="00B7379A">
        <w:rPr>
          <w:rFonts w:ascii="Times New Roman" w:hAnsi="Times New Roman" w:cs="Times New Roman"/>
          <w:sz w:val="24"/>
          <w:szCs w:val="24"/>
        </w:rPr>
        <w:t xml:space="preserve"> Use across Gender</w:t>
      </w:r>
    </w:p>
    <w:tbl>
      <w:tblPr>
        <w:tblW w:w="0" w:type="auto"/>
        <w:tblLook w:val="04A0" w:firstRow="1" w:lastRow="0" w:firstColumn="1" w:lastColumn="0" w:noHBand="0" w:noVBand="1"/>
      </w:tblPr>
      <w:tblGrid>
        <w:gridCol w:w="4215"/>
        <w:gridCol w:w="1049"/>
        <w:gridCol w:w="884"/>
        <w:gridCol w:w="1049"/>
        <w:gridCol w:w="884"/>
        <w:gridCol w:w="1279"/>
      </w:tblGrid>
      <w:tr w:rsidR="00096BCA" w14:paraId="688B7301" w14:textId="77777777" w:rsidTr="008F0531">
        <w:tc>
          <w:tcPr>
            <w:tcW w:w="0" w:type="auto"/>
            <w:tcBorders>
              <w:top w:val="single" w:sz="4" w:space="0" w:color="auto"/>
            </w:tcBorders>
          </w:tcPr>
          <w:p w14:paraId="4590C364" w14:textId="77777777" w:rsidR="008F0531" w:rsidRDefault="008F0531" w:rsidP="008C0950">
            <w:pPr>
              <w:spacing w:after="0" w:line="240" w:lineRule="auto"/>
              <w:rPr>
                <w:rFonts w:ascii="Times New Roman" w:hAnsi="Times New Roman" w:cs="Times New Roman"/>
                <w:sz w:val="24"/>
                <w:szCs w:val="24"/>
              </w:rPr>
            </w:pPr>
          </w:p>
        </w:tc>
        <w:tc>
          <w:tcPr>
            <w:tcW w:w="0" w:type="auto"/>
            <w:gridSpan w:val="2"/>
            <w:tcBorders>
              <w:top w:val="single" w:sz="4" w:space="0" w:color="auto"/>
              <w:bottom w:val="single" w:sz="4" w:space="0" w:color="auto"/>
            </w:tcBorders>
          </w:tcPr>
          <w:p w14:paraId="5DA4AC44" w14:textId="77777777" w:rsidR="008F0531" w:rsidRPr="00096BCA" w:rsidRDefault="008F0531" w:rsidP="00096BCA">
            <w:pPr>
              <w:spacing w:after="0" w:line="240" w:lineRule="auto"/>
              <w:jc w:val="center"/>
              <w:rPr>
                <w:rFonts w:ascii="Times New Roman" w:hAnsi="Times New Roman" w:cs="Times New Roman"/>
                <w:b/>
                <w:sz w:val="24"/>
                <w:szCs w:val="24"/>
              </w:rPr>
            </w:pPr>
            <w:r w:rsidRPr="00096BCA">
              <w:rPr>
                <w:rFonts w:ascii="Times New Roman" w:hAnsi="Times New Roman" w:cs="Times New Roman"/>
                <w:b/>
                <w:sz w:val="24"/>
                <w:szCs w:val="24"/>
              </w:rPr>
              <w:t>Men</w:t>
            </w:r>
          </w:p>
        </w:tc>
        <w:tc>
          <w:tcPr>
            <w:tcW w:w="0" w:type="auto"/>
            <w:gridSpan w:val="2"/>
            <w:tcBorders>
              <w:top w:val="single" w:sz="4" w:space="0" w:color="auto"/>
              <w:bottom w:val="single" w:sz="4" w:space="0" w:color="auto"/>
            </w:tcBorders>
          </w:tcPr>
          <w:p w14:paraId="11719DD9" w14:textId="77777777" w:rsidR="008F0531" w:rsidRPr="00096BCA" w:rsidRDefault="008F0531" w:rsidP="00096BCA">
            <w:pPr>
              <w:spacing w:after="0" w:line="240" w:lineRule="auto"/>
              <w:jc w:val="center"/>
              <w:rPr>
                <w:rFonts w:ascii="Times New Roman" w:hAnsi="Times New Roman" w:cs="Times New Roman"/>
                <w:b/>
                <w:sz w:val="24"/>
                <w:szCs w:val="24"/>
              </w:rPr>
            </w:pPr>
            <w:r w:rsidRPr="00096BCA">
              <w:rPr>
                <w:rFonts w:ascii="Times New Roman" w:hAnsi="Times New Roman" w:cs="Times New Roman"/>
                <w:b/>
                <w:sz w:val="24"/>
                <w:szCs w:val="24"/>
              </w:rPr>
              <w:t>Women</w:t>
            </w:r>
          </w:p>
        </w:tc>
        <w:tc>
          <w:tcPr>
            <w:tcW w:w="0" w:type="auto"/>
            <w:tcBorders>
              <w:top w:val="single" w:sz="4" w:space="0" w:color="auto"/>
              <w:bottom w:val="single" w:sz="4" w:space="0" w:color="auto"/>
            </w:tcBorders>
          </w:tcPr>
          <w:p w14:paraId="4EC14BF2" w14:textId="77777777" w:rsidR="008F0531" w:rsidRDefault="008F0531" w:rsidP="008C0950">
            <w:pPr>
              <w:spacing w:after="0" w:line="240" w:lineRule="auto"/>
              <w:rPr>
                <w:rFonts w:ascii="Times New Roman" w:hAnsi="Times New Roman" w:cs="Times New Roman"/>
                <w:sz w:val="24"/>
                <w:szCs w:val="24"/>
              </w:rPr>
            </w:pPr>
          </w:p>
        </w:tc>
      </w:tr>
      <w:tr w:rsidR="00B95511" w14:paraId="4DADF666" w14:textId="77777777" w:rsidTr="008F0531">
        <w:tc>
          <w:tcPr>
            <w:tcW w:w="0" w:type="auto"/>
          </w:tcPr>
          <w:p w14:paraId="48C7E360" w14:textId="77777777" w:rsidR="008C0950" w:rsidRDefault="008C0950" w:rsidP="008C0950">
            <w:pPr>
              <w:spacing w:after="0" w:line="240" w:lineRule="auto"/>
              <w:rPr>
                <w:rFonts w:ascii="Times New Roman" w:hAnsi="Times New Roman" w:cs="Times New Roman"/>
                <w:sz w:val="24"/>
                <w:szCs w:val="24"/>
              </w:rPr>
            </w:pPr>
          </w:p>
        </w:tc>
        <w:tc>
          <w:tcPr>
            <w:tcW w:w="0" w:type="auto"/>
            <w:tcBorders>
              <w:top w:val="single" w:sz="4" w:space="0" w:color="auto"/>
            </w:tcBorders>
          </w:tcPr>
          <w:p w14:paraId="376AB6F0" w14:textId="77777777" w:rsidR="008C0950" w:rsidRPr="00096BCA" w:rsidRDefault="008F0531" w:rsidP="00096BCA">
            <w:pPr>
              <w:spacing w:after="0" w:line="240" w:lineRule="auto"/>
              <w:jc w:val="center"/>
              <w:rPr>
                <w:rFonts w:ascii="Times New Roman" w:hAnsi="Times New Roman" w:cs="Times New Roman"/>
                <w:sz w:val="24"/>
                <w:szCs w:val="24"/>
                <w:u w:val="single"/>
              </w:rPr>
            </w:pPr>
            <w:r w:rsidRPr="00096BCA">
              <w:rPr>
                <w:rFonts w:ascii="Times New Roman" w:hAnsi="Times New Roman" w:cs="Times New Roman"/>
                <w:sz w:val="24"/>
                <w:szCs w:val="24"/>
                <w:u w:val="single"/>
              </w:rPr>
              <w:t>Mean</w:t>
            </w:r>
          </w:p>
        </w:tc>
        <w:tc>
          <w:tcPr>
            <w:tcW w:w="0" w:type="auto"/>
            <w:tcBorders>
              <w:top w:val="single" w:sz="4" w:space="0" w:color="auto"/>
            </w:tcBorders>
          </w:tcPr>
          <w:p w14:paraId="13F8DF98" w14:textId="77777777" w:rsidR="008C0950" w:rsidRPr="00096BCA" w:rsidRDefault="008F0531" w:rsidP="00096BCA">
            <w:pPr>
              <w:spacing w:after="0" w:line="240" w:lineRule="auto"/>
              <w:jc w:val="center"/>
              <w:rPr>
                <w:rFonts w:ascii="Times New Roman" w:hAnsi="Times New Roman" w:cs="Times New Roman"/>
                <w:sz w:val="24"/>
                <w:szCs w:val="24"/>
                <w:u w:val="single"/>
              </w:rPr>
            </w:pPr>
            <w:r w:rsidRPr="00096BCA">
              <w:rPr>
                <w:rFonts w:ascii="Times New Roman" w:hAnsi="Times New Roman" w:cs="Times New Roman"/>
                <w:sz w:val="24"/>
                <w:szCs w:val="24"/>
                <w:u w:val="single"/>
              </w:rPr>
              <w:t>S.D.</w:t>
            </w:r>
          </w:p>
        </w:tc>
        <w:tc>
          <w:tcPr>
            <w:tcW w:w="0" w:type="auto"/>
            <w:tcBorders>
              <w:top w:val="single" w:sz="4" w:space="0" w:color="auto"/>
            </w:tcBorders>
          </w:tcPr>
          <w:p w14:paraId="4DA68BDB" w14:textId="77777777" w:rsidR="008C0950" w:rsidRPr="00096BCA" w:rsidRDefault="008F0531" w:rsidP="00096BCA">
            <w:pPr>
              <w:spacing w:after="0" w:line="240" w:lineRule="auto"/>
              <w:jc w:val="center"/>
              <w:rPr>
                <w:rFonts w:ascii="Times New Roman" w:hAnsi="Times New Roman" w:cs="Times New Roman"/>
                <w:sz w:val="24"/>
                <w:szCs w:val="24"/>
                <w:u w:val="single"/>
              </w:rPr>
            </w:pPr>
            <w:r w:rsidRPr="00096BCA">
              <w:rPr>
                <w:rFonts w:ascii="Times New Roman" w:hAnsi="Times New Roman" w:cs="Times New Roman"/>
                <w:sz w:val="24"/>
                <w:szCs w:val="24"/>
                <w:u w:val="single"/>
              </w:rPr>
              <w:t>Mean</w:t>
            </w:r>
          </w:p>
        </w:tc>
        <w:tc>
          <w:tcPr>
            <w:tcW w:w="0" w:type="auto"/>
            <w:tcBorders>
              <w:top w:val="single" w:sz="4" w:space="0" w:color="auto"/>
            </w:tcBorders>
          </w:tcPr>
          <w:p w14:paraId="09502EE6" w14:textId="77777777" w:rsidR="008C0950" w:rsidRPr="00096BCA" w:rsidRDefault="008F0531" w:rsidP="00096BCA">
            <w:pPr>
              <w:spacing w:after="0" w:line="240" w:lineRule="auto"/>
              <w:jc w:val="center"/>
              <w:rPr>
                <w:rFonts w:ascii="Times New Roman" w:hAnsi="Times New Roman" w:cs="Times New Roman"/>
                <w:sz w:val="24"/>
                <w:szCs w:val="24"/>
                <w:u w:val="single"/>
              </w:rPr>
            </w:pPr>
            <w:r w:rsidRPr="00096BCA">
              <w:rPr>
                <w:rFonts w:ascii="Times New Roman" w:hAnsi="Times New Roman" w:cs="Times New Roman"/>
                <w:sz w:val="24"/>
                <w:szCs w:val="24"/>
                <w:u w:val="single"/>
              </w:rPr>
              <w:t>S.D.</w:t>
            </w:r>
          </w:p>
        </w:tc>
        <w:tc>
          <w:tcPr>
            <w:tcW w:w="0" w:type="auto"/>
            <w:tcBorders>
              <w:top w:val="single" w:sz="4" w:space="0" w:color="auto"/>
            </w:tcBorders>
          </w:tcPr>
          <w:p w14:paraId="6423D4F7" w14:textId="77777777" w:rsidR="008C0950" w:rsidRPr="00096BCA" w:rsidRDefault="008F0531" w:rsidP="00096BCA">
            <w:pPr>
              <w:spacing w:after="0" w:line="240" w:lineRule="auto"/>
              <w:jc w:val="center"/>
              <w:rPr>
                <w:rFonts w:ascii="Times New Roman" w:hAnsi="Times New Roman" w:cs="Times New Roman"/>
                <w:sz w:val="24"/>
                <w:szCs w:val="24"/>
                <w:u w:val="single"/>
              </w:rPr>
            </w:pPr>
            <w:r w:rsidRPr="00096BCA">
              <w:rPr>
                <w:rFonts w:ascii="Times New Roman" w:hAnsi="Times New Roman" w:cs="Times New Roman"/>
                <w:sz w:val="24"/>
                <w:szCs w:val="24"/>
                <w:u w:val="single"/>
              </w:rPr>
              <w:t>P-value</w:t>
            </w:r>
          </w:p>
        </w:tc>
      </w:tr>
      <w:tr w:rsidR="00B95511" w14:paraId="0FD58515" w14:textId="77777777" w:rsidTr="008F0531">
        <w:tc>
          <w:tcPr>
            <w:tcW w:w="0" w:type="auto"/>
          </w:tcPr>
          <w:p w14:paraId="25D28BC3" w14:textId="77777777" w:rsidR="008F0531" w:rsidRDefault="008F0531" w:rsidP="008F0531">
            <w:pPr>
              <w:spacing w:after="0" w:line="240" w:lineRule="auto"/>
              <w:rPr>
                <w:rFonts w:ascii="Times New Roman" w:hAnsi="Times New Roman" w:cs="Times New Roman"/>
                <w:sz w:val="24"/>
                <w:szCs w:val="24"/>
              </w:rPr>
            </w:pPr>
            <w:r>
              <w:rPr>
                <w:rFonts w:ascii="Times New Roman" w:hAnsi="Times New Roman" w:cs="Times New Roman"/>
                <w:sz w:val="24"/>
                <w:szCs w:val="24"/>
              </w:rPr>
              <w:t>Frequency of Use</w:t>
            </w:r>
          </w:p>
        </w:tc>
        <w:tc>
          <w:tcPr>
            <w:tcW w:w="0" w:type="auto"/>
          </w:tcPr>
          <w:p w14:paraId="1948701D" w14:textId="77777777" w:rsidR="008F0531" w:rsidRDefault="00B7379A"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r w:rsidR="00D43BFE">
              <w:rPr>
                <w:rFonts w:ascii="Times New Roman" w:hAnsi="Times New Roman" w:cs="Times New Roman"/>
                <w:sz w:val="24"/>
                <w:szCs w:val="24"/>
              </w:rPr>
              <w:t>6</w:t>
            </w:r>
            <w:r>
              <w:rPr>
                <w:rFonts w:ascii="Times New Roman" w:hAnsi="Times New Roman" w:cs="Times New Roman"/>
                <w:sz w:val="24"/>
                <w:szCs w:val="24"/>
              </w:rPr>
              <w:t>7</w:t>
            </w:r>
          </w:p>
        </w:tc>
        <w:tc>
          <w:tcPr>
            <w:tcW w:w="0" w:type="auto"/>
          </w:tcPr>
          <w:p w14:paraId="0B01CBD3" w14:textId="77777777" w:rsidR="008F0531" w:rsidRDefault="00B7379A"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0" w:type="auto"/>
          </w:tcPr>
          <w:p w14:paraId="5EF51579" w14:textId="77777777" w:rsidR="008F0531" w:rsidRDefault="00B7379A"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r w:rsidR="00D43BFE">
              <w:rPr>
                <w:rFonts w:ascii="Times New Roman" w:hAnsi="Times New Roman" w:cs="Times New Roman"/>
                <w:sz w:val="24"/>
                <w:szCs w:val="24"/>
              </w:rPr>
              <w:t>0</w:t>
            </w:r>
          </w:p>
        </w:tc>
        <w:tc>
          <w:tcPr>
            <w:tcW w:w="0" w:type="auto"/>
          </w:tcPr>
          <w:p w14:paraId="7B45A928" w14:textId="77777777" w:rsidR="008F0531" w:rsidRDefault="00B7379A"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0" w:type="auto"/>
          </w:tcPr>
          <w:p w14:paraId="3A775A71" w14:textId="77777777" w:rsidR="008F0531" w:rsidRDefault="00B7379A"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95511" w14:paraId="5DB37BA6" w14:textId="77777777" w:rsidTr="008F0531">
        <w:tc>
          <w:tcPr>
            <w:tcW w:w="0" w:type="auto"/>
          </w:tcPr>
          <w:p w14:paraId="0D5F3CEA" w14:textId="77777777" w:rsidR="008F0531" w:rsidRDefault="008F0531" w:rsidP="008F0531">
            <w:pPr>
              <w:spacing w:after="0" w:line="240" w:lineRule="auto"/>
              <w:rPr>
                <w:rFonts w:ascii="Times New Roman" w:hAnsi="Times New Roman" w:cs="Times New Roman"/>
                <w:sz w:val="24"/>
                <w:szCs w:val="24"/>
              </w:rPr>
            </w:pPr>
            <w:r>
              <w:rPr>
                <w:rFonts w:ascii="Times New Roman" w:hAnsi="Times New Roman" w:cs="Times New Roman"/>
                <w:sz w:val="24"/>
                <w:szCs w:val="24"/>
              </w:rPr>
              <w:t>Social Media Use</w:t>
            </w:r>
          </w:p>
        </w:tc>
        <w:tc>
          <w:tcPr>
            <w:tcW w:w="0" w:type="auto"/>
          </w:tcPr>
          <w:p w14:paraId="19B09F06"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w:t>
            </w:r>
          </w:p>
        </w:tc>
        <w:tc>
          <w:tcPr>
            <w:tcW w:w="0" w:type="auto"/>
          </w:tcPr>
          <w:p w14:paraId="27D15DA2"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0" w:type="auto"/>
          </w:tcPr>
          <w:p w14:paraId="2601C906"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w:t>
            </w:r>
          </w:p>
        </w:tc>
        <w:tc>
          <w:tcPr>
            <w:tcW w:w="0" w:type="auto"/>
          </w:tcPr>
          <w:p w14:paraId="2D89B55C"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0" w:type="auto"/>
          </w:tcPr>
          <w:p w14:paraId="16FF5D85"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95511" w14:paraId="4C2FE0F5" w14:textId="77777777" w:rsidTr="008F0531">
        <w:tc>
          <w:tcPr>
            <w:tcW w:w="0" w:type="auto"/>
          </w:tcPr>
          <w:p w14:paraId="499B8252" w14:textId="77777777" w:rsidR="008F0531" w:rsidRDefault="008F0531" w:rsidP="008F0531">
            <w:pPr>
              <w:spacing w:after="0" w:line="240" w:lineRule="auto"/>
              <w:rPr>
                <w:rFonts w:ascii="Times New Roman" w:hAnsi="Times New Roman" w:cs="Times New Roman"/>
                <w:sz w:val="24"/>
                <w:szCs w:val="24"/>
              </w:rPr>
            </w:pPr>
            <w:r>
              <w:rPr>
                <w:rFonts w:ascii="Times New Roman" w:hAnsi="Times New Roman" w:cs="Times New Roman"/>
                <w:sz w:val="24"/>
                <w:szCs w:val="24"/>
              </w:rPr>
              <w:t>Political Information Gathering</w:t>
            </w:r>
          </w:p>
        </w:tc>
        <w:tc>
          <w:tcPr>
            <w:tcW w:w="0" w:type="auto"/>
          </w:tcPr>
          <w:p w14:paraId="6DE356A8"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0.472</w:t>
            </w:r>
          </w:p>
        </w:tc>
        <w:tc>
          <w:tcPr>
            <w:tcW w:w="0" w:type="auto"/>
          </w:tcPr>
          <w:p w14:paraId="45806730"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0" w:type="auto"/>
          </w:tcPr>
          <w:p w14:paraId="6A037586"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0.457</w:t>
            </w:r>
          </w:p>
        </w:tc>
        <w:tc>
          <w:tcPr>
            <w:tcW w:w="0" w:type="auto"/>
          </w:tcPr>
          <w:p w14:paraId="21C094C3"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0" w:type="auto"/>
          </w:tcPr>
          <w:p w14:paraId="7417B2B6" w14:textId="77777777" w:rsidR="008F0531" w:rsidRDefault="00B95511" w:rsidP="00096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96BCA" w14:paraId="0AA43935" w14:textId="77777777" w:rsidTr="008F0531">
        <w:tc>
          <w:tcPr>
            <w:tcW w:w="0" w:type="auto"/>
          </w:tcPr>
          <w:p w14:paraId="63D6061F" w14:textId="77777777" w:rsidR="008F0531" w:rsidRDefault="008F0531" w:rsidP="008F0531">
            <w:pPr>
              <w:spacing w:after="0" w:line="240" w:lineRule="auto"/>
              <w:rPr>
                <w:rFonts w:ascii="Times New Roman" w:hAnsi="Times New Roman" w:cs="Times New Roman"/>
                <w:sz w:val="24"/>
                <w:szCs w:val="24"/>
              </w:rPr>
            </w:pPr>
          </w:p>
        </w:tc>
        <w:tc>
          <w:tcPr>
            <w:tcW w:w="0" w:type="auto"/>
          </w:tcPr>
          <w:p w14:paraId="24B5BB6A"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Pr>
          <w:p w14:paraId="6AE3976A"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Pr>
          <w:p w14:paraId="3834A968"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Pr>
          <w:p w14:paraId="5753C3D6"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Pr>
          <w:p w14:paraId="438CC667" w14:textId="77777777" w:rsidR="008F0531" w:rsidRDefault="008F0531" w:rsidP="00096BCA">
            <w:pPr>
              <w:spacing w:after="0" w:line="240" w:lineRule="auto"/>
              <w:jc w:val="center"/>
              <w:rPr>
                <w:rFonts w:ascii="Times New Roman" w:hAnsi="Times New Roman" w:cs="Times New Roman"/>
                <w:sz w:val="24"/>
                <w:szCs w:val="24"/>
              </w:rPr>
            </w:pPr>
          </w:p>
        </w:tc>
      </w:tr>
      <w:tr w:rsidR="00B95511" w14:paraId="390DA3E5" w14:textId="77777777" w:rsidTr="008F0531">
        <w:tc>
          <w:tcPr>
            <w:tcW w:w="0" w:type="auto"/>
            <w:tcBorders>
              <w:bottom w:val="single" w:sz="4" w:space="0" w:color="auto"/>
            </w:tcBorders>
          </w:tcPr>
          <w:p w14:paraId="59336D49" w14:textId="77777777" w:rsidR="008F0531" w:rsidRDefault="00F34344" w:rsidP="00F34344">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7379A">
              <w:rPr>
                <w:rFonts w:ascii="Times New Roman" w:hAnsi="Times New Roman" w:cs="Times New Roman"/>
                <w:sz w:val="24"/>
                <w:szCs w:val="24"/>
              </w:rPr>
              <w:t xml:space="preserve"> = 20,204</w:t>
            </w:r>
          </w:p>
        </w:tc>
        <w:tc>
          <w:tcPr>
            <w:tcW w:w="0" w:type="auto"/>
            <w:tcBorders>
              <w:bottom w:val="single" w:sz="4" w:space="0" w:color="auto"/>
            </w:tcBorders>
          </w:tcPr>
          <w:p w14:paraId="24F46ADA"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Borders>
              <w:bottom w:val="single" w:sz="4" w:space="0" w:color="auto"/>
            </w:tcBorders>
          </w:tcPr>
          <w:p w14:paraId="4FB40529"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Borders>
              <w:bottom w:val="single" w:sz="4" w:space="0" w:color="auto"/>
            </w:tcBorders>
          </w:tcPr>
          <w:p w14:paraId="4836D92D"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Borders>
              <w:bottom w:val="single" w:sz="4" w:space="0" w:color="auto"/>
            </w:tcBorders>
          </w:tcPr>
          <w:p w14:paraId="7B3660AC" w14:textId="77777777" w:rsidR="008F0531" w:rsidRDefault="008F0531" w:rsidP="00096BCA">
            <w:pPr>
              <w:spacing w:after="0" w:line="240" w:lineRule="auto"/>
              <w:jc w:val="center"/>
              <w:rPr>
                <w:rFonts w:ascii="Times New Roman" w:hAnsi="Times New Roman" w:cs="Times New Roman"/>
                <w:sz w:val="24"/>
                <w:szCs w:val="24"/>
              </w:rPr>
            </w:pPr>
          </w:p>
        </w:tc>
        <w:tc>
          <w:tcPr>
            <w:tcW w:w="0" w:type="auto"/>
            <w:tcBorders>
              <w:bottom w:val="single" w:sz="4" w:space="0" w:color="auto"/>
            </w:tcBorders>
          </w:tcPr>
          <w:p w14:paraId="702791B4" w14:textId="77777777" w:rsidR="008F0531" w:rsidRDefault="008F0531" w:rsidP="00096BCA">
            <w:pPr>
              <w:spacing w:after="0" w:line="240" w:lineRule="auto"/>
              <w:jc w:val="center"/>
              <w:rPr>
                <w:rFonts w:ascii="Times New Roman" w:hAnsi="Times New Roman" w:cs="Times New Roman"/>
                <w:sz w:val="24"/>
                <w:szCs w:val="24"/>
              </w:rPr>
            </w:pPr>
          </w:p>
        </w:tc>
      </w:tr>
      <w:tr w:rsidR="00096BCA" w14:paraId="770E8E05" w14:textId="77777777" w:rsidTr="00887579">
        <w:tc>
          <w:tcPr>
            <w:tcW w:w="0" w:type="auto"/>
            <w:gridSpan w:val="6"/>
            <w:tcBorders>
              <w:top w:val="single" w:sz="4" w:space="0" w:color="auto"/>
            </w:tcBorders>
          </w:tcPr>
          <w:p w14:paraId="5B556B9F" w14:textId="77777777" w:rsidR="00096BCA" w:rsidRDefault="00096BCA" w:rsidP="00096BCA">
            <w:pPr>
              <w:spacing w:after="0" w:line="240" w:lineRule="auto"/>
              <w:rPr>
                <w:rFonts w:ascii="Times New Roman" w:hAnsi="Times New Roman" w:cs="Times New Roman"/>
                <w:sz w:val="24"/>
                <w:szCs w:val="24"/>
              </w:rPr>
            </w:pPr>
            <w:r w:rsidRPr="00096BCA">
              <w:rPr>
                <w:rFonts w:ascii="Times New Roman" w:hAnsi="Times New Roman" w:cs="Times New Roman"/>
                <w:b/>
                <w:sz w:val="24"/>
                <w:szCs w:val="24"/>
              </w:rPr>
              <w:t>Note:</w:t>
            </w:r>
            <w:r w:rsidRPr="00096BCA">
              <w:rPr>
                <w:rFonts w:ascii="Times New Roman" w:hAnsi="Times New Roman" w:cs="Times New Roman"/>
                <w:sz w:val="24"/>
                <w:szCs w:val="24"/>
              </w:rPr>
              <w:t xml:space="preserve"> </w:t>
            </w:r>
            <w:r>
              <w:rPr>
                <w:rFonts w:ascii="Times New Roman" w:hAnsi="Times New Roman" w:cs="Times New Roman"/>
                <w:sz w:val="24"/>
                <w:szCs w:val="24"/>
              </w:rPr>
              <w:t>The data come from the 2010 Latino Barometer. The p</w:t>
            </w:r>
            <w:r w:rsidRPr="00096BCA">
              <w:rPr>
                <w:rFonts w:ascii="Times New Roman" w:hAnsi="Times New Roman" w:cs="Times New Roman"/>
                <w:sz w:val="24"/>
                <w:szCs w:val="24"/>
              </w:rPr>
              <w:t xml:space="preserve">-value </w:t>
            </w:r>
            <w:r>
              <w:rPr>
                <w:rFonts w:ascii="Times New Roman" w:hAnsi="Times New Roman" w:cs="Times New Roman"/>
                <w:sz w:val="24"/>
                <w:szCs w:val="24"/>
              </w:rPr>
              <w:t xml:space="preserve">is derived from a </w:t>
            </w:r>
            <w:r w:rsidR="00B95511">
              <w:rPr>
                <w:rFonts w:ascii="Times New Roman" w:hAnsi="Times New Roman" w:cs="Times New Roman"/>
                <w:sz w:val="24"/>
                <w:szCs w:val="24"/>
              </w:rPr>
              <w:t xml:space="preserve">two-tailed </w:t>
            </w:r>
            <w:r>
              <w:rPr>
                <w:rFonts w:ascii="Times New Roman" w:hAnsi="Times New Roman" w:cs="Times New Roman"/>
                <w:sz w:val="24"/>
                <w:szCs w:val="24"/>
              </w:rPr>
              <w:t xml:space="preserve">t-test. </w:t>
            </w:r>
          </w:p>
        </w:tc>
      </w:tr>
    </w:tbl>
    <w:p w14:paraId="046B5F2A" w14:textId="77777777" w:rsidR="00651905" w:rsidRDefault="00651905">
      <w:pPr>
        <w:rPr>
          <w:rFonts w:ascii="Times New Roman" w:hAnsi="Times New Roman" w:cs="Times New Roman"/>
          <w:sz w:val="24"/>
          <w:szCs w:val="24"/>
        </w:rPr>
      </w:pPr>
      <w:r>
        <w:rPr>
          <w:rFonts w:ascii="Times New Roman" w:hAnsi="Times New Roman" w:cs="Times New Roman"/>
          <w:sz w:val="24"/>
          <w:szCs w:val="24"/>
        </w:rPr>
        <w:br w:type="page"/>
      </w:r>
    </w:p>
    <w:p w14:paraId="262E7FCA" w14:textId="1DC81601" w:rsidR="00593E2F" w:rsidRPr="00593E2F" w:rsidRDefault="00237B38" w:rsidP="00593E2F">
      <w:pPr>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Table 2</w:t>
      </w:r>
      <w:r w:rsidR="00593E2F" w:rsidRPr="00593E2F">
        <w:rPr>
          <w:rFonts w:ascii="Times New Roman" w:hAnsi="Times New Roman" w:cs="Times New Roman"/>
          <w:sz w:val="24"/>
          <w:szCs w:val="24"/>
        </w:rPr>
        <w:t xml:space="preserve">: Random Intercepts Models on </w:t>
      </w:r>
      <w:r w:rsidR="00304FC9">
        <w:rPr>
          <w:rFonts w:ascii="Times New Roman" w:hAnsi="Times New Roman" w:cs="Times New Roman"/>
          <w:sz w:val="24"/>
          <w:szCs w:val="24"/>
        </w:rPr>
        <w:t>Internet</w:t>
      </w:r>
      <w:r w:rsidR="002C03A2">
        <w:rPr>
          <w:rFonts w:ascii="Times New Roman" w:hAnsi="Times New Roman" w:cs="Times New Roman"/>
          <w:sz w:val="24"/>
          <w:szCs w:val="24"/>
        </w:rPr>
        <w:t xml:space="preserve"> Use</w:t>
      </w:r>
      <w:r w:rsidR="00593E2F" w:rsidRPr="00593E2F">
        <w:rPr>
          <w:rFonts w:ascii="Times New Roman" w:hAnsi="Times New Roman" w:cs="Times New Roman"/>
          <w:sz w:val="24"/>
          <w:szCs w:val="24"/>
          <w:u w:val="single"/>
        </w:rPr>
        <w:t xml:space="preserve"> </w:t>
      </w:r>
    </w:p>
    <w:tbl>
      <w:tblPr>
        <w:tblW w:w="0" w:type="auto"/>
        <w:tblLayout w:type="fixed"/>
        <w:tblLook w:val="04A0" w:firstRow="1" w:lastRow="0" w:firstColumn="1" w:lastColumn="0" w:noHBand="0" w:noVBand="1"/>
      </w:tblPr>
      <w:tblGrid>
        <w:gridCol w:w="2700"/>
        <w:gridCol w:w="1350"/>
        <w:gridCol w:w="1620"/>
        <w:gridCol w:w="1080"/>
      </w:tblGrid>
      <w:tr w:rsidR="00593E2F" w:rsidRPr="00593E2F" w14:paraId="6D15547B" w14:textId="77777777" w:rsidTr="00E85528">
        <w:tc>
          <w:tcPr>
            <w:tcW w:w="2700" w:type="dxa"/>
            <w:tcBorders>
              <w:top w:val="single" w:sz="4" w:space="0" w:color="auto"/>
            </w:tcBorders>
          </w:tcPr>
          <w:p w14:paraId="60E91E54" w14:textId="77777777" w:rsidR="00593E2F" w:rsidRPr="00593E2F" w:rsidRDefault="00593E2F" w:rsidP="00593E2F">
            <w:pPr>
              <w:spacing w:after="0" w:line="240" w:lineRule="auto"/>
              <w:jc w:val="both"/>
              <w:rPr>
                <w:rFonts w:ascii="Times New Roman" w:hAnsi="Times New Roman" w:cs="Times New Roman"/>
                <w:sz w:val="24"/>
                <w:szCs w:val="24"/>
              </w:rPr>
            </w:pPr>
          </w:p>
        </w:tc>
        <w:tc>
          <w:tcPr>
            <w:tcW w:w="1350" w:type="dxa"/>
            <w:tcBorders>
              <w:top w:val="single" w:sz="4" w:space="0" w:color="auto"/>
              <w:bottom w:val="single" w:sz="4" w:space="0" w:color="auto"/>
            </w:tcBorders>
          </w:tcPr>
          <w:p w14:paraId="6A3D7453" w14:textId="77777777" w:rsidR="00593E2F" w:rsidRPr="00593E2F" w:rsidRDefault="002C03A2" w:rsidP="00593E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1620" w:type="dxa"/>
            <w:tcBorders>
              <w:top w:val="single" w:sz="4" w:space="0" w:color="auto"/>
              <w:bottom w:val="single" w:sz="4" w:space="0" w:color="auto"/>
            </w:tcBorders>
          </w:tcPr>
          <w:p w14:paraId="52A47F00" w14:textId="77777777" w:rsidR="00593E2F" w:rsidRPr="00593E2F" w:rsidRDefault="002C03A2" w:rsidP="00593E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Media</w:t>
            </w:r>
          </w:p>
        </w:tc>
        <w:tc>
          <w:tcPr>
            <w:tcW w:w="1080" w:type="dxa"/>
            <w:tcBorders>
              <w:top w:val="single" w:sz="4" w:space="0" w:color="auto"/>
              <w:bottom w:val="single" w:sz="4" w:space="0" w:color="auto"/>
            </w:tcBorders>
          </w:tcPr>
          <w:p w14:paraId="0BA8FD98" w14:textId="77777777" w:rsidR="00593E2F" w:rsidRPr="00593E2F" w:rsidRDefault="00593E2F" w:rsidP="002C03A2">
            <w:pPr>
              <w:spacing w:after="0" w:line="240" w:lineRule="auto"/>
              <w:jc w:val="center"/>
              <w:rPr>
                <w:rFonts w:ascii="Times New Roman" w:hAnsi="Times New Roman" w:cs="Times New Roman"/>
                <w:b/>
                <w:sz w:val="24"/>
                <w:szCs w:val="24"/>
              </w:rPr>
            </w:pPr>
            <w:r w:rsidRPr="00593E2F">
              <w:rPr>
                <w:rFonts w:ascii="Times New Roman" w:hAnsi="Times New Roman" w:cs="Times New Roman"/>
                <w:b/>
                <w:sz w:val="24"/>
                <w:szCs w:val="24"/>
              </w:rPr>
              <w:t>P</w:t>
            </w:r>
            <w:r w:rsidR="002C03A2">
              <w:rPr>
                <w:rFonts w:ascii="Times New Roman" w:hAnsi="Times New Roman" w:cs="Times New Roman"/>
                <w:b/>
                <w:sz w:val="24"/>
                <w:szCs w:val="24"/>
              </w:rPr>
              <w:t>olitical</w:t>
            </w:r>
          </w:p>
        </w:tc>
      </w:tr>
      <w:tr w:rsidR="00593E2F" w:rsidRPr="00593E2F" w14:paraId="1E913AFE" w14:textId="77777777" w:rsidTr="00E85528">
        <w:tc>
          <w:tcPr>
            <w:tcW w:w="2700" w:type="dxa"/>
          </w:tcPr>
          <w:p w14:paraId="6656EF96" w14:textId="77777777" w:rsidR="00593E2F" w:rsidRPr="00593E2F" w:rsidRDefault="00593E2F" w:rsidP="00593E2F">
            <w:pPr>
              <w:spacing w:after="0" w:line="240" w:lineRule="auto"/>
              <w:rPr>
                <w:rFonts w:ascii="Times New Roman" w:hAnsi="Times New Roman" w:cs="Times New Roman"/>
                <w:b/>
                <w:sz w:val="24"/>
                <w:szCs w:val="24"/>
              </w:rPr>
            </w:pPr>
            <w:r w:rsidRPr="00593E2F">
              <w:rPr>
                <w:rFonts w:ascii="Times New Roman" w:hAnsi="Times New Roman" w:cs="Times New Roman"/>
                <w:b/>
                <w:i/>
                <w:sz w:val="24"/>
                <w:szCs w:val="24"/>
                <w:u w:val="single"/>
              </w:rPr>
              <w:t>Fixed Effects</w:t>
            </w:r>
          </w:p>
        </w:tc>
        <w:tc>
          <w:tcPr>
            <w:tcW w:w="1350" w:type="dxa"/>
            <w:tcBorders>
              <w:top w:val="single" w:sz="4" w:space="0" w:color="auto"/>
            </w:tcBorders>
          </w:tcPr>
          <w:p w14:paraId="303245E7" w14:textId="77777777" w:rsidR="00593E2F" w:rsidRPr="00593E2F" w:rsidRDefault="00593E2F" w:rsidP="00593E2F">
            <w:pPr>
              <w:spacing w:after="0" w:line="240" w:lineRule="auto"/>
              <w:rPr>
                <w:rFonts w:ascii="Times New Roman" w:hAnsi="Times New Roman" w:cs="Times New Roman"/>
                <w:sz w:val="24"/>
                <w:szCs w:val="24"/>
              </w:rPr>
            </w:pPr>
          </w:p>
        </w:tc>
        <w:tc>
          <w:tcPr>
            <w:tcW w:w="1620" w:type="dxa"/>
            <w:tcBorders>
              <w:top w:val="single" w:sz="4" w:space="0" w:color="auto"/>
            </w:tcBorders>
          </w:tcPr>
          <w:p w14:paraId="13B084CA" w14:textId="77777777" w:rsidR="00593E2F" w:rsidRPr="00593E2F" w:rsidRDefault="00593E2F" w:rsidP="00593E2F">
            <w:pPr>
              <w:spacing w:after="0" w:line="240" w:lineRule="auto"/>
              <w:jc w:val="center"/>
              <w:rPr>
                <w:rFonts w:ascii="Times New Roman" w:hAnsi="Times New Roman" w:cs="Times New Roman"/>
                <w:sz w:val="24"/>
                <w:szCs w:val="24"/>
              </w:rPr>
            </w:pPr>
          </w:p>
        </w:tc>
        <w:tc>
          <w:tcPr>
            <w:tcW w:w="1080" w:type="dxa"/>
            <w:tcBorders>
              <w:top w:val="single" w:sz="4" w:space="0" w:color="auto"/>
            </w:tcBorders>
          </w:tcPr>
          <w:p w14:paraId="75E2F300" w14:textId="77777777" w:rsidR="00593E2F" w:rsidRPr="00593E2F" w:rsidRDefault="00593E2F" w:rsidP="00593E2F">
            <w:pPr>
              <w:spacing w:after="0" w:line="240" w:lineRule="auto"/>
              <w:jc w:val="center"/>
              <w:rPr>
                <w:rFonts w:ascii="Times New Roman" w:hAnsi="Times New Roman" w:cs="Times New Roman"/>
                <w:sz w:val="24"/>
                <w:szCs w:val="24"/>
              </w:rPr>
            </w:pPr>
          </w:p>
        </w:tc>
      </w:tr>
      <w:tr w:rsidR="00593E2F" w:rsidRPr="00593E2F" w14:paraId="5A607665" w14:textId="77777777" w:rsidTr="002C03A2">
        <w:tc>
          <w:tcPr>
            <w:tcW w:w="2700" w:type="dxa"/>
          </w:tcPr>
          <w:p w14:paraId="4490DCA5" w14:textId="77777777" w:rsidR="00593E2F" w:rsidRPr="00593E2F" w:rsidRDefault="002C03A2" w:rsidP="00593E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350" w:type="dxa"/>
          </w:tcPr>
          <w:p w14:paraId="046D6C87"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sidR="00593E2F" w:rsidRPr="00593E2F">
              <w:rPr>
                <w:rFonts w:ascii="Times New Roman" w:hAnsi="Times New Roman" w:cs="Times New Roman"/>
                <w:sz w:val="24"/>
                <w:szCs w:val="24"/>
              </w:rPr>
              <w:t>**</w:t>
            </w:r>
          </w:p>
        </w:tc>
        <w:tc>
          <w:tcPr>
            <w:tcW w:w="1620" w:type="dxa"/>
          </w:tcPr>
          <w:p w14:paraId="74E92E90" w14:textId="77777777" w:rsidR="00593E2F" w:rsidRPr="00593E2F" w:rsidRDefault="00770CED"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Pr>
          <w:p w14:paraId="30AC3B02"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sidR="00593E2F" w:rsidRPr="00593E2F">
              <w:rPr>
                <w:rFonts w:ascii="Times New Roman" w:hAnsi="Times New Roman" w:cs="Times New Roman"/>
                <w:sz w:val="24"/>
                <w:szCs w:val="24"/>
              </w:rPr>
              <w:t>**</w:t>
            </w:r>
          </w:p>
        </w:tc>
      </w:tr>
      <w:tr w:rsidR="00593E2F" w:rsidRPr="00593E2F" w14:paraId="49FE2F2A" w14:textId="77777777" w:rsidTr="002C03A2">
        <w:tc>
          <w:tcPr>
            <w:tcW w:w="2700" w:type="dxa"/>
          </w:tcPr>
          <w:p w14:paraId="41AAE326" w14:textId="77777777" w:rsidR="00593E2F" w:rsidRPr="00593E2F" w:rsidRDefault="00593E2F" w:rsidP="00593E2F">
            <w:pPr>
              <w:spacing w:after="0" w:line="240" w:lineRule="auto"/>
              <w:jc w:val="both"/>
              <w:rPr>
                <w:rFonts w:ascii="Times New Roman" w:hAnsi="Times New Roman" w:cs="Times New Roman"/>
                <w:sz w:val="24"/>
                <w:szCs w:val="24"/>
              </w:rPr>
            </w:pPr>
          </w:p>
        </w:tc>
        <w:tc>
          <w:tcPr>
            <w:tcW w:w="1350" w:type="dxa"/>
          </w:tcPr>
          <w:p w14:paraId="53D8F634"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r w:rsidR="00593E2F" w:rsidRPr="00593E2F">
              <w:rPr>
                <w:rFonts w:ascii="Times New Roman" w:hAnsi="Times New Roman" w:cs="Times New Roman"/>
                <w:sz w:val="24"/>
                <w:szCs w:val="24"/>
              </w:rPr>
              <w:t>)</w:t>
            </w:r>
          </w:p>
        </w:tc>
        <w:tc>
          <w:tcPr>
            <w:tcW w:w="1620" w:type="dxa"/>
          </w:tcPr>
          <w:p w14:paraId="456A1B15" w14:textId="77777777" w:rsidR="00593E2F" w:rsidRPr="00593E2F" w:rsidRDefault="00770CED"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r w:rsidR="00593E2F" w:rsidRPr="00593E2F">
              <w:rPr>
                <w:rFonts w:ascii="Times New Roman" w:hAnsi="Times New Roman" w:cs="Times New Roman"/>
                <w:sz w:val="24"/>
                <w:szCs w:val="24"/>
              </w:rPr>
              <w:t>)</w:t>
            </w:r>
          </w:p>
        </w:tc>
        <w:tc>
          <w:tcPr>
            <w:tcW w:w="1080" w:type="dxa"/>
          </w:tcPr>
          <w:p w14:paraId="129DC794"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r w:rsidR="00593E2F" w:rsidRPr="00593E2F">
              <w:rPr>
                <w:rFonts w:ascii="Times New Roman" w:hAnsi="Times New Roman" w:cs="Times New Roman"/>
                <w:sz w:val="24"/>
                <w:szCs w:val="24"/>
              </w:rPr>
              <w:t>)</w:t>
            </w:r>
          </w:p>
        </w:tc>
      </w:tr>
      <w:tr w:rsidR="00593E2F" w:rsidRPr="00593E2F" w14:paraId="5DE0A3C1" w14:textId="77777777" w:rsidTr="002C03A2">
        <w:tc>
          <w:tcPr>
            <w:tcW w:w="2700" w:type="dxa"/>
          </w:tcPr>
          <w:p w14:paraId="37643327" w14:textId="77777777" w:rsidR="00593E2F" w:rsidRPr="00593E2F" w:rsidRDefault="002C03A2" w:rsidP="00593E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1350" w:type="dxa"/>
          </w:tcPr>
          <w:p w14:paraId="1A0B314B"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r w:rsidR="00593E2F" w:rsidRPr="00593E2F">
              <w:rPr>
                <w:rFonts w:ascii="Times New Roman" w:hAnsi="Times New Roman" w:cs="Times New Roman"/>
                <w:sz w:val="24"/>
                <w:szCs w:val="24"/>
              </w:rPr>
              <w:t>**</w:t>
            </w:r>
          </w:p>
        </w:tc>
        <w:tc>
          <w:tcPr>
            <w:tcW w:w="1620" w:type="dxa"/>
          </w:tcPr>
          <w:p w14:paraId="3A6EC0B8" w14:textId="77777777" w:rsidR="00593E2F" w:rsidRPr="00593E2F" w:rsidRDefault="00770CED"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r w:rsidR="00593E2F" w:rsidRPr="00593E2F">
              <w:rPr>
                <w:rFonts w:ascii="Times New Roman" w:hAnsi="Times New Roman" w:cs="Times New Roman"/>
                <w:sz w:val="24"/>
                <w:szCs w:val="24"/>
              </w:rPr>
              <w:t>*</w:t>
            </w:r>
          </w:p>
        </w:tc>
        <w:tc>
          <w:tcPr>
            <w:tcW w:w="1080" w:type="dxa"/>
          </w:tcPr>
          <w:p w14:paraId="45E42EB5"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r w:rsidR="00593E2F" w:rsidRPr="00593E2F">
              <w:rPr>
                <w:rFonts w:ascii="Times New Roman" w:hAnsi="Times New Roman" w:cs="Times New Roman"/>
                <w:sz w:val="24"/>
                <w:szCs w:val="24"/>
              </w:rPr>
              <w:t>**</w:t>
            </w:r>
          </w:p>
        </w:tc>
      </w:tr>
      <w:tr w:rsidR="00593E2F" w:rsidRPr="00593E2F" w14:paraId="0984D982" w14:textId="77777777" w:rsidTr="002C03A2">
        <w:tc>
          <w:tcPr>
            <w:tcW w:w="2700" w:type="dxa"/>
          </w:tcPr>
          <w:p w14:paraId="0DF70054" w14:textId="77777777" w:rsidR="00593E2F" w:rsidRPr="00593E2F" w:rsidRDefault="00593E2F" w:rsidP="00593E2F">
            <w:pPr>
              <w:spacing w:after="0" w:line="240" w:lineRule="auto"/>
              <w:jc w:val="both"/>
              <w:rPr>
                <w:rFonts w:ascii="Times New Roman" w:hAnsi="Times New Roman" w:cs="Times New Roman"/>
                <w:sz w:val="24"/>
                <w:szCs w:val="24"/>
              </w:rPr>
            </w:pPr>
          </w:p>
        </w:tc>
        <w:tc>
          <w:tcPr>
            <w:tcW w:w="1350" w:type="dxa"/>
          </w:tcPr>
          <w:p w14:paraId="57D4487E"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(0.01)</w:t>
            </w:r>
          </w:p>
        </w:tc>
        <w:tc>
          <w:tcPr>
            <w:tcW w:w="1620" w:type="dxa"/>
          </w:tcPr>
          <w:p w14:paraId="05EDE989"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(0.01)</w:t>
            </w:r>
          </w:p>
        </w:tc>
        <w:tc>
          <w:tcPr>
            <w:tcW w:w="1080" w:type="dxa"/>
          </w:tcPr>
          <w:p w14:paraId="1324E57E"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(0.01)</w:t>
            </w:r>
          </w:p>
        </w:tc>
      </w:tr>
      <w:tr w:rsidR="00593E2F" w:rsidRPr="00593E2F" w14:paraId="5D07A935" w14:textId="77777777" w:rsidTr="002C03A2">
        <w:tc>
          <w:tcPr>
            <w:tcW w:w="2700" w:type="dxa"/>
          </w:tcPr>
          <w:p w14:paraId="489915AF" w14:textId="77777777" w:rsidR="00593E2F" w:rsidRPr="00593E2F" w:rsidRDefault="00593E2F" w:rsidP="00593E2F">
            <w:pPr>
              <w:spacing w:after="0" w:line="240" w:lineRule="auto"/>
              <w:jc w:val="both"/>
              <w:rPr>
                <w:rFonts w:ascii="Times New Roman" w:hAnsi="Times New Roman" w:cs="Times New Roman"/>
                <w:sz w:val="24"/>
                <w:szCs w:val="24"/>
              </w:rPr>
            </w:pPr>
            <w:r w:rsidRPr="00593E2F">
              <w:rPr>
                <w:rFonts w:ascii="Times New Roman" w:hAnsi="Times New Roman" w:cs="Times New Roman"/>
                <w:sz w:val="24"/>
                <w:szCs w:val="24"/>
              </w:rPr>
              <w:t>SES</w:t>
            </w:r>
          </w:p>
        </w:tc>
        <w:tc>
          <w:tcPr>
            <w:tcW w:w="1350" w:type="dxa"/>
          </w:tcPr>
          <w:p w14:paraId="33E1C306"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r w:rsidR="00593E2F" w:rsidRPr="00593E2F">
              <w:rPr>
                <w:rFonts w:ascii="Times New Roman" w:hAnsi="Times New Roman" w:cs="Times New Roman"/>
                <w:sz w:val="24"/>
                <w:szCs w:val="24"/>
              </w:rPr>
              <w:t>**</w:t>
            </w:r>
          </w:p>
        </w:tc>
        <w:tc>
          <w:tcPr>
            <w:tcW w:w="1620" w:type="dxa"/>
          </w:tcPr>
          <w:p w14:paraId="77039EF5" w14:textId="77777777" w:rsidR="00593E2F" w:rsidRPr="00593E2F" w:rsidRDefault="00770CED"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r w:rsidR="00593E2F" w:rsidRPr="00593E2F">
              <w:rPr>
                <w:rFonts w:ascii="Times New Roman" w:hAnsi="Times New Roman" w:cs="Times New Roman"/>
                <w:sz w:val="24"/>
                <w:szCs w:val="24"/>
              </w:rPr>
              <w:t>**</w:t>
            </w:r>
          </w:p>
        </w:tc>
        <w:tc>
          <w:tcPr>
            <w:tcW w:w="1080" w:type="dxa"/>
          </w:tcPr>
          <w:p w14:paraId="60F61EC7"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r w:rsidR="00593E2F" w:rsidRPr="00593E2F">
              <w:rPr>
                <w:rFonts w:ascii="Times New Roman" w:hAnsi="Times New Roman" w:cs="Times New Roman"/>
                <w:sz w:val="24"/>
                <w:szCs w:val="24"/>
              </w:rPr>
              <w:t>**</w:t>
            </w:r>
          </w:p>
        </w:tc>
      </w:tr>
      <w:tr w:rsidR="00593E2F" w:rsidRPr="00593E2F" w14:paraId="1CD3B5AB" w14:textId="77777777" w:rsidTr="002C03A2">
        <w:tc>
          <w:tcPr>
            <w:tcW w:w="2700" w:type="dxa"/>
          </w:tcPr>
          <w:p w14:paraId="09F34C32" w14:textId="77777777" w:rsidR="00593E2F" w:rsidRPr="00593E2F" w:rsidRDefault="00593E2F" w:rsidP="00593E2F">
            <w:pPr>
              <w:spacing w:after="0" w:line="240" w:lineRule="auto"/>
              <w:jc w:val="both"/>
              <w:rPr>
                <w:rFonts w:ascii="Times New Roman" w:hAnsi="Times New Roman" w:cs="Times New Roman"/>
                <w:sz w:val="24"/>
                <w:szCs w:val="24"/>
              </w:rPr>
            </w:pPr>
          </w:p>
        </w:tc>
        <w:tc>
          <w:tcPr>
            <w:tcW w:w="1350" w:type="dxa"/>
          </w:tcPr>
          <w:p w14:paraId="55BEC9E4"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sidR="00593E2F" w:rsidRPr="00593E2F">
              <w:rPr>
                <w:rFonts w:ascii="Times New Roman" w:hAnsi="Times New Roman" w:cs="Times New Roman"/>
                <w:sz w:val="24"/>
                <w:szCs w:val="24"/>
              </w:rPr>
              <w:t>)</w:t>
            </w:r>
          </w:p>
        </w:tc>
        <w:tc>
          <w:tcPr>
            <w:tcW w:w="1620" w:type="dxa"/>
          </w:tcPr>
          <w:p w14:paraId="135424B8" w14:textId="77777777" w:rsidR="00593E2F" w:rsidRPr="00593E2F" w:rsidRDefault="00770CED"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sidR="00593E2F" w:rsidRPr="00593E2F">
              <w:rPr>
                <w:rFonts w:ascii="Times New Roman" w:hAnsi="Times New Roman" w:cs="Times New Roman"/>
                <w:sz w:val="24"/>
                <w:szCs w:val="24"/>
              </w:rPr>
              <w:t>)</w:t>
            </w:r>
          </w:p>
        </w:tc>
        <w:tc>
          <w:tcPr>
            <w:tcW w:w="1080" w:type="dxa"/>
          </w:tcPr>
          <w:p w14:paraId="1E11681C"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sidR="00593E2F" w:rsidRPr="00593E2F">
              <w:rPr>
                <w:rFonts w:ascii="Times New Roman" w:hAnsi="Times New Roman" w:cs="Times New Roman"/>
                <w:sz w:val="24"/>
                <w:szCs w:val="24"/>
              </w:rPr>
              <w:t>)</w:t>
            </w:r>
          </w:p>
        </w:tc>
      </w:tr>
      <w:tr w:rsidR="00593E2F" w:rsidRPr="00593E2F" w14:paraId="7224D2D2" w14:textId="77777777" w:rsidTr="002C03A2">
        <w:tc>
          <w:tcPr>
            <w:tcW w:w="2700" w:type="dxa"/>
          </w:tcPr>
          <w:p w14:paraId="00ED1D25" w14:textId="77777777" w:rsidR="00593E2F" w:rsidRPr="00593E2F" w:rsidRDefault="00593E2F" w:rsidP="00593E2F">
            <w:pPr>
              <w:spacing w:after="0" w:line="240" w:lineRule="auto"/>
              <w:jc w:val="both"/>
              <w:rPr>
                <w:rFonts w:ascii="Times New Roman" w:hAnsi="Times New Roman" w:cs="Times New Roman"/>
                <w:sz w:val="24"/>
                <w:szCs w:val="24"/>
              </w:rPr>
            </w:pPr>
            <w:r w:rsidRPr="00593E2F">
              <w:rPr>
                <w:rFonts w:ascii="Times New Roman" w:hAnsi="Times New Roman" w:cs="Times New Roman"/>
                <w:sz w:val="24"/>
                <w:szCs w:val="24"/>
              </w:rPr>
              <w:t>Limited Access</w:t>
            </w:r>
          </w:p>
        </w:tc>
        <w:tc>
          <w:tcPr>
            <w:tcW w:w="1350" w:type="dxa"/>
          </w:tcPr>
          <w:p w14:paraId="2383B483"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1620" w:type="dxa"/>
          </w:tcPr>
          <w:p w14:paraId="0EB0D58B" w14:textId="77777777" w:rsidR="00593E2F" w:rsidRPr="00593E2F" w:rsidRDefault="00770CED"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Pr>
          <w:p w14:paraId="30FCED35"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593E2F" w:rsidRPr="00593E2F" w14:paraId="52E7A964" w14:textId="77777777" w:rsidTr="002C03A2">
        <w:tc>
          <w:tcPr>
            <w:tcW w:w="2700" w:type="dxa"/>
          </w:tcPr>
          <w:p w14:paraId="09B8AC34" w14:textId="77777777" w:rsidR="00593E2F" w:rsidRPr="00593E2F" w:rsidRDefault="00593E2F" w:rsidP="00593E2F">
            <w:pPr>
              <w:spacing w:after="0" w:line="240" w:lineRule="auto"/>
              <w:jc w:val="both"/>
              <w:rPr>
                <w:rFonts w:ascii="Times New Roman" w:hAnsi="Times New Roman" w:cs="Times New Roman"/>
                <w:sz w:val="24"/>
                <w:szCs w:val="24"/>
              </w:rPr>
            </w:pPr>
          </w:p>
        </w:tc>
        <w:tc>
          <w:tcPr>
            <w:tcW w:w="1350" w:type="dxa"/>
          </w:tcPr>
          <w:p w14:paraId="0CB303F6"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(0.01)</w:t>
            </w:r>
          </w:p>
        </w:tc>
        <w:tc>
          <w:tcPr>
            <w:tcW w:w="1620" w:type="dxa"/>
          </w:tcPr>
          <w:p w14:paraId="4AABA944"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(0.00)</w:t>
            </w:r>
          </w:p>
        </w:tc>
        <w:tc>
          <w:tcPr>
            <w:tcW w:w="1080" w:type="dxa"/>
          </w:tcPr>
          <w:p w14:paraId="368978AF"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(0.01)</w:t>
            </w:r>
          </w:p>
        </w:tc>
      </w:tr>
      <w:tr w:rsidR="00593E2F" w:rsidRPr="00593E2F" w14:paraId="08FA6FAB" w14:textId="77777777" w:rsidTr="002C03A2">
        <w:tc>
          <w:tcPr>
            <w:tcW w:w="2700" w:type="dxa"/>
          </w:tcPr>
          <w:p w14:paraId="1C5A36AD" w14:textId="77777777" w:rsidR="00593E2F" w:rsidRPr="00593E2F" w:rsidRDefault="00593E2F" w:rsidP="00593E2F">
            <w:pPr>
              <w:spacing w:after="0" w:line="240" w:lineRule="auto"/>
              <w:jc w:val="both"/>
              <w:rPr>
                <w:rFonts w:ascii="Times New Roman" w:hAnsi="Times New Roman" w:cs="Times New Roman"/>
                <w:sz w:val="24"/>
                <w:szCs w:val="24"/>
              </w:rPr>
            </w:pPr>
          </w:p>
        </w:tc>
        <w:tc>
          <w:tcPr>
            <w:tcW w:w="1350" w:type="dxa"/>
          </w:tcPr>
          <w:p w14:paraId="4BF03A0D" w14:textId="77777777" w:rsidR="00593E2F" w:rsidRPr="00593E2F" w:rsidRDefault="00593E2F" w:rsidP="00593E2F">
            <w:pPr>
              <w:spacing w:after="0" w:line="240" w:lineRule="auto"/>
              <w:jc w:val="center"/>
              <w:rPr>
                <w:rFonts w:ascii="Times New Roman" w:hAnsi="Times New Roman" w:cs="Times New Roman"/>
                <w:sz w:val="24"/>
                <w:szCs w:val="24"/>
              </w:rPr>
            </w:pPr>
          </w:p>
        </w:tc>
        <w:tc>
          <w:tcPr>
            <w:tcW w:w="1620" w:type="dxa"/>
          </w:tcPr>
          <w:p w14:paraId="59EFEF32" w14:textId="77777777" w:rsidR="00593E2F" w:rsidRPr="00593E2F" w:rsidRDefault="00593E2F" w:rsidP="00593E2F">
            <w:pPr>
              <w:spacing w:after="0" w:line="240" w:lineRule="auto"/>
              <w:jc w:val="center"/>
              <w:rPr>
                <w:rFonts w:ascii="Times New Roman" w:hAnsi="Times New Roman" w:cs="Times New Roman"/>
                <w:sz w:val="24"/>
                <w:szCs w:val="24"/>
              </w:rPr>
            </w:pPr>
          </w:p>
        </w:tc>
        <w:tc>
          <w:tcPr>
            <w:tcW w:w="1080" w:type="dxa"/>
          </w:tcPr>
          <w:p w14:paraId="64B82F46" w14:textId="77777777" w:rsidR="00593E2F" w:rsidRPr="00593E2F" w:rsidRDefault="00593E2F" w:rsidP="00593E2F">
            <w:pPr>
              <w:spacing w:after="0" w:line="240" w:lineRule="auto"/>
              <w:jc w:val="center"/>
              <w:rPr>
                <w:rFonts w:ascii="Times New Roman" w:hAnsi="Times New Roman" w:cs="Times New Roman"/>
                <w:sz w:val="24"/>
                <w:szCs w:val="24"/>
              </w:rPr>
            </w:pPr>
          </w:p>
        </w:tc>
      </w:tr>
      <w:tr w:rsidR="00593E2F" w:rsidRPr="00593E2F" w14:paraId="2FE3D426" w14:textId="77777777" w:rsidTr="002C03A2">
        <w:tc>
          <w:tcPr>
            <w:tcW w:w="2700" w:type="dxa"/>
          </w:tcPr>
          <w:p w14:paraId="0A9AA16E" w14:textId="77777777" w:rsidR="00593E2F" w:rsidRPr="00593E2F" w:rsidRDefault="00593E2F" w:rsidP="00593E2F">
            <w:pPr>
              <w:spacing w:after="0" w:line="240" w:lineRule="auto"/>
              <w:jc w:val="both"/>
              <w:rPr>
                <w:rFonts w:ascii="Times New Roman" w:hAnsi="Times New Roman" w:cs="Times New Roman"/>
                <w:sz w:val="24"/>
                <w:szCs w:val="24"/>
              </w:rPr>
            </w:pPr>
            <w:r w:rsidRPr="00593E2F">
              <w:rPr>
                <w:rFonts w:ascii="Times New Roman" w:hAnsi="Times New Roman" w:cs="Times New Roman"/>
                <w:sz w:val="24"/>
                <w:szCs w:val="24"/>
              </w:rPr>
              <w:t>N = 20,204</w:t>
            </w:r>
          </w:p>
        </w:tc>
        <w:tc>
          <w:tcPr>
            <w:tcW w:w="1350" w:type="dxa"/>
          </w:tcPr>
          <w:p w14:paraId="692FB62D" w14:textId="77777777" w:rsidR="00593E2F" w:rsidRPr="00593E2F" w:rsidRDefault="00593E2F" w:rsidP="00593E2F">
            <w:pPr>
              <w:spacing w:after="0" w:line="240" w:lineRule="auto"/>
              <w:jc w:val="center"/>
              <w:rPr>
                <w:rFonts w:ascii="Times New Roman" w:hAnsi="Times New Roman" w:cs="Times New Roman"/>
                <w:sz w:val="24"/>
                <w:szCs w:val="24"/>
              </w:rPr>
            </w:pPr>
          </w:p>
        </w:tc>
        <w:tc>
          <w:tcPr>
            <w:tcW w:w="1620" w:type="dxa"/>
          </w:tcPr>
          <w:p w14:paraId="666CC58C" w14:textId="77777777" w:rsidR="00593E2F" w:rsidRPr="00593E2F" w:rsidRDefault="00593E2F" w:rsidP="00593E2F">
            <w:pPr>
              <w:spacing w:after="0" w:line="240" w:lineRule="auto"/>
              <w:jc w:val="center"/>
              <w:rPr>
                <w:rFonts w:ascii="Times New Roman" w:hAnsi="Times New Roman" w:cs="Times New Roman"/>
                <w:sz w:val="24"/>
                <w:szCs w:val="24"/>
              </w:rPr>
            </w:pPr>
          </w:p>
        </w:tc>
        <w:tc>
          <w:tcPr>
            <w:tcW w:w="1080" w:type="dxa"/>
          </w:tcPr>
          <w:p w14:paraId="75E36698" w14:textId="77777777" w:rsidR="00593E2F" w:rsidRPr="00593E2F" w:rsidRDefault="00593E2F" w:rsidP="00593E2F">
            <w:pPr>
              <w:spacing w:after="0" w:line="240" w:lineRule="auto"/>
              <w:jc w:val="center"/>
              <w:rPr>
                <w:rFonts w:ascii="Times New Roman" w:hAnsi="Times New Roman" w:cs="Times New Roman"/>
                <w:sz w:val="24"/>
                <w:szCs w:val="24"/>
              </w:rPr>
            </w:pPr>
          </w:p>
        </w:tc>
      </w:tr>
      <w:tr w:rsidR="00593E2F" w:rsidRPr="00593E2F" w14:paraId="29349246" w14:textId="77777777" w:rsidTr="002C03A2">
        <w:tc>
          <w:tcPr>
            <w:tcW w:w="6750" w:type="dxa"/>
            <w:gridSpan w:val="4"/>
          </w:tcPr>
          <w:p w14:paraId="524E8441" w14:textId="77777777" w:rsidR="00593E2F" w:rsidRPr="00593E2F" w:rsidRDefault="00593E2F" w:rsidP="00593E2F">
            <w:pPr>
              <w:spacing w:after="0" w:line="240" w:lineRule="auto"/>
              <w:rPr>
                <w:rFonts w:ascii="Times New Roman" w:hAnsi="Times New Roman" w:cs="Times New Roman"/>
                <w:b/>
                <w:sz w:val="24"/>
                <w:szCs w:val="24"/>
              </w:rPr>
            </w:pPr>
            <w:r w:rsidRPr="00593E2F">
              <w:rPr>
                <w:rFonts w:ascii="Times New Roman" w:hAnsi="Times New Roman" w:cs="Times New Roman"/>
                <w:b/>
                <w:i/>
                <w:sz w:val="24"/>
                <w:szCs w:val="24"/>
                <w:u w:val="single"/>
              </w:rPr>
              <w:t>Random Effects</w:t>
            </w:r>
            <w:r w:rsidR="00E85528">
              <w:rPr>
                <w:rFonts w:ascii="Times New Roman" w:hAnsi="Times New Roman" w:cs="Times New Roman"/>
                <w:b/>
                <w:i/>
                <w:sz w:val="24"/>
                <w:szCs w:val="24"/>
                <w:u w:val="single"/>
              </w:rPr>
              <w:t>/Gender Equality</w:t>
            </w:r>
          </w:p>
        </w:tc>
      </w:tr>
      <w:tr w:rsidR="00593E2F" w:rsidRPr="00593E2F" w14:paraId="129EE7C1" w14:textId="77777777" w:rsidTr="002C03A2">
        <w:tc>
          <w:tcPr>
            <w:tcW w:w="2700" w:type="dxa"/>
          </w:tcPr>
          <w:p w14:paraId="60DC470B" w14:textId="77777777" w:rsidR="00593E2F" w:rsidRPr="00593E2F" w:rsidRDefault="00593E2F" w:rsidP="00593E2F">
            <w:pPr>
              <w:spacing w:after="0" w:line="240" w:lineRule="auto"/>
              <w:jc w:val="both"/>
              <w:rPr>
                <w:rFonts w:ascii="Times New Roman" w:hAnsi="Times New Roman" w:cs="Times New Roman"/>
                <w:sz w:val="24"/>
                <w:szCs w:val="24"/>
              </w:rPr>
            </w:pPr>
            <w:r w:rsidRPr="00593E2F">
              <w:rPr>
                <w:rFonts w:ascii="Times New Roman" w:hAnsi="Times New Roman" w:cs="Times New Roman"/>
                <w:sz w:val="24"/>
                <w:szCs w:val="24"/>
              </w:rPr>
              <w:t>Constant (s.d.)</w:t>
            </w:r>
          </w:p>
        </w:tc>
        <w:tc>
          <w:tcPr>
            <w:tcW w:w="1350" w:type="dxa"/>
          </w:tcPr>
          <w:p w14:paraId="7D9E5300"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sidR="00D33E30">
              <w:rPr>
                <w:rFonts w:ascii="Times New Roman" w:hAnsi="Times New Roman" w:cs="Times New Roman"/>
                <w:sz w:val="24"/>
                <w:szCs w:val="24"/>
              </w:rPr>
              <w:t>**</w:t>
            </w:r>
          </w:p>
        </w:tc>
        <w:tc>
          <w:tcPr>
            <w:tcW w:w="1620" w:type="dxa"/>
          </w:tcPr>
          <w:p w14:paraId="3DE31751"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0" w:type="dxa"/>
          </w:tcPr>
          <w:p w14:paraId="4C02630E" w14:textId="77777777" w:rsidR="00593E2F" w:rsidRPr="00593E2F" w:rsidRDefault="00C63D3C"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593E2F" w:rsidRPr="00593E2F" w14:paraId="46C7DD00" w14:textId="77777777" w:rsidTr="002C03A2">
        <w:tc>
          <w:tcPr>
            <w:tcW w:w="2700" w:type="dxa"/>
          </w:tcPr>
          <w:p w14:paraId="752D9E84" w14:textId="77777777" w:rsidR="00593E2F" w:rsidRPr="00593E2F" w:rsidRDefault="00593E2F" w:rsidP="00593E2F">
            <w:pPr>
              <w:spacing w:after="0" w:line="240" w:lineRule="auto"/>
              <w:jc w:val="both"/>
              <w:rPr>
                <w:rFonts w:ascii="Times New Roman" w:hAnsi="Times New Roman" w:cs="Times New Roman"/>
                <w:sz w:val="24"/>
                <w:szCs w:val="24"/>
              </w:rPr>
            </w:pPr>
          </w:p>
        </w:tc>
        <w:tc>
          <w:tcPr>
            <w:tcW w:w="1350" w:type="dxa"/>
          </w:tcPr>
          <w:p w14:paraId="72273220" w14:textId="77777777" w:rsidR="00593E2F" w:rsidRPr="00593E2F" w:rsidRDefault="00CB101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33E30">
              <w:rPr>
                <w:rFonts w:ascii="Times New Roman" w:hAnsi="Times New Roman" w:cs="Times New Roman"/>
                <w:sz w:val="24"/>
                <w:szCs w:val="24"/>
              </w:rPr>
              <w:t>0.00)</w:t>
            </w:r>
          </w:p>
        </w:tc>
        <w:tc>
          <w:tcPr>
            <w:tcW w:w="1620" w:type="dxa"/>
          </w:tcPr>
          <w:p w14:paraId="64BADF59" w14:textId="77777777" w:rsidR="00593E2F" w:rsidRPr="00593E2F" w:rsidRDefault="00AE2026"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Pr>
          <w:p w14:paraId="70173E8F" w14:textId="77777777" w:rsidR="00593E2F" w:rsidRPr="00593E2F" w:rsidRDefault="00C63D3C" w:rsidP="00593E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593E2F" w:rsidRPr="00593E2F" w14:paraId="1BA7618B" w14:textId="77777777" w:rsidTr="00E85528">
        <w:tc>
          <w:tcPr>
            <w:tcW w:w="2700" w:type="dxa"/>
            <w:tcBorders>
              <w:bottom w:val="single" w:sz="4" w:space="0" w:color="auto"/>
            </w:tcBorders>
          </w:tcPr>
          <w:p w14:paraId="7C7615F3" w14:textId="77777777" w:rsidR="00593E2F" w:rsidRPr="00593E2F" w:rsidRDefault="00593E2F" w:rsidP="00593E2F">
            <w:pPr>
              <w:spacing w:after="0" w:line="240" w:lineRule="auto"/>
              <w:jc w:val="both"/>
              <w:rPr>
                <w:rFonts w:ascii="Times New Roman" w:hAnsi="Times New Roman" w:cs="Times New Roman"/>
                <w:sz w:val="24"/>
                <w:szCs w:val="24"/>
              </w:rPr>
            </w:pPr>
            <w:r w:rsidRPr="00593E2F">
              <w:rPr>
                <w:rFonts w:ascii="Times New Roman" w:hAnsi="Times New Roman" w:cs="Times New Roman"/>
                <w:sz w:val="24"/>
                <w:szCs w:val="24"/>
              </w:rPr>
              <w:t>Halved chi</w:t>
            </w:r>
            <w:r w:rsidRPr="00593E2F">
              <w:rPr>
                <w:rFonts w:ascii="Times New Roman" w:hAnsi="Times New Roman" w:cs="Times New Roman"/>
                <w:sz w:val="24"/>
                <w:szCs w:val="24"/>
                <w:vertAlign w:val="superscript"/>
              </w:rPr>
              <w:t>2</w:t>
            </w:r>
            <w:r w:rsidRPr="00593E2F">
              <w:rPr>
                <w:rFonts w:ascii="Times New Roman" w:hAnsi="Times New Roman" w:cs="Times New Roman"/>
                <w:sz w:val="24"/>
                <w:szCs w:val="24"/>
              </w:rPr>
              <w:t xml:space="preserve"> p-value</w:t>
            </w:r>
          </w:p>
        </w:tc>
        <w:tc>
          <w:tcPr>
            <w:tcW w:w="1350" w:type="dxa"/>
            <w:tcBorders>
              <w:bottom w:val="single" w:sz="4" w:space="0" w:color="auto"/>
            </w:tcBorders>
          </w:tcPr>
          <w:p w14:paraId="5934FA05"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0.00</w:t>
            </w:r>
          </w:p>
        </w:tc>
        <w:tc>
          <w:tcPr>
            <w:tcW w:w="1620" w:type="dxa"/>
            <w:tcBorders>
              <w:bottom w:val="single" w:sz="4" w:space="0" w:color="auto"/>
            </w:tcBorders>
          </w:tcPr>
          <w:p w14:paraId="60687DA3"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0.00</w:t>
            </w:r>
          </w:p>
        </w:tc>
        <w:tc>
          <w:tcPr>
            <w:tcW w:w="1080" w:type="dxa"/>
            <w:tcBorders>
              <w:bottom w:val="single" w:sz="4" w:space="0" w:color="auto"/>
            </w:tcBorders>
          </w:tcPr>
          <w:p w14:paraId="23A8BEAB" w14:textId="77777777" w:rsidR="00593E2F" w:rsidRPr="00593E2F" w:rsidRDefault="00593E2F" w:rsidP="00593E2F">
            <w:pPr>
              <w:spacing w:after="0" w:line="240" w:lineRule="auto"/>
              <w:jc w:val="center"/>
              <w:rPr>
                <w:rFonts w:ascii="Times New Roman" w:hAnsi="Times New Roman" w:cs="Times New Roman"/>
                <w:sz w:val="24"/>
                <w:szCs w:val="24"/>
              </w:rPr>
            </w:pPr>
            <w:r w:rsidRPr="00593E2F">
              <w:rPr>
                <w:rFonts w:ascii="Times New Roman" w:hAnsi="Times New Roman" w:cs="Times New Roman"/>
                <w:sz w:val="24"/>
                <w:szCs w:val="24"/>
              </w:rPr>
              <w:t>0.00</w:t>
            </w:r>
          </w:p>
        </w:tc>
      </w:tr>
      <w:tr w:rsidR="00593E2F" w:rsidRPr="00593E2F" w14:paraId="18AEB36A" w14:textId="77777777" w:rsidTr="00E85528">
        <w:tc>
          <w:tcPr>
            <w:tcW w:w="6750" w:type="dxa"/>
            <w:gridSpan w:val="4"/>
            <w:tcBorders>
              <w:top w:val="single" w:sz="4" w:space="0" w:color="auto"/>
            </w:tcBorders>
          </w:tcPr>
          <w:p w14:paraId="7F55C68B" w14:textId="77777777" w:rsidR="00593E2F" w:rsidRPr="00593E2F" w:rsidRDefault="00593E2F" w:rsidP="00D33E30">
            <w:pPr>
              <w:spacing w:after="0" w:line="240" w:lineRule="auto"/>
              <w:jc w:val="both"/>
              <w:rPr>
                <w:rFonts w:ascii="Times New Roman" w:hAnsi="Times New Roman" w:cs="Times New Roman"/>
                <w:sz w:val="24"/>
                <w:szCs w:val="24"/>
              </w:rPr>
            </w:pPr>
            <w:r w:rsidRPr="00593E2F">
              <w:rPr>
                <w:rFonts w:ascii="Times New Roman" w:hAnsi="Times New Roman" w:cs="Times New Roman"/>
                <w:b/>
                <w:sz w:val="24"/>
                <w:szCs w:val="24"/>
              </w:rPr>
              <w:t xml:space="preserve">Note: </w:t>
            </w:r>
            <w:r w:rsidRPr="00593E2F">
              <w:rPr>
                <w:rFonts w:ascii="Times New Roman" w:hAnsi="Times New Roman" w:cs="Times New Roman"/>
                <w:sz w:val="24"/>
                <w:szCs w:val="24"/>
              </w:rPr>
              <w:t xml:space="preserve">Table entries are multilevel maximum likelihood estimates with robust standard errors in parentheses. </w:t>
            </w:r>
            <w:r w:rsidR="002C03A2">
              <w:rPr>
                <w:rFonts w:ascii="Times New Roman" w:eastAsia="Calibri" w:hAnsi="Times New Roman" w:cs="Cambria"/>
                <w:sz w:val="24"/>
                <w:szCs w:val="24"/>
              </w:rPr>
              <w:t>** p&lt;0.01, * p&lt;0.05</w:t>
            </w:r>
            <w:r w:rsidRPr="00593E2F">
              <w:rPr>
                <w:rFonts w:ascii="Times New Roman" w:eastAsia="Calibri" w:hAnsi="Times New Roman" w:cs="Cambria"/>
                <w:sz w:val="24"/>
                <w:szCs w:val="24"/>
              </w:rPr>
              <w:t xml:space="preserve">. </w:t>
            </w:r>
          </w:p>
        </w:tc>
      </w:tr>
    </w:tbl>
    <w:p w14:paraId="0125B929" w14:textId="77777777" w:rsidR="00593E2F" w:rsidRDefault="00593E2F" w:rsidP="007A2A47">
      <w:pPr>
        <w:spacing w:after="0" w:line="240" w:lineRule="auto"/>
        <w:rPr>
          <w:rFonts w:ascii="Times New Roman" w:hAnsi="Times New Roman" w:cs="Times New Roman"/>
          <w:sz w:val="24"/>
          <w:szCs w:val="24"/>
        </w:rPr>
      </w:pPr>
    </w:p>
    <w:p w14:paraId="1F3D1098" w14:textId="77777777" w:rsidR="00593E2F" w:rsidRDefault="00593E2F">
      <w:pPr>
        <w:rPr>
          <w:rFonts w:ascii="Times New Roman" w:hAnsi="Times New Roman" w:cs="Times New Roman"/>
          <w:sz w:val="24"/>
          <w:szCs w:val="24"/>
        </w:rPr>
      </w:pPr>
      <w:r>
        <w:rPr>
          <w:rFonts w:ascii="Times New Roman" w:hAnsi="Times New Roman" w:cs="Times New Roman"/>
          <w:sz w:val="24"/>
          <w:szCs w:val="24"/>
        </w:rPr>
        <w:br w:type="page"/>
      </w:r>
    </w:p>
    <w:p w14:paraId="04B261A1" w14:textId="77777777" w:rsidR="00887579" w:rsidRPr="00887579" w:rsidRDefault="00237B38" w:rsidP="008875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3</w:t>
      </w:r>
      <w:r w:rsidR="00887579" w:rsidRPr="00887579">
        <w:rPr>
          <w:rFonts w:ascii="Times New Roman" w:eastAsia="Calibri" w:hAnsi="Times New Roman" w:cs="Times New Roman"/>
          <w:sz w:val="24"/>
          <w:szCs w:val="24"/>
        </w:rPr>
        <w:t xml:space="preserve">: Variation in Random Intercepts across </w:t>
      </w:r>
      <w:r w:rsidR="00887579">
        <w:rPr>
          <w:rFonts w:ascii="Times New Roman" w:eastAsia="Calibri" w:hAnsi="Times New Roman" w:cs="Times New Roman"/>
          <w:sz w:val="24"/>
          <w:szCs w:val="24"/>
        </w:rPr>
        <w:t>Gender Equality</w:t>
      </w:r>
    </w:p>
    <w:p w14:paraId="4A580443" w14:textId="77777777" w:rsidR="00887579" w:rsidRPr="00887579" w:rsidRDefault="00887579" w:rsidP="00887579">
      <w:pPr>
        <w:spacing w:after="0" w:line="240" w:lineRule="auto"/>
        <w:jc w:val="both"/>
        <w:rPr>
          <w:rFonts w:ascii="Times New Roman" w:eastAsia="Calibri" w:hAnsi="Times New Roman" w:cs="Times New Roman"/>
          <w:sz w:val="24"/>
          <w:szCs w:val="24"/>
        </w:rPr>
      </w:pPr>
    </w:p>
    <w:tbl>
      <w:tblPr>
        <w:tblW w:w="8734" w:type="dxa"/>
        <w:tblLook w:val="04A0" w:firstRow="1" w:lastRow="0" w:firstColumn="1" w:lastColumn="0" w:noHBand="0" w:noVBand="1"/>
      </w:tblPr>
      <w:tblGrid>
        <w:gridCol w:w="1247"/>
        <w:gridCol w:w="1248"/>
        <w:gridCol w:w="1248"/>
        <w:gridCol w:w="1247"/>
        <w:gridCol w:w="1248"/>
        <w:gridCol w:w="1248"/>
        <w:gridCol w:w="1248"/>
      </w:tblGrid>
      <w:tr w:rsidR="00786683" w:rsidRPr="00887579" w14:paraId="6E2BE921" w14:textId="77777777" w:rsidTr="00094371">
        <w:tc>
          <w:tcPr>
            <w:tcW w:w="1247" w:type="dxa"/>
            <w:tcBorders>
              <w:top w:val="single" w:sz="4" w:space="0" w:color="auto"/>
            </w:tcBorders>
          </w:tcPr>
          <w:p w14:paraId="2DA86B53" w14:textId="77777777" w:rsidR="00786683" w:rsidRPr="00887579" w:rsidRDefault="00786683" w:rsidP="00CA2495">
            <w:pPr>
              <w:spacing w:after="0" w:line="240" w:lineRule="auto"/>
              <w:jc w:val="both"/>
              <w:rPr>
                <w:rFonts w:ascii="Times New Roman" w:eastAsia="Calibri" w:hAnsi="Times New Roman" w:cs="Times New Roman"/>
                <w:sz w:val="24"/>
                <w:szCs w:val="24"/>
              </w:rPr>
            </w:pPr>
          </w:p>
        </w:tc>
        <w:tc>
          <w:tcPr>
            <w:tcW w:w="2496" w:type="dxa"/>
            <w:gridSpan w:val="2"/>
            <w:tcBorders>
              <w:top w:val="single" w:sz="4" w:space="0" w:color="auto"/>
              <w:bottom w:val="single" w:sz="4" w:space="0" w:color="auto"/>
              <w:right w:val="single" w:sz="4" w:space="0" w:color="auto"/>
            </w:tcBorders>
          </w:tcPr>
          <w:p w14:paraId="312A1D61" w14:textId="77777777" w:rsidR="00786683" w:rsidRPr="00CA2495" w:rsidRDefault="00786683" w:rsidP="00CA249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Frequency</w:t>
            </w:r>
          </w:p>
        </w:tc>
        <w:tc>
          <w:tcPr>
            <w:tcW w:w="2495" w:type="dxa"/>
            <w:gridSpan w:val="2"/>
            <w:tcBorders>
              <w:top w:val="single" w:sz="4" w:space="0" w:color="auto"/>
              <w:bottom w:val="single" w:sz="4" w:space="0" w:color="auto"/>
              <w:right w:val="single" w:sz="4" w:space="0" w:color="auto"/>
            </w:tcBorders>
          </w:tcPr>
          <w:p w14:paraId="37B5DDFE" w14:textId="77777777" w:rsidR="00786683" w:rsidRPr="00CA2495" w:rsidRDefault="00786683" w:rsidP="00CA249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Social Media</w:t>
            </w:r>
          </w:p>
        </w:tc>
        <w:tc>
          <w:tcPr>
            <w:tcW w:w="2496" w:type="dxa"/>
            <w:gridSpan w:val="2"/>
            <w:tcBorders>
              <w:top w:val="single" w:sz="4" w:space="0" w:color="auto"/>
              <w:bottom w:val="single" w:sz="4" w:space="0" w:color="auto"/>
              <w:right w:val="single" w:sz="4" w:space="0" w:color="auto"/>
            </w:tcBorders>
          </w:tcPr>
          <w:p w14:paraId="57122540" w14:textId="77777777" w:rsidR="00786683" w:rsidRPr="00CA2495" w:rsidRDefault="00786683" w:rsidP="00CA249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Political</w:t>
            </w:r>
          </w:p>
        </w:tc>
      </w:tr>
      <w:tr w:rsidR="00CA2495" w:rsidRPr="00887579" w14:paraId="265BF2E9" w14:textId="77777777" w:rsidTr="002A353F">
        <w:tc>
          <w:tcPr>
            <w:tcW w:w="1247" w:type="dxa"/>
          </w:tcPr>
          <w:p w14:paraId="259B91DF" w14:textId="77777777" w:rsidR="00CA2495" w:rsidRPr="00887579" w:rsidRDefault="00CA2495" w:rsidP="00CA2495">
            <w:pPr>
              <w:spacing w:after="0" w:line="240" w:lineRule="auto"/>
              <w:jc w:val="both"/>
              <w:rPr>
                <w:rFonts w:ascii="Times New Roman" w:eastAsia="Calibri" w:hAnsi="Times New Roman" w:cs="Times New Roman"/>
                <w:sz w:val="24"/>
                <w:szCs w:val="24"/>
              </w:rPr>
            </w:pPr>
          </w:p>
        </w:tc>
        <w:tc>
          <w:tcPr>
            <w:tcW w:w="1248" w:type="dxa"/>
            <w:tcBorders>
              <w:top w:val="single" w:sz="4" w:space="0" w:color="auto"/>
            </w:tcBorders>
          </w:tcPr>
          <w:p w14:paraId="5C37EDA7"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 xml:space="preserve">&lt; μ </w:t>
            </w:r>
          </w:p>
          <w:p w14:paraId="68A5111B"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Gender Equality</w:t>
            </w:r>
          </w:p>
        </w:tc>
        <w:tc>
          <w:tcPr>
            <w:tcW w:w="1248" w:type="dxa"/>
            <w:tcBorders>
              <w:top w:val="single" w:sz="4" w:space="0" w:color="auto"/>
              <w:right w:val="single" w:sz="4" w:space="0" w:color="auto"/>
            </w:tcBorders>
          </w:tcPr>
          <w:p w14:paraId="1F8E392A"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&gt; μ Gender Equality</w:t>
            </w:r>
          </w:p>
        </w:tc>
        <w:tc>
          <w:tcPr>
            <w:tcW w:w="1247" w:type="dxa"/>
            <w:tcBorders>
              <w:top w:val="single" w:sz="4" w:space="0" w:color="auto"/>
            </w:tcBorders>
          </w:tcPr>
          <w:p w14:paraId="2E33B981"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&lt; μ Gender Equality</w:t>
            </w:r>
          </w:p>
        </w:tc>
        <w:tc>
          <w:tcPr>
            <w:tcW w:w="1248" w:type="dxa"/>
            <w:tcBorders>
              <w:top w:val="single" w:sz="4" w:space="0" w:color="auto"/>
              <w:right w:val="single" w:sz="4" w:space="0" w:color="auto"/>
            </w:tcBorders>
          </w:tcPr>
          <w:p w14:paraId="11605B04"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 xml:space="preserve">&gt; μ </w:t>
            </w:r>
          </w:p>
          <w:p w14:paraId="38905111"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Gender Equality</w:t>
            </w:r>
          </w:p>
        </w:tc>
        <w:tc>
          <w:tcPr>
            <w:tcW w:w="1248" w:type="dxa"/>
            <w:tcBorders>
              <w:top w:val="single" w:sz="4" w:space="0" w:color="auto"/>
            </w:tcBorders>
          </w:tcPr>
          <w:p w14:paraId="1382BDE3"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 xml:space="preserve">&lt; μ </w:t>
            </w:r>
          </w:p>
          <w:p w14:paraId="19BB7699"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Gender Equality</w:t>
            </w:r>
          </w:p>
        </w:tc>
        <w:tc>
          <w:tcPr>
            <w:tcW w:w="1248" w:type="dxa"/>
            <w:tcBorders>
              <w:top w:val="single" w:sz="4" w:space="0" w:color="auto"/>
            </w:tcBorders>
          </w:tcPr>
          <w:p w14:paraId="47C189D9"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 xml:space="preserve">&gt; μ </w:t>
            </w:r>
          </w:p>
          <w:p w14:paraId="66D2217F" w14:textId="77777777" w:rsidR="00CA2495" w:rsidRPr="00786683" w:rsidRDefault="00CA2495" w:rsidP="00CA2495">
            <w:pPr>
              <w:spacing w:after="0" w:line="240" w:lineRule="auto"/>
              <w:jc w:val="center"/>
              <w:rPr>
                <w:rFonts w:ascii="Times New Roman" w:eastAsia="Calibri" w:hAnsi="Times New Roman" w:cs="Times New Roman"/>
                <w:sz w:val="24"/>
                <w:szCs w:val="24"/>
              </w:rPr>
            </w:pPr>
            <w:r w:rsidRPr="00786683">
              <w:rPr>
                <w:rFonts w:ascii="Times New Roman" w:eastAsia="Calibri" w:hAnsi="Times New Roman" w:cs="Times New Roman"/>
                <w:sz w:val="24"/>
                <w:szCs w:val="24"/>
              </w:rPr>
              <w:t>Gender Equality</w:t>
            </w:r>
          </w:p>
        </w:tc>
      </w:tr>
      <w:tr w:rsidR="00CA2495" w:rsidRPr="00887579" w14:paraId="2D65B5E0" w14:textId="77777777" w:rsidTr="002A353F">
        <w:tc>
          <w:tcPr>
            <w:tcW w:w="1247" w:type="dxa"/>
          </w:tcPr>
          <w:p w14:paraId="30828C18" w14:textId="77777777" w:rsidR="00CA2495" w:rsidRPr="00887579" w:rsidRDefault="00CA2495" w:rsidP="00CA2495">
            <w:pPr>
              <w:spacing w:after="0" w:line="240" w:lineRule="auto"/>
              <w:jc w:val="both"/>
              <w:rPr>
                <w:rFonts w:ascii="Times New Roman" w:eastAsia="Calibri" w:hAnsi="Times New Roman" w:cs="Times New Roman"/>
                <w:i/>
                <w:sz w:val="24"/>
                <w:szCs w:val="24"/>
                <w:u w:val="single"/>
              </w:rPr>
            </w:pPr>
            <w:r w:rsidRPr="00887579">
              <w:rPr>
                <w:rFonts w:ascii="Times New Roman" w:eastAsia="Calibri" w:hAnsi="Times New Roman" w:cs="Times New Roman"/>
                <w:i/>
                <w:sz w:val="24"/>
                <w:szCs w:val="24"/>
                <w:u w:val="single"/>
              </w:rPr>
              <w:t>Intercepts</w:t>
            </w:r>
          </w:p>
        </w:tc>
        <w:tc>
          <w:tcPr>
            <w:tcW w:w="1248" w:type="dxa"/>
          </w:tcPr>
          <w:p w14:paraId="1B453815" w14:textId="77777777" w:rsidR="00CA2495" w:rsidRPr="00887579" w:rsidRDefault="00CA2495" w:rsidP="00CA2495">
            <w:pPr>
              <w:spacing w:after="0" w:line="240" w:lineRule="auto"/>
              <w:jc w:val="center"/>
              <w:rPr>
                <w:rFonts w:ascii="Times New Roman" w:eastAsia="Calibri" w:hAnsi="Times New Roman" w:cs="Times New Roman"/>
                <w:sz w:val="24"/>
                <w:szCs w:val="24"/>
              </w:rPr>
            </w:pPr>
          </w:p>
        </w:tc>
        <w:tc>
          <w:tcPr>
            <w:tcW w:w="1248" w:type="dxa"/>
            <w:tcBorders>
              <w:right w:val="single" w:sz="4" w:space="0" w:color="auto"/>
            </w:tcBorders>
          </w:tcPr>
          <w:p w14:paraId="49853C6B" w14:textId="77777777" w:rsidR="00CA2495" w:rsidRPr="00887579" w:rsidRDefault="00CA2495" w:rsidP="00CA2495">
            <w:pPr>
              <w:spacing w:after="0" w:line="240" w:lineRule="auto"/>
              <w:jc w:val="center"/>
              <w:rPr>
                <w:rFonts w:ascii="Times New Roman" w:eastAsia="Calibri" w:hAnsi="Times New Roman" w:cs="Times New Roman"/>
                <w:sz w:val="24"/>
                <w:szCs w:val="24"/>
              </w:rPr>
            </w:pPr>
          </w:p>
        </w:tc>
        <w:tc>
          <w:tcPr>
            <w:tcW w:w="1247" w:type="dxa"/>
            <w:tcBorders>
              <w:left w:val="single" w:sz="4" w:space="0" w:color="auto"/>
            </w:tcBorders>
          </w:tcPr>
          <w:p w14:paraId="176BB6F4" w14:textId="77777777" w:rsidR="00CA2495" w:rsidRPr="00887579" w:rsidRDefault="00CA2495" w:rsidP="00CA2495">
            <w:pPr>
              <w:spacing w:after="0" w:line="240" w:lineRule="auto"/>
              <w:jc w:val="center"/>
              <w:rPr>
                <w:rFonts w:ascii="Times New Roman" w:eastAsia="Calibri" w:hAnsi="Times New Roman" w:cs="Times New Roman"/>
                <w:sz w:val="24"/>
                <w:szCs w:val="24"/>
              </w:rPr>
            </w:pPr>
          </w:p>
        </w:tc>
        <w:tc>
          <w:tcPr>
            <w:tcW w:w="1248" w:type="dxa"/>
            <w:tcBorders>
              <w:right w:val="single" w:sz="4" w:space="0" w:color="auto"/>
            </w:tcBorders>
          </w:tcPr>
          <w:p w14:paraId="1A567F91" w14:textId="77777777" w:rsidR="00CA2495" w:rsidRPr="00887579" w:rsidRDefault="00CA2495" w:rsidP="00CA2495">
            <w:pPr>
              <w:spacing w:after="0" w:line="240" w:lineRule="auto"/>
              <w:jc w:val="center"/>
              <w:rPr>
                <w:rFonts w:ascii="Times New Roman" w:eastAsia="Calibri" w:hAnsi="Times New Roman" w:cs="Times New Roman"/>
                <w:sz w:val="24"/>
                <w:szCs w:val="24"/>
              </w:rPr>
            </w:pPr>
          </w:p>
        </w:tc>
        <w:tc>
          <w:tcPr>
            <w:tcW w:w="1248" w:type="dxa"/>
            <w:tcBorders>
              <w:left w:val="single" w:sz="4" w:space="0" w:color="auto"/>
            </w:tcBorders>
          </w:tcPr>
          <w:p w14:paraId="036897C0" w14:textId="77777777" w:rsidR="00CA2495" w:rsidRPr="00887579" w:rsidRDefault="00CA2495" w:rsidP="00CA2495">
            <w:pPr>
              <w:spacing w:after="0" w:line="240" w:lineRule="auto"/>
              <w:jc w:val="center"/>
              <w:rPr>
                <w:rFonts w:ascii="Times New Roman" w:eastAsia="Calibri" w:hAnsi="Times New Roman" w:cs="Times New Roman"/>
                <w:sz w:val="24"/>
                <w:szCs w:val="24"/>
              </w:rPr>
            </w:pPr>
          </w:p>
        </w:tc>
        <w:tc>
          <w:tcPr>
            <w:tcW w:w="1248" w:type="dxa"/>
          </w:tcPr>
          <w:p w14:paraId="5E924B75" w14:textId="77777777" w:rsidR="00CA2495" w:rsidRPr="00887579" w:rsidRDefault="00CA2495" w:rsidP="00CA2495">
            <w:pPr>
              <w:spacing w:after="0" w:line="240" w:lineRule="auto"/>
              <w:jc w:val="center"/>
              <w:rPr>
                <w:rFonts w:ascii="Times New Roman" w:eastAsia="Calibri" w:hAnsi="Times New Roman" w:cs="Times New Roman"/>
                <w:sz w:val="24"/>
                <w:szCs w:val="24"/>
              </w:rPr>
            </w:pPr>
          </w:p>
        </w:tc>
      </w:tr>
      <w:tr w:rsidR="00CA2495" w:rsidRPr="00887579" w14:paraId="0E1D7160" w14:textId="77777777" w:rsidTr="002A353F">
        <w:tc>
          <w:tcPr>
            <w:tcW w:w="1247" w:type="dxa"/>
          </w:tcPr>
          <w:p w14:paraId="31FF1B35" w14:textId="77777777" w:rsidR="00CA2495" w:rsidRPr="00887579" w:rsidRDefault="00CA2495" w:rsidP="00CA2495">
            <w:pPr>
              <w:spacing w:after="0" w:line="240" w:lineRule="auto"/>
              <w:jc w:val="both"/>
              <w:rPr>
                <w:rFonts w:ascii="Times New Roman" w:eastAsia="Calibri" w:hAnsi="Times New Roman" w:cs="Times New Roman"/>
                <w:sz w:val="24"/>
                <w:szCs w:val="24"/>
              </w:rPr>
            </w:pPr>
            <w:r w:rsidRPr="00887579">
              <w:rPr>
                <w:rFonts w:ascii="Times New Roman" w:eastAsia="Calibri" w:hAnsi="Times New Roman" w:cs="Times New Roman"/>
                <w:sz w:val="24"/>
                <w:szCs w:val="24"/>
              </w:rPr>
              <w:t xml:space="preserve">&lt; μ </w:t>
            </w:r>
          </w:p>
        </w:tc>
        <w:tc>
          <w:tcPr>
            <w:tcW w:w="1248" w:type="dxa"/>
          </w:tcPr>
          <w:p w14:paraId="22C38903" w14:textId="77777777" w:rsidR="00CA2495" w:rsidRPr="00887579" w:rsidRDefault="00237B38"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r w:rsidR="00CA2495" w:rsidRPr="00887579">
              <w:rPr>
                <w:rFonts w:ascii="Times New Roman" w:eastAsia="Calibri" w:hAnsi="Times New Roman" w:cs="Times New Roman"/>
                <w:sz w:val="24"/>
                <w:szCs w:val="24"/>
              </w:rPr>
              <w:t xml:space="preserve"> %</w:t>
            </w:r>
          </w:p>
        </w:tc>
        <w:tc>
          <w:tcPr>
            <w:tcW w:w="1248" w:type="dxa"/>
            <w:tcBorders>
              <w:right w:val="single" w:sz="4" w:space="0" w:color="auto"/>
            </w:tcBorders>
          </w:tcPr>
          <w:p w14:paraId="426BF9E1" w14:textId="77777777" w:rsidR="00CA2495" w:rsidRPr="00887579" w:rsidRDefault="00237B38"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CA2495" w:rsidRPr="00887579">
              <w:rPr>
                <w:rFonts w:ascii="Times New Roman" w:eastAsia="Calibri" w:hAnsi="Times New Roman" w:cs="Times New Roman"/>
                <w:sz w:val="24"/>
                <w:szCs w:val="24"/>
              </w:rPr>
              <w:t xml:space="preserve"> %</w:t>
            </w:r>
          </w:p>
        </w:tc>
        <w:tc>
          <w:tcPr>
            <w:tcW w:w="1247" w:type="dxa"/>
            <w:tcBorders>
              <w:left w:val="single" w:sz="4" w:space="0" w:color="auto"/>
            </w:tcBorders>
          </w:tcPr>
          <w:p w14:paraId="435DF2A6" w14:textId="77777777" w:rsidR="00CA2495" w:rsidRPr="00887579" w:rsidRDefault="00187155"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r w:rsidR="00CA2495" w:rsidRPr="00887579">
              <w:rPr>
                <w:rFonts w:ascii="Times New Roman" w:eastAsia="Calibri" w:hAnsi="Times New Roman" w:cs="Times New Roman"/>
                <w:sz w:val="24"/>
                <w:szCs w:val="24"/>
              </w:rPr>
              <w:t xml:space="preserve"> %</w:t>
            </w:r>
          </w:p>
        </w:tc>
        <w:tc>
          <w:tcPr>
            <w:tcW w:w="1248" w:type="dxa"/>
            <w:tcBorders>
              <w:right w:val="single" w:sz="4" w:space="0" w:color="auto"/>
            </w:tcBorders>
          </w:tcPr>
          <w:p w14:paraId="06328FD8" w14:textId="77777777" w:rsidR="00CA2495" w:rsidRPr="00887579" w:rsidRDefault="00187155"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CA2495" w:rsidRPr="00887579">
              <w:rPr>
                <w:rFonts w:ascii="Times New Roman" w:eastAsia="Calibri" w:hAnsi="Times New Roman" w:cs="Times New Roman"/>
                <w:sz w:val="24"/>
                <w:szCs w:val="24"/>
              </w:rPr>
              <w:t xml:space="preserve"> %</w:t>
            </w:r>
          </w:p>
        </w:tc>
        <w:tc>
          <w:tcPr>
            <w:tcW w:w="1248" w:type="dxa"/>
            <w:tcBorders>
              <w:left w:val="single" w:sz="4" w:space="0" w:color="auto"/>
            </w:tcBorders>
          </w:tcPr>
          <w:p w14:paraId="5CC4F429" w14:textId="77777777" w:rsidR="00CA2495" w:rsidRPr="00887579" w:rsidRDefault="00FE07F1"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82 %</w:t>
            </w:r>
          </w:p>
        </w:tc>
        <w:tc>
          <w:tcPr>
            <w:tcW w:w="1248" w:type="dxa"/>
          </w:tcPr>
          <w:p w14:paraId="0AD7A68F" w14:textId="77777777" w:rsidR="00CA2495" w:rsidRPr="00887579" w:rsidRDefault="00FE07F1"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44 %</w:t>
            </w:r>
          </w:p>
        </w:tc>
      </w:tr>
      <w:tr w:rsidR="00CA2495" w:rsidRPr="00887579" w14:paraId="0DE626B9" w14:textId="77777777" w:rsidTr="002A353F">
        <w:tc>
          <w:tcPr>
            <w:tcW w:w="1247" w:type="dxa"/>
          </w:tcPr>
          <w:p w14:paraId="1A9336E9" w14:textId="77777777" w:rsidR="00CA2495" w:rsidRPr="00887579" w:rsidRDefault="00CA2495" w:rsidP="00CA2495">
            <w:pPr>
              <w:spacing w:after="0" w:line="240" w:lineRule="auto"/>
              <w:jc w:val="both"/>
              <w:rPr>
                <w:rFonts w:ascii="Times New Roman" w:eastAsia="Calibri" w:hAnsi="Times New Roman" w:cs="Times New Roman"/>
                <w:sz w:val="24"/>
                <w:szCs w:val="24"/>
              </w:rPr>
            </w:pPr>
            <w:r w:rsidRPr="00887579">
              <w:rPr>
                <w:rFonts w:ascii="Times New Roman" w:eastAsia="Calibri" w:hAnsi="Times New Roman" w:cs="Times New Roman"/>
                <w:sz w:val="24"/>
                <w:szCs w:val="24"/>
              </w:rPr>
              <w:t xml:space="preserve">&gt; μ </w:t>
            </w:r>
          </w:p>
        </w:tc>
        <w:tc>
          <w:tcPr>
            <w:tcW w:w="1248" w:type="dxa"/>
          </w:tcPr>
          <w:p w14:paraId="1CAE439E" w14:textId="77777777" w:rsidR="00CA2495" w:rsidRPr="00887579" w:rsidRDefault="00237B38"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00CA2495" w:rsidRPr="00887579">
              <w:rPr>
                <w:rFonts w:ascii="Times New Roman" w:eastAsia="Calibri" w:hAnsi="Times New Roman" w:cs="Times New Roman"/>
                <w:sz w:val="24"/>
                <w:szCs w:val="24"/>
              </w:rPr>
              <w:t xml:space="preserve"> %</w:t>
            </w:r>
          </w:p>
        </w:tc>
        <w:tc>
          <w:tcPr>
            <w:tcW w:w="1248" w:type="dxa"/>
            <w:tcBorders>
              <w:right w:val="single" w:sz="4" w:space="0" w:color="auto"/>
            </w:tcBorders>
          </w:tcPr>
          <w:p w14:paraId="6464B600" w14:textId="77777777" w:rsidR="00CA2495" w:rsidRPr="00887579" w:rsidRDefault="00237B38"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r w:rsidR="00CA2495" w:rsidRPr="00887579">
              <w:rPr>
                <w:rFonts w:ascii="Times New Roman" w:eastAsia="Calibri" w:hAnsi="Times New Roman" w:cs="Times New Roman"/>
                <w:sz w:val="24"/>
                <w:szCs w:val="24"/>
              </w:rPr>
              <w:t xml:space="preserve"> %</w:t>
            </w:r>
          </w:p>
        </w:tc>
        <w:tc>
          <w:tcPr>
            <w:tcW w:w="1247" w:type="dxa"/>
            <w:tcBorders>
              <w:left w:val="single" w:sz="4" w:space="0" w:color="auto"/>
            </w:tcBorders>
          </w:tcPr>
          <w:p w14:paraId="06A70149" w14:textId="77777777" w:rsidR="00CA2495" w:rsidRPr="00887579" w:rsidRDefault="00187155"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r w:rsidR="00CA2495" w:rsidRPr="00887579">
              <w:rPr>
                <w:rFonts w:ascii="Times New Roman" w:eastAsia="Calibri" w:hAnsi="Times New Roman" w:cs="Times New Roman"/>
                <w:sz w:val="24"/>
                <w:szCs w:val="24"/>
              </w:rPr>
              <w:t xml:space="preserve"> %</w:t>
            </w:r>
          </w:p>
        </w:tc>
        <w:tc>
          <w:tcPr>
            <w:tcW w:w="1248" w:type="dxa"/>
            <w:tcBorders>
              <w:right w:val="single" w:sz="4" w:space="0" w:color="auto"/>
            </w:tcBorders>
          </w:tcPr>
          <w:p w14:paraId="4FE8F47B" w14:textId="77777777" w:rsidR="00CA2495" w:rsidRPr="00887579" w:rsidRDefault="00187155"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r w:rsidR="00CA2495" w:rsidRPr="00887579">
              <w:rPr>
                <w:rFonts w:ascii="Times New Roman" w:eastAsia="Calibri" w:hAnsi="Times New Roman" w:cs="Times New Roman"/>
                <w:sz w:val="24"/>
                <w:szCs w:val="24"/>
              </w:rPr>
              <w:t xml:space="preserve"> %</w:t>
            </w:r>
          </w:p>
        </w:tc>
        <w:tc>
          <w:tcPr>
            <w:tcW w:w="1248" w:type="dxa"/>
            <w:tcBorders>
              <w:left w:val="single" w:sz="4" w:space="0" w:color="auto"/>
            </w:tcBorders>
          </w:tcPr>
          <w:p w14:paraId="36F7FDE8" w14:textId="77777777" w:rsidR="00CA2495" w:rsidRPr="00887579" w:rsidRDefault="00FE07F1"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18 %</w:t>
            </w:r>
          </w:p>
        </w:tc>
        <w:tc>
          <w:tcPr>
            <w:tcW w:w="1248" w:type="dxa"/>
          </w:tcPr>
          <w:p w14:paraId="62D48459" w14:textId="77777777" w:rsidR="00CA2495" w:rsidRPr="00887579" w:rsidRDefault="00FE07F1"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56 %</w:t>
            </w:r>
          </w:p>
        </w:tc>
      </w:tr>
      <w:tr w:rsidR="002A353F" w:rsidRPr="00887579" w14:paraId="1D78A48F" w14:textId="77777777" w:rsidTr="00094371">
        <w:tc>
          <w:tcPr>
            <w:tcW w:w="1247" w:type="dxa"/>
            <w:tcBorders>
              <w:bottom w:val="single" w:sz="4" w:space="0" w:color="auto"/>
            </w:tcBorders>
          </w:tcPr>
          <w:p w14:paraId="51683942" w14:textId="77777777" w:rsidR="002A353F" w:rsidRPr="00887579" w:rsidRDefault="002A353F" w:rsidP="00CA2495">
            <w:pPr>
              <w:spacing w:after="0" w:line="240" w:lineRule="auto"/>
              <w:jc w:val="both"/>
              <w:rPr>
                <w:rFonts w:ascii="Times New Roman" w:eastAsia="Calibri" w:hAnsi="Times New Roman" w:cs="Times New Roman"/>
                <w:sz w:val="24"/>
                <w:szCs w:val="24"/>
              </w:rPr>
            </w:pPr>
            <w:r w:rsidRPr="00887579">
              <w:rPr>
                <w:rFonts w:ascii="Times New Roman" w:eastAsia="Calibri" w:hAnsi="Times New Roman" w:cs="Times New Roman"/>
                <w:sz w:val="24"/>
                <w:szCs w:val="24"/>
              </w:rPr>
              <w:t>Χ</w:t>
            </w:r>
            <w:r w:rsidRPr="00887579">
              <w:rPr>
                <w:rFonts w:ascii="Times New Roman" w:eastAsia="Calibri" w:hAnsi="Times New Roman" w:cs="Times New Roman"/>
                <w:sz w:val="24"/>
                <w:szCs w:val="24"/>
                <w:vertAlign w:val="superscript"/>
              </w:rPr>
              <w:t xml:space="preserve">2 </w:t>
            </w:r>
            <w:r w:rsidRPr="00887579">
              <w:rPr>
                <w:rFonts w:ascii="Times New Roman" w:eastAsia="Calibri" w:hAnsi="Times New Roman" w:cs="Times New Roman"/>
                <w:sz w:val="24"/>
                <w:szCs w:val="24"/>
              </w:rPr>
              <w:t>p-value</w:t>
            </w:r>
          </w:p>
        </w:tc>
        <w:tc>
          <w:tcPr>
            <w:tcW w:w="2496" w:type="dxa"/>
            <w:gridSpan w:val="2"/>
            <w:tcBorders>
              <w:bottom w:val="single" w:sz="4" w:space="0" w:color="auto"/>
            </w:tcBorders>
          </w:tcPr>
          <w:p w14:paraId="26697FB5" w14:textId="77777777" w:rsidR="002A353F" w:rsidRPr="00887579" w:rsidRDefault="002A353F" w:rsidP="00CA2495">
            <w:pPr>
              <w:spacing w:after="0" w:line="240" w:lineRule="auto"/>
              <w:jc w:val="center"/>
              <w:rPr>
                <w:rFonts w:ascii="Times New Roman" w:eastAsia="Calibri" w:hAnsi="Times New Roman" w:cs="Times New Roman"/>
                <w:sz w:val="24"/>
                <w:szCs w:val="24"/>
              </w:rPr>
            </w:pPr>
            <w:r w:rsidRPr="00887579">
              <w:rPr>
                <w:rFonts w:ascii="Times New Roman" w:eastAsia="Calibri" w:hAnsi="Times New Roman" w:cs="Times New Roman"/>
                <w:sz w:val="24"/>
                <w:szCs w:val="24"/>
              </w:rPr>
              <w:t>0.00</w:t>
            </w:r>
          </w:p>
        </w:tc>
        <w:tc>
          <w:tcPr>
            <w:tcW w:w="2495" w:type="dxa"/>
            <w:gridSpan w:val="2"/>
            <w:tcBorders>
              <w:left w:val="single" w:sz="4" w:space="0" w:color="auto"/>
              <w:bottom w:val="single" w:sz="4" w:space="0" w:color="auto"/>
            </w:tcBorders>
          </w:tcPr>
          <w:p w14:paraId="3854F75B" w14:textId="77777777" w:rsidR="002A353F" w:rsidRPr="00887579" w:rsidRDefault="002A353F"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2496" w:type="dxa"/>
            <w:gridSpan w:val="2"/>
            <w:tcBorders>
              <w:left w:val="single" w:sz="4" w:space="0" w:color="auto"/>
              <w:bottom w:val="single" w:sz="4" w:space="0" w:color="auto"/>
            </w:tcBorders>
          </w:tcPr>
          <w:p w14:paraId="2EA2252B" w14:textId="77777777" w:rsidR="002A353F" w:rsidRPr="00887579" w:rsidRDefault="002A353F" w:rsidP="00CA2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r>
      <w:tr w:rsidR="00CA2495" w:rsidRPr="00887579" w14:paraId="1D0FB067" w14:textId="77777777" w:rsidTr="00CA2495">
        <w:tc>
          <w:tcPr>
            <w:tcW w:w="8734" w:type="dxa"/>
            <w:gridSpan w:val="7"/>
            <w:tcBorders>
              <w:top w:val="single" w:sz="4" w:space="0" w:color="auto"/>
            </w:tcBorders>
          </w:tcPr>
          <w:p w14:paraId="384DD5CB" w14:textId="77777777" w:rsidR="00CA2495" w:rsidRPr="00887579" w:rsidRDefault="00CA2495" w:rsidP="00CA2495">
            <w:pPr>
              <w:spacing w:after="0" w:line="240" w:lineRule="auto"/>
              <w:jc w:val="both"/>
              <w:rPr>
                <w:rFonts w:ascii="Times New Roman" w:eastAsia="Calibri" w:hAnsi="Times New Roman" w:cs="Times New Roman"/>
                <w:b/>
                <w:sz w:val="24"/>
                <w:szCs w:val="24"/>
              </w:rPr>
            </w:pPr>
            <w:r w:rsidRPr="00887579">
              <w:rPr>
                <w:rFonts w:ascii="Times New Roman" w:eastAsia="Calibri" w:hAnsi="Times New Roman" w:cs="Times New Roman"/>
                <w:b/>
                <w:sz w:val="24"/>
                <w:szCs w:val="24"/>
              </w:rPr>
              <w:t>Note:</w:t>
            </w:r>
            <w:r w:rsidRPr="00887579">
              <w:rPr>
                <w:rFonts w:ascii="Times New Roman" w:eastAsia="Calibri" w:hAnsi="Times New Roman" w:cs="Times New Roman"/>
                <w:sz w:val="24"/>
                <w:szCs w:val="24"/>
              </w:rPr>
              <w:t xml:space="preserve"> Table entries are percentages based on the average of the best linear unbiased predictions (BLUPs) of the random intercepts across each of the 5 imputed data sets for each of the resp</w:t>
            </w:r>
            <w:r w:rsidR="002A353F">
              <w:rPr>
                <w:rFonts w:ascii="Times New Roman" w:eastAsia="Calibri" w:hAnsi="Times New Roman" w:cs="Times New Roman"/>
                <w:sz w:val="24"/>
                <w:szCs w:val="24"/>
              </w:rPr>
              <w:t>ective models, μ = mean</w:t>
            </w:r>
            <w:r w:rsidRPr="00887579">
              <w:rPr>
                <w:rFonts w:ascii="Times New Roman" w:eastAsia="Calibri" w:hAnsi="Times New Roman" w:cs="Times New Roman"/>
                <w:sz w:val="24"/>
                <w:szCs w:val="24"/>
              </w:rPr>
              <w:t>. The Χ</w:t>
            </w:r>
            <w:r w:rsidRPr="00887579">
              <w:rPr>
                <w:rFonts w:ascii="Times New Roman" w:eastAsia="Calibri" w:hAnsi="Times New Roman" w:cs="Times New Roman"/>
                <w:sz w:val="24"/>
                <w:szCs w:val="24"/>
                <w:vertAlign w:val="superscript"/>
              </w:rPr>
              <w:t xml:space="preserve">2 </w:t>
            </w:r>
            <w:r w:rsidRPr="00887579">
              <w:rPr>
                <w:rFonts w:ascii="Times New Roman" w:eastAsia="Calibri" w:hAnsi="Times New Roman" w:cs="Times New Roman"/>
                <w:sz w:val="24"/>
                <w:szCs w:val="24"/>
              </w:rPr>
              <w:t xml:space="preserve">p-value represents the probability that we cannot reject the null hypothesis of cell independence. </w:t>
            </w:r>
          </w:p>
        </w:tc>
      </w:tr>
    </w:tbl>
    <w:p w14:paraId="7DEF2938" w14:textId="77777777" w:rsidR="00887579" w:rsidRDefault="00887579" w:rsidP="007A2A47">
      <w:pPr>
        <w:spacing w:after="0" w:line="240" w:lineRule="auto"/>
        <w:rPr>
          <w:rFonts w:ascii="Times New Roman" w:hAnsi="Times New Roman" w:cs="Times New Roman"/>
          <w:sz w:val="24"/>
          <w:szCs w:val="24"/>
        </w:rPr>
      </w:pPr>
    </w:p>
    <w:p w14:paraId="5B0D4653" w14:textId="77777777" w:rsidR="00887579" w:rsidRDefault="00887579">
      <w:pPr>
        <w:rPr>
          <w:rFonts w:ascii="Times New Roman" w:hAnsi="Times New Roman" w:cs="Times New Roman"/>
          <w:sz w:val="24"/>
          <w:szCs w:val="24"/>
        </w:rPr>
      </w:pPr>
      <w:r>
        <w:rPr>
          <w:rFonts w:ascii="Times New Roman" w:hAnsi="Times New Roman" w:cs="Times New Roman"/>
          <w:sz w:val="24"/>
          <w:szCs w:val="24"/>
        </w:rPr>
        <w:br w:type="page"/>
      </w:r>
    </w:p>
    <w:p w14:paraId="274FB718" w14:textId="77777777" w:rsidR="007A2A47" w:rsidRDefault="007A2A47" w:rsidP="007A2A4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Figure 1: Gender Equality across Latin American Countries</w:t>
      </w:r>
    </w:p>
    <w:p w14:paraId="382FDE7F" w14:textId="77777777" w:rsidR="007A2A47" w:rsidRDefault="002B794B" w:rsidP="007A2A47">
      <w:pPr>
        <w:spacing w:after="0" w:line="240" w:lineRule="auto"/>
        <w:rPr>
          <w:rFonts w:ascii="Times New Roman" w:hAnsi="Times New Roman" w:cs="Times New Roman"/>
          <w:sz w:val="24"/>
          <w:szCs w:val="24"/>
        </w:rPr>
      </w:pPr>
      <w:r w:rsidRPr="002B794B">
        <w:rPr>
          <w:rFonts w:ascii="Times New Roman" w:hAnsi="Times New Roman" w:cs="Times New Roman"/>
          <w:noProof/>
          <w:sz w:val="24"/>
          <w:szCs w:val="24"/>
        </w:rPr>
        <w:drawing>
          <wp:inline distT="0" distB="0" distL="0" distR="0" wp14:anchorId="7520B046" wp14:editId="02175E33">
            <wp:extent cx="5113020" cy="3741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3020" cy="3741420"/>
                    </a:xfrm>
                    <a:prstGeom prst="rect">
                      <a:avLst/>
                    </a:prstGeom>
                    <a:noFill/>
                    <a:ln>
                      <a:noFill/>
                    </a:ln>
                  </pic:spPr>
                </pic:pic>
              </a:graphicData>
            </a:graphic>
          </wp:inline>
        </w:drawing>
      </w:r>
    </w:p>
    <w:p w14:paraId="1F77929E" w14:textId="77777777" w:rsidR="007A2A47" w:rsidRPr="007604CB" w:rsidRDefault="007A2A47" w:rsidP="007A2A47">
      <w:pPr>
        <w:spacing w:after="0" w:line="240" w:lineRule="auto"/>
        <w:rPr>
          <w:rFonts w:ascii="Times New Roman" w:hAnsi="Times New Roman" w:cs="Times New Roman"/>
          <w:sz w:val="24"/>
          <w:szCs w:val="24"/>
        </w:rPr>
      </w:pPr>
    </w:p>
    <w:p w14:paraId="49408121" w14:textId="77777777" w:rsidR="00864589" w:rsidRPr="007604CB" w:rsidRDefault="00864589" w:rsidP="00E05C47">
      <w:pPr>
        <w:spacing w:line="480" w:lineRule="auto"/>
        <w:rPr>
          <w:rFonts w:ascii="Times New Roman" w:hAnsi="Times New Roman" w:cs="Times New Roman"/>
          <w:sz w:val="24"/>
          <w:szCs w:val="24"/>
        </w:rPr>
      </w:pPr>
    </w:p>
    <w:p w14:paraId="4AA69EA3" w14:textId="77777777" w:rsidR="00BC3FBE" w:rsidRPr="007604CB" w:rsidRDefault="00BC3FBE">
      <w:pPr>
        <w:rPr>
          <w:rFonts w:ascii="Times New Roman" w:hAnsi="Times New Roman" w:cs="Times New Roman"/>
          <w:sz w:val="24"/>
          <w:szCs w:val="24"/>
        </w:rPr>
      </w:pPr>
    </w:p>
    <w:sectPr w:rsidR="00BC3FBE" w:rsidRPr="007604CB" w:rsidSect="00F04195">
      <w:footerReference w:type="default" r:id="rId2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Gray" w:date="2014-10-25T22:00:00Z" w:initials="T">
    <w:p w14:paraId="4146FC01" w14:textId="7D51193A" w:rsidR="00FA75FA" w:rsidRDefault="00FA75FA">
      <w:pPr>
        <w:pStyle w:val="CommentText"/>
      </w:pPr>
      <w:r>
        <w:rPr>
          <w:rStyle w:val="CommentReference"/>
        </w:rPr>
        <w:annotationRef/>
      </w:r>
      <w:r>
        <w:t>I would like a bit more explanation in the text of Tables 1 &amp; Tables 2.  In next paragraph you state ‘gender effect identified in Table’; meaning how gender affects use, the relationship between gender and specifically frequency of 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46F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6D967" w14:textId="77777777" w:rsidR="00304C44" w:rsidRDefault="00304C44" w:rsidP="007270E8">
      <w:pPr>
        <w:spacing w:after="0" w:line="240" w:lineRule="auto"/>
      </w:pPr>
      <w:r>
        <w:separator/>
      </w:r>
    </w:p>
  </w:endnote>
  <w:endnote w:type="continuationSeparator" w:id="0">
    <w:p w14:paraId="40E311D2" w14:textId="77777777" w:rsidR="00304C44" w:rsidRDefault="00304C44" w:rsidP="0072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40843"/>
      <w:docPartObj>
        <w:docPartGallery w:val="Page Numbers (Bottom of Page)"/>
        <w:docPartUnique/>
      </w:docPartObj>
    </w:sdtPr>
    <w:sdtEndPr>
      <w:rPr>
        <w:noProof/>
      </w:rPr>
    </w:sdtEndPr>
    <w:sdtContent>
      <w:p w14:paraId="7F69BA27" w14:textId="77777777" w:rsidR="00FA75FA" w:rsidRDefault="00FA75FA" w:rsidP="00016023">
        <w:pPr>
          <w:pStyle w:val="Footer"/>
          <w:jc w:val="center"/>
        </w:pPr>
        <w:r>
          <w:fldChar w:fldCharType="begin"/>
        </w:r>
        <w:r>
          <w:instrText xml:space="preserve"> PAGE   \* MERGEFORMAT </w:instrText>
        </w:r>
        <w:r>
          <w:fldChar w:fldCharType="separate"/>
        </w:r>
        <w:r w:rsidR="00005439">
          <w:rPr>
            <w:noProof/>
          </w:rPr>
          <w:t>20</w:t>
        </w:r>
        <w:r>
          <w:rPr>
            <w:noProof/>
          </w:rPr>
          <w:fldChar w:fldCharType="end"/>
        </w:r>
      </w:p>
    </w:sdtContent>
  </w:sdt>
  <w:p w14:paraId="16175B9D" w14:textId="77777777" w:rsidR="00FA75FA" w:rsidRDefault="00FA7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FB158" w14:textId="77777777" w:rsidR="00304C44" w:rsidRDefault="00304C44" w:rsidP="007270E8">
      <w:pPr>
        <w:spacing w:after="0" w:line="240" w:lineRule="auto"/>
      </w:pPr>
      <w:r>
        <w:separator/>
      </w:r>
    </w:p>
  </w:footnote>
  <w:footnote w:type="continuationSeparator" w:id="0">
    <w:p w14:paraId="131D4580" w14:textId="77777777" w:rsidR="00304C44" w:rsidRDefault="00304C44" w:rsidP="007270E8">
      <w:pPr>
        <w:spacing w:after="0" w:line="240" w:lineRule="auto"/>
      </w:pPr>
      <w:r>
        <w:continuationSeparator/>
      </w:r>
    </w:p>
  </w:footnote>
  <w:footnote w:id="1">
    <w:p w14:paraId="2C05E268" w14:textId="5D5C1A4D" w:rsidR="00FA75FA" w:rsidRPr="00CC6912" w:rsidRDefault="00FA75FA" w:rsidP="00CC6912">
      <w:pPr>
        <w:pStyle w:val="FootnoteText"/>
        <w:spacing w:line="480" w:lineRule="auto"/>
        <w:rPr>
          <w:sz w:val="24"/>
          <w:szCs w:val="24"/>
        </w:rPr>
      </w:pPr>
      <w:r w:rsidRPr="00CC6912">
        <w:rPr>
          <w:rStyle w:val="FootnoteReference"/>
          <w:sz w:val="24"/>
          <w:szCs w:val="24"/>
        </w:rPr>
        <w:footnoteRef/>
      </w:r>
      <w:r w:rsidRPr="00CC6912">
        <w:rPr>
          <w:sz w:val="24"/>
          <w:szCs w:val="24"/>
        </w:rPr>
        <w:t xml:space="preserve"> While there were very few case missing, we decided to replace the missing values using a multiple imputation process to prevent potential bias in our estimates. All subsequent analyses are based on five replicate datasets, where the missing data in each replication were substituted with draws from the posterior distribution of the missing value conditional on observed values (Little and Rubin 1987; see also Horton and Lipsitz 2001). Our imputation model was based on a multivariate normal model including all indicators with missing values in the analyses to predict the missing values. </w:t>
      </w:r>
    </w:p>
  </w:footnote>
  <w:footnote w:id="2">
    <w:p w14:paraId="344EDD2E" w14:textId="380280F5" w:rsidR="00FA75FA" w:rsidRPr="00CC6912" w:rsidRDefault="00FA75FA" w:rsidP="00CC6912">
      <w:pPr>
        <w:pStyle w:val="FootnoteText"/>
        <w:spacing w:line="480" w:lineRule="auto"/>
        <w:rPr>
          <w:sz w:val="24"/>
          <w:szCs w:val="24"/>
        </w:rPr>
      </w:pPr>
      <w:r w:rsidRPr="00CC6912">
        <w:rPr>
          <w:rStyle w:val="FootnoteReference"/>
          <w:sz w:val="24"/>
          <w:szCs w:val="24"/>
        </w:rPr>
        <w:footnoteRef/>
      </w:r>
      <w:r w:rsidRPr="00CC6912">
        <w:rPr>
          <w:sz w:val="24"/>
          <w:szCs w:val="24"/>
        </w:rPr>
        <w:t xml:space="preserve"> We inverted the Gender Inequality Index so the higher values represented more equality.</w:t>
      </w:r>
    </w:p>
  </w:footnote>
  <w:footnote w:id="3">
    <w:p w14:paraId="6C03B0CB" w14:textId="3530F78E" w:rsidR="00FA75FA" w:rsidRPr="00CC6912" w:rsidRDefault="00FA75FA" w:rsidP="00CC6912">
      <w:pPr>
        <w:spacing w:after="0" w:line="480" w:lineRule="auto"/>
        <w:jc w:val="both"/>
        <w:rPr>
          <w:rFonts w:ascii="Times New Roman" w:hAnsi="Times New Roman" w:cs="Times New Roman"/>
          <w:sz w:val="24"/>
          <w:szCs w:val="24"/>
        </w:rPr>
      </w:pPr>
      <w:r w:rsidRPr="00CC6912">
        <w:rPr>
          <w:rStyle w:val="FootnoteReference"/>
          <w:rFonts w:ascii="Times New Roman" w:hAnsi="Times New Roman" w:cs="Times New Roman"/>
          <w:sz w:val="24"/>
          <w:szCs w:val="24"/>
        </w:rPr>
        <w:footnoteRef/>
      </w:r>
      <w:r w:rsidRPr="00CC6912">
        <w:rPr>
          <w:rFonts w:ascii="Times New Roman" w:hAnsi="Times New Roman" w:cs="Times New Roman"/>
          <w:sz w:val="24"/>
          <w:szCs w:val="24"/>
        </w:rPr>
        <w:t xml:space="preserve"> Our controls include standard digital divide indicators including age, socio-economic status (SES), and whether or not respondents had </w:t>
      </w:r>
      <w:r>
        <w:rPr>
          <w:rFonts w:ascii="Times New Roman" w:hAnsi="Times New Roman" w:cs="Times New Roman"/>
          <w:sz w:val="24"/>
          <w:szCs w:val="24"/>
        </w:rPr>
        <w:t>Internet</w:t>
      </w:r>
      <w:r w:rsidRPr="00CC6912">
        <w:rPr>
          <w:rFonts w:ascii="Times New Roman" w:hAnsi="Times New Roman" w:cs="Times New Roman"/>
          <w:sz w:val="24"/>
          <w:szCs w:val="24"/>
        </w:rPr>
        <w:t xml:space="preserve"> access at home. Age was simply a continuous measure of years. SES was measured with a two-item index after inverting the first: 1) Does the salary you receive and your total family income allow you to cover your needs in a satisfactory manner? Which of the following statements describes your situation? (It’s sufficient and we can save, just sufficient and we don’t have major problems, It’s not sufficient and we have problems, not sufficient and we have major problems), 2) What level of education do you have? What was the last year you completed? (α = 0.46). Limited access was measured with one item: Where do you access the </w:t>
      </w:r>
      <w:r>
        <w:rPr>
          <w:rFonts w:ascii="Times New Roman" w:hAnsi="Times New Roman" w:cs="Times New Roman"/>
          <w:sz w:val="24"/>
          <w:szCs w:val="24"/>
        </w:rPr>
        <w:t>Internet</w:t>
      </w:r>
      <w:r w:rsidRPr="00CC6912">
        <w:rPr>
          <w:rFonts w:ascii="Times New Roman" w:hAnsi="Times New Roman" w:cs="Times New Roman"/>
          <w:sz w:val="24"/>
          <w:szCs w:val="24"/>
        </w:rPr>
        <w:t xml:space="preserve"> (place of study/work, at home, at a private home, at a coffee place/paid place, at a free public</w:t>
      </w:r>
      <w:r w:rsidRPr="00CC6912">
        <w:rPr>
          <w:rFonts w:ascii="Times New Roman" w:hAnsi="Times New Roman" w:cs="Times New Roman"/>
          <w:color w:val="FF0000"/>
          <w:sz w:val="24"/>
          <w:szCs w:val="24"/>
        </w:rPr>
        <w:t xml:space="preserve"> </w:t>
      </w:r>
      <w:r w:rsidRPr="00CC6912">
        <w:rPr>
          <w:rFonts w:ascii="Times New Roman" w:hAnsi="Times New Roman" w:cs="Times New Roman"/>
          <w:sz w:val="24"/>
          <w:szCs w:val="24"/>
        </w:rPr>
        <w:t>access place)? Responses were coded as a 1 if they had to go to a coffee/paid place or to a free access place with the assumption that this reflects limited access. All other options were coded as 0.</w:t>
      </w:r>
    </w:p>
  </w:footnote>
  <w:footnote w:id="4">
    <w:p w14:paraId="53E8CFBA" w14:textId="5ABAC829" w:rsidR="00FA75FA" w:rsidRPr="00CC6912" w:rsidRDefault="00FA75FA" w:rsidP="00CC6912">
      <w:pPr>
        <w:pStyle w:val="FootnoteText"/>
        <w:spacing w:line="480" w:lineRule="auto"/>
        <w:rPr>
          <w:sz w:val="24"/>
          <w:szCs w:val="24"/>
        </w:rPr>
      </w:pPr>
      <w:r w:rsidRPr="00CC6912">
        <w:rPr>
          <w:rStyle w:val="FootnoteReference"/>
          <w:sz w:val="24"/>
          <w:szCs w:val="24"/>
        </w:rPr>
        <w:footnoteRef/>
      </w:r>
      <w:r w:rsidRPr="00CC6912">
        <w:rPr>
          <w:sz w:val="24"/>
          <w:szCs w:val="24"/>
        </w:rPr>
        <w:t xml:space="preserve"> There were no missing values on these items so they were not included in the imputation model. As a result, the index has eight response categories and could potentially be treated as ordinal. We estimated separate ordered logit regressions that mirrored the specification of our random effects model for each replicate imputed data set and performed a likelihood ratio test to determine if the parallel regressions assumption is violated. The assumption is violated in each model (p = 0.00). Thus, we treat this index as continuous and also rely on the multivariate normal distribution as opposed to the logit when estimating our random effects model of social media use. </w:t>
      </w:r>
    </w:p>
  </w:footnote>
  <w:footnote w:id="5">
    <w:p w14:paraId="53081B6C" w14:textId="75C4CEDB" w:rsidR="00FA75FA" w:rsidRPr="00CC6912" w:rsidRDefault="00FA75FA" w:rsidP="00CC6912">
      <w:pPr>
        <w:pStyle w:val="FootnoteText"/>
        <w:spacing w:line="480" w:lineRule="auto"/>
        <w:rPr>
          <w:sz w:val="24"/>
          <w:szCs w:val="24"/>
        </w:rPr>
      </w:pPr>
      <w:r w:rsidRPr="00CC6912">
        <w:rPr>
          <w:rStyle w:val="FootnoteReference"/>
          <w:sz w:val="24"/>
          <w:szCs w:val="24"/>
        </w:rPr>
        <w:footnoteRef/>
      </w:r>
      <w:r w:rsidRPr="00CC6912">
        <w:rPr>
          <w:sz w:val="24"/>
          <w:szCs w:val="24"/>
        </w:rPr>
        <w:t xml:space="preserve"> The small p-value </w:t>
      </w:r>
      <w:r>
        <w:rPr>
          <w:sz w:val="24"/>
          <w:szCs w:val="24"/>
        </w:rPr>
        <w:t xml:space="preserve">can </w:t>
      </w:r>
      <w:r w:rsidRPr="00CC6912">
        <w:rPr>
          <w:sz w:val="24"/>
          <w:szCs w:val="24"/>
        </w:rPr>
        <w:t>be halved to obtain a less conservative test because we are testing a variance component</w:t>
      </w:r>
      <w:r>
        <w:rPr>
          <w:sz w:val="24"/>
          <w:szCs w:val="24"/>
        </w:rPr>
        <w:t>. T</w:t>
      </w:r>
      <w:r w:rsidRPr="00CC6912">
        <w:rPr>
          <w:sz w:val="24"/>
          <w:szCs w:val="24"/>
        </w:rPr>
        <w:t xml:space="preserve">he alternative hypothesis </w:t>
      </w:r>
      <w:r>
        <w:rPr>
          <w:sz w:val="24"/>
          <w:szCs w:val="24"/>
        </w:rPr>
        <w:t>is of necessity one-sided because n</w:t>
      </w:r>
      <w:r w:rsidRPr="00CC6912">
        <w:rPr>
          <w:sz w:val="24"/>
          <w:szCs w:val="24"/>
        </w:rPr>
        <w:t>egative variances, which would be allowed under a two-sided test, do not make sense (see Steenbergen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A1C"/>
    <w:multiLevelType w:val="hybridMultilevel"/>
    <w:tmpl w:val="384C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53206"/>
    <w:multiLevelType w:val="hybridMultilevel"/>
    <w:tmpl w:val="99DE454C"/>
    <w:lvl w:ilvl="0" w:tplc="0C3002B0">
      <w:start w:val="1"/>
      <w:numFmt w:val="bullet"/>
      <w:lvlText w:val=" "/>
      <w:lvlJc w:val="left"/>
      <w:pPr>
        <w:tabs>
          <w:tab w:val="num" w:pos="1440"/>
        </w:tabs>
        <w:ind w:left="1440" w:hanging="360"/>
      </w:pPr>
      <w:rPr>
        <w:rFonts w:ascii="Times New Roman" w:hAnsi="Times New Roman" w:hint="default"/>
      </w:rPr>
    </w:lvl>
    <w:lvl w:ilvl="1" w:tplc="727687FE">
      <w:start w:val="4776"/>
      <w:numFmt w:val="bullet"/>
      <w:lvlText w:val=" "/>
      <w:lvlJc w:val="left"/>
      <w:pPr>
        <w:tabs>
          <w:tab w:val="num" w:pos="2160"/>
        </w:tabs>
        <w:ind w:left="2160" w:hanging="360"/>
      </w:pPr>
      <w:rPr>
        <w:rFonts w:ascii="Times New Roman" w:hAnsi="Times New Roman" w:hint="default"/>
      </w:rPr>
    </w:lvl>
    <w:lvl w:ilvl="2" w:tplc="922C2780">
      <w:start w:val="4777"/>
      <w:numFmt w:val="bullet"/>
      <w:lvlText w:val=" "/>
      <w:lvlJc w:val="left"/>
      <w:pPr>
        <w:tabs>
          <w:tab w:val="num" w:pos="2880"/>
        </w:tabs>
        <w:ind w:left="2880" w:hanging="360"/>
      </w:pPr>
      <w:rPr>
        <w:rFonts w:ascii="Times New Roman" w:hAnsi="Times New Roman" w:hint="default"/>
      </w:rPr>
    </w:lvl>
    <w:lvl w:ilvl="3" w:tplc="A652362C" w:tentative="1">
      <w:start w:val="1"/>
      <w:numFmt w:val="bullet"/>
      <w:lvlText w:val=" "/>
      <w:lvlJc w:val="left"/>
      <w:pPr>
        <w:tabs>
          <w:tab w:val="num" w:pos="3600"/>
        </w:tabs>
        <w:ind w:left="3600" w:hanging="360"/>
      </w:pPr>
      <w:rPr>
        <w:rFonts w:ascii="Times New Roman" w:hAnsi="Times New Roman" w:hint="default"/>
      </w:rPr>
    </w:lvl>
    <w:lvl w:ilvl="4" w:tplc="A198F308" w:tentative="1">
      <w:start w:val="1"/>
      <w:numFmt w:val="bullet"/>
      <w:lvlText w:val=" "/>
      <w:lvlJc w:val="left"/>
      <w:pPr>
        <w:tabs>
          <w:tab w:val="num" w:pos="4320"/>
        </w:tabs>
        <w:ind w:left="4320" w:hanging="360"/>
      </w:pPr>
      <w:rPr>
        <w:rFonts w:ascii="Times New Roman" w:hAnsi="Times New Roman" w:hint="default"/>
      </w:rPr>
    </w:lvl>
    <w:lvl w:ilvl="5" w:tplc="441AF05C" w:tentative="1">
      <w:start w:val="1"/>
      <w:numFmt w:val="bullet"/>
      <w:lvlText w:val=" "/>
      <w:lvlJc w:val="left"/>
      <w:pPr>
        <w:tabs>
          <w:tab w:val="num" w:pos="5040"/>
        </w:tabs>
        <w:ind w:left="5040" w:hanging="360"/>
      </w:pPr>
      <w:rPr>
        <w:rFonts w:ascii="Times New Roman" w:hAnsi="Times New Roman" w:hint="default"/>
      </w:rPr>
    </w:lvl>
    <w:lvl w:ilvl="6" w:tplc="7EC6D9DE" w:tentative="1">
      <w:start w:val="1"/>
      <w:numFmt w:val="bullet"/>
      <w:lvlText w:val=" "/>
      <w:lvlJc w:val="left"/>
      <w:pPr>
        <w:tabs>
          <w:tab w:val="num" w:pos="5760"/>
        </w:tabs>
        <w:ind w:left="5760" w:hanging="360"/>
      </w:pPr>
      <w:rPr>
        <w:rFonts w:ascii="Times New Roman" w:hAnsi="Times New Roman" w:hint="default"/>
      </w:rPr>
    </w:lvl>
    <w:lvl w:ilvl="7" w:tplc="CC16F982" w:tentative="1">
      <w:start w:val="1"/>
      <w:numFmt w:val="bullet"/>
      <w:lvlText w:val=" "/>
      <w:lvlJc w:val="left"/>
      <w:pPr>
        <w:tabs>
          <w:tab w:val="num" w:pos="6480"/>
        </w:tabs>
        <w:ind w:left="6480" w:hanging="360"/>
      </w:pPr>
      <w:rPr>
        <w:rFonts w:ascii="Times New Roman" w:hAnsi="Times New Roman" w:hint="default"/>
      </w:rPr>
    </w:lvl>
    <w:lvl w:ilvl="8" w:tplc="96D4D600" w:tentative="1">
      <w:start w:val="1"/>
      <w:numFmt w:val="bullet"/>
      <w:lvlText w:val=" "/>
      <w:lvlJc w:val="left"/>
      <w:pPr>
        <w:tabs>
          <w:tab w:val="num" w:pos="7200"/>
        </w:tabs>
        <w:ind w:left="7200" w:hanging="360"/>
      </w:pPr>
      <w:rPr>
        <w:rFonts w:ascii="Times New Roman" w:hAnsi="Times New Roman" w:hint="default"/>
      </w:rPr>
    </w:lvl>
  </w:abstractNum>
  <w:abstractNum w:abstractNumId="2">
    <w:nsid w:val="10682A01"/>
    <w:multiLevelType w:val="hybridMultilevel"/>
    <w:tmpl w:val="4580AC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46B0104"/>
    <w:multiLevelType w:val="hybridMultilevel"/>
    <w:tmpl w:val="DA2C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A327F"/>
    <w:multiLevelType w:val="hybridMultilevel"/>
    <w:tmpl w:val="B908F912"/>
    <w:lvl w:ilvl="0" w:tplc="26D2A99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85BFA"/>
    <w:multiLevelType w:val="hybridMultilevel"/>
    <w:tmpl w:val="83D4C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077942"/>
    <w:multiLevelType w:val="hybridMultilevel"/>
    <w:tmpl w:val="E6003322"/>
    <w:lvl w:ilvl="0" w:tplc="BFC45CA0">
      <w:start w:val="1"/>
      <w:numFmt w:val="bullet"/>
      <w:lvlText w:val="-"/>
      <w:lvlJc w:val="left"/>
      <w:pPr>
        <w:ind w:left="720" w:hanging="360"/>
      </w:pPr>
      <w:rPr>
        <w:rFonts w:ascii="Californian FB" w:eastAsiaTheme="minorHAnsi" w:hAnsi="Californian FB"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95498"/>
    <w:multiLevelType w:val="hybridMultilevel"/>
    <w:tmpl w:val="45A4F984"/>
    <w:lvl w:ilvl="0" w:tplc="F0EAFF80">
      <w:start w:val="1"/>
      <w:numFmt w:val="bullet"/>
      <w:lvlText w:val=" "/>
      <w:lvlJc w:val="left"/>
      <w:pPr>
        <w:tabs>
          <w:tab w:val="num" w:pos="720"/>
        </w:tabs>
        <w:ind w:left="720" w:hanging="360"/>
      </w:pPr>
      <w:rPr>
        <w:rFonts w:ascii="Times New Roman" w:hAnsi="Times New Roman" w:hint="default"/>
      </w:rPr>
    </w:lvl>
    <w:lvl w:ilvl="1" w:tplc="984299A2" w:tentative="1">
      <w:start w:val="1"/>
      <w:numFmt w:val="bullet"/>
      <w:lvlText w:val=" "/>
      <w:lvlJc w:val="left"/>
      <w:pPr>
        <w:tabs>
          <w:tab w:val="num" w:pos="1440"/>
        </w:tabs>
        <w:ind w:left="1440" w:hanging="360"/>
      </w:pPr>
      <w:rPr>
        <w:rFonts w:ascii="Times New Roman" w:hAnsi="Times New Roman" w:hint="default"/>
      </w:rPr>
    </w:lvl>
    <w:lvl w:ilvl="2" w:tplc="5CB02B82" w:tentative="1">
      <w:start w:val="1"/>
      <w:numFmt w:val="bullet"/>
      <w:lvlText w:val=" "/>
      <w:lvlJc w:val="left"/>
      <w:pPr>
        <w:tabs>
          <w:tab w:val="num" w:pos="2160"/>
        </w:tabs>
        <w:ind w:left="2160" w:hanging="360"/>
      </w:pPr>
      <w:rPr>
        <w:rFonts w:ascii="Times New Roman" w:hAnsi="Times New Roman" w:hint="default"/>
      </w:rPr>
    </w:lvl>
    <w:lvl w:ilvl="3" w:tplc="719AA626" w:tentative="1">
      <w:start w:val="1"/>
      <w:numFmt w:val="bullet"/>
      <w:lvlText w:val=" "/>
      <w:lvlJc w:val="left"/>
      <w:pPr>
        <w:tabs>
          <w:tab w:val="num" w:pos="2880"/>
        </w:tabs>
        <w:ind w:left="2880" w:hanging="360"/>
      </w:pPr>
      <w:rPr>
        <w:rFonts w:ascii="Times New Roman" w:hAnsi="Times New Roman" w:hint="default"/>
      </w:rPr>
    </w:lvl>
    <w:lvl w:ilvl="4" w:tplc="91865F4A" w:tentative="1">
      <w:start w:val="1"/>
      <w:numFmt w:val="bullet"/>
      <w:lvlText w:val=" "/>
      <w:lvlJc w:val="left"/>
      <w:pPr>
        <w:tabs>
          <w:tab w:val="num" w:pos="3600"/>
        </w:tabs>
        <w:ind w:left="3600" w:hanging="360"/>
      </w:pPr>
      <w:rPr>
        <w:rFonts w:ascii="Times New Roman" w:hAnsi="Times New Roman" w:hint="default"/>
      </w:rPr>
    </w:lvl>
    <w:lvl w:ilvl="5" w:tplc="02CA82D0" w:tentative="1">
      <w:start w:val="1"/>
      <w:numFmt w:val="bullet"/>
      <w:lvlText w:val=" "/>
      <w:lvlJc w:val="left"/>
      <w:pPr>
        <w:tabs>
          <w:tab w:val="num" w:pos="4320"/>
        </w:tabs>
        <w:ind w:left="4320" w:hanging="360"/>
      </w:pPr>
      <w:rPr>
        <w:rFonts w:ascii="Times New Roman" w:hAnsi="Times New Roman" w:hint="default"/>
      </w:rPr>
    </w:lvl>
    <w:lvl w:ilvl="6" w:tplc="C9BE3498" w:tentative="1">
      <w:start w:val="1"/>
      <w:numFmt w:val="bullet"/>
      <w:lvlText w:val=" "/>
      <w:lvlJc w:val="left"/>
      <w:pPr>
        <w:tabs>
          <w:tab w:val="num" w:pos="5040"/>
        </w:tabs>
        <w:ind w:left="5040" w:hanging="360"/>
      </w:pPr>
      <w:rPr>
        <w:rFonts w:ascii="Times New Roman" w:hAnsi="Times New Roman" w:hint="default"/>
      </w:rPr>
    </w:lvl>
    <w:lvl w:ilvl="7" w:tplc="058E5AA2" w:tentative="1">
      <w:start w:val="1"/>
      <w:numFmt w:val="bullet"/>
      <w:lvlText w:val=" "/>
      <w:lvlJc w:val="left"/>
      <w:pPr>
        <w:tabs>
          <w:tab w:val="num" w:pos="5760"/>
        </w:tabs>
        <w:ind w:left="5760" w:hanging="360"/>
      </w:pPr>
      <w:rPr>
        <w:rFonts w:ascii="Times New Roman" w:hAnsi="Times New Roman" w:hint="default"/>
      </w:rPr>
    </w:lvl>
    <w:lvl w:ilvl="8" w:tplc="76204684" w:tentative="1">
      <w:start w:val="1"/>
      <w:numFmt w:val="bullet"/>
      <w:lvlText w:val=" "/>
      <w:lvlJc w:val="left"/>
      <w:pPr>
        <w:tabs>
          <w:tab w:val="num" w:pos="6480"/>
        </w:tabs>
        <w:ind w:left="6480" w:hanging="360"/>
      </w:pPr>
      <w:rPr>
        <w:rFonts w:ascii="Times New Roman" w:hAnsi="Times New Roman" w:hint="default"/>
      </w:rPr>
    </w:lvl>
  </w:abstractNum>
  <w:abstractNum w:abstractNumId="8">
    <w:nsid w:val="41423CA1"/>
    <w:multiLevelType w:val="hybridMultilevel"/>
    <w:tmpl w:val="AAB46DCA"/>
    <w:lvl w:ilvl="0" w:tplc="FFD2C608">
      <w:numFmt w:val="bullet"/>
      <w:lvlText w:val="-"/>
      <w:lvlJc w:val="left"/>
      <w:pPr>
        <w:ind w:left="1080" w:hanging="360"/>
      </w:pPr>
      <w:rPr>
        <w:rFonts w:ascii="Californian FB" w:eastAsiaTheme="minorHAnsi" w:hAnsi="Californian FB"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7B33DD"/>
    <w:multiLevelType w:val="hybridMultilevel"/>
    <w:tmpl w:val="400200F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77A3A"/>
    <w:multiLevelType w:val="hybridMultilevel"/>
    <w:tmpl w:val="BFEE81F2"/>
    <w:lvl w:ilvl="0" w:tplc="A0821560">
      <w:start w:val="1"/>
      <w:numFmt w:val="bullet"/>
      <w:lvlText w:val=" "/>
      <w:lvlJc w:val="left"/>
      <w:pPr>
        <w:tabs>
          <w:tab w:val="num" w:pos="720"/>
        </w:tabs>
        <w:ind w:left="720" w:hanging="360"/>
      </w:pPr>
      <w:rPr>
        <w:rFonts w:ascii="Times New Roman" w:hAnsi="Times New Roman" w:hint="default"/>
      </w:rPr>
    </w:lvl>
    <w:lvl w:ilvl="1" w:tplc="4EA0AAFA">
      <w:start w:val="1"/>
      <w:numFmt w:val="bullet"/>
      <w:lvlText w:val=" "/>
      <w:lvlJc w:val="left"/>
      <w:pPr>
        <w:tabs>
          <w:tab w:val="num" w:pos="1440"/>
        </w:tabs>
        <w:ind w:left="1440" w:hanging="360"/>
      </w:pPr>
      <w:rPr>
        <w:rFonts w:ascii="Times New Roman" w:hAnsi="Times New Roman" w:hint="default"/>
      </w:rPr>
    </w:lvl>
    <w:lvl w:ilvl="2" w:tplc="D6E6ED70" w:tentative="1">
      <w:start w:val="1"/>
      <w:numFmt w:val="bullet"/>
      <w:lvlText w:val=" "/>
      <w:lvlJc w:val="left"/>
      <w:pPr>
        <w:tabs>
          <w:tab w:val="num" w:pos="2160"/>
        </w:tabs>
        <w:ind w:left="2160" w:hanging="360"/>
      </w:pPr>
      <w:rPr>
        <w:rFonts w:ascii="Times New Roman" w:hAnsi="Times New Roman" w:hint="default"/>
      </w:rPr>
    </w:lvl>
    <w:lvl w:ilvl="3" w:tplc="8E70DE6C" w:tentative="1">
      <w:start w:val="1"/>
      <w:numFmt w:val="bullet"/>
      <w:lvlText w:val=" "/>
      <w:lvlJc w:val="left"/>
      <w:pPr>
        <w:tabs>
          <w:tab w:val="num" w:pos="2880"/>
        </w:tabs>
        <w:ind w:left="2880" w:hanging="360"/>
      </w:pPr>
      <w:rPr>
        <w:rFonts w:ascii="Times New Roman" w:hAnsi="Times New Roman" w:hint="default"/>
      </w:rPr>
    </w:lvl>
    <w:lvl w:ilvl="4" w:tplc="5944EA20" w:tentative="1">
      <w:start w:val="1"/>
      <w:numFmt w:val="bullet"/>
      <w:lvlText w:val=" "/>
      <w:lvlJc w:val="left"/>
      <w:pPr>
        <w:tabs>
          <w:tab w:val="num" w:pos="3600"/>
        </w:tabs>
        <w:ind w:left="3600" w:hanging="360"/>
      </w:pPr>
      <w:rPr>
        <w:rFonts w:ascii="Times New Roman" w:hAnsi="Times New Roman" w:hint="default"/>
      </w:rPr>
    </w:lvl>
    <w:lvl w:ilvl="5" w:tplc="81BA5A66" w:tentative="1">
      <w:start w:val="1"/>
      <w:numFmt w:val="bullet"/>
      <w:lvlText w:val=" "/>
      <w:lvlJc w:val="left"/>
      <w:pPr>
        <w:tabs>
          <w:tab w:val="num" w:pos="4320"/>
        </w:tabs>
        <w:ind w:left="4320" w:hanging="360"/>
      </w:pPr>
      <w:rPr>
        <w:rFonts w:ascii="Times New Roman" w:hAnsi="Times New Roman" w:hint="default"/>
      </w:rPr>
    </w:lvl>
    <w:lvl w:ilvl="6" w:tplc="81E6EB0E" w:tentative="1">
      <w:start w:val="1"/>
      <w:numFmt w:val="bullet"/>
      <w:lvlText w:val=" "/>
      <w:lvlJc w:val="left"/>
      <w:pPr>
        <w:tabs>
          <w:tab w:val="num" w:pos="5040"/>
        </w:tabs>
        <w:ind w:left="5040" w:hanging="360"/>
      </w:pPr>
      <w:rPr>
        <w:rFonts w:ascii="Times New Roman" w:hAnsi="Times New Roman" w:hint="default"/>
      </w:rPr>
    </w:lvl>
    <w:lvl w:ilvl="7" w:tplc="1A2EA9C0" w:tentative="1">
      <w:start w:val="1"/>
      <w:numFmt w:val="bullet"/>
      <w:lvlText w:val=" "/>
      <w:lvlJc w:val="left"/>
      <w:pPr>
        <w:tabs>
          <w:tab w:val="num" w:pos="5760"/>
        </w:tabs>
        <w:ind w:left="5760" w:hanging="360"/>
      </w:pPr>
      <w:rPr>
        <w:rFonts w:ascii="Times New Roman" w:hAnsi="Times New Roman" w:hint="default"/>
      </w:rPr>
    </w:lvl>
    <w:lvl w:ilvl="8" w:tplc="CC86BB78" w:tentative="1">
      <w:start w:val="1"/>
      <w:numFmt w:val="bullet"/>
      <w:lvlText w:val=" "/>
      <w:lvlJc w:val="left"/>
      <w:pPr>
        <w:tabs>
          <w:tab w:val="num" w:pos="6480"/>
        </w:tabs>
        <w:ind w:left="6480" w:hanging="360"/>
      </w:pPr>
      <w:rPr>
        <w:rFonts w:ascii="Times New Roman" w:hAnsi="Times New Roman" w:hint="default"/>
      </w:rPr>
    </w:lvl>
  </w:abstractNum>
  <w:abstractNum w:abstractNumId="11">
    <w:nsid w:val="49673DBA"/>
    <w:multiLevelType w:val="hybridMultilevel"/>
    <w:tmpl w:val="6B065770"/>
    <w:lvl w:ilvl="0" w:tplc="260C250A">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4F4C62EB"/>
    <w:multiLevelType w:val="hybridMultilevel"/>
    <w:tmpl w:val="521C856C"/>
    <w:lvl w:ilvl="0" w:tplc="BFC45CA0">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AE262B"/>
    <w:multiLevelType w:val="hybridMultilevel"/>
    <w:tmpl w:val="B060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F003EE"/>
    <w:multiLevelType w:val="hybridMultilevel"/>
    <w:tmpl w:val="9B88464C"/>
    <w:lvl w:ilvl="0" w:tplc="FD6CC3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F86D10"/>
    <w:multiLevelType w:val="hybridMultilevel"/>
    <w:tmpl w:val="D2602AAC"/>
    <w:lvl w:ilvl="0" w:tplc="570A7F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0C5CFF"/>
    <w:multiLevelType w:val="hybridMultilevel"/>
    <w:tmpl w:val="CA1C4EB4"/>
    <w:lvl w:ilvl="0" w:tplc="260C250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CA6323"/>
    <w:multiLevelType w:val="hybridMultilevel"/>
    <w:tmpl w:val="5CEE9740"/>
    <w:lvl w:ilvl="0" w:tplc="5810D2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3562"/>
    <w:multiLevelType w:val="hybridMultilevel"/>
    <w:tmpl w:val="6162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2"/>
  </w:num>
  <w:num w:numId="5">
    <w:abstractNumId w:val="6"/>
  </w:num>
  <w:num w:numId="6">
    <w:abstractNumId w:val="8"/>
  </w:num>
  <w:num w:numId="7">
    <w:abstractNumId w:val="12"/>
  </w:num>
  <w:num w:numId="8">
    <w:abstractNumId w:val="16"/>
  </w:num>
  <w:num w:numId="9">
    <w:abstractNumId w:val="11"/>
  </w:num>
  <w:num w:numId="10">
    <w:abstractNumId w:val="17"/>
  </w:num>
  <w:num w:numId="11">
    <w:abstractNumId w:val="15"/>
  </w:num>
  <w:num w:numId="12">
    <w:abstractNumId w:val="1"/>
  </w:num>
  <w:num w:numId="13">
    <w:abstractNumId w:val="10"/>
  </w:num>
  <w:num w:numId="14">
    <w:abstractNumId w:val="14"/>
  </w:num>
  <w:num w:numId="15">
    <w:abstractNumId w:val="7"/>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ray">
    <w15:presenceInfo w15:providerId="None" w15:userId="TG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68"/>
    <w:rsid w:val="00000474"/>
    <w:rsid w:val="00000638"/>
    <w:rsid w:val="00004D83"/>
    <w:rsid w:val="00005117"/>
    <w:rsid w:val="00005439"/>
    <w:rsid w:val="00014A93"/>
    <w:rsid w:val="00016023"/>
    <w:rsid w:val="0002549B"/>
    <w:rsid w:val="0003099D"/>
    <w:rsid w:val="000324A4"/>
    <w:rsid w:val="00032630"/>
    <w:rsid w:val="000367AD"/>
    <w:rsid w:val="00037459"/>
    <w:rsid w:val="00037682"/>
    <w:rsid w:val="000378E0"/>
    <w:rsid w:val="0004281A"/>
    <w:rsid w:val="0004579F"/>
    <w:rsid w:val="00050480"/>
    <w:rsid w:val="00051EA3"/>
    <w:rsid w:val="00061D7F"/>
    <w:rsid w:val="00062E7C"/>
    <w:rsid w:val="000635B2"/>
    <w:rsid w:val="00066477"/>
    <w:rsid w:val="00073C02"/>
    <w:rsid w:val="00074088"/>
    <w:rsid w:val="00075A63"/>
    <w:rsid w:val="0007627C"/>
    <w:rsid w:val="0008107B"/>
    <w:rsid w:val="00081FA9"/>
    <w:rsid w:val="00083BAD"/>
    <w:rsid w:val="00084C94"/>
    <w:rsid w:val="00092A7B"/>
    <w:rsid w:val="00094371"/>
    <w:rsid w:val="00096BCA"/>
    <w:rsid w:val="00097108"/>
    <w:rsid w:val="000A0BBD"/>
    <w:rsid w:val="000A2B37"/>
    <w:rsid w:val="000A2E01"/>
    <w:rsid w:val="000A5230"/>
    <w:rsid w:val="000C0EBA"/>
    <w:rsid w:val="000C1291"/>
    <w:rsid w:val="000C5583"/>
    <w:rsid w:val="000D713A"/>
    <w:rsid w:val="000E0CC9"/>
    <w:rsid w:val="000F6F5C"/>
    <w:rsid w:val="000F7494"/>
    <w:rsid w:val="000F7A76"/>
    <w:rsid w:val="001030E4"/>
    <w:rsid w:val="00106412"/>
    <w:rsid w:val="00110A3F"/>
    <w:rsid w:val="00111295"/>
    <w:rsid w:val="001127D0"/>
    <w:rsid w:val="00112B6E"/>
    <w:rsid w:val="001143D3"/>
    <w:rsid w:val="00116D98"/>
    <w:rsid w:val="00126584"/>
    <w:rsid w:val="00126CEB"/>
    <w:rsid w:val="0013152E"/>
    <w:rsid w:val="00131B36"/>
    <w:rsid w:val="001349A5"/>
    <w:rsid w:val="00140E1A"/>
    <w:rsid w:val="001432B3"/>
    <w:rsid w:val="001473E8"/>
    <w:rsid w:val="00156242"/>
    <w:rsid w:val="0015630E"/>
    <w:rsid w:val="0015716F"/>
    <w:rsid w:val="00160599"/>
    <w:rsid w:val="00163792"/>
    <w:rsid w:val="0016550A"/>
    <w:rsid w:val="00171046"/>
    <w:rsid w:val="001734AD"/>
    <w:rsid w:val="00175015"/>
    <w:rsid w:val="001843F2"/>
    <w:rsid w:val="0018651B"/>
    <w:rsid w:val="00186710"/>
    <w:rsid w:val="00187155"/>
    <w:rsid w:val="0018741D"/>
    <w:rsid w:val="001918FB"/>
    <w:rsid w:val="001A48D0"/>
    <w:rsid w:val="001A596D"/>
    <w:rsid w:val="001B47D3"/>
    <w:rsid w:val="001B577B"/>
    <w:rsid w:val="001C0666"/>
    <w:rsid w:val="001C0848"/>
    <w:rsid w:val="001C3B16"/>
    <w:rsid w:val="001C3B66"/>
    <w:rsid w:val="001C4438"/>
    <w:rsid w:val="001C6762"/>
    <w:rsid w:val="001D0BAF"/>
    <w:rsid w:val="001D1E72"/>
    <w:rsid w:val="001D436F"/>
    <w:rsid w:val="001D727E"/>
    <w:rsid w:val="001E2E59"/>
    <w:rsid w:val="001E2E98"/>
    <w:rsid w:val="001E5E72"/>
    <w:rsid w:val="001E7E64"/>
    <w:rsid w:val="001F0A3C"/>
    <w:rsid w:val="001F1721"/>
    <w:rsid w:val="001F2676"/>
    <w:rsid w:val="001F3C43"/>
    <w:rsid w:val="001F3E80"/>
    <w:rsid w:val="001F4398"/>
    <w:rsid w:val="001F56C4"/>
    <w:rsid w:val="001F7596"/>
    <w:rsid w:val="002003A2"/>
    <w:rsid w:val="0020057E"/>
    <w:rsid w:val="0020126B"/>
    <w:rsid w:val="00212817"/>
    <w:rsid w:val="00215F3C"/>
    <w:rsid w:val="0023154E"/>
    <w:rsid w:val="00231912"/>
    <w:rsid w:val="00231EA0"/>
    <w:rsid w:val="00233F49"/>
    <w:rsid w:val="002372C1"/>
    <w:rsid w:val="00237B38"/>
    <w:rsid w:val="0024151B"/>
    <w:rsid w:val="0025044A"/>
    <w:rsid w:val="002513CA"/>
    <w:rsid w:val="00251DAC"/>
    <w:rsid w:val="002536A7"/>
    <w:rsid w:val="00256A03"/>
    <w:rsid w:val="00257BCF"/>
    <w:rsid w:val="0026295E"/>
    <w:rsid w:val="002643AE"/>
    <w:rsid w:val="0026747F"/>
    <w:rsid w:val="00271255"/>
    <w:rsid w:val="00271D3C"/>
    <w:rsid w:val="002733F5"/>
    <w:rsid w:val="002762D9"/>
    <w:rsid w:val="00277C47"/>
    <w:rsid w:val="00291076"/>
    <w:rsid w:val="00296919"/>
    <w:rsid w:val="00296B9E"/>
    <w:rsid w:val="00297039"/>
    <w:rsid w:val="002970D8"/>
    <w:rsid w:val="002A0819"/>
    <w:rsid w:val="002A1D1A"/>
    <w:rsid w:val="002A353F"/>
    <w:rsid w:val="002A3E7A"/>
    <w:rsid w:val="002A4FBF"/>
    <w:rsid w:val="002A586E"/>
    <w:rsid w:val="002B0217"/>
    <w:rsid w:val="002B2D83"/>
    <w:rsid w:val="002B3AE3"/>
    <w:rsid w:val="002B3C89"/>
    <w:rsid w:val="002B77EB"/>
    <w:rsid w:val="002B794B"/>
    <w:rsid w:val="002B7A6B"/>
    <w:rsid w:val="002C03A2"/>
    <w:rsid w:val="002C2F3F"/>
    <w:rsid w:val="002C640C"/>
    <w:rsid w:val="002D3B20"/>
    <w:rsid w:val="002D43B0"/>
    <w:rsid w:val="002D7D25"/>
    <w:rsid w:val="002E0120"/>
    <w:rsid w:val="002F18C0"/>
    <w:rsid w:val="002F1BBA"/>
    <w:rsid w:val="002F5895"/>
    <w:rsid w:val="003002D2"/>
    <w:rsid w:val="00302443"/>
    <w:rsid w:val="00304C44"/>
    <w:rsid w:val="00304FC9"/>
    <w:rsid w:val="00311003"/>
    <w:rsid w:val="00311AAB"/>
    <w:rsid w:val="0031277D"/>
    <w:rsid w:val="00320871"/>
    <w:rsid w:val="003248AE"/>
    <w:rsid w:val="00325BBE"/>
    <w:rsid w:val="00326A90"/>
    <w:rsid w:val="00326DD9"/>
    <w:rsid w:val="00326E61"/>
    <w:rsid w:val="00334441"/>
    <w:rsid w:val="003347D8"/>
    <w:rsid w:val="00336151"/>
    <w:rsid w:val="00346531"/>
    <w:rsid w:val="00350CDD"/>
    <w:rsid w:val="00352033"/>
    <w:rsid w:val="00353A5C"/>
    <w:rsid w:val="00356ACF"/>
    <w:rsid w:val="00356CB3"/>
    <w:rsid w:val="00366EE6"/>
    <w:rsid w:val="00372603"/>
    <w:rsid w:val="0038398E"/>
    <w:rsid w:val="00387993"/>
    <w:rsid w:val="00387C92"/>
    <w:rsid w:val="00391E30"/>
    <w:rsid w:val="00395313"/>
    <w:rsid w:val="003A0D66"/>
    <w:rsid w:val="003A100B"/>
    <w:rsid w:val="003A4BB2"/>
    <w:rsid w:val="003A7869"/>
    <w:rsid w:val="003B3074"/>
    <w:rsid w:val="003B48CD"/>
    <w:rsid w:val="003B4EEA"/>
    <w:rsid w:val="003C3E51"/>
    <w:rsid w:val="003D04D8"/>
    <w:rsid w:val="003D220D"/>
    <w:rsid w:val="003D349A"/>
    <w:rsid w:val="003E17EF"/>
    <w:rsid w:val="003E44E1"/>
    <w:rsid w:val="003E4544"/>
    <w:rsid w:val="003E69D2"/>
    <w:rsid w:val="003F0A4C"/>
    <w:rsid w:val="003F2468"/>
    <w:rsid w:val="003F5104"/>
    <w:rsid w:val="003F510C"/>
    <w:rsid w:val="0040280F"/>
    <w:rsid w:val="00402BD2"/>
    <w:rsid w:val="0040330D"/>
    <w:rsid w:val="00405BC4"/>
    <w:rsid w:val="0041164C"/>
    <w:rsid w:val="00416C3A"/>
    <w:rsid w:val="00422E2D"/>
    <w:rsid w:val="00423CAB"/>
    <w:rsid w:val="0042584E"/>
    <w:rsid w:val="00427C6F"/>
    <w:rsid w:val="004314A4"/>
    <w:rsid w:val="00433AE7"/>
    <w:rsid w:val="004346E7"/>
    <w:rsid w:val="004347DA"/>
    <w:rsid w:val="00441024"/>
    <w:rsid w:val="004418F1"/>
    <w:rsid w:val="00442799"/>
    <w:rsid w:val="0044759E"/>
    <w:rsid w:val="00450655"/>
    <w:rsid w:val="004519DB"/>
    <w:rsid w:val="004552D6"/>
    <w:rsid w:val="00456A13"/>
    <w:rsid w:val="0045715D"/>
    <w:rsid w:val="00457B04"/>
    <w:rsid w:val="00461DD9"/>
    <w:rsid w:val="00467FDB"/>
    <w:rsid w:val="004746AE"/>
    <w:rsid w:val="00474946"/>
    <w:rsid w:val="00485056"/>
    <w:rsid w:val="004922AD"/>
    <w:rsid w:val="004A41FB"/>
    <w:rsid w:val="004B3276"/>
    <w:rsid w:val="004B4078"/>
    <w:rsid w:val="004B6087"/>
    <w:rsid w:val="004C0D14"/>
    <w:rsid w:val="004C21E7"/>
    <w:rsid w:val="004C77D1"/>
    <w:rsid w:val="004D00D6"/>
    <w:rsid w:val="004D1487"/>
    <w:rsid w:val="004D26D5"/>
    <w:rsid w:val="004E0AD9"/>
    <w:rsid w:val="004E17F4"/>
    <w:rsid w:val="004E3809"/>
    <w:rsid w:val="004E42FB"/>
    <w:rsid w:val="004E514A"/>
    <w:rsid w:val="004E6E32"/>
    <w:rsid w:val="004F0D2C"/>
    <w:rsid w:val="004F121A"/>
    <w:rsid w:val="004F3584"/>
    <w:rsid w:val="004F70A3"/>
    <w:rsid w:val="00501190"/>
    <w:rsid w:val="005014D9"/>
    <w:rsid w:val="00501789"/>
    <w:rsid w:val="0050294D"/>
    <w:rsid w:val="005057C4"/>
    <w:rsid w:val="00505C8B"/>
    <w:rsid w:val="00506BBE"/>
    <w:rsid w:val="005116BA"/>
    <w:rsid w:val="00512E4C"/>
    <w:rsid w:val="00514AA7"/>
    <w:rsid w:val="00515A27"/>
    <w:rsid w:val="005311EC"/>
    <w:rsid w:val="00532FF0"/>
    <w:rsid w:val="005330D0"/>
    <w:rsid w:val="00533F19"/>
    <w:rsid w:val="005341F9"/>
    <w:rsid w:val="00541A60"/>
    <w:rsid w:val="0054472A"/>
    <w:rsid w:val="00547D18"/>
    <w:rsid w:val="00550101"/>
    <w:rsid w:val="00551189"/>
    <w:rsid w:val="0055602B"/>
    <w:rsid w:val="0056073E"/>
    <w:rsid w:val="00561DDA"/>
    <w:rsid w:val="00574F0F"/>
    <w:rsid w:val="0057666D"/>
    <w:rsid w:val="00582ED8"/>
    <w:rsid w:val="00586E6B"/>
    <w:rsid w:val="00593E2F"/>
    <w:rsid w:val="005A1506"/>
    <w:rsid w:val="005A40EF"/>
    <w:rsid w:val="005A44D2"/>
    <w:rsid w:val="005B1BDC"/>
    <w:rsid w:val="005B7CDB"/>
    <w:rsid w:val="005C2D6A"/>
    <w:rsid w:val="005C331A"/>
    <w:rsid w:val="005C365F"/>
    <w:rsid w:val="005C4930"/>
    <w:rsid w:val="005C59CF"/>
    <w:rsid w:val="005C7291"/>
    <w:rsid w:val="005D015C"/>
    <w:rsid w:val="005D56CA"/>
    <w:rsid w:val="005D6C5B"/>
    <w:rsid w:val="005E1A06"/>
    <w:rsid w:val="005E5089"/>
    <w:rsid w:val="005E5CF5"/>
    <w:rsid w:val="005F0AF6"/>
    <w:rsid w:val="005F1145"/>
    <w:rsid w:val="005F2D41"/>
    <w:rsid w:val="00602073"/>
    <w:rsid w:val="00602CE5"/>
    <w:rsid w:val="00605BA6"/>
    <w:rsid w:val="00606B88"/>
    <w:rsid w:val="006107FC"/>
    <w:rsid w:val="00611265"/>
    <w:rsid w:val="00613B28"/>
    <w:rsid w:val="006224C0"/>
    <w:rsid w:val="00622C46"/>
    <w:rsid w:val="00623D17"/>
    <w:rsid w:val="00624B1A"/>
    <w:rsid w:val="00624E86"/>
    <w:rsid w:val="00627CF8"/>
    <w:rsid w:val="00630DD2"/>
    <w:rsid w:val="006344B1"/>
    <w:rsid w:val="00634CB4"/>
    <w:rsid w:val="00636C87"/>
    <w:rsid w:val="00644856"/>
    <w:rsid w:val="006472BF"/>
    <w:rsid w:val="00647418"/>
    <w:rsid w:val="00647B44"/>
    <w:rsid w:val="00647F4C"/>
    <w:rsid w:val="00651905"/>
    <w:rsid w:val="00652E95"/>
    <w:rsid w:val="006632F9"/>
    <w:rsid w:val="0066526F"/>
    <w:rsid w:val="006822B5"/>
    <w:rsid w:val="006823F8"/>
    <w:rsid w:val="00682508"/>
    <w:rsid w:val="00682F75"/>
    <w:rsid w:val="00682FCC"/>
    <w:rsid w:val="00683CF7"/>
    <w:rsid w:val="0068590C"/>
    <w:rsid w:val="00691F24"/>
    <w:rsid w:val="00692160"/>
    <w:rsid w:val="00692B33"/>
    <w:rsid w:val="00693EC2"/>
    <w:rsid w:val="006A558B"/>
    <w:rsid w:val="006A6ECA"/>
    <w:rsid w:val="006B19F7"/>
    <w:rsid w:val="006B1C15"/>
    <w:rsid w:val="006B4A36"/>
    <w:rsid w:val="006C01AB"/>
    <w:rsid w:val="006C0F92"/>
    <w:rsid w:val="006C1857"/>
    <w:rsid w:val="006C431D"/>
    <w:rsid w:val="006D1699"/>
    <w:rsid w:val="006D2CF8"/>
    <w:rsid w:val="006E0098"/>
    <w:rsid w:val="006E3DE8"/>
    <w:rsid w:val="006E4FA3"/>
    <w:rsid w:val="006F41BA"/>
    <w:rsid w:val="006F58E1"/>
    <w:rsid w:val="00706F31"/>
    <w:rsid w:val="007079FF"/>
    <w:rsid w:val="00714A76"/>
    <w:rsid w:val="00717846"/>
    <w:rsid w:val="00717E6C"/>
    <w:rsid w:val="007218D0"/>
    <w:rsid w:val="007223A8"/>
    <w:rsid w:val="007270E8"/>
    <w:rsid w:val="00731DD4"/>
    <w:rsid w:val="00732827"/>
    <w:rsid w:val="00734E00"/>
    <w:rsid w:val="00735283"/>
    <w:rsid w:val="00742188"/>
    <w:rsid w:val="007576AE"/>
    <w:rsid w:val="00757894"/>
    <w:rsid w:val="007604CB"/>
    <w:rsid w:val="007608A8"/>
    <w:rsid w:val="00765578"/>
    <w:rsid w:val="00770CED"/>
    <w:rsid w:val="0077138C"/>
    <w:rsid w:val="00777D38"/>
    <w:rsid w:val="00786683"/>
    <w:rsid w:val="00794ED4"/>
    <w:rsid w:val="007963B1"/>
    <w:rsid w:val="007965FD"/>
    <w:rsid w:val="007A2149"/>
    <w:rsid w:val="007A2A47"/>
    <w:rsid w:val="007A39E5"/>
    <w:rsid w:val="007A5B80"/>
    <w:rsid w:val="007B521E"/>
    <w:rsid w:val="007B5A2F"/>
    <w:rsid w:val="007C2590"/>
    <w:rsid w:val="007C2FFF"/>
    <w:rsid w:val="007C314F"/>
    <w:rsid w:val="007C31DE"/>
    <w:rsid w:val="007C417A"/>
    <w:rsid w:val="007C4C10"/>
    <w:rsid w:val="007C7B56"/>
    <w:rsid w:val="007D391D"/>
    <w:rsid w:val="007D4B79"/>
    <w:rsid w:val="007D66D0"/>
    <w:rsid w:val="007D6C30"/>
    <w:rsid w:val="007E51C0"/>
    <w:rsid w:val="007E52D2"/>
    <w:rsid w:val="007E6857"/>
    <w:rsid w:val="007E70FE"/>
    <w:rsid w:val="007F1AE5"/>
    <w:rsid w:val="007F3A39"/>
    <w:rsid w:val="0080082F"/>
    <w:rsid w:val="00801A8C"/>
    <w:rsid w:val="00802C2C"/>
    <w:rsid w:val="0080586E"/>
    <w:rsid w:val="008075C7"/>
    <w:rsid w:val="008103EE"/>
    <w:rsid w:val="00810A9C"/>
    <w:rsid w:val="00813CEA"/>
    <w:rsid w:val="00820047"/>
    <w:rsid w:val="00823A6C"/>
    <w:rsid w:val="00830AB5"/>
    <w:rsid w:val="00834114"/>
    <w:rsid w:val="00840A3E"/>
    <w:rsid w:val="00843320"/>
    <w:rsid w:val="00843B0D"/>
    <w:rsid w:val="00847328"/>
    <w:rsid w:val="0084799E"/>
    <w:rsid w:val="00855E42"/>
    <w:rsid w:val="00857263"/>
    <w:rsid w:val="00860516"/>
    <w:rsid w:val="00864589"/>
    <w:rsid w:val="00865B4C"/>
    <w:rsid w:val="0087666A"/>
    <w:rsid w:val="00883793"/>
    <w:rsid w:val="00883980"/>
    <w:rsid w:val="00887579"/>
    <w:rsid w:val="008918DE"/>
    <w:rsid w:val="00893B56"/>
    <w:rsid w:val="00893E82"/>
    <w:rsid w:val="008A55AE"/>
    <w:rsid w:val="008A651F"/>
    <w:rsid w:val="008B2CF7"/>
    <w:rsid w:val="008B5A6F"/>
    <w:rsid w:val="008B5F09"/>
    <w:rsid w:val="008B6F7D"/>
    <w:rsid w:val="008B78BE"/>
    <w:rsid w:val="008C0950"/>
    <w:rsid w:val="008C353F"/>
    <w:rsid w:val="008C4772"/>
    <w:rsid w:val="008D2603"/>
    <w:rsid w:val="008D2EB9"/>
    <w:rsid w:val="008D56C7"/>
    <w:rsid w:val="008D6397"/>
    <w:rsid w:val="008D6446"/>
    <w:rsid w:val="008D7F83"/>
    <w:rsid w:val="008E5B45"/>
    <w:rsid w:val="008E75A2"/>
    <w:rsid w:val="008F0531"/>
    <w:rsid w:val="008F1986"/>
    <w:rsid w:val="009016A2"/>
    <w:rsid w:val="00903BD5"/>
    <w:rsid w:val="0091177B"/>
    <w:rsid w:val="009123A7"/>
    <w:rsid w:val="0091754A"/>
    <w:rsid w:val="00920108"/>
    <w:rsid w:val="00920161"/>
    <w:rsid w:val="009227EE"/>
    <w:rsid w:val="00922C5D"/>
    <w:rsid w:val="00925093"/>
    <w:rsid w:val="00926C68"/>
    <w:rsid w:val="0092756A"/>
    <w:rsid w:val="009276CA"/>
    <w:rsid w:val="00930FD2"/>
    <w:rsid w:val="0094124B"/>
    <w:rsid w:val="00941431"/>
    <w:rsid w:val="009432C2"/>
    <w:rsid w:val="00947FBA"/>
    <w:rsid w:val="00953F2D"/>
    <w:rsid w:val="00957F76"/>
    <w:rsid w:val="0096780C"/>
    <w:rsid w:val="00967C21"/>
    <w:rsid w:val="00967EFF"/>
    <w:rsid w:val="00973041"/>
    <w:rsid w:val="00975658"/>
    <w:rsid w:val="00977B7A"/>
    <w:rsid w:val="009813D5"/>
    <w:rsid w:val="00984345"/>
    <w:rsid w:val="0099106A"/>
    <w:rsid w:val="00994211"/>
    <w:rsid w:val="0099658A"/>
    <w:rsid w:val="00996974"/>
    <w:rsid w:val="00996D1D"/>
    <w:rsid w:val="00997A5D"/>
    <w:rsid w:val="009A4E68"/>
    <w:rsid w:val="009A5A8D"/>
    <w:rsid w:val="009A71D9"/>
    <w:rsid w:val="009B68E7"/>
    <w:rsid w:val="009C3F42"/>
    <w:rsid w:val="009C74F1"/>
    <w:rsid w:val="009D1906"/>
    <w:rsid w:val="009D7F59"/>
    <w:rsid w:val="009D7F94"/>
    <w:rsid w:val="009E0C3E"/>
    <w:rsid w:val="009E3018"/>
    <w:rsid w:val="009E6BA6"/>
    <w:rsid w:val="009F53AD"/>
    <w:rsid w:val="009F64B0"/>
    <w:rsid w:val="009F7ACB"/>
    <w:rsid w:val="00A022E1"/>
    <w:rsid w:val="00A034C1"/>
    <w:rsid w:val="00A03647"/>
    <w:rsid w:val="00A04969"/>
    <w:rsid w:val="00A06DC9"/>
    <w:rsid w:val="00A07400"/>
    <w:rsid w:val="00A079AC"/>
    <w:rsid w:val="00A07D2C"/>
    <w:rsid w:val="00A10F57"/>
    <w:rsid w:val="00A1175B"/>
    <w:rsid w:val="00A12552"/>
    <w:rsid w:val="00A1756D"/>
    <w:rsid w:val="00A22356"/>
    <w:rsid w:val="00A2323E"/>
    <w:rsid w:val="00A2637F"/>
    <w:rsid w:val="00A271CA"/>
    <w:rsid w:val="00A273B8"/>
    <w:rsid w:val="00A32CFA"/>
    <w:rsid w:val="00A354CC"/>
    <w:rsid w:val="00A367D4"/>
    <w:rsid w:val="00A36B40"/>
    <w:rsid w:val="00A43CBB"/>
    <w:rsid w:val="00A43EE1"/>
    <w:rsid w:val="00A46FEC"/>
    <w:rsid w:val="00A50890"/>
    <w:rsid w:val="00A53682"/>
    <w:rsid w:val="00A545AC"/>
    <w:rsid w:val="00A54A96"/>
    <w:rsid w:val="00A61985"/>
    <w:rsid w:val="00A619AF"/>
    <w:rsid w:val="00A6236C"/>
    <w:rsid w:val="00A64AF9"/>
    <w:rsid w:val="00A663E4"/>
    <w:rsid w:val="00A70E80"/>
    <w:rsid w:val="00A85101"/>
    <w:rsid w:val="00A85234"/>
    <w:rsid w:val="00A90EB9"/>
    <w:rsid w:val="00A92E46"/>
    <w:rsid w:val="00A97E9F"/>
    <w:rsid w:val="00AA0EB6"/>
    <w:rsid w:val="00AA2F1D"/>
    <w:rsid w:val="00AA30D4"/>
    <w:rsid w:val="00AA3B5F"/>
    <w:rsid w:val="00AA498C"/>
    <w:rsid w:val="00AB0C6C"/>
    <w:rsid w:val="00AB7ECD"/>
    <w:rsid w:val="00AC1EA0"/>
    <w:rsid w:val="00AC5C8E"/>
    <w:rsid w:val="00AC6BBA"/>
    <w:rsid w:val="00AC73CF"/>
    <w:rsid w:val="00AD0960"/>
    <w:rsid w:val="00AD100E"/>
    <w:rsid w:val="00AD1B67"/>
    <w:rsid w:val="00AE2026"/>
    <w:rsid w:val="00AE21DD"/>
    <w:rsid w:val="00AE5336"/>
    <w:rsid w:val="00AE55B4"/>
    <w:rsid w:val="00AF0084"/>
    <w:rsid w:val="00AF19A5"/>
    <w:rsid w:val="00AF3C1B"/>
    <w:rsid w:val="00AF4AA4"/>
    <w:rsid w:val="00AF4B83"/>
    <w:rsid w:val="00AF6315"/>
    <w:rsid w:val="00AF7AB2"/>
    <w:rsid w:val="00B12C5D"/>
    <w:rsid w:val="00B12F27"/>
    <w:rsid w:val="00B21267"/>
    <w:rsid w:val="00B23698"/>
    <w:rsid w:val="00B253EB"/>
    <w:rsid w:val="00B25DB2"/>
    <w:rsid w:val="00B25EE4"/>
    <w:rsid w:val="00B26337"/>
    <w:rsid w:val="00B330B8"/>
    <w:rsid w:val="00B330DC"/>
    <w:rsid w:val="00B37A08"/>
    <w:rsid w:val="00B439FF"/>
    <w:rsid w:val="00B47119"/>
    <w:rsid w:val="00B53A01"/>
    <w:rsid w:val="00B55686"/>
    <w:rsid w:val="00B560B6"/>
    <w:rsid w:val="00B5661E"/>
    <w:rsid w:val="00B567B7"/>
    <w:rsid w:val="00B56C0D"/>
    <w:rsid w:val="00B60757"/>
    <w:rsid w:val="00B6295A"/>
    <w:rsid w:val="00B70C25"/>
    <w:rsid w:val="00B7379A"/>
    <w:rsid w:val="00B73C5F"/>
    <w:rsid w:val="00B82CAB"/>
    <w:rsid w:val="00B82CC8"/>
    <w:rsid w:val="00B94BF9"/>
    <w:rsid w:val="00B95511"/>
    <w:rsid w:val="00B956B9"/>
    <w:rsid w:val="00B961C5"/>
    <w:rsid w:val="00B975DA"/>
    <w:rsid w:val="00BA0A8D"/>
    <w:rsid w:val="00BA293C"/>
    <w:rsid w:val="00BA3C5B"/>
    <w:rsid w:val="00BB30F4"/>
    <w:rsid w:val="00BC0865"/>
    <w:rsid w:val="00BC3CB5"/>
    <w:rsid w:val="00BC3FBE"/>
    <w:rsid w:val="00BC4866"/>
    <w:rsid w:val="00BD0D38"/>
    <w:rsid w:val="00BD1451"/>
    <w:rsid w:val="00BD48AA"/>
    <w:rsid w:val="00BD6371"/>
    <w:rsid w:val="00BD77DD"/>
    <w:rsid w:val="00BE2589"/>
    <w:rsid w:val="00BE5C3F"/>
    <w:rsid w:val="00BE6D87"/>
    <w:rsid w:val="00BF25D4"/>
    <w:rsid w:val="00BF422F"/>
    <w:rsid w:val="00C00B80"/>
    <w:rsid w:val="00C01F3B"/>
    <w:rsid w:val="00C04D73"/>
    <w:rsid w:val="00C0596B"/>
    <w:rsid w:val="00C1518C"/>
    <w:rsid w:val="00C1585D"/>
    <w:rsid w:val="00C1795D"/>
    <w:rsid w:val="00C2578C"/>
    <w:rsid w:val="00C30033"/>
    <w:rsid w:val="00C3125B"/>
    <w:rsid w:val="00C32FF9"/>
    <w:rsid w:val="00C333D3"/>
    <w:rsid w:val="00C36383"/>
    <w:rsid w:val="00C369FC"/>
    <w:rsid w:val="00C37FC9"/>
    <w:rsid w:val="00C61429"/>
    <w:rsid w:val="00C61775"/>
    <w:rsid w:val="00C63C82"/>
    <w:rsid w:val="00C63D3C"/>
    <w:rsid w:val="00C7534E"/>
    <w:rsid w:val="00C800BE"/>
    <w:rsid w:val="00C817A3"/>
    <w:rsid w:val="00C81F2C"/>
    <w:rsid w:val="00C9081F"/>
    <w:rsid w:val="00C9384F"/>
    <w:rsid w:val="00C9414E"/>
    <w:rsid w:val="00CA1AB3"/>
    <w:rsid w:val="00CA2495"/>
    <w:rsid w:val="00CA2DE9"/>
    <w:rsid w:val="00CB057E"/>
    <w:rsid w:val="00CB1016"/>
    <w:rsid w:val="00CB1018"/>
    <w:rsid w:val="00CC07C0"/>
    <w:rsid w:val="00CC1E98"/>
    <w:rsid w:val="00CC60E8"/>
    <w:rsid w:val="00CC6912"/>
    <w:rsid w:val="00CC6F89"/>
    <w:rsid w:val="00CC71EA"/>
    <w:rsid w:val="00CD07F3"/>
    <w:rsid w:val="00CD2A33"/>
    <w:rsid w:val="00CD5EA0"/>
    <w:rsid w:val="00CD6472"/>
    <w:rsid w:val="00CD7A78"/>
    <w:rsid w:val="00CE4704"/>
    <w:rsid w:val="00CE577B"/>
    <w:rsid w:val="00CF38EA"/>
    <w:rsid w:val="00CF53F6"/>
    <w:rsid w:val="00D02CBC"/>
    <w:rsid w:val="00D02F3C"/>
    <w:rsid w:val="00D044B9"/>
    <w:rsid w:val="00D04FB2"/>
    <w:rsid w:val="00D06344"/>
    <w:rsid w:val="00D11445"/>
    <w:rsid w:val="00D22525"/>
    <w:rsid w:val="00D24A46"/>
    <w:rsid w:val="00D33E30"/>
    <w:rsid w:val="00D34179"/>
    <w:rsid w:val="00D34599"/>
    <w:rsid w:val="00D43BFE"/>
    <w:rsid w:val="00D51D8E"/>
    <w:rsid w:val="00D5767A"/>
    <w:rsid w:val="00D57A4D"/>
    <w:rsid w:val="00D57F57"/>
    <w:rsid w:val="00D611BB"/>
    <w:rsid w:val="00D6132F"/>
    <w:rsid w:val="00D65AE6"/>
    <w:rsid w:val="00D6694F"/>
    <w:rsid w:val="00D73572"/>
    <w:rsid w:val="00D80DCD"/>
    <w:rsid w:val="00D8130F"/>
    <w:rsid w:val="00D82985"/>
    <w:rsid w:val="00D82D34"/>
    <w:rsid w:val="00D9014D"/>
    <w:rsid w:val="00D91F8E"/>
    <w:rsid w:val="00D93351"/>
    <w:rsid w:val="00D933D0"/>
    <w:rsid w:val="00DA09DD"/>
    <w:rsid w:val="00DA30A6"/>
    <w:rsid w:val="00DA3740"/>
    <w:rsid w:val="00DB4F8C"/>
    <w:rsid w:val="00DB7D77"/>
    <w:rsid w:val="00DC068A"/>
    <w:rsid w:val="00DC2D90"/>
    <w:rsid w:val="00DC448E"/>
    <w:rsid w:val="00DC61EA"/>
    <w:rsid w:val="00DC6FFE"/>
    <w:rsid w:val="00DC7FEE"/>
    <w:rsid w:val="00DD010D"/>
    <w:rsid w:val="00DD04EF"/>
    <w:rsid w:val="00DD10AB"/>
    <w:rsid w:val="00DD33D3"/>
    <w:rsid w:val="00DE1F62"/>
    <w:rsid w:val="00DE4277"/>
    <w:rsid w:val="00DE4BE7"/>
    <w:rsid w:val="00DE60F3"/>
    <w:rsid w:val="00DF4648"/>
    <w:rsid w:val="00DF65FD"/>
    <w:rsid w:val="00E040DE"/>
    <w:rsid w:val="00E043EF"/>
    <w:rsid w:val="00E05C47"/>
    <w:rsid w:val="00E102D2"/>
    <w:rsid w:val="00E11630"/>
    <w:rsid w:val="00E16426"/>
    <w:rsid w:val="00E23F6E"/>
    <w:rsid w:val="00E25835"/>
    <w:rsid w:val="00E3439F"/>
    <w:rsid w:val="00E344D2"/>
    <w:rsid w:val="00E34C72"/>
    <w:rsid w:val="00E42004"/>
    <w:rsid w:val="00E42131"/>
    <w:rsid w:val="00E427F8"/>
    <w:rsid w:val="00E45E34"/>
    <w:rsid w:val="00E5055A"/>
    <w:rsid w:val="00E5461E"/>
    <w:rsid w:val="00E57E28"/>
    <w:rsid w:val="00E621E7"/>
    <w:rsid w:val="00E6708F"/>
    <w:rsid w:val="00E670B9"/>
    <w:rsid w:val="00E67338"/>
    <w:rsid w:val="00E73D14"/>
    <w:rsid w:val="00E77575"/>
    <w:rsid w:val="00E85528"/>
    <w:rsid w:val="00E93BD8"/>
    <w:rsid w:val="00E95A6D"/>
    <w:rsid w:val="00EA0436"/>
    <w:rsid w:val="00EA14F8"/>
    <w:rsid w:val="00EA18C1"/>
    <w:rsid w:val="00EA1BD6"/>
    <w:rsid w:val="00EB19FD"/>
    <w:rsid w:val="00EB5818"/>
    <w:rsid w:val="00EC0937"/>
    <w:rsid w:val="00EC0ACF"/>
    <w:rsid w:val="00EC3C36"/>
    <w:rsid w:val="00EC5864"/>
    <w:rsid w:val="00ED0CC5"/>
    <w:rsid w:val="00EE345C"/>
    <w:rsid w:val="00EE69E4"/>
    <w:rsid w:val="00EF613B"/>
    <w:rsid w:val="00EF67AB"/>
    <w:rsid w:val="00F00625"/>
    <w:rsid w:val="00F04195"/>
    <w:rsid w:val="00F1600A"/>
    <w:rsid w:val="00F20224"/>
    <w:rsid w:val="00F2524A"/>
    <w:rsid w:val="00F31AE6"/>
    <w:rsid w:val="00F33476"/>
    <w:rsid w:val="00F34344"/>
    <w:rsid w:val="00F36805"/>
    <w:rsid w:val="00F37D80"/>
    <w:rsid w:val="00F400C7"/>
    <w:rsid w:val="00F52794"/>
    <w:rsid w:val="00F73C3D"/>
    <w:rsid w:val="00F73EFC"/>
    <w:rsid w:val="00F752AA"/>
    <w:rsid w:val="00F8017A"/>
    <w:rsid w:val="00F80EA5"/>
    <w:rsid w:val="00F81170"/>
    <w:rsid w:val="00F81396"/>
    <w:rsid w:val="00F81732"/>
    <w:rsid w:val="00F906C5"/>
    <w:rsid w:val="00F91E63"/>
    <w:rsid w:val="00F924FD"/>
    <w:rsid w:val="00F92E2A"/>
    <w:rsid w:val="00F93C85"/>
    <w:rsid w:val="00F977BF"/>
    <w:rsid w:val="00FA3EA1"/>
    <w:rsid w:val="00FA5874"/>
    <w:rsid w:val="00FA75FA"/>
    <w:rsid w:val="00FB30D3"/>
    <w:rsid w:val="00FB3935"/>
    <w:rsid w:val="00FB6F65"/>
    <w:rsid w:val="00FB71BE"/>
    <w:rsid w:val="00FC10BC"/>
    <w:rsid w:val="00FC3624"/>
    <w:rsid w:val="00FC3AE3"/>
    <w:rsid w:val="00FC5E4F"/>
    <w:rsid w:val="00FD34B9"/>
    <w:rsid w:val="00FD7228"/>
    <w:rsid w:val="00FD7AAA"/>
    <w:rsid w:val="00FE017C"/>
    <w:rsid w:val="00FE07F1"/>
    <w:rsid w:val="00FE0F61"/>
    <w:rsid w:val="00FE4DED"/>
    <w:rsid w:val="00FE5A2D"/>
    <w:rsid w:val="00FF2945"/>
    <w:rsid w:val="00FF2AA5"/>
    <w:rsid w:val="00FF692B"/>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43F8"/>
  <w15:chartTrackingRefBased/>
  <w15:docId w15:val="{38D2F8A1-FFF8-4103-AB72-8B04DCA5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2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E68"/>
    <w:pPr>
      <w:ind w:left="720"/>
      <w:contextualSpacing/>
    </w:pPr>
  </w:style>
  <w:style w:type="paragraph" w:styleId="NormalWeb">
    <w:name w:val="Normal (Web)"/>
    <w:basedOn w:val="Normal"/>
    <w:uiPriority w:val="99"/>
    <w:rsid w:val="00FB39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02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344"/>
    <w:rPr>
      <w:sz w:val="16"/>
      <w:szCs w:val="16"/>
    </w:rPr>
  </w:style>
  <w:style w:type="paragraph" w:styleId="CommentText">
    <w:name w:val="annotation text"/>
    <w:basedOn w:val="Normal"/>
    <w:link w:val="CommentTextChar"/>
    <w:uiPriority w:val="99"/>
    <w:semiHidden/>
    <w:unhideWhenUsed/>
    <w:rsid w:val="00D06344"/>
    <w:pPr>
      <w:spacing w:line="240" w:lineRule="auto"/>
    </w:pPr>
    <w:rPr>
      <w:sz w:val="20"/>
      <w:szCs w:val="20"/>
    </w:rPr>
  </w:style>
  <w:style w:type="character" w:customStyle="1" w:styleId="CommentTextChar">
    <w:name w:val="Comment Text Char"/>
    <w:basedOn w:val="DefaultParagraphFont"/>
    <w:link w:val="CommentText"/>
    <w:uiPriority w:val="99"/>
    <w:semiHidden/>
    <w:rsid w:val="00D06344"/>
    <w:rPr>
      <w:sz w:val="20"/>
      <w:szCs w:val="20"/>
    </w:rPr>
  </w:style>
  <w:style w:type="paragraph" w:styleId="CommentSubject">
    <w:name w:val="annotation subject"/>
    <w:basedOn w:val="CommentText"/>
    <w:next w:val="CommentText"/>
    <w:link w:val="CommentSubjectChar"/>
    <w:uiPriority w:val="99"/>
    <w:semiHidden/>
    <w:unhideWhenUsed/>
    <w:rsid w:val="00D06344"/>
    <w:rPr>
      <w:b/>
      <w:bCs/>
    </w:rPr>
  </w:style>
  <w:style w:type="character" w:customStyle="1" w:styleId="CommentSubjectChar">
    <w:name w:val="Comment Subject Char"/>
    <w:basedOn w:val="CommentTextChar"/>
    <w:link w:val="CommentSubject"/>
    <w:uiPriority w:val="99"/>
    <w:semiHidden/>
    <w:rsid w:val="00D06344"/>
    <w:rPr>
      <w:b/>
      <w:bCs/>
      <w:sz w:val="20"/>
      <w:szCs w:val="20"/>
    </w:rPr>
  </w:style>
  <w:style w:type="paragraph" w:styleId="BalloonText">
    <w:name w:val="Balloon Text"/>
    <w:basedOn w:val="Normal"/>
    <w:link w:val="BalloonTextChar"/>
    <w:uiPriority w:val="99"/>
    <w:semiHidden/>
    <w:unhideWhenUsed/>
    <w:rsid w:val="00D0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44"/>
    <w:rPr>
      <w:rFonts w:ascii="Segoe UI" w:hAnsi="Segoe UI" w:cs="Segoe UI"/>
      <w:sz w:val="18"/>
      <w:szCs w:val="18"/>
    </w:rPr>
  </w:style>
  <w:style w:type="character" w:customStyle="1" w:styleId="highlight">
    <w:name w:val="highlight"/>
    <w:basedOn w:val="DefaultParagraphFont"/>
    <w:rsid w:val="001473E8"/>
  </w:style>
  <w:style w:type="character" w:styleId="Hyperlink">
    <w:name w:val="Hyperlink"/>
    <w:basedOn w:val="DefaultParagraphFont"/>
    <w:uiPriority w:val="99"/>
    <w:unhideWhenUsed/>
    <w:rsid w:val="00CD07F3"/>
    <w:rPr>
      <w:color w:val="0563C1" w:themeColor="hyperlink"/>
      <w:u w:val="single"/>
    </w:rPr>
  </w:style>
  <w:style w:type="paragraph" w:styleId="Header">
    <w:name w:val="header"/>
    <w:basedOn w:val="Normal"/>
    <w:link w:val="HeaderChar"/>
    <w:uiPriority w:val="99"/>
    <w:unhideWhenUsed/>
    <w:rsid w:val="00727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0E8"/>
  </w:style>
  <w:style w:type="paragraph" w:styleId="Footer">
    <w:name w:val="footer"/>
    <w:basedOn w:val="Normal"/>
    <w:link w:val="FooterChar"/>
    <w:uiPriority w:val="99"/>
    <w:unhideWhenUsed/>
    <w:rsid w:val="00727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0E8"/>
  </w:style>
  <w:style w:type="paragraph" w:styleId="FootnoteText">
    <w:name w:val="footnote text"/>
    <w:basedOn w:val="Normal"/>
    <w:link w:val="FootnoteTextChar"/>
    <w:uiPriority w:val="99"/>
    <w:semiHidden/>
    <w:unhideWhenUsed/>
    <w:rsid w:val="004E42FB"/>
    <w:pPr>
      <w:spacing w:after="0" w:line="240" w:lineRule="auto"/>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E42FB"/>
    <w:rPr>
      <w:rFonts w:ascii="Times New Roman" w:hAnsi="Times New Roman" w:cs="Times New Roman"/>
      <w:sz w:val="20"/>
      <w:szCs w:val="20"/>
    </w:rPr>
  </w:style>
  <w:style w:type="character" w:styleId="FootnoteReference">
    <w:name w:val="footnote reference"/>
    <w:basedOn w:val="DefaultParagraphFont"/>
    <w:uiPriority w:val="99"/>
    <w:unhideWhenUsed/>
    <w:rsid w:val="004E42FB"/>
    <w:rPr>
      <w:vertAlign w:val="superscript"/>
    </w:rPr>
  </w:style>
  <w:style w:type="paragraph" w:styleId="Revision">
    <w:name w:val="Revision"/>
    <w:hidden/>
    <w:uiPriority w:val="99"/>
    <w:semiHidden/>
    <w:rsid w:val="00930FD2"/>
    <w:pPr>
      <w:spacing w:after="0" w:line="240" w:lineRule="auto"/>
    </w:pPr>
  </w:style>
  <w:style w:type="character" w:styleId="FollowedHyperlink">
    <w:name w:val="FollowedHyperlink"/>
    <w:basedOn w:val="DefaultParagraphFont"/>
    <w:uiPriority w:val="99"/>
    <w:semiHidden/>
    <w:unhideWhenUsed/>
    <w:rsid w:val="00485056"/>
    <w:rPr>
      <w:color w:val="954F72" w:themeColor="followedHyperlink"/>
      <w:u w:val="single"/>
    </w:rPr>
  </w:style>
  <w:style w:type="character" w:customStyle="1" w:styleId="Heading1Char">
    <w:name w:val="Heading 1 Char"/>
    <w:basedOn w:val="DefaultParagraphFont"/>
    <w:link w:val="Heading1"/>
    <w:uiPriority w:val="9"/>
    <w:rsid w:val="00F924FD"/>
    <w:rPr>
      <w:rFonts w:ascii="Times New Roman" w:eastAsia="Times New Roman" w:hAnsi="Times New Roman" w:cs="Times New Roman"/>
      <w:b/>
      <w:bCs/>
      <w:kern w:val="36"/>
      <w:sz w:val="48"/>
      <w:szCs w:val="48"/>
    </w:rPr>
  </w:style>
  <w:style w:type="paragraph" w:styleId="EndnoteText">
    <w:name w:val="endnote text"/>
    <w:aliases w:val=" Char"/>
    <w:basedOn w:val="Normal"/>
    <w:link w:val="EndnoteTextChar"/>
    <w:uiPriority w:val="99"/>
    <w:unhideWhenUsed/>
    <w:rsid w:val="00F924FD"/>
    <w:pPr>
      <w:spacing w:after="0" w:line="240" w:lineRule="auto"/>
    </w:pPr>
    <w:rPr>
      <w:rFonts w:eastAsiaTheme="minorEastAsia"/>
      <w:sz w:val="20"/>
      <w:szCs w:val="20"/>
    </w:rPr>
  </w:style>
  <w:style w:type="character" w:customStyle="1" w:styleId="EndnoteTextChar">
    <w:name w:val="Endnote Text Char"/>
    <w:aliases w:val=" Char Char"/>
    <w:basedOn w:val="DefaultParagraphFont"/>
    <w:link w:val="EndnoteText"/>
    <w:uiPriority w:val="99"/>
    <w:rsid w:val="00F924FD"/>
    <w:rPr>
      <w:rFonts w:eastAsiaTheme="minorEastAsia"/>
      <w:sz w:val="20"/>
      <w:szCs w:val="20"/>
    </w:rPr>
  </w:style>
  <w:style w:type="character" w:styleId="Emphasis">
    <w:name w:val="Emphasis"/>
    <w:basedOn w:val="DefaultParagraphFont"/>
    <w:uiPriority w:val="20"/>
    <w:qFormat/>
    <w:rsid w:val="00857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5862">
      <w:bodyDiv w:val="1"/>
      <w:marLeft w:val="0"/>
      <w:marRight w:val="0"/>
      <w:marTop w:val="0"/>
      <w:marBottom w:val="0"/>
      <w:divBdr>
        <w:top w:val="none" w:sz="0" w:space="0" w:color="auto"/>
        <w:left w:val="none" w:sz="0" w:space="0" w:color="auto"/>
        <w:bottom w:val="none" w:sz="0" w:space="0" w:color="auto"/>
        <w:right w:val="none" w:sz="0" w:space="0" w:color="auto"/>
      </w:divBdr>
    </w:div>
    <w:div w:id="1401711447">
      <w:bodyDiv w:val="1"/>
      <w:marLeft w:val="0"/>
      <w:marRight w:val="0"/>
      <w:marTop w:val="0"/>
      <w:marBottom w:val="0"/>
      <w:divBdr>
        <w:top w:val="none" w:sz="0" w:space="0" w:color="auto"/>
        <w:left w:val="none" w:sz="0" w:space="0" w:color="auto"/>
        <w:bottom w:val="none" w:sz="0" w:space="0" w:color="auto"/>
        <w:right w:val="none" w:sz="0" w:space="0" w:color="auto"/>
      </w:divBdr>
    </w:div>
    <w:div w:id="1431395012">
      <w:bodyDiv w:val="1"/>
      <w:marLeft w:val="0"/>
      <w:marRight w:val="0"/>
      <w:marTop w:val="0"/>
      <w:marBottom w:val="0"/>
      <w:divBdr>
        <w:top w:val="none" w:sz="0" w:space="0" w:color="auto"/>
        <w:left w:val="none" w:sz="0" w:space="0" w:color="auto"/>
        <w:bottom w:val="none" w:sz="0" w:space="0" w:color="auto"/>
        <w:right w:val="none" w:sz="0" w:space="0" w:color="auto"/>
      </w:divBdr>
    </w:div>
    <w:div w:id="1564372886">
      <w:bodyDiv w:val="1"/>
      <w:marLeft w:val="0"/>
      <w:marRight w:val="0"/>
      <w:marTop w:val="0"/>
      <w:marBottom w:val="0"/>
      <w:divBdr>
        <w:top w:val="none" w:sz="0" w:space="0" w:color="auto"/>
        <w:left w:val="none" w:sz="0" w:space="0" w:color="auto"/>
        <w:bottom w:val="none" w:sz="0" w:space="0" w:color="auto"/>
        <w:right w:val="none" w:sz="0" w:space="0" w:color="auto"/>
      </w:divBdr>
    </w:div>
    <w:div w:id="1835801859">
      <w:bodyDiv w:val="1"/>
      <w:marLeft w:val="0"/>
      <w:marRight w:val="0"/>
      <w:marTop w:val="0"/>
      <w:marBottom w:val="0"/>
      <w:divBdr>
        <w:top w:val="none" w:sz="0" w:space="0" w:color="auto"/>
        <w:left w:val="none" w:sz="0" w:space="0" w:color="auto"/>
        <w:bottom w:val="none" w:sz="0" w:space="0" w:color="auto"/>
        <w:right w:val="none" w:sz="0" w:space="0" w:color="auto"/>
      </w:divBdr>
      <w:divsChild>
        <w:div w:id="407387049">
          <w:marLeft w:val="288"/>
          <w:marRight w:val="0"/>
          <w:marTop w:val="240"/>
          <w:marBottom w:val="40"/>
          <w:divBdr>
            <w:top w:val="none" w:sz="0" w:space="0" w:color="auto"/>
            <w:left w:val="none" w:sz="0" w:space="0" w:color="auto"/>
            <w:bottom w:val="none" w:sz="0" w:space="0" w:color="auto"/>
            <w:right w:val="none" w:sz="0" w:space="0" w:color="auto"/>
          </w:divBdr>
        </w:div>
        <w:div w:id="579800818">
          <w:marLeft w:val="288"/>
          <w:marRight w:val="0"/>
          <w:marTop w:val="240"/>
          <w:marBottom w:val="40"/>
          <w:divBdr>
            <w:top w:val="none" w:sz="0" w:space="0" w:color="auto"/>
            <w:left w:val="none" w:sz="0" w:space="0" w:color="auto"/>
            <w:bottom w:val="none" w:sz="0" w:space="0" w:color="auto"/>
            <w:right w:val="none" w:sz="0" w:space="0" w:color="auto"/>
          </w:divBdr>
        </w:div>
        <w:div w:id="859393789">
          <w:marLeft w:val="288"/>
          <w:marRight w:val="0"/>
          <w:marTop w:val="240"/>
          <w:marBottom w:val="40"/>
          <w:divBdr>
            <w:top w:val="none" w:sz="0" w:space="0" w:color="auto"/>
            <w:left w:val="none" w:sz="0" w:space="0" w:color="auto"/>
            <w:bottom w:val="none" w:sz="0" w:space="0" w:color="auto"/>
            <w:right w:val="none" w:sz="0" w:space="0" w:color="auto"/>
          </w:divBdr>
        </w:div>
        <w:div w:id="1125125458">
          <w:marLeft w:val="288"/>
          <w:marRight w:val="0"/>
          <w:marTop w:val="240"/>
          <w:marBottom w:val="40"/>
          <w:divBdr>
            <w:top w:val="none" w:sz="0" w:space="0" w:color="auto"/>
            <w:left w:val="none" w:sz="0" w:space="0" w:color="auto"/>
            <w:bottom w:val="none" w:sz="0" w:space="0" w:color="auto"/>
            <w:right w:val="none" w:sz="0" w:space="0" w:color="auto"/>
          </w:divBdr>
        </w:div>
        <w:div w:id="1371148917">
          <w:marLeft w:val="288"/>
          <w:marRight w:val="0"/>
          <w:marTop w:val="240"/>
          <w:marBottom w:val="40"/>
          <w:divBdr>
            <w:top w:val="none" w:sz="0" w:space="0" w:color="auto"/>
            <w:left w:val="none" w:sz="0" w:space="0" w:color="auto"/>
            <w:bottom w:val="none" w:sz="0" w:space="0" w:color="auto"/>
            <w:right w:val="none" w:sz="0" w:space="0" w:color="auto"/>
          </w:divBdr>
        </w:div>
        <w:div w:id="2049528605">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gray@louisville.edu" TargetMode="External"/><Relationship Id="rId13" Type="http://schemas.openxmlformats.org/officeDocument/2006/relationships/hyperlink" Target="http://www.comscore.com/Insights/Presentations-and-Whitepapers/2010/Women-on-the-Web-How-Women-are-Shaping-the-Internet" TargetMode="External"/><Relationship Id="rId18" Type="http://schemas.openxmlformats.org/officeDocument/2006/relationships/hyperlink" Target="http://www.ntia.doc.gov/%20ntiahome/fallingthru.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score.com/Insights/Presentations-and-Whitepapers/2011/The-Rise-of-Social-Networking-in-Latin-America"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intel.com/content/www/us/en/technology-in-education/women-in-the-web.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inceton.edu/~artspol/workpap15.html" TargetMode="External"/><Relationship Id="rId20" Type="http://schemas.openxmlformats.org/officeDocument/2006/relationships/hyperlink" Target="http://digitalcommons.fiu.edu/whemsac/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google.com/url?sa=t&amp;rct=j&amp;q=&amp;esrc=s&amp;source=web&amp;cd%20=1&amp;ved=0CCAQFjAA&amp;url=http%3A%2F%2Fgroups.chass.utoronto.ca%2Fnetlab%2Fwp-content%2Fuploads%2F2012%2F05%2FCharting-Digital-Divides-Comparing-Socioeconomic-Gender-Life-Stage-and-Rural-Urban-Internet-Access-and-Use-in-Five-Countries.pdf&amp;ei=3tVHVIa8DpfyQT8wYHwBA&amp;usg=AFQjCNFYGwkiOjgqsQispr9IArA4Dn4wKg&amp;bvm=bv.77880786,d.aWw" TargetMode="External"/><Relationship Id="rId23" Type="http://schemas.openxmlformats.org/officeDocument/2006/relationships/hyperlink" Target="http://www.comscore.com/Insights/Presentations-and-Whitepapers/%202013%20/2013-Latin-America-Digital-Future-in-Focus" TargetMode="External"/><Relationship Id="rId28" Type="http://schemas.openxmlformats.org/officeDocument/2006/relationships/theme" Target="theme/theme1.xml"/><Relationship Id="rId10" Type="http://schemas.openxmlformats.org/officeDocument/2006/relationships/hyperlink" Target="mailto:kwagne15@fau.edu" TargetMode="External"/><Relationship Id="rId19" Type="http://schemas.openxmlformats.org/officeDocument/2006/relationships/hyperlink" Target="http://www.ntia.doc.gov/legacy/ntiahome%20/fttn99/introduction.html" TargetMode="External"/><Relationship Id="rId4" Type="http://schemas.openxmlformats.org/officeDocument/2006/relationships/settings" Target="settings.xml"/><Relationship Id="rId9" Type="http://schemas.openxmlformats.org/officeDocument/2006/relationships/hyperlink" Target="mailto:jason.gainous@louisville.edu" TargetMode="External"/><Relationship Id="rId14" Type="http://schemas.openxmlformats.org/officeDocument/2006/relationships/hyperlink" Target="http://www.google.com/%20url?sa=t&amp;rct=j&amp;q=&amp;esrc=s&amp;source=web&amp;cd=1&amp;ved=0CCAQFjAA&amp;url=http%3A%2F%2Fwww.gsma.com%2Fmobilefordevelopment%2Fwp-content%2Fuploads%2F2013%2F01%2FGSMA_Women_and_Mobile-A_Global_Opportunity.pdf&amp;ei=qtVHVJ2bFc75yQTou4GACA&amp;usg=AFQjCNG6-ZrgBKGBdqxx6io7fi9roHk0hQ&amp;bvm=bv.77880786,d.aWw" TargetMode="External"/><Relationship Id="rId22" Type="http://schemas.openxmlformats.org/officeDocument/2006/relationships/hyperlink" Target="http://www.elecdem.eu/media/universityofexeter/elecdem/pdfs/istanbulwkspjan2012/Hierarchical_Linear_Models_for_Electoral_Research_A_worked_example_in_Stata.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9275-46C9-4FDD-B5CF-42F7E601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7918</Words>
  <Characters>45133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Gray,Tricia Jean</dc:creator>
  <cp:keywords/>
  <dc:description/>
  <cp:lastModifiedBy>Kevin Wagner</cp:lastModifiedBy>
  <cp:revision>2</cp:revision>
  <cp:lastPrinted>2014-10-21T21:30:00Z</cp:lastPrinted>
  <dcterms:created xsi:type="dcterms:W3CDTF">2015-03-20T11:28:00Z</dcterms:created>
  <dcterms:modified xsi:type="dcterms:W3CDTF">2015-03-20T11:28:00Z</dcterms:modified>
</cp:coreProperties>
</file>