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7508" w14:textId="77777777" w:rsidR="00795E82" w:rsidRPr="00247268" w:rsidRDefault="00795E82" w:rsidP="00795E82">
      <w:pPr>
        <w:rPr>
          <w:rFonts w:ascii="Times New Roman" w:eastAsia="Times New Roman" w:hAnsi="Times New Roman" w:cs="Times New Roman"/>
          <w:color w:val="222222"/>
          <w:shd w:val="clear" w:color="auto" w:fill="FFFFFF"/>
        </w:rPr>
      </w:pPr>
    </w:p>
    <w:p w14:paraId="61CF6FEC" w14:textId="77777777" w:rsidR="00795E82" w:rsidRPr="00247268" w:rsidRDefault="00795E82" w:rsidP="00795E82">
      <w:pPr>
        <w:rPr>
          <w:rFonts w:ascii="Times New Roman" w:eastAsia="Times New Roman" w:hAnsi="Times New Roman" w:cs="Times New Roman"/>
          <w:color w:val="222222"/>
          <w:shd w:val="clear" w:color="auto" w:fill="FFFFFF"/>
        </w:rPr>
      </w:pPr>
    </w:p>
    <w:p w14:paraId="6E059D87" w14:textId="77777777" w:rsidR="00795E82" w:rsidRPr="00247268" w:rsidRDefault="00795E82" w:rsidP="00795E82">
      <w:pPr>
        <w:jc w:val="center"/>
        <w:rPr>
          <w:rFonts w:ascii="Times New Roman" w:eastAsia="Times New Roman" w:hAnsi="Times New Roman" w:cs="Times New Roman"/>
          <w:color w:val="222222"/>
          <w:shd w:val="clear" w:color="auto" w:fill="FFFFFF"/>
        </w:rPr>
      </w:pPr>
      <w:r w:rsidRPr="00247268">
        <w:rPr>
          <w:rFonts w:ascii="Times New Roman" w:hAnsi="Times New Roman" w:cs="Times New Roman"/>
          <w:b/>
          <w:bCs/>
        </w:rPr>
        <w:t>Embrace or Eschew? Position Taking on Unpopular Presidents in Senate Elections</w:t>
      </w:r>
    </w:p>
    <w:p w14:paraId="68793A5A" w14:textId="77777777" w:rsidR="00795E82" w:rsidRPr="00247268" w:rsidRDefault="00795E82" w:rsidP="00795E82">
      <w:pPr>
        <w:rPr>
          <w:rFonts w:ascii="Times New Roman" w:eastAsia="Times New Roman" w:hAnsi="Times New Roman" w:cs="Times New Roman"/>
          <w:color w:val="222222"/>
          <w:shd w:val="clear" w:color="auto" w:fill="FFFFFF"/>
        </w:rPr>
      </w:pPr>
    </w:p>
    <w:p w14:paraId="0DC087B5" w14:textId="77777777" w:rsidR="00795E82" w:rsidRPr="00247268" w:rsidRDefault="00795E82" w:rsidP="00795E82">
      <w:pPr>
        <w:rPr>
          <w:rFonts w:ascii="Times New Roman" w:eastAsia="Times New Roman" w:hAnsi="Times New Roman" w:cs="Times New Roman"/>
          <w:color w:val="222222"/>
          <w:shd w:val="clear" w:color="auto" w:fill="FFFFFF"/>
        </w:rPr>
      </w:pPr>
    </w:p>
    <w:p w14:paraId="2E22EBA5" w14:textId="77777777" w:rsidR="00795E82" w:rsidRPr="00247268" w:rsidRDefault="00795E82" w:rsidP="00795E82">
      <w:pPr>
        <w:jc w:val="center"/>
        <w:rPr>
          <w:rFonts w:ascii="Times New Roman" w:eastAsia="Times New Roman" w:hAnsi="Times New Roman" w:cs="Times New Roman"/>
          <w:color w:val="222222"/>
          <w:shd w:val="clear" w:color="auto" w:fill="FFFFFF"/>
        </w:rPr>
      </w:pPr>
      <w:r w:rsidRPr="00247268">
        <w:rPr>
          <w:rFonts w:ascii="Times New Roman" w:eastAsia="Times New Roman" w:hAnsi="Times New Roman" w:cs="Times New Roman"/>
          <w:color w:val="222222"/>
          <w:shd w:val="clear" w:color="auto" w:fill="FFFFFF"/>
        </w:rPr>
        <w:t>Neilan S. Chaturvedi</w:t>
      </w:r>
    </w:p>
    <w:p w14:paraId="0CB6D7F6" w14:textId="77777777" w:rsidR="00795E82" w:rsidRPr="00247268" w:rsidRDefault="00795E82" w:rsidP="00795E82">
      <w:pPr>
        <w:jc w:val="center"/>
        <w:rPr>
          <w:rFonts w:ascii="Times New Roman" w:eastAsia="Times New Roman" w:hAnsi="Times New Roman" w:cs="Times New Roman"/>
          <w:color w:val="222222"/>
          <w:shd w:val="clear" w:color="auto" w:fill="FFFFFF"/>
        </w:rPr>
      </w:pPr>
      <w:r w:rsidRPr="00247268">
        <w:rPr>
          <w:rFonts w:ascii="Times New Roman" w:eastAsia="Times New Roman" w:hAnsi="Times New Roman" w:cs="Times New Roman"/>
          <w:color w:val="222222"/>
          <w:shd w:val="clear" w:color="auto" w:fill="FFFFFF"/>
        </w:rPr>
        <w:t>Assistant Professor</w:t>
      </w:r>
    </w:p>
    <w:p w14:paraId="5D87A2A0" w14:textId="77777777" w:rsidR="00795E82" w:rsidRPr="00247268" w:rsidRDefault="00795E82" w:rsidP="00795E82">
      <w:pPr>
        <w:jc w:val="center"/>
        <w:rPr>
          <w:rFonts w:ascii="Times New Roman" w:eastAsia="Times New Roman" w:hAnsi="Times New Roman" w:cs="Times New Roman"/>
          <w:color w:val="222222"/>
          <w:shd w:val="clear" w:color="auto" w:fill="FFFFFF"/>
        </w:rPr>
      </w:pPr>
      <w:r w:rsidRPr="00247268">
        <w:rPr>
          <w:rFonts w:ascii="Times New Roman" w:eastAsia="Times New Roman" w:hAnsi="Times New Roman" w:cs="Times New Roman"/>
          <w:color w:val="222222"/>
          <w:shd w:val="clear" w:color="auto" w:fill="FFFFFF"/>
        </w:rPr>
        <w:t>California Polytechnic University, Pomona</w:t>
      </w:r>
    </w:p>
    <w:p w14:paraId="3776BF0C"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618C10EA"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5571CDE1" w14:textId="77777777" w:rsidR="00795E82" w:rsidRPr="00247268" w:rsidRDefault="00795E82" w:rsidP="00795E82">
      <w:pPr>
        <w:jc w:val="center"/>
        <w:rPr>
          <w:rFonts w:ascii="Times New Roman" w:eastAsia="Times New Roman" w:hAnsi="Times New Roman" w:cs="Times New Roman"/>
          <w:color w:val="222222"/>
          <w:shd w:val="clear" w:color="auto" w:fill="FFFFFF"/>
        </w:rPr>
      </w:pPr>
      <w:r w:rsidRPr="00247268">
        <w:rPr>
          <w:rFonts w:ascii="Times New Roman" w:eastAsia="Times New Roman" w:hAnsi="Times New Roman" w:cs="Times New Roman"/>
          <w:color w:val="222222"/>
          <w:shd w:val="clear" w:color="auto" w:fill="FFFFFF"/>
        </w:rPr>
        <w:t>Chris Haynes</w:t>
      </w:r>
    </w:p>
    <w:p w14:paraId="09F407A9" w14:textId="77777777" w:rsidR="00795E82" w:rsidRPr="00247268" w:rsidRDefault="00795E82" w:rsidP="00795E82">
      <w:pPr>
        <w:jc w:val="center"/>
        <w:rPr>
          <w:rFonts w:ascii="Times New Roman" w:eastAsia="Times New Roman" w:hAnsi="Times New Roman" w:cs="Times New Roman"/>
          <w:color w:val="222222"/>
          <w:shd w:val="clear" w:color="auto" w:fill="FFFFFF"/>
        </w:rPr>
      </w:pPr>
      <w:r w:rsidRPr="00247268">
        <w:rPr>
          <w:rFonts w:ascii="Times New Roman" w:eastAsia="Times New Roman" w:hAnsi="Times New Roman" w:cs="Times New Roman"/>
          <w:color w:val="222222"/>
          <w:shd w:val="clear" w:color="auto" w:fill="FFFFFF"/>
        </w:rPr>
        <w:t>Assistant Professor</w:t>
      </w:r>
    </w:p>
    <w:p w14:paraId="71D6867A" w14:textId="77777777" w:rsidR="00795E82" w:rsidRPr="00247268" w:rsidRDefault="00795E82" w:rsidP="00795E82">
      <w:pPr>
        <w:jc w:val="center"/>
        <w:rPr>
          <w:rFonts w:ascii="Times New Roman" w:eastAsia="Times New Roman" w:hAnsi="Times New Roman" w:cs="Times New Roman"/>
          <w:color w:val="222222"/>
          <w:shd w:val="clear" w:color="auto" w:fill="FFFFFF"/>
        </w:rPr>
      </w:pPr>
      <w:r w:rsidRPr="00247268">
        <w:rPr>
          <w:rFonts w:ascii="Times New Roman" w:eastAsia="Times New Roman" w:hAnsi="Times New Roman" w:cs="Times New Roman"/>
          <w:color w:val="222222"/>
          <w:shd w:val="clear" w:color="auto" w:fill="FFFFFF"/>
        </w:rPr>
        <w:t xml:space="preserve">University of New Haven </w:t>
      </w:r>
    </w:p>
    <w:p w14:paraId="4DF1FD57"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5790D8BB"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6AD76DE0"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659F1273"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2293AB28"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1619EE28"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7BD23916"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4AE508E9"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4F93BFAA"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722CC19C"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3A0C6A3E"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0954AE02"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10A44245"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088F05BF"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71DC1819"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23955B43"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33DAEDA3"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70DB46F3"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273DD615"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0A4ABC93"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7030F7D1"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219FF168"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0FFCEC97"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750D0D1B"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10BCC41D" w14:textId="77777777" w:rsidR="00795E82" w:rsidRPr="00247268" w:rsidRDefault="00795E82" w:rsidP="00795E82">
      <w:pPr>
        <w:jc w:val="center"/>
        <w:rPr>
          <w:rFonts w:ascii="Times New Roman" w:eastAsia="Times New Roman" w:hAnsi="Times New Roman" w:cs="Times New Roman"/>
          <w:color w:val="222222"/>
          <w:shd w:val="clear" w:color="auto" w:fill="FFFFFF"/>
        </w:rPr>
      </w:pPr>
    </w:p>
    <w:p w14:paraId="34BC5764" w14:textId="77777777" w:rsidR="00795E82" w:rsidRPr="00247268" w:rsidRDefault="00795E82" w:rsidP="00795E82">
      <w:pPr>
        <w:rPr>
          <w:rFonts w:ascii="Times New Roman" w:eastAsia="Times New Roman" w:hAnsi="Times New Roman" w:cs="Times New Roman"/>
          <w:color w:val="222222"/>
          <w:shd w:val="clear" w:color="auto" w:fill="FFFFFF"/>
        </w:rPr>
      </w:pPr>
    </w:p>
    <w:p w14:paraId="38715C6A" w14:textId="77777777" w:rsidR="00795E82" w:rsidRPr="00247268" w:rsidRDefault="00795E82" w:rsidP="00795E82">
      <w:pPr>
        <w:rPr>
          <w:rFonts w:ascii="Times New Roman" w:eastAsia="Times New Roman" w:hAnsi="Times New Roman" w:cs="Times New Roman"/>
          <w:color w:val="222222"/>
          <w:shd w:val="clear" w:color="auto" w:fill="FFFFFF"/>
        </w:rPr>
      </w:pPr>
    </w:p>
    <w:p w14:paraId="6FF3141D" w14:textId="77777777" w:rsidR="00795E82" w:rsidRPr="00247268" w:rsidRDefault="00795E82" w:rsidP="00795E82">
      <w:pPr>
        <w:rPr>
          <w:rFonts w:ascii="Times New Roman" w:eastAsia="Times New Roman" w:hAnsi="Times New Roman" w:cs="Times New Roman"/>
          <w:color w:val="222222"/>
          <w:shd w:val="clear" w:color="auto" w:fill="FFFFFF"/>
        </w:rPr>
      </w:pPr>
    </w:p>
    <w:p w14:paraId="5B5792EC" w14:textId="77777777" w:rsidR="00795E82" w:rsidRPr="00247268" w:rsidRDefault="00795E82" w:rsidP="00795E82">
      <w:pPr>
        <w:rPr>
          <w:rFonts w:ascii="Times New Roman" w:eastAsia="Times New Roman" w:hAnsi="Times New Roman" w:cs="Times New Roman"/>
          <w:color w:val="222222"/>
          <w:shd w:val="clear" w:color="auto" w:fill="FFFFFF"/>
        </w:rPr>
      </w:pPr>
    </w:p>
    <w:p w14:paraId="49AC4146" w14:textId="54C2FE22" w:rsidR="00795E82" w:rsidRPr="00826210" w:rsidRDefault="00826210" w:rsidP="00826210">
      <w:pPr>
        <w:jc w:val="cente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Prepared for presentation at the Annual Meeting of the Western Political Science Association, San Diego, CA 2016</w:t>
      </w:r>
    </w:p>
    <w:p w14:paraId="0E60EA00" w14:textId="77777777" w:rsidR="00247268" w:rsidRDefault="00247268" w:rsidP="00795E82">
      <w:pPr>
        <w:jc w:val="center"/>
        <w:rPr>
          <w:rFonts w:ascii="Times New Roman" w:eastAsia="Times New Roman" w:hAnsi="Times New Roman" w:cs="Times New Roman"/>
          <w:b/>
          <w:color w:val="222222"/>
          <w:shd w:val="clear" w:color="auto" w:fill="FFFFFF"/>
        </w:rPr>
      </w:pPr>
    </w:p>
    <w:p w14:paraId="579C4F31" w14:textId="77777777" w:rsidR="00826210" w:rsidRDefault="00826210" w:rsidP="00826210">
      <w:pPr>
        <w:rPr>
          <w:rFonts w:ascii="Times New Roman" w:eastAsia="Times New Roman" w:hAnsi="Times New Roman" w:cs="Times New Roman"/>
          <w:b/>
          <w:color w:val="222222"/>
          <w:shd w:val="clear" w:color="auto" w:fill="FFFFFF"/>
        </w:rPr>
      </w:pPr>
    </w:p>
    <w:p w14:paraId="7050F697" w14:textId="77777777" w:rsidR="00795E82" w:rsidRPr="00247268" w:rsidRDefault="00795E82" w:rsidP="00826210">
      <w:pPr>
        <w:jc w:val="center"/>
        <w:rPr>
          <w:rFonts w:ascii="Garamond" w:eastAsia="Times New Roman" w:hAnsi="Garamond" w:cs="Times New Roman"/>
          <w:b/>
          <w:color w:val="222222"/>
          <w:sz w:val="28"/>
          <w:szCs w:val="28"/>
          <w:shd w:val="clear" w:color="auto" w:fill="FFFFFF"/>
        </w:rPr>
      </w:pPr>
      <w:bookmarkStart w:id="0" w:name="_GoBack"/>
      <w:bookmarkEnd w:id="0"/>
      <w:r w:rsidRPr="00247268">
        <w:rPr>
          <w:rFonts w:ascii="Garamond" w:eastAsia="Times New Roman" w:hAnsi="Garamond" w:cs="Times New Roman"/>
          <w:b/>
          <w:color w:val="222222"/>
          <w:sz w:val="28"/>
          <w:szCs w:val="28"/>
          <w:shd w:val="clear" w:color="auto" w:fill="FFFFFF"/>
        </w:rPr>
        <w:lastRenderedPageBreak/>
        <w:t>Abstract</w:t>
      </w:r>
    </w:p>
    <w:p w14:paraId="6D10E8BA" w14:textId="020058CA" w:rsidR="00795E82" w:rsidRPr="00247268" w:rsidRDefault="00795E82" w:rsidP="00795E82">
      <w:pPr>
        <w:rPr>
          <w:rFonts w:ascii="Times New Roman" w:eastAsia="Times New Roman" w:hAnsi="Times New Roman" w:cs="Times New Roman"/>
        </w:rPr>
      </w:pPr>
      <w:r w:rsidRPr="00247268">
        <w:rPr>
          <w:rFonts w:ascii="Times New Roman" w:eastAsia="Times New Roman" w:hAnsi="Times New Roman" w:cs="Times New Roman"/>
          <w:color w:val="222222"/>
          <w:shd w:val="clear" w:color="auto" w:fill="FFFFFF"/>
        </w:rPr>
        <w:t xml:space="preserve">When faced with an unpopular president, incumbents have the difficult task of deciding whether to eschew the president, embrace him, or find some middle ground of ambiguity. Indeed, </w:t>
      </w:r>
      <w:proofErr w:type="gramStart"/>
      <w:r w:rsidRPr="00247268">
        <w:rPr>
          <w:rFonts w:ascii="Times New Roman" w:eastAsia="Times New Roman" w:hAnsi="Times New Roman" w:cs="Times New Roman"/>
          <w:color w:val="222222"/>
          <w:shd w:val="clear" w:color="auto" w:fill="FFFFFF"/>
        </w:rPr>
        <w:t>political</w:t>
      </w:r>
      <w:proofErr w:type="gramEnd"/>
      <w:r w:rsidRPr="00247268">
        <w:rPr>
          <w:rFonts w:ascii="Times New Roman" w:eastAsia="Times New Roman" w:hAnsi="Times New Roman" w:cs="Times New Roman"/>
          <w:color w:val="222222"/>
          <w:shd w:val="clear" w:color="auto" w:fill="FFFFFF"/>
        </w:rPr>
        <w:t xml:space="preserve"> science scholarship finds there are electoral incentives to silence and ambiguity on the campaign trail on salient issues, yet there is little evidence of an optimal strategy when running for reelection with an unpopular president. In this paper, we test the optimal reelection strategy for senators running for reelection when their party’s president is unpopular. Using data from a survey experiment conducted using a national sample, we examine the responses towards three hypothetical Democrats: (</w:t>
      </w:r>
      <w:proofErr w:type="spellStart"/>
      <w:r w:rsidRPr="00247268">
        <w:rPr>
          <w:rFonts w:ascii="Times New Roman" w:eastAsia="Times New Roman" w:hAnsi="Times New Roman" w:cs="Times New Roman"/>
          <w:color w:val="222222"/>
          <w:shd w:val="clear" w:color="auto" w:fill="FFFFFF"/>
        </w:rPr>
        <w:t>i</w:t>
      </w:r>
      <w:proofErr w:type="spellEnd"/>
      <w:r w:rsidRPr="00247268">
        <w:rPr>
          <w:rFonts w:ascii="Times New Roman" w:eastAsia="Times New Roman" w:hAnsi="Times New Roman" w:cs="Times New Roman"/>
          <w:color w:val="222222"/>
          <w:shd w:val="clear" w:color="auto" w:fill="FFFFFF"/>
        </w:rPr>
        <w:t xml:space="preserve">) supportive of Obama (ii.) ambiguous about their </w:t>
      </w:r>
      <w:r w:rsidR="00DC6408">
        <w:rPr>
          <w:rFonts w:ascii="Times New Roman" w:eastAsia="Times New Roman" w:hAnsi="Times New Roman" w:cs="Times New Roman"/>
          <w:color w:val="222222"/>
          <w:shd w:val="clear" w:color="auto" w:fill="FFFFFF"/>
        </w:rPr>
        <w:t>attitude</w:t>
      </w:r>
      <w:r w:rsidRPr="00247268">
        <w:rPr>
          <w:rFonts w:ascii="Times New Roman" w:eastAsia="Times New Roman" w:hAnsi="Times New Roman" w:cs="Times New Roman"/>
          <w:color w:val="222222"/>
          <w:shd w:val="clear" w:color="auto" w:fill="FFFFFF"/>
        </w:rPr>
        <w:t xml:space="preserve"> towards Obama (iii.) opposed to Obama. Comparing </w:t>
      </w:r>
      <w:r w:rsidR="002B5451">
        <w:rPr>
          <w:rFonts w:ascii="Times New Roman" w:eastAsia="Times New Roman" w:hAnsi="Times New Roman" w:cs="Times New Roman"/>
          <w:color w:val="222222"/>
          <w:shd w:val="clear" w:color="auto" w:fill="FFFFFF"/>
        </w:rPr>
        <w:t>participants</w:t>
      </w:r>
      <w:r w:rsidR="002B5451" w:rsidRPr="00247268">
        <w:rPr>
          <w:rFonts w:ascii="Times New Roman" w:eastAsia="Times New Roman" w:hAnsi="Times New Roman" w:cs="Times New Roman"/>
          <w:color w:val="222222"/>
          <w:shd w:val="clear" w:color="auto" w:fill="FFFFFF"/>
        </w:rPr>
        <w:t xml:space="preserve"> </w:t>
      </w:r>
      <w:r w:rsidRPr="00247268">
        <w:rPr>
          <w:rFonts w:ascii="Times New Roman" w:eastAsia="Times New Roman" w:hAnsi="Times New Roman" w:cs="Times New Roman"/>
          <w:color w:val="222222"/>
          <w:shd w:val="clear" w:color="auto" w:fill="FFFFFF"/>
        </w:rPr>
        <w:t xml:space="preserve">exposed to the ambiguous and the supportive Democrat, we find that the level of support and excitement for the candidate were essentially the same. We also find that </w:t>
      </w:r>
      <w:r w:rsidR="002B5451">
        <w:rPr>
          <w:rFonts w:ascii="Times New Roman" w:eastAsia="Times New Roman" w:hAnsi="Times New Roman" w:cs="Times New Roman"/>
          <w:color w:val="222222"/>
          <w:shd w:val="clear" w:color="auto" w:fill="FFFFFF"/>
        </w:rPr>
        <w:t>participants</w:t>
      </w:r>
      <w:r w:rsidR="002B5451" w:rsidRPr="00247268">
        <w:rPr>
          <w:rFonts w:ascii="Times New Roman" w:eastAsia="Times New Roman" w:hAnsi="Times New Roman" w:cs="Times New Roman"/>
          <w:color w:val="222222"/>
          <w:shd w:val="clear" w:color="auto" w:fill="FFFFFF"/>
        </w:rPr>
        <w:t xml:space="preserve"> </w:t>
      </w:r>
      <w:r w:rsidRPr="00247268">
        <w:rPr>
          <w:rFonts w:ascii="Times New Roman" w:eastAsia="Times New Roman" w:hAnsi="Times New Roman" w:cs="Times New Roman"/>
          <w:color w:val="222222"/>
          <w:shd w:val="clear" w:color="auto" w:fill="FFFFFF"/>
        </w:rPr>
        <w:t xml:space="preserve">exposed to the Democrat opposed to Obama were not more or less supportive of the Democrat, but were less excited and more negative towards that candidate. We also find that Democrats and Independents were increasingly negative and less excited the </w:t>
      </w:r>
      <w:r w:rsidR="002B5451">
        <w:rPr>
          <w:rFonts w:ascii="Times New Roman" w:eastAsia="Times New Roman" w:hAnsi="Times New Roman" w:cs="Times New Roman"/>
          <w:color w:val="222222"/>
          <w:shd w:val="clear" w:color="auto" w:fill="FFFFFF"/>
        </w:rPr>
        <w:t>less</w:t>
      </w:r>
      <w:r w:rsidR="002B5451" w:rsidRPr="00247268">
        <w:rPr>
          <w:rFonts w:ascii="Times New Roman" w:eastAsia="Times New Roman" w:hAnsi="Times New Roman" w:cs="Times New Roman"/>
          <w:color w:val="222222"/>
          <w:shd w:val="clear" w:color="auto" w:fill="FFFFFF"/>
        </w:rPr>
        <w:t xml:space="preserve"> </w:t>
      </w:r>
      <w:r w:rsidR="002B5451">
        <w:rPr>
          <w:rFonts w:ascii="Times New Roman" w:eastAsia="Times New Roman" w:hAnsi="Times New Roman" w:cs="Times New Roman"/>
          <w:color w:val="222222"/>
          <w:shd w:val="clear" w:color="auto" w:fill="FFFFFF"/>
        </w:rPr>
        <w:t xml:space="preserve">the </w:t>
      </w:r>
      <w:r w:rsidRPr="00247268">
        <w:rPr>
          <w:rFonts w:ascii="Times New Roman" w:eastAsia="Times New Roman" w:hAnsi="Times New Roman" w:cs="Times New Roman"/>
          <w:color w:val="222222"/>
          <w:shd w:val="clear" w:color="auto" w:fill="FFFFFF"/>
        </w:rPr>
        <w:t>candidate support</w:t>
      </w:r>
      <w:r w:rsidR="002B5451">
        <w:rPr>
          <w:rFonts w:ascii="Times New Roman" w:eastAsia="Times New Roman" w:hAnsi="Times New Roman" w:cs="Times New Roman"/>
          <w:color w:val="222222"/>
          <w:shd w:val="clear" w:color="auto" w:fill="FFFFFF"/>
        </w:rPr>
        <w:t>ed</w:t>
      </w:r>
      <w:r w:rsidRPr="00247268">
        <w:rPr>
          <w:rFonts w:ascii="Times New Roman" w:eastAsia="Times New Roman" w:hAnsi="Times New Roman" w:cs="Times New Roman"/>
          <w:color w:val="222222"/>
          <w:shd w:val="clear" w:color="auto" w:fill="FFFFFF"/>
        </w:rPr>
        <w:t xml:space="preserve"> Obama while Republicans were only marginally more excited and positive towards </w:t>
      </w:r>
      <w:r w:rsidR="00220C81">
        <w:rPr>
          <w:rFonts w:ascii="Times New Roman" w:eastAsia="Times New Roman" w:hAnsi="Times New Roman" w:cs="Times New Roman"/>
          <w:color w:val="222222"/>
          <w:shd w:val="clear" w:color="auto" w:fill="FFFFFF"/>
        </w:rPr>
        <w:t>ambiguous or disloyal Democrats.  Overall, these findings suggest</w:t>
      </w:r>
      <w:r w:rsidRPr="00247268">
        <w:rPr>
          <w:rFonts w:ascii="Times New Roman" w:eastAsia="Times New Roman" w:hAnsi="Times New Roman" w:cs="Times New Roman"/>
          <w:color w:val="222222"/>
          <w:shd w:val="clear" w:color="auto" w:fill="FFFFFF"/>
        </w:rPr>
        <w:t xml:space="preserve"> that the optimal reelection strategy </w:t>
      </w:r>
      <w:r w:rsidR="0016680A">
        <w:rPr>
          <w:rFonts w:ascii="Times New Roman" w:eastAsia="Times New Roman" w:hAnsi="Times New Roman" w:cs="Times New Roman"/>
          <w:color w:val="222222"/>
          <w:shd w:val="clear" w:color="auto" w:fill="FFFFFF"/>
        </w:rPr>
        <w:t>for Democratic candidates given an unpopular same</w:t>
      </w:r>
      <w:r w:rsidR="002B5451">
        <w:rPr>
          <w:rFonts w:ascii="Times New Roman" w:eastAsia="Times New Roman" w:hAnsi="Times New Roman" w:cs="Times New Roman"/>
          <w:color w:val="222222"/>
          <w:shd w:val="clear" w:color="auto" w:fill="FFFFFF"/>
        </w:rPr>
        <w:t>-</w:t>
      </w:r>
      <w:r w:rsidR="0016680A">
        <w:rPr>
          <w:rFonts w:ascii="Times New Roman" w:eastAsia="Times New Roman" w:hAnsi="Times New Roman" w:cs="Times New Roman"/>
          <w:color w:val="222222"/>
          <w:shd w:val="clear" w:color="auto" w:fill="FFFFFF"/>
        </w:rPr>
        <w:t xml:space="preserve">party president </w:t>
      </w:r>
      <w:r w:rsidRPr="00247268">
        <w:rPr>
          <w:rFonts w:ascii="Times New Roman" w:eastAsia="Times New Roman" w:hAnsi="Times New Roman" w:cs="Times New Roman"/>
          <w:color w:val="222222"/>
          <w:shd w:val="clear" w:color="auto" w:fill="FFFFFF"/>
        </w:rPr>
        <w:t>is to remain supportive.</w:t>
      </w:r>
    </w:p>
    <w:p w14:paraId="3CBD1ABC" w14:textId="77777777" w:rsidR="00BF4DE9" w:rsidRPr="00247268" w:rsidRDefault="00BF4DE9">
      <w:pPr>
        <w:rPr>
          <w:rFonts w:ascii="Times New Roman" w:hAnsi="Times New Roman" w:cs="Times New Roman"/>
        </w:rPr>
      </w:pPr>
    </w:p>
    <w:p w14:paraId="3DB77F2E" w14:textId="77777777" w:rsidR="00795E82" w:rsidRPr="00247268" w:rsidRDefault="00795E82">
      <w:pPr>
        <w:rPr>
          <w:rFonts w:ascii="Times New Roman" w:hAnsi="Times New Roman" w:cs="Times New Roman"/>
        </w:rPr>
      </w:pPr>
    </w:p>
    <w:p w14:paraId="4396DC3B" w14:textId="77777777" w:rsidR="00795E82" w:rsidRPr="00247268" w:rsidRDefault="00795E82">
      <w:pPr>
        <w:rPr>
          <w:rFonts w:ascii="Times New Roman" w:hAnsi="Times New Roman" w:cs="Times New Roman"/>
        </w:rPr>
      </w:pPr>
    </w:p>
    <w:p w14:paraId="0D8B9914" w14:textId="77777777" w:rsidR="00795E82" w:rsidRPr="00247268" w:rsidRDefault="00795E82">
      <w:pPr>
        <w:rPr>
          <w:rFonts w:ascii="Times New Roman" w:hAnsi="Times New Roman" w:cs="Times New Roman"/>
        </w:rPr>
      </w:pPr>
    </w:p>
    <w:p w14:paraId="3F7C5F58" w14:textId="77777777" w:rsidR="00795E82" w:rsidRPr="00247268" w:rsidRDefault="00795E82">
      <w:pPr>
        <w:rPr>
          <w:rFonts w:ascii="Times New Roman" w:hAnsi="Times New Roman" w:cs="Times New Roman"/>
        </w:rPr>
      </w:pPr>
    </w:p>
    <w:p w14:paraId="21628CF6" w14:textId="77777777" w:rsidR="00795E82" w:rsidRPr="00247268" w:rsidRDefault="00795E82">
      <w:pPr>
        <w:rPr>
          <w:rFonts w:ascii="Times New Roman" w:hAnsi="Times New Roman" w:cs="Times New Roman"/>
        </w:rPr>
      </w:pPr>
    </w:p>
    <w:p w14:paraId="5CC6729C" w14:textId="77777777" w:rsidR="00795E82" w:rsidRPr="00247268" w:rsidRDefault="00795E82">
      <w:pPr>
        <w:rPr>
          <w:rFonts w:ascii="Times New Roman" w:hAnsi="Times New Roman" w:cs="Times New Roman"/>
        </w:rPr>
      </w:pPr>
    </w:p>
    <w:p w14:paraId="4427C22F" w14:textId="77777777" w:rsidR="00795E82" w:rsidRPr="00247268" w:rsidRDefault="00795E82">
      <w:pPr>
        <w:rPr>
          <w:rFonts w:ascii="Times New Roman" w:hAnsi="Times New Roman" w:cs="Times New Roman"/>
        </w:rPr>
      </w:pPr>
    </w:p>
    <w:p w14:paraId="4451540C" w14:textId="77777777" w:rsidR="00795E82" w:rsidRPr="00247268" w:rsidRDefault="00795E82">
      <w:pPr>
        <w:rPr>
          <w:rFonts w:ascii="Times New Roman" w:hAnsi="Times New Roman" w:cs="Times New Roman"/>
        </w:rPr>
      </w:pPr>
    </w:p>
    <w:p w14:paraId="7F123B6E" w14:textId="77777777" w:rsidR="00795E82" w:rsidRPr="00247268" w:rsidRDefault="00795E82">
      <w:pPr>
        <w:rPr>
          <w:rFonts w:ascii="Times New Roman" w:hAnsi="Times New Roman" w:cs="Times New Roman"/>
        </w:rPr>
      </w:pPr>
    </w:p>
    <w:p w14:paraId="797EDA73" w14:textId="77777777" w:rsidR="00795E82" w:rsidRPr="00247268" w:rsidRDefault="00795E82">
      <w:pPr>
        <w:rPr>
          <w:rFonts w:ascii="Times New Roman" w:hAnsi="Times New Roman" w:cs="Times New Roman"/>
        </w:rPr>
      </w:pPr>
    </w:p>
    <w:p w14:paraId="128F78C6" w14:textId="77777777" w:rsidR="00795E82" w:rsidRPr="00247268" w:rsidRDefault="00795E82">
      <w:pPr>
        <w:rPr>
          <w:rFonts w:ascii="Times New Roman" w:hAnsi="Times New Roman" w:cs="Times New Roman"/>
        </w:rPr>
      </w:pPr>
    </w:p>
    <w:p w14:paraId="2518F54F" w14:textId="77777777" w:rsidR="00795E82" w:rsidRPr="00247268" w:rsidRDefault="00795E82">
      <w:pPr>
        <w:rPr>
          <w:rFonts w:ascii="Times New Roman" w:hAnsi="Times New Roman" w:cs="Times New Roman"/>
        </w:rPr>
      </w:pPr>
    </w:p>
    <w:p w14:paraId="4987A613" w14:textId="77777777" w:rsidR="00795E82" w:rsidRPr="00247268" w:rsidRDefault="00795E82">
      <w:pPr>
        <w:rPr>
          <w:rFonts w:ascii="Times New Roman" w:hAnsi="Times New Roman" w:cs="Times New Roman"/>
        </w:rPr>
      </w:pPr>
    </w:p>
    <w:p w14:paraId="73FB0097" w14:textId="77777777" w:rsidR="00795E82" w:rsidRPr="00247268" w:rsidRDefault="00795E82">
      <w:pPr>
        <w:rPr>
          <w:rFonts w:ascii="Times New Roman" w:hAnsi="Times New Roman" w:cs="Times New Roman"/>
        </w:rPr>
      </w:pPr>
    </w:p>
    <w:p w14:paraId="7F528AF3" w14:textId="77777777" w:rsidR="00795E82" w:rsidRPr="00247268" w:rsidRDefault="00795E82">
      <w:pPr>
        <w:rPr>
          <w:rFonts w:ascii="Times New Roman" w:hAnsi="Times New Roman" w:cs="Times New Roman"/>
        </w:rPr>
      </w:pPr>
    </w:p>
    <w:p w14:paraId="1CA99446" w14:textId="77777777" w:rsidR="00795E82" w:rsidRPr="00247268" w:rsidRDefault="00795E82">
      <w:pPr>
        <w:rPr>
          <w:rFonts w:ascii="Times New Roman" w:hAnsi="Times New Roman" w:cs="Times New Roman"/>
        </w:rPr>
      </w:pPr>
    </w:p>
    <w:p w14:paraId="30AA0EFB" w14:textId="77777777" w:rsidR="00795E82" w:rsidRPr="00247268" w:rsidRDefault="00795E82">
      <w:pPr>
        <w:rPr>
          <w:rFonts w:ascii="Times New Roman" w:hAnsi="Times New Roman" w:cs="Times New Roman"/>
        </w:rPr>
      </w:pPr>
    </w:p>
    <w:p w14:paraId="070D8CF4" w14:textId="77777777" w:rsidR="00795E82" w:rsidRPr="00247268" w:rsidRDefault="00795E82">
      <w:pPr>
        <w:rPr>
          <w:rFonts w:ascii="Times New Roman" w:hAnsi="Times New Roman" w:cs="Times New Roman"/>
        </w:rPr>
      </w:pPr>
    </w:p>
    <w:p w14:paraId="2DE510FB" w14:textId="77777777" w:rsidR="00795E82" w:rsidRPr="00247268" w:rsidRDefault="00795E82">
      <w:pPr>
        <w:rPr>
          <w:rFonts w:ascii="Times New Roman" w:hAnsi="Times New Roman" w:cs="Times New Roman"/>
        </w:rPr>
      </w:pPr>
    </w:p>
    <w:p w14:paraId="47C94AB2" w14:textId="77777777" w:rsidR="00795E82" w:rsidRPr="00247268" w:rsidRDefault="00795E82">
      <w:pPr>
        <w:rPr>
          <w:rFonts w:ascii="Times New Roman" w:hAnsi="Times New Roman" w:cs="Times New Roman"/>
        </w:rPr>
      </w:pPr>
    </w:p>
    <w:p w14:paraId="10435C85" w14:textId="77777777" w:rsidR="00795E82" w:rsidRPr="00247268" w:rsidRDefault="00795E82">
      <w:pPr>
        <w:rPr>
          <w:rFonts w:ascii="Times New Roman" w:hAnsi="Times New Roman" w:cs="Times New Roman"/>
        </w:rPr>
      </w:pPr>
    </w:p>
    <w:p w14:paraId="0341033B" w14:textId="77777777" w:rsidR="00795E82" w:rsidRPr="00247268" w:rsidRDefault="00795E82">
      <w:pPr>
        <w:rPr>
          <w:rFonts w:ascii="Times New Roman" w:hAnsi="Times New Roman" w:cs="Times New Roman"/>
        </w:rPr>
      </w:pPr>
    </w:p>
    <w:p w14:paraId="7025A8A6" w14:textId="77777777" w:rsidR="00795E82" w:rsidRPr="00247268" w:rsidRDefault="00795E82">
      <w:pPr>
        <w:rPr>
          <w:rFonts w:ascii="Times New Roman" w:hAnsi="Times New Roman" w:cs="Times New Roman"/>
        </w:rPr>
      </w:pPr>
    </w:p>
    <w:p w14:paraId="6FC3EDAD" w14:textId="77777777" w:rsidR="00795E82" w:rsidRPr="00247268" w:rsidRDefault="00795E82">
      <w:pPr>
        <w:rPr>
          <w:rFonts w:ascii="Times New Roman" w:hAnsi="Times New Roman" w:cs="Times New Roman"/>
        </w:rPr>
      </w:pPr>
    </w:p>
    <w:p w14:paraId="4A82030D" w14:textId="77777777" w:rsidR="00795E82" w:rsidRPr="00247268" w:rsidRDefault="00795E82">
      <w:pPr>
        <w:rPr>
          <w:rFonts w:ascii="Times New Roman" w:hAnsi="Times New Roman" w:cs="Times New Roman"/>
        </w:rPr>
      </w:pPr>
    </w:p>
    <w:p w14:paraId="78BBF7A4" w14:textId="77777777" w:rsidR="00835A5E" w:rsidRPr="00247268" w:rsidRDefault="00835A5E" w:rsidP="00795E82">
      <w:pPr>
        <w:spacing w:line="480" w:lineRule="auto"/>
        <w:rPr>
          <w:rFonts w:ascii="Times New Roman" w:hAnsi="Times New Roman" w:cs="Times New Roman"/>
          <w:b/>
        </w:rPr>
      </w:pPr>
    </w:p>
    <w:p w14:paraId="4B9449E5" w14:textId="77777777" w:rsidR="00247268" w:rsidRDefault="00247268" w:rsidP="00795E82">
      <w:pPr>
        <w:spacing w:line="480" w:lineRule="auto"/>
        <w:rPr>
          <w:rFonts w:ascii="Times New Roman" w:hAnsi="Times New Roman" w:cs="Times New Roman"/>
          <w:b/>
        </w:rPr>
      </w:pPr>
    </w:p>
    <w:p w14:paraId="12E3AE16" w14:textId="77777777" w:rsidR="00247268" w:rsidRDefault="00247268" w:rsidP="00795E82">
      <w:pPr>
        <w:spacing w:line="480" w:lineRule="auto"/>
        <w:rPr>
          <w:rFonts w:ascii="Times New Roman" w:hAnsi="Times New Roman" w:cs="Times New Roman"/>
          <w:b/>
        </w:rPr>
      </w:pPr>
    </w:p>
    <w:p w14:paraId="5E183A53" w14:textId="77777777" w:rsidR="00795E82" w:rsidRPr="00247268" w:rsidRDefault="00795E82" w:rsidP="00795E82">
      <w:pPr>
        <w:spacing w:line="480" w:lineRule="auto"/>
        <w:rPr>
          <w:rFonts w:ascii="Garamond" w:hAnsi="Garamond" w:cs="Times New Roman"/>
          <w:b/>
          <w:sz w:val="28"/>
          <w:szCs w:val="28"/>
        </w:rPr>
      </w:pPr>
      <w:r w:rsidRPr="00247268">
        <w:rPr>
          <w:rFonts w:ascii="Garamond" w:hAnsi="Garamond" w:cs="Times New Roman"/>
          <w:b/>
          <w:sz w:val="28"/>
          <w:szCs w:val="28"/>
        </w:rPr>
        <w:t>Introduction</w:t>
      </w:r>
    </w:p>
    <w:p w14:paraId="628263C8" w14:textId="59E6C701" w:rsidR="00795E82" w:rsidRPr="00247268" w:rsidRDefault="008C08E2" w:rsidP="00795E82">
      <w:pPr>
        <w:spacing w:line="480" w:lineRule="auto"/>
        <w:rPr>
          <w:rFonts w:ascii="Times New Roman" w:hAnsi="Times New Roman" w:cs="Times New Roman"/>
        </w:rPr>
      </w:pPr>
      <w:r w:rsidRPr="00247268">
        <w:rPr>
          <w:rFonts w:ascii="Times New Roman" w:hAnsi="Times New Roman" w:cs="Times New Roman"/>
        </w:rPr>
        <w:t xml:space="preserve">In 2008, voters ushered in </w:t>
      </w:r>
      <w:r w:rsidR="002B5451">
        <w:rPr>
          <w:rFonts w:ascii="Times New Roman" w:hAnsi="Times New Roman" w:cs="Times New Roman"/>
        </w:rPr>
        <w:t xml:space="preserve">large </w:t>
      </w:r>
      <w:r w:rsidRPr="00247268">
        <w:rPr>
          <w:rFonts w:ascii="Times New Roman" w:hAnsi="Times New Roman" w:cs="Times New Roman"/>
        </w:rPr>
        <w:t>Democratic majorities in both the House and Senate along with a newly elected Democratic President in Barack Obama. In the United States Senate, 35 of the 100 seats were contested and with an unpopular, though term</w:t>
      </w:r>
      <w:r w:rsidR="002B5451">
        <w:rPr>
          <w:rFonts w:ascii="Times New Roman" w:hAnsi="Times New Roman" w:cs="Times New Roman"/>
        </w:rPr>
        <w:t>-</w:t>
      </w:r>
      <w:r w:rsidRPr="00247268">
        <w:rPr>
          <w:rFonts w:ascii="Times New Roman" w:hAnsi="Times New Roman" w:cs="Times New Roman"/>
        </w:rPr>
        <w:t>limited Republican president, voters were eager for the change Obama and his fellow Democrats</w:t>
      </w:r>
      <w:r w:rsidR="002B5451">
        <w:rPr>
          <w:rFonts w:ascii="Times New Roman" w:hAnsi="Times New Roman" w:cs="Times New Roman"/>
        </w:rPr>
        <w:t xml:space="preserve"> offered</w:t>
      </w:r>
      <w:r w:rsidRPr="00247268">
        <w:rPr>
          <w:rFonts w:ascii="Times New Roman" w:hAnsi="Times New Roman" w:cs="Times New Roman"/>
        </w:rPr>
        <w:t>. Indeed, Democrats expanded their majority in the Senate by winning eight seats. In a handful of those seats, Democrats beat incumbent Republicans (i.e. Al Franken</w:t>
      </w:r>
      <w:r w:rsidR="002B5451">
        <w:rPr>
          <w:rFonts w:ascii="Times New Roman" w:hAnsi="Times New Roman" w:cs="Times New Roman"/>
        </w:rPr>
        <w:t xml:space="preserve"> (D)</w:t>
      </w:r>
      <w:r w:rsidRPr="00247268">
        <w:rPr>
          <w:rFonts w:ascii="Times New Roman" w:hAnsi="Times New Roman" w:cs="Times New Roman"/>
        </w:rPr>
        <w:t xml:space="preserve"> defeating Norm Coleman</w:t>
      </w:r>
      <w:r w:rsidR="002B5451">
        <w:rPr>
          <w:rFonts w:ascii="Times New Roman" w:hAnsi="Times New Roman" w:cs="Times New Roman"/>
        </w:rPr>
        <w:t xml:space="preserve"> (R)</w:t>
      </w:r>
      <w:r w:rsidRPr="00247268">
        <w:rPr>
          <w:rFonts w:ascii="Times New Roman" w:hAnsi="Times New Roman" w:cs="Times New Roman"/>
        </w:rPr>
        <w:t xml:space="preserve"> in Minnesota and Jeff </w:t>
      </w:r>
      <w:proofErr w:type="spellStart"/>
      <w:r w:rsidRPr="00247268">
        <w:rPr>
          <w:rFonts w:ascii="Times New Roman" w:hAnsi="Times New Roman" w:cs="Times New Roman"/>
        </w:rPr>
        <w:t>Merkley</w:t>
      </w:r>
      <w:proofErr w:type="spellEnd"/>
      <w:r w:rsidR="002B5451">
        <w:rPr>
          <w:rFonts w:ascii="Times New Roman" w:hAnsi="Times New Roman" w:cs="Times New Roman"/>
        </w:rPr>
        <w:t xml:space="preserve"> (D)</w:t>
      </w:r>
      <w:r w:rsidRPr="00247268">
        <w:rPr>
          <w:rFonts w:ascii="Times New Roman" w:hAnsi="Times New Roman" w:cs="Times New Roman"/>
        </w:rPr>
        <w:t xml:space="preserve"> defeating Gordon Smith</w:t>
      </w:r>
      <w:r w:rsidR="002B5451">
        <w:rPr>
          <w:rFonts w:ascii="Times New Roman" w:hAnsi="Times New Roman" w:cs="Times New Roman"/>
        </w:rPr>
        <w:t xml:space="preserve"> (R)</w:t>
      </w:r>
      <w:r w:rsidRPr="00247268">
        <w:rPr>
          <w:rFonts w:ascii="Times New Roman" w:hAnsi="Times New Roman" w:cs="Times New Roman"/>
        </w:rPr>
        <w:t xml:space="preserve"> in Oregon). </w:t>
      </w:r>
      <w:r w:rsidR="00484948" w:rsidRPr="00247268">
        <w:rPr>
          <w:rFonts w:ascii="Times New Roman" w:hAnsi="Times New Roman" w:cs="Times New Roman"/>
        </w:rPr>
        <w:t>Additionally</w:t>
      </w:r>
      <w:r w:rsidRPr="00247268">
        <w:rPr>
          <w:rFonts w:ascii="Times New Roman" w:hAnsi="Times New Roman" w:cs="Times New Roman"/>
        </w:rPr>
        <w:t xml:space="preserve">, the </w:t>
      </w:r>
      <w:r w:rsidR="00C33E3D" w:rsidRPr="00247268">
        <w:rPr>
          <w:rFonts w:ascii="Times New Roman" w:hAnsi="Times New Roman" w:cs="Times New Roman"/>
        </w:rPr>
        <w:t xml:space="preserve">Democratic tide was strong enough to elect Democrats in otherwise </w:t>
      </w:r>
      <w:r w:rsidR="002B5451">
        <w:rPr>
          <w:rFonts w:ascii="Times New Roman" w:hAnsi="Times New Roman" w:cs="Times New Roman"/>
        </w:rPr>
        <w:t>red Presidential states</w:t>
      </w:r>
      <w:r w:rsidR="00C33E3D" w:rsidRPr="00247268">
        <w:rPr>
          <w:rFonts w:ascii="Times New Roman" w:hAnsi="Times New Roman" w:cs="Times New Roman"/>
        </w:rPr>
        <w:t xml:space="preserve">. For example, Mark </w:t>
      </w:r>
      <w:proofErr w:type="spellStart"/>
      <w:r w:rsidR="00C33E3D" w:rsidRPr="00247268">
        <w:rPr>
          <w:rFonts w:ascii="Times New Roman" w:hAnsi="Times New Roman" w:cs="Times New Roman"/>
        </w:rPr>
        <w:t>Begich</w:t>
      </w:r>
      <w:proofErr w:type="spellEnd"/>
      <w:r w:rsidR="002B5451">
        <w:rPr>
          <w:rFonts w:ascii="Times New Roman" w:hAnsi="Times New Roman" w:cs="Times New Roman"/>
        </w:rPr>
        <w:t xml:space="preserve"> (D)</w:t>
      </w:r>
      <w:r w:rsidR="00C33E3D" w:rsidRPr="00247268">
        <w:rPr>
          <w:rFonts w:ascii="Times New Roman" w:hAnsi="Times New Roman" w:cs="Times New Roman"/>
        </w:rPr>
        <w:t xml:space="preserve"> defeated long time incumbent Ted Stevens</w:t>
      </w:r>
      <w:r w:rsidR="002B5451">
        <w:rPr>
          <w:rFonts w:ascii="Times New Roman" w:hAnsi="Times New Roman" w:cs="Times New Roman"/>
        </w:rPr>
        <w:t xml:space="preserve"> (R)</w:t>
      </w:r>
      <w:r w:rsidR="00C33E3D" w:rsidRPr="00247268">
        <w:rPr>
          <w:rFonts w:ascii="Times New Roman" w:hAnsi="Times New Roman" w:cs="Times New Roman"/>
        </w:rPr>
        <w:t xml:space="preserve"> in Alaska and little known state senator Kay Hagan</w:t>
      </w:r>
      <w:r w:rsidR="002B5451">
        <w:rPr>
          <w:rFonts w:ascii="Times New Roman" w:hAnsi="Times New Roman" w:cs="Times New Roman"/>
        </w:rPr>
        <w:t xml:space="preserve"> (D)</w:t>
      </w:r>
      <w:r w:rsidR="00C33E3D" w:rsidRPr="00247268">
        <w:rPr>
          <w:rFonts w:ascii="Times New Roman" w:hAnsi="Times New Roman" w:cs="Times New Roman"/>
        </w:rPr>
        <w:t xml:space="preserve"> defeated Elizabeth Dole</w:t>
      </w:r>
      <w:r w:rsidR="002B5451">
        <w:rPr>
          <w:rFonts w:ascii="Times New Roman" w:hAnsi="Times New Roman" w:cs="Times New Roman"/>
        </w:rPr>
        <w:t xml:space="preserve"> (R)</w:t>
      </w:r>
      <w:r w:rsidR="00C33E3D" w:rsidRPr="00247268">
        <w:rPr>
          <w:rFonts w:ascii="Times New Roman" w:hAnsi="Times New Roman" w:cs="Times New Roman"/>
        </w:rPr>
        <w:t xml:space="preserve"> in North Carolina. </w:t>
      </w:r>
    </w:p>
    <w:p w14:paraId="3F3AE37F" w14:textId="4E74A9D8" w:rsidR="00C33E3D" w:rsidRPr="00247268" w:rsidRDefault="00C33E3D" w:rsidP="00795E82">
      <w:pPr>
        <w:spacing w:line="480" w:lineRule="auto"/>
        <w:rPr>
          <w:rFonts w:ascii="Times New Roman" w:hAnsi="Times New Roman" w:cs="Times New Roman"/>
        </w:rPr>
      </w:pPr>
      <w:r w:rsidRPr="00247268">
        <w:rPr>
          <w:rFonts w:ascii="Times New Roman" w:hAnsi="Times New Roman" w:cs="Times New Roman"/>
        </w:rPr>
        <w:tab/>
      </w:r>
      <w:r w:rsidR="007665E0" w:rsidRPr="00247268">
        <w:rPr>
          <w:rFonts w:ascii="Times New Roman" w:hAnsi="Times New Roman" w:cs="Times New Roman"/>
        </w:rPr>
        <w:t>While much can be said about the effectiveness of campaign strategy and candidate strength, ties to a popular Democratic presidential candidate and an unpopular outgoing Republican president should not be dismissed. In North Carolina, Kay Hagan benefitted from tying her opponent Elizabeth Dole</w:t>
      </w:r>
      <w:r w:rsidR="008B1955">
        <w:rPr>
          <w:rFonts w:ascii="Times New Roman" w:hAnsi="Times New Roman" w:cs="Times New Roman"/>
        </w:rPr>
        <w:t xml:space="preserve"> (R)</w:t>
      </w:r>
      <w:r w:rsidR="007665E0" w:rsidRPr="00247268">
        <w:rPr>
          <w:rFonts w:ascii="Times New Roman" w:hAnsi="Times New Roman" w:cs="Times New Roman"/>
        </w:rPr>
        <w:t xml:space="preserve"> to Bush by running ads claiming that Dole voted with Bush 92% of the time </w:t>
      </w:r>
      <w:r w:rsidR="007665E0" w:rsidRPr="006F52D4">
        <w:rPr>
          <w:rFonts w:ascii="Times New Roman" w:hAnsi="Times New Roman" w:cs="Times New Roman"/>
        </w:rPr>
        <w:t>(Robertson 2014), though</w:t>
      </w:r>
      <w:r w:rsidR="007665E0" w:rsidRPr="00247268">
        <w:rPr>
          <w:rFonts w:ascii="Times New Roman" w:hAnsi="Times New Roman" w:cs="Times New Roman"/>
        </w:rPr>
        <w:t xml:space="preserve"> she also benefitted from the Obama turnout machine in which Obama </w:t>
      </w:r>
      <w:r w:rsidR="008B1955">
        <w:rPr>
          <w:rFonts w:ascii="Times New Roman" w:hAnsi="Times New Roman" w:cs="Times New Roman"/>
        </w:rPr>
        <w:t xml:space="preserve">significantly </w:t>
      </w:r>
      <w:r w:rsidR="007665E0" w:rsidRPr="00247268">
        <w:rPr>
          <w:rFonts w:ascii="Times New Roman" w:hAnsi="Times New Roman" w:cs="Times New Roman"/>
        </w:rPr>
        <w:t>increased turnout among blacks and young voters in North C</w:t>
      </w:r>
      <w:r w:rsidR="007665E0" w:rsidRPr="006F52D4">
        <w:rPr>
          <w:rFonts w:ascii="Times New Roman" w:hAnsi="Times New Roman" w:cs="Times New Roman"/>
        </w:rPr>
        <w:t xml:space="preserve">arolina (Miller and Chaturvedi 2009). </w:t>
      </w:r>
      <w:r w:rsidR="007B0F0D" w:rsidRPr="006F52D4">
        <w:rPr>
          <w:rFonts w:ascii="Times New Roman" w:hAnsi="Times New Roman" w:cs="Times New Roman"/>
        </w:rPr>
        <w:t xml:space="preserve"> Even</w:t>
      </w:r>
      <w:r w:rsidR="007B0F0D" w:rsidRPr="00247268">
        <w:rPr>
          <w:rFonts w:ascii="Times New Roman" w:hAnsi="Times New Roman" w:cs="Times New Roman"/>
        </w:rPr>
        <w:t xml:space="preserve"> Mark Warner, a Democrat running from the </w:t>
      </w:r>
      <w:r w:rsidR="008B1955">
        <w:rPr>
          <w:rFonts w:ascii="Times New Roman" w:hAnsi="Times New Roman" w:cs="Times New Roman"/>
        </w:rPr>
        <w:t>s</w:t>
      </w:r>
      <w:r w:rsidR="007B0F0D" w:rsidRPr="00247268">
        <w:rPr>
          <w:rFonts w:ascii="Times New Roman" w:hAnsi="Times New Roman" w:cs="Times New Roman"/>
        </w:rPr>
        <w:t xml:space="preserve">wing State of Virginia spoke as the keynote speaker for Obama at the 2008 Democratic National Convention, hoping to take advantage of some of the national momentum. </w:t>
      </w:r>
    </w:p>
    <w:p w14:paraId="51B0F504" w14:textId="26EA8FA1" w:rsidR="00082B50" w:rsidRDefault="007B0F0D" w:rsidP="00795E82">
      <w:pPr>
        <w:spacing w:line="480" w:lineRule="auto"/>
        <w:rPr>
          <w:rFonts w:ascii="Times New Roman" w:hAnsi="Times New Roman" w:cs="Times New Roman"/>
        </w:rPr>
      </w:pPr>
      <w:r w:rsidRPr="00247268">
        <w:rPr>
          <w:rFonts w:ascii="Times New Roman" w:hAnsi="Times New Roman" w:cs="Times New Roman"/>
        </w:rPr>
        <w:tab/>
        <w:t>However, just two years into Obama’s presidency</w:t>
      </w:r>
      <w:r w:rsidR="0013007E">
        <w:rPr>
          <w:rFonts w:ascii="Times New Roman" w:hAnsi="Times New Roman" w:cs="Times New Roman"/>
        </w:rPr>
        <w:t xml:space="preserve"> and as quickly as the</w:t>
      </w:r>
      <w:r w:rsidRPr="00247268">
        <w:rPr>
          <w:rFonts w:ascii="Times New Roman" w:hAnsi="Times New Roman" w:cs="Times New Roman"/>
        </w:rPr>
        <w:t xml:space="preserve"> Democrats</w:t>
      </w:r>
      <w:r w:rsidR="0013007E">
        <w:rPr>
          <w:rFonts w:ascii="Times New Roman" w:hAnsi="Times New Roman" w:cs="Times New Roman"/>
        </w:rPr>
        <w:t xml:space="preserve"> were swept into office, a counter-wave</w:t>
      </w:r>
      <w:r w:rsidRPr="00247268">
        <w:rPr>
          <w:rFonts w:ascii="Times New Roman" w:hAnsi="Times New Roman" w:cs="Times New Roman"/>
        </w:rPr>
        <w:t xml:space="preserve"> </w:t>
      </w:r>
      <w:r w:rsidR="0013007E">
        <w:rPr>
          <w:rFonts w:ascii="Times New Roman" w:hAnsi="Times New Roman" w:cs="Times New Roman"/>
        </w:rPr>
        <w:t>turned House control back over to</w:t>
      </w:r>
      <w:r w:rsidRPr="00247268">
        <w:rPr>
          <w:rFonts w:ascii="Times New Roman" w:hAnsi="Times New Roman" w:cs="Times New Roman"/>
        </w:rPr>
        <w:t xml:space="preserve"> </w:t>
      </w:r>
      <w:r w:rsidR="0013007E">
        <w:rPr>
          <w:rFonts w:ascii="Times New Roman" w:hAnsi="Times New Roman" w:cs="Times New Roman"/>
        </w:rPr>
        <w:t>the</w:t>
      </w:r>
      <w:r w:rsidRPr="00247268">
        <w:rPr>
          <w:rFonts w:ascii="Times New Roman" w:hAnsi="Times New Roman" w:cs="Times New Roman"/>
        </w:rPr>
        <w:t xml:space="preserve"> Republicans</w:t>
      </w:r>
      <w:r w:rsidR="0013007E">
        <w:rPr>
          <w:rFonts w:ascii="Times New Roman" w:hAnsi="Times New Roman" w:cs="Times New Roman"/>
        </w:rPr>
        <w:t xml:space="preserve"> lost </w:t>
      </w:r>
      <w:r w:rsidRPr="00247268">
        <w:rPr>
          <w:rFonts w:ascii="Times New Roman" w:hAnsi="Times New Roman" w:cs="Times New Roman"/>
        </w:rPr>
        <w:t>six seats</w:t>
      </w:r>
      <w:r w:rsidR="0013007E">
        <w:rPr>
          <w:rFonts w:ascii="Times New Roman" w:hAnsi="Times New Roman" w:cs="Times New Roman"/>
        </w:rPr>
        <w:t xml:space="preserve"> to the Republicans</w:t>
      </w:r>
      <w:r w:rsidR="00484948" w:rsidRPr="00247268">
        <w:rPr>
          <w:rFonts w:ascii="Times New Roman" w:hAnsi="Times New Roman" w:cs="Times New Roman"/>
        </w:rPr>
        <w:t xml:space="preserve"> in the Senate</w:t>
      </w:r>
      <w:r w:rsidRPr="00247268">
        <w:rPr>
          <w:rFonts w:ascii="Times New Roman" w:hAnsi="Times New Roman" w:cs="Times New Roman"/>
        </w:rPr>
        <w:t xml:space="preserve">. </w:t>
      </w:r>
      <w:r w:rsidR="0013007E">
        <w:rPr>
          <w:rFonts w:ascii="Times New Roman" w:hAnsi="Times New Roman" w:cs="Times New Roman"/>
        </w:rPr>
        <w:t xml:space="preserve"> The debate and eventual partisan passage of </w:t>
      </w:r>
      <w:proofErr w:type="spellStart"/>
      <w:r w:rsidR="0013007E">
        <w:rPr>
          <w:rFonts w:ascii="Times New Roman" w:hAnsi="Times New Roman" w:cs="Times New Roman"/>
        </w:rPr>
        <w:t>Obamacare</w:t>
      </w:r>
      <w:proofErr w:type="spellEnd"/>
      <w:r w:rsidR="0013007E">
        <w:rPr>
          <w:rFonts w:ascii="Times New Roman" w:hAnsi="Times New Roman" w:cs="Times New Roman"/>
        </w:rPr>
        <w:t xml:space="preserve"> alongside the slow economic recovery from the economic collapse of 2007 took its toll on Obama’s approval rating.  </w:t>
      </w:r>
      <w:r w:rsidR="005D27B4">
        <w:rPr>
          <w:rFonts w:ascii="Times New Roman" w:hAnsi="Times New Roman" w:cs="Times New Roman"/>
        </w:rPr>
        <w:t>Most importantly, during both the 2010 and 2014 election cycles</w:t>
      </w:r>
      <w:r w:rsidR="004C55A1">
        <w:rPr>
          <w:rFonts w:ascii="Times New Roman" w:hAnsi="Times New Roman" w:cs="Times New Roman"/>
        </w:rPr>
        <w:t xml:space="preserve"> (Labor Day through Election Day)</w:t>
      </w:r>
      <w:r w:rsidR="005D27B4">
        <w:rPr>
          <w:rFonts w:ascii="Times New Roman" w:hAnsi="Times New Roman" w:cs="Times New Roman"/>
        </w:rPr>
        <w:t xml:space="preserve">, </w:t>
      </w:r>
      <w:r w:rsidR="004C55A1">
        <w:rPr>
          <w:rFonts w:ascii="Times New Roman" w:hAnsi="Times New Roman" w:cs="Times New Roman"/>
        </w:rPr>
        <w:t>not once was President Obama’s weekly approval rating above water (net positive)</w:t>
      </w:r>
      <w:r w:rsidR="008D37DE">
        <w:rPr>
          <w:rFonts w:ascii="Times New Roman" w:hAnsi="Times New Roman" w:cs="Times New Roman"/>
        </w:rPr>
        <w:t xml:space="preserve"> (Gallup 2016)</w:t>
      </w:r>
      <w:r w:rsidR="0013007E">
        <w:rPr>
          <w:rFonts w:ascii="Times New Roman" w:hAnsi="Times New Roman" w:cs="Times New Roman"/>
        </w:rPr>
        <w:t xml:space="preserve">. </w:t>
      </w:r>
      <w:r w:rsidR="008D37DE">
        <w:rPr>
          <w:rFonts w:ascii="Times New Roman" w:hAnsi="Times New Roman" w:cs="Times New Roman"/>
        </w:rPr>
        <w:t>Thus, with</w:t>
      </w:r>
      <w:r w:rsidR="008D37DE" w:rsidRPr="00247268">
        <w:rPr>
          <w:rFonts w:ascii="Times New Roman" w:hAnsi="Times New Roman" w:cs="Times New Roman"/>
        </w:rPr>
        <w:t xml:space="preserve"> </w:t>
      </w:r>
      <w:r w:rsidRPr="00247268">
        <w:rPr>
          <w:rFonts w:ascii="Times New Roman" w:hAnsi="Times New Roman" w:cs="Times New Roman"/>
        </w:rPr>
        <w:t>Obama’s approval rating teetering in the 40s, Democrats in 201</w:t>
      </w:r>
      <w:r w:rsidR="005D27B4">
        <w:rPr>
          <w:rFonts w:ascii="Times New Roman" w:hAnsi="Times New Roman" w:cs="Times New Roman"/>
        </w:rPr>
        <w:t>0</w:t>
      </w:r>
      <w:r w:rsidRPr="00247268">
        <w:rPr>
          <w:rFonts w:ascii="Times New Roman" w:hAnsi="Times New Roman" w:cs="Times New Roman"/>
        </w:rPr>
        <w:t xml:space="preserve"> and 2014 </w:t>
      </w:r>
      <w:r w:rsidR="00F20C2D">
        <w:rPr>
          <w:rFonts w:ascii="Times New Roman" w:hAnsi="Times New Roman" w:cs="Times New Roman"/>
        </w:rPr>
        <w:t>were faced with</w:t>
      </w:r>
      <w:r w:rsidRPr="00247268">
        <w:rPr>
          <w:rFonts w:ascii="Times New Roman" w:hAnsi="Times New Roman" w:cs="Times New Roman"/>
        </w:rPr>
        <w:t xml:space="preserve"> a difficult decision—support an unpopular president or </w:t>
      </w:r>
      <w:r w:rsidR="00F20C2D">
        <w:rPr>
          <w:rFonts w:ascii="Times New Roman" w:hAnsi="Times New Roman" w:cs="Times New Roman"/>
        </w:rPr>
        <w:t xml:space="preserve">create </w:t>
      </w:r>
      <w:r w:rsidRPr="00247268">
        <w:rPr>
          <w:rFonts w:ascii="Times New Roman" w:hAnsi="Times New Roman" w:cs="Times New Roman"/>
        </w:rPr>
        <w:t xml:space="preserve">distance from him? For senators in liberal states, the decision was fairly easy, remain supportive and blame the opposition. </w:t>
      </w:r>
      <w:r w:rsidR="00D34B72" w:rsidRPr="00247268">
        <w:rPr>
          <w:rFonts w:ascii="Times New Roman" w:hAnsi="Times New Roman" w:cs="Times New Roman"/>
        </w:rPr>
        <w:t xml:space="preserve">Indeed, in </w:t>
      </w:r>
      <w:r w:rsidR="0014748B">
        <w:rPr>
          <w:rFonts w:ascii="Times New Roman" w:hAnsi="Times New Roman" w:cs="Times New Roman"/>
        </w:rPr>
        <w:t>New Jersey</w:t>
      </w:r>
      <w:r w:rsidR="00D34B72" w:rsidRPr="00247268">
        <w:rPr>
          <w:rFonts w:ascii="Times New Roman" w:hAnsi="Times New Roman" w:cs="Times New Roman"/>
        </w:rPr>
        <w:t xml:space="preserve">, </w:t>
      </w:r>
      <w:r w:rsidR="0014748B">
        <w:rPr>
          <w:rFonts w:ascii="Times New Roman" w:hAnsi="Times New Roman" w:cs="Times New Roman"/>
        </w:rPr>
        <w:t>Cory Booker</w:t>
      </w:r>
      <w:r w:rsidR="00D34B72" w:rsidRPr="00247268">
        <w:rPr>
          <w:rFonts w:ascii="Times New Roman" w:hAnsi="Times New Roman" w:cs="Times New Roman"/>
        </w:rPr>
        <w:t xml:space="preserve"> hosted </w:t>
      </w:r>
      <w:r w:rsidR="0014748B">
        <w:rPr>
          <w:rFonts w:ascii="Times New Roman" w:hAnsi="Times New Roman" w:cs="Times New Roman"/>
        </w:rPr>
        <w:t xml:space="preserve">a fundraiser with Obama </w:t>
      </w:r>
      <w:r w:rsidR="0014748B" w:rsidRPr="00E82194">
        <w:rPr>
          <w:rFonts w:ascii="Times New Roman" w:hAnsi="Times New Roman" w:cs="Times New Roman"/>
        </w:rPr>
        <w:t>in 2014 (Johnson 2014</w:t>
      </w:r>
      <w:r w:rsidR="00D34B72" w:rsidRPr="0014748B">
        <w:rPr>
          <w:rFonts w:ascii="Times New Roman" w:hAnsi="Times New Roman" w:cs="Times New Roman"/>
        </w:rPr>
        <w:t>). Yet</w:t>
      </w:r>
      <w:r w:rsidR="00D34B72" w:rsidRPr="00247268">
        <w:rPr>
          <w:rFonts w:ascii="Times New Roman" w:hAnsi="Times New Roman" w:cs="Times New Roman"/>
        </w:rPr>
        <w:t xml:space="preserve"> those from swing states</w:t>
      </w:r>
      <w:r w:rsidR="00F20C2D">
        <w:rPr>
          <w:rFonts w:ascii="Times New Roman" w:hAnsi="Times New Roman" w:cs="Times New Roman"/>
        </w:rPr>
        <w:t xml:space="preserve"> </w:t>
      </w:r>
      <w:r w:rsidR="00D34B72" w:rsidRPr="00247268">
        <w:rPr>
          <w:rFonts w:ascii="Times New Roman" w:hAnsi="Times New Roman" w:cs="Times New Roman"/>
        </w:rPr>
        <w:t xml:space="preserve">or from states traditionally hostile to the Democratic </w:t>
      </w:r>
      <w:r w:rsidR="00835A5E" w:rsidRPr="00247268">
        <w:rPr>
          <w:rFonts w:ascii="Times New Roman" w:hAnsi="Times New Roman" w:cs="Times New Roman"/>
        </w:rPr>
        <w:t>Party</w:t>
      </w:r>
      <w:r w:rsidR="00D34B72" w:rsidRPr="00247268">
        <w:rPr>
          <w:rFonts w:ascii="Times New Roman" w:hAnsi="Times New Roman" w:cs="Times New Roman"/>
        </w:rPr>
        <w:t xml:space="preserve"> had a much more difficult decision: should they embrace their party’s embattled leader, </w:t>
      </w:r>
      <w:r w:rsidR="00F20C2D">
        <w:rPr>
          <w:rFonts w:ascii="Times New Roman" w:hAnsi="Times New Roman" w:cs="Times New Roman"/>
        </w:rPr>
        <w:t xml:space="preserve">ignore Obama altogether (ambiguous strategy), or </w:t>
      </w:r>
      <w:r w:rsidR="00D34B72" w:rsidRPr="00247268">
        <w:rPr>
          <w:rFonts w:ascii="Times New Roman" w:hAnsi="Times New Roman" w:cs="Times New Roman"/>
        </w:rPr>
        <w:t>eschew him and draw a contrast? Clearly there was little agreement on the optimal strategy with some Democrats like Mark Udall</w:t>
      </w:r>
      <w:r w:rsidR="002E7963">
        <w:rPr>
          <w:rFonts w:ascii="Times New Roman" w:hAnsi="Times New Roman" w:cs="Times New Roman"/>
        </w:rPr>
        <w:t xml:space="preserve"> (D-CO)</w:t>
      </w:r>
      <w:r w:rsidR="00D34B72" w:rsidRPr="00247268">
        <w:rPr>
          <w:rFonts w:ascii="Times New Roman" w:hAnsi="Times New Roman" w:cs="Times New Roman"/>
        </w:rPr>
        <w:t xml:space="preserve"> skipping an Obama fundraiser in his own state</w:t>
      </w:r>
      <w:r w:rsidR="00F20C2D">
        <w:rPr>
          <w:rFonts w:ascii="Times New Roman" w:hAnsi="Times New Roman" w:cs="Times New Roman"/>
        </w:rPr>
        <w:t xml:space="preserve"> (disloyal strategy)</w:t>
      </w:r>
      <w:r w:rsidR="00D34B72" w:rsidRPr="00247268">
        <w:rPr>
          <w:rFonts w:ascii="Times New Roman" w:hAnsi="Times New Roman" w:cs="Times New Roman"/>
        </w:rPr>
        <w:t xml:space="preserve"> </w:t>
      </w:r>
      <w:r w:rsidR="00F20C2D">
        <w:rPr>
          <w:rFonts w:ascii="Times New Roman" w:hAnsi="Times New Roman" w:cs="Times New Roman"/>
        </w:rPr>
        <w:t>and others such as</w:t>
      </w:r>
      <w:r w:rsidR="00F20C2D" w:rsidRPr="00247268">
        <w:rPr>
          <w:rFonts w:ascii="Times New Roman" w:hAnsi="Times New Roman" w:cs="Times New Roman"/>
        </w:rPr>
        <w:t xml:space="preserve"> </w:t>
      </w:r>
      <w:r w:rsidR="00D34B72" w:rsidRPr="00247268">
        <w:rPr>
          <w:rFonts w:ascii="Times New Roman" w:hAnsi="Times New Roman" w:cs="Times New Roman"/>
        </w:rPr>
        <w:t>Kay Hagan</w:t>
      </w:r>
      <w:r w:rsidR="002E7963">
        <w:rPr>
          <w:rFonts w:ascii="Times New Roman" w:hAnsi="Times New Roman" w:cs="Times New Roman"/>
        </w:rPr>
        <w:t xml:space="preserve"> (D-NC)</w:t>
      </w:r>
      <w:r w:rsidR="00D34B72" w:rsidRPr="00247268">
        <w:rPr>
          <w:rFonts w:ascii="Times New Roman" w:hAnsi="Times New Roman" w:cs="Times New Roman"/>
        </w:rPr>
        <w:t xml:space="preserve"> </w:t>
      </w:r>
      <w:r w:rsidR="00F20C2D">
        <w:rPr>
          <w:rFonts w:ascii="Times New Roman" w:hAnsi="Times New Roman" w:cs="Times New Roman"/>
        </w:rPr>
        <w:t xml:space="preserve">physically </w:t>
      </w:r>
      <w:r w:rsidR="00D34B72" w:rsidRPr="00247268">
        <w:rPr>
          <w:rFonts w:ascii="Times New Roman" w:hAnsi="Times New Roman" w:cs="Times New Roman"/>
        </w:rPr>
        <w:t>embracing Obama at the airport in Charlotte</w:t>
      </w:r>
      <w:r w:rsidR="00F20C2D">
        <w:rPr>
          <w:rFonts w:ascii="Times New Roman" w:hAnsi="Times New Roman" w:cs="Times New Roman"/>
        </w:rPr>
        <w:t xml:space="preserve"> (loyal strategy)</w:t>
      </w:r>
      <w:r w:rsidR="00D34B72" w:rsidRPr="00247268">
        <w:rPr>
          <w:rFonts w:ascii="Times New Roman" w:hAnsi="Times New Roman" w:cs="Times New Roman"/>
        </w:rPr>
        <w:t xml:space="preserve">. </w:t>
      </w:r>
      <w:r w:rsidR="00F20C2D">
        <w:rPr>
          <w:rFonts w:ascii="Times New Roman" w:hAnsi="Times New Roman" w:cs="Times New Roman"/>
        </w:rPr>
        <w:t xml:space="preserve"> Indeed</w:t>
      </w:r>
      <w:r w:rsidR="00E82194">
        <w:rPr>
          <w:rFonts w:ascii="Times New Roman" w:hAnsi="Times New Roman" w:cs="Times New Roman"/>
        </w:rPr>
        <w:t>,</w:t>
      </w:r>
      <w:r w:rsidR="00F20C2D">
        <w:rPr>
          <w:rFonts w:ascii="Times New Roman" w:hAnsi="Times New Roman" w:cs="Times New Roman"/>
        </w:rPr>
        <w:t xml:space="preserve"> data from the non-partisan Wesleyan Media Project (WMP), which coded all political media ads used in the 2010 and 2012 elections shows that each of these strategies were used by Democratic candidates in their U.S. Senate contests during both election cycles.</w:t>
      </w:r>
      <w:r w:rsidR="00F334D6">
        <w:rPr>
          <w:rFonts w:ascii="Times New Roman" w:hAnsi="Times New Roman" w:cs="Times New Roman"/>
        </w:rPr>
        <w:t xml:space="preserve">  In particular, we find that five Democrats employed a disloyal strategy, one an explicitly ambiguous strategy, ten an implicitly ambiguous strategy, and six a loyal strategy</w:t>
      </w:r>
      <w:r w:rsidR="00D001F6">
        <w:rPr>
          <w:rStyle w:val="FootnoteReference"/>
          <w:rFonts w:ascii="Times New Roman" w:hAnsi="Times New Roman" w:cs="Times New Roman"/>
        </w:rPr>
        <w:footnoteReference w:id="1"/>
      </w:r>
      <w:r w:rsidR="00F334D6">
        <w:rPr>
          <w:rFonts w:ascii="Times New Roman" w:hAnsi="Times New Roman" w:cs="Times New Roman"/>
        </w:rPr>
        <w:t xml:space="preserve">. </w:t>
      </w:r>
      <w:r w:rsidR="007B6DC9">
        <w:rPr>
          <w:rFonts w:ascii="Times New Roman" w:hAnsi="Times New Roman" w:cs="Times New Roman"/>
        </w:rPr>
        <w:t xml:space="preserve">That said, because </w:t>
      </w:r>
      <w:r w:rsidR="009120D4">
        <w:rPr>
          <w:rFonts w:ascii="Times New Roman" w:hAnsi="Times New Roman" w:cs="Times New Roman"/>
        </w:rPr>
        <w:t xml:space="preserve">so many other factors affect electoral outcomes (i.e. candidate quality, challenger quality, electoral terrain), drawing any conclusions as to the effectiveness of each of these strategies might be fraught with error.  </w:t>
      </w:r>
    </w:p>
    <w:p w14:paraId="513651EF" w14:textId="3BFF720A" w:rsidR="007B0F0D" w:rsidRPr="00247268" w:rsidRDefault="00D34B72" w:rsidP="00E82194">
      <w:pPr>
        <w:spacing w:line="480" w:lineRule="auto"/>
        <w:ind w:firstLine="720"/>
        <w:rPr>
          <w:rFonts w:ascii="Times New Roman" w:hAnsi="Times New Roman" w:cs="Times New Roman"/>
        </w:rPr>
      </w:pPr>
      <w:r w:rsidRPr="00247268">
        <w:rPr>
          <w:rFonts w:ascii="Times New Roman" w:hAnsi="Times New Roman" w:cs="Times New Roman"/>
        </w:rPr>
        <w:t xml:space="preserve">So </w:t>
      </w:r>
      <w:r w:rsidR="00E92D9D">
        <w:rPr>
          <w:rFonts w:ascii="Times New Roman" w:hAnsi="Times New Roman" w:cs="Times New Roman"/>
        </w:rPr>
        <w:t>can we provide leverage on the question of what is the o</w:t>
      </w:r>
      <w:r w:rsidRPr="00247268">
        <w:rPr>
          <w:rFonts w:ascii="Times New Roman" w:hAnsi="Times New Roman" w:cs="Times New Roman"/>
        </w:rPr>
        <w:t xml:space="preserve">ptimal strategy? </w:t>
      </w:r>
      <w:r w:rsidR="00B807B8">
        <w:rPr>
          <w:rFonts w:ascii="Times New Roman" w:hAnsi="Times New Roman" w:cs="Times New Roman"/>
        </w:rPr>
        <w:t>Building</w:t>
      </w:r>
      <w:r w:rsidR="00484948" w:rsidRPr="00247268">
        <w:rPr>
          <w:rFonts w:ascii="Times New Roman" w:hAnsi="Times New Roman" w:cs="Times New Roman"/>
        </w:rPr>
        <w:t xml:space="preserve"> on scholarship </w:t>
      </w:r>
      <w:r w:rsidR="002E7963">
        <w:rPr>
          <w:rFonts w:ascii="Times New Roman" w:hAnsi="Times New Roman" w:cs="Times New Roman"/>
        </w:rPr>
        <w:t>employing</w:t>
      </w:r>
      <w:r w:rsidR="00484948" w:rsidRPr="00247268">
        <w:rPr>
          <w:rFonts w:ascii="Times New Roman" w:hAnsi="Times New Roman" w:cs="Times New Roman"/>
        </w:rPr>
        <w:t xml:space="preserve"> experiments to examine the effectiveness of campaign </w:t>
      </w:r>
      <w:r w:rsidR="00484948" w:rsidRPr="0014748B">
        <w:rPr>
          <w:rFonts w:ascii="Times New Roman" w:hAnsi="Times New Roman" w:cs="Times New Roman"/>
        </w:rPr>
        <w:t>strategy (</w:t>
      </w:r>
      <w:proofErr w:type="spellStart"/>
      <w:r w:rsidR="00484948" w:rsidRPr="0014748B">
        <w:rPr>
          <w:rFonts w:ascii="Times New Roman" w:hAnsi="Times New Roman" w:cs="Times New Roman"/>
        </w:rPr>
        <w:t>Tomz</w:t>
      </w:r>
      <w:proofErr w:type="spellEnd"/>
      <w:r w:rsidR="00484948" w:rsidRPr="0014748B">
        <w:rPr>
          <w:rFonts w:ascii="Times New Roman" w:hAnsi="Times New Roman" w:cs="Times New Roman"/>
        </w:rPr>
        <w:t xml:space="preserve"> and Van </w:t>
      </w:r>
      <w:proofErr w:type="spellStart"/>
      <w:r w:rsidR="00484948" w:rsidRPr="0014748B">
        <w:rPr>
          <w:rFonts w:ascii="Times New Roman" w:hAnsi="Times New Roman" w:cs="Times New Roman"/>
        </w:rPr>
        <w:t>Houweling</w:t>
      </w:r>
      <w:proofErr w:type="spellEnd"/>
      <w:r w:rsidR="00484948" w:rsidRPr="0014748B">
        <w:rPr>
          <w:rFonts w:ascii="Times New Roman" w:hAnsi="Times New Roman" w:cs="Times New Roman"/>
        </w:rPr>
        <w:t xml:space="preserve"> 2008; 2009)</w:t>
      </w:r>
      <w:r w:rsidRPr="0014748B">
        <w:rPr>
          <w:rFonts w:ascii="Times New Roman" w:hAnsi="Times New Roman" w:cs="Times New Roman"/>
        </w:rPr>
        <w:t>, we</w:t>
      </w:r>
      <w:r w:rsidRPr="00247268">
        <w:rPr>
          <w:rFonts w:ascii="Times New Roman" w:hAnsi="Times New Roman" w:cs="Times New Roman"/>
        </w:rPr>
        <w:t xml:space="preserve"> examine the optimal strategy for maximizing </w:t>
      </w:r>
      <w:r w:rsidR="002E7963">
        <w:rPr>
          <w:rFonts w:ascii="Times New Roman" w:hAnsi="Times New Roman" w:cs="Times New Roman"/>
        </w:rPr>
        <w:t>electoral chances when running with a</w:t>
      </w:r>
      <w:r w:rsidR="00947194">
        <w:rPr>
          <w:rFonts w:ascii="Times New Roman" w:hAnsi="Times New Roman" w:cs="Times New Roman"/>
        </w:rPr>
        <w:t>n unpopular,</w:t>
      </w:r>
      <w:r w:rsidR="002E7963">
        <w:rPr>
          <w:rFonts w:ascii="Times New Roman" w:hAnsi="Times New Roman" w:cs="Times New Roman"/>
        </w:rPr>
        <w:t xml:space="preserve"> same-party </w:t>
      </w:r>
      <w:r w:rsidRPr="00247268">
        <w:rPr>
          <w:rFonts w:ascii="Times New Roman" w:hAnsi="Times New Roman" w:cs="Times New Roman"/>
        </w:rPr>
        <w:t xml:space="preserve">president. We examine three strategies and their impact on voter opinions: embracing, eschewing, and offering an ambiguous position. We find that candidates that embrace the president appeal to their base and independents, but lose ground with the opposition. </w:t>
      </w:r>
      <w:r w:rsidR="002D5CA5">
        <w:rPr>
          <w:rFonts w:ascii="Times New Roman" w:hAnsi="Times New Roman" w:cs="Times New Roman"/>
        </w:rPr>
        <w:t>Alternatively</w:t>
      </w:r>
      <w:r w:rsidRPr="00247268">
        <w:rPr>
          <w:rFonts w:ascii="Times New Roman" w:hAnsi="Times New Roman" w:cs="Times New Roman"/>
        </w:rPr>
        <w:t xml:space="preserve">, offering an ambiguous position or eschewing the president </w:t>
      </w:r>
      <w:r w:rsidR="00760B9C">
        <w:rPr>
          <w:rFonts w:ascii="Times New Roman" w:hAnsi="Times New Roman" w:cs="Times New Roman"/>
        </w:rPr>
        <w:t>depresses</w:t>
      </w:r>
      <w:r w:rsidR="00760B9C" w:rsidRPr="00247268">
        <w:rPr>
          <w:rFonts w:ascii="Times New Roman" w:hAnsi="Times New Roman" w:cs="Times New Roman"/>
        </w:rPr>
        <w:t xml:space="preserve"> </w:t>
      </w:r>
      <w:r w:rsidRPr="00247268">
        <w:rPr>
          <w:rFonts w:ascii="Times New Roman" w:hAnsi="Times New Roman" w:cs="Times New Roman"/>
        </w:rPr>
        <w:t xml:space="preserve">excitement and appeal </w:t>
      </w:r>
      <w:proofErr w:type="gramStart"/>
      <w:r w:rsidRPr="00247268">
        <w:rPr>
          <w:rFonts w:ascii="Times New Roman" w:hAnsi="Times New Roman" w:cs="Times New Roman"/>
        </w:rPr>
        <w:t>among</w:t>
      </w:r>
      <w:proofErr w:type="gramEnd"/>
      <w:r w:rsidRPr="00247268">
        <w:rPr>
          <w:rFonts w:ascii="Times New Roman" w:hAnsi="Times New Roman" w:cs="Times New Roman"/>
        </w:rPr>
        <w:t xml:space="preserve"> </w:t>
      </w:r>
      <w:r w:rsidR="00C80B8E" w:rsidRPr="00247268">
        <w:rPr>
          <w:rFonts w:ascii="Times New Roman" w:hAnsi="Times New Roman" w:cs="Times New Roman"/>
        </w:rPr>
        <w:t>the base and independents</w:t>
      </w:r>
      <w:r w:rsidR="00760B9C">
        <w:rPr>
          <w:rFonts w:ascii="Times New Roman" w:hAnsi="Times New Roman" w:cs="Times New Roman"/>
        </w:rPr>
        <w:t>.  Most importantly,</w:t>
      </w:r>
      <w:r w:rsidR="00C80B8E" w:rsidRPr="00247268">
        <w:rPr>
          <w:rFonts w:ascii="Times New Roman" w:hAnsi="Times New Roman" w:cs="Times New Roman"/>
        </w:rPr>
        <w:t xml:space="preserve"> this lost ground is not made up in the increase of support from the opposition. </w:t>
      </w:r>
    </w:p>
    <w:p w14:paraId="2BF20CA6" w14:textId="77777777" w:rsidR="00C80B8E" w:rsidRPr="00247268" w:rsidRDefault="00C80B8E" w:rsidP="00795E82">
      <w:pPr>
        <w:spacing w:line="480" w:lineRule="auto"/>
        <w:rPr>
          <w:rFonts w:ascii="Times New Roman" w:hAnsi="Times New Roman" w:cs="Times New Roman"/>
        </w:rPr>
      </w:pPr>
      <w:r w:rsidRPr="00247268">
        <w:rPr>
          <w:rFonts w:ascii="Times New Roman" w:hAnsi="Times New Roman" w:cs="Times New Roman"/>
        </w:rPr>
        <w:tab/>
        <w:t xml:space="preserve">This article proceeds as follows. We begin with a discussion about presidential coattails and their diminishing value over the course of the president’s term. We then turn to the literature on candidate positioning and messaging in campaigns. Following this section, we discuss our data and our empirical results. We conclude with implications of our research and suggestions for further areas of study. </w:t>
      </w:r>
    </w:p>
    <w:p w14:paraId="7FDC1970" w14:textId="77777777" w:rsidR="00484948" w:rsidRPr="00247268" w:rsidRDefault="00484948" w:rsidP="00795E82">
      <w:pPr>
        <w:spacing w:line="480" w:lineRule="auto"/>
        <w:rPr>
          <w:rFonts w:ascii="Times New Roman" w:hAnsi="Times New Roman" w:cs="Times New Roman"/>
          <w:b/>
        </w:rPr>
      </w:pPr>
    </w:p>
    <w:p w14:paraId="39C8D56C" w14:textId="77777777" w:rsidR="00795E82" w:rsidRPr="00247268" w:rsidRDefault="00795E82" w:rsidP="00795E82">
      <w:pPr>
        <w:spacing w:line="480" w:lineRule="auto"/>
        <w:rPr>
          <w:rFonts w:ascii="Garamond" w:hAnsi="Garamond" w:cs="Times New Roman"/>
          <w:b/>
          <w:sz w:val="28"/>
          <w:szCs w:val="28"/>
        </w:rPr>
      </w:pPr>
      <w:r w:rsidRPr="00247268">
        <w:rPr>
          <w:rFonts w:ascii="Garamond" w:hAnsi="Garamond" w:cs="Times New Roman"/>
          <w:b/>
          <w:sz w:val="28"/>
          <w:szCs w:val="28"/>
        </w:rPr>
        <w:t>Presidential Coattails</w:t>
      </w:r>
    </w:p>
    <w:p w14:paraId="68B07443" w14:textId="77777777" w:rsidR="00AA09E7" w:rsidRPr="00247268" w:rsidRDefault="00BD3531" w:rsidP="00795E82">
      <w:pPr>
        <w:spacing w:line="480" w:lineRule="auto"/>
        <w:rPr>
          <w:rFonts w:ascii="Times New Roman" w:hAnsi="Times New Roman" w:cs="Times New Roman"/>
        </w:rPr>
      </w:pPr>
      <w:r w:rsidRPr="00247268">
        <w:rPr>
          <w:rFonts w:ascii="Times New Roman" w:hAnsi="Times New Roman" w:cs="Times New Roman"/>
        </w:rPr>
        <w:t>In their study on Senate elections and presidential coattail</w:t>
      </w:r>
      <w:r w:rsidRPr="0014748B">
        <w:rPr>
          <w:rFonts w:ascii="Times New Roman" w:hAnsi="Times New Roman" w:cs="Times New Roman"/>
        </w:rPr>
        <w:t xml:space="preserve">s, James Campbell and Joe </w:t>
      </w:r>
      <w:proofErr w:type="spellStart"/>
      <w:r w:rsidRPr="0014748B">
        <w:rPr>
          <w:rFonts w:ascii="Times New Roman" w:hAnsi="Times New Roman" w:cs="Times New Roman"/>
        </w:rPr>
        <w:t>Sumners</w:t>
      </w:r>
      <w:proofErr w:type="spellEnd"/>
      <w:r w:rsidRPr="0014748B">
        <w:rPr>
          <w:rFonts w:ascii="Times New Roman" w:hAnsi="Times New Roman" w:cs="Times New Roman"/>
        </w:rPr>
        <w:t xml:space="preserve"> (1990) aptly assess</w:t>
      </w:r>
      <w:r w:rsidRPr="00247268">
        <w:rPr>
          <w:rFonts w:ascii="Times New Roman" w:hAnsi="Times New Roman" w:cs="Times New Roman"/>
        </w:rPr>
        <w:t xml:space="preserve">, “Only presidential elections are better finance are more competitive, involve more experiences and well known candidates, and receive more media and public attention than U.S. Senate elections.” Indeed, when compared to Congress’ other chamber, Senate incumbents and their challengers are generally more recognizable to the electorate and spend much more money as </w:t>
      </w:r>
      <w:r w:rsidRPr="0014748B">
        <w:rPr>
          <w:rFonts w:ascii="Times New Roman" w:hAnsi="Times New Roman" w:cs="Times New Roman"/>
        </w:rPr>
        <w:t>well (Jacobson 2006). Still</w:t>
      </w:r>
      <w:r w:rsidRPr="00247268">
        <w:rPr>
          <w:rFonts w:ascii="Times New Roman" w:hAnsi="Times New Roman" w:cs="Times New Roman"/>
        </w:rPr>
        <w:t xml:space="preserve">, despite being fairly prominent figures on the American electoral stage, voters still use cues to make voting decisions on </w:t>
      </w:r>
      <w:r w:rsidR="00AA09E7" w:rsidRPr="00247268">
        <w:rPr>
          <w:rFonts w:ascii="Times New Roman" w:hAnsi="Times New Roman" w:cs="Times New Roman"/>
        </w:rPr>
        <w:t xml:space="preserve">Senate elections. </w:t>
      </w:r>
    </w:p>
    <w:p w14:paraId="54691AFC" w14:textId="4A53F287" w:rsidR="00AA09E7" w:rsidRPr="000C5D7A" w:rsidRDefault="00AA09E7" w:rsidP="00AA09E7">
      <w:pPr>
        <w:spacing w:line="480" w:lineRule="auto"/>
        <w:ind w:firstLine="720"/>
        <w:rPr>
          <w:rFonts w:ascii="Times New Roman" w:hAnsi="Times New Roman" w:cs="Times New Roman"/>
        </w:rPr>
      </w:pPr>
      <w:r w:rsidRPr="00247268">
        <w:rPr>
          <w:rFonts w:ascii="Times New Roman" w:hAnsi="Times New Roman" w:cs="Times New Roman"/>
        </w:rPr>
        <w:t>One factor that serves as a prominent cue for voters is the president’s performance. As numerous studies demonstrate, voters exercise their disapproval of the president’s performance by voting their co-partisans out of office, especially during midterm election</w:t>
      </w:r>
      <w:r w:rsidRPr="00E810D1">
        <w:rPr>
          <w:rFonts w:ascii="Times New Roman" w:hAnsi="Times New Roman" w:cs="Times New Roman"/>
        </w:rPr>
        <w:t>s (</w:t>
      </w:r>
      <w:proofErr w:type="spellStart"/>
      <w:r w:rsidRPr="00E810D1">
        <w:rPr>
          <w:rFonts w:ascii="Times New Roman" w:hAnsi="Times New Roman" w:cs="Times New Roman"/>
        </w:rPr>
        <w:t>Abromowitz</w:t>
      </w:r>
      <w:proofErr w:type="spellEnd"/>
      <w:r w:rsidRPr="00E810D1">
        <w:rPr>
          <w:rFonts w:ascii="Times New Roman" w:hAnsi="Times New Roman" w:cs="Times New Roman"/>
        </w:rPr>
        <w:t xml:space="preserve"> 1984; 1985; Abramowitz and Segal 1992; </w:t>
      </w:r>
      <w:r w:rsidR="00AF4E55" w:rsidRPr="00E810D1">
        <w:rPr>
          <w:rFonts w:ascii="Times New Roman" w:hAnsi="Times New Roman" w:cs="Times New Roman"/>
        </w:rPr>
        <w:t xml:space="preserve">Campbell and </w:t>
      </w:r>
      <w:proofErr w:type="spellStart"/>
      <w:r w:rsidR="00AF4E55" w:rsidRPr="00E810D1">
        <w:rPr>
          <w:rFonts w:ascii="Times New Roman" w:hAnsi="Times New Roman" w:cs="Times New Roman"/>
        </w:rPr>
        <w:t>Sumners</w:t>
      </w:r>
      <w:proofErr w:type="spellEnd"/>
      <w:r w:rsidR="00AF4E55" w:rsidRPr="00E810D1">
        <w:rPr>
          <w:rFonts w:ascii="Times New Roman" w:hAnsi="Times New Roman" w:cs="Times New Roman"/>
        </w:rPr>
        <w:t xml:space="preserve"> 1990;</w:t>
      </w:r>
      <w:r w:rsidRPr="00E810D1">
        <w:rPr>
          <w:rFonts w:ascii="Times New Roman" w:hAnsi="Times New Roman" w:cs="Times New Roman"/>
        </w:rPr>
        <w:t xml:space="preserve"> Cover 1986</w:t>
      </w:r>
      <w:r w:rsidRPr="00A20CEC">
        <w:rPr>
          <w:rFonts w:ascii="Times New Roman" w:hAnsi="Times New Roman" w:cs="Times New Roman"/>
        </w:rPr>
        <w:t xml:space="preserve">; Jacobson 1997; </w:t>
      </w:r>
      <w:proofErr w:type="spellStart"/>
      <w:r w:rsidRPr="00A20CEC">
        <w:rPr>
          <w:rFonts w:ascii="Times New Roman" w:hAnsi="Times New Roman" w:cs="Times New Roman"/>
        </w:rPr>
        <w:t>Ker</w:t>
      </w:r>
      <w:r w:rsidRPr="00E810D1">
        <w:rPr>
          <w:rFonts w:ascii="Times New Roman" w:hAnsi="Times New Roman" w:cs="Times New Roman"/>
        </w:rPr>
        <w:t>nell</w:t>
      </w:r>
      <w:proofErr w:type="spellEnd"/>
      <w:r w:rsidRPr="00E810D1">
        <w:rPr>
          <w:rFonts w:ascii="Times New Roman" w:hAnsi="Times New Roman" w:cs="Times New Roman"/>
        </w:rPr>
        <w:t xml:space="preserve"> 1977; </w:t>
      </w:r>
      <w:proofErr w:type="spellStart"/>
      <w:r w:rsidRPr="00A20CEC">
        <w:rPr>
          <w:rFonts w:ascii="Times New Roman" w:hAnsi="Times New Roman" w:cs="Times New Roman"/>
        </w:rPr>
        <w:t>Marra</w:t>
      </w:r>
      <w:proofErr w:type="spellEnd"/>
      <w:r w:rsidRPr="00A20CEC">
        <w:rPr>
          <w:rFonts w:ascii="Times New Roman" w:hAnsi="Times New Roman" w:cs="Times New Roman"/>
        </w:rPr>
        <w:t xml:space="preserve"> and </w:t>
      </w:r>
      <w:proofErr w:type="spellStart"/>
      <w:r w:rsidRPr="00A20CEC">
        <w:rPr>
          <w:rFonts w:ascii="Times New Roman" w:hAnsi="Times New Roman" w:cs="Times New Roman"/>
        </w:rPr>
        <w:t>Ostrom</w:t>
      </w:r>
      <w:proofErr w:type="spellEnd"/>
      <w:r w:rsidRPr="00A20CEC">
        <w:rPr>
          <w:rFonts w:ascii="Times New Roman" w:hAnsi="Times New Roman" w:cs="Times New Roman"/>
        </w:rPr>
        <w:t xml:space="preserve"> 1989; </w:t>
      </w:r>
      <w:proofErr w:type="spellStart"/>
      <w:r w:rsidRPr="00A20CEC">
        <w:rPr>
          <w:rFonts w:ascii="Times New Roman" w:hAnsi="Times New Roman" w:cs="Times New Roman"/>
        </w:rPr>
        <w:t>Tufte</w:t>
      </w:r>
      <w:proofErr w:type="spellEnd"/>
      <w:r w:rsidRPr="00A20CEC">
        <w:rPr>
          <w:rFonts w:ascii="Times New Roman" w:hAnsi="Times New Roman" w:cs="Times New Roman"/>
        </w:rPr>
        <w:t xml:space="preserve"> 1975).</w:t>
      </w:r>
      <w:r w:rsidRPr="00247268">
        <w:rPr>
          <w:rFonts w:ascii="Times New Roman" w:hAnsi="Times New Roman" w:cs="Times New Roman"/>
        </w:rPr>
        <w:t xml:space="preserve"> </w:t>
      </w:r>
      <w:r w:rsidR="008A4375" w:rsidRPr="00247268">
        <w:rPr>
          <w:rFonts w:ascii="Times New Roman" w:hAnsi="Times New Roman" w:cs="Times New Roman"/>
        </w:rPr>
        <w:t>As mentioned above, evidence from the 20</w:t>
      </w:r>
      <w:r w:rsidR="008A4375" w:rsidRPr="000C5D7A">
        <w:rPr>
          <w:rFonts w:ascii="Times New Roman" w:hAnsi="Times New Roman" w:cs="Times New Roman"/>
        </w:rPr>
        <w:t xml:space="preserve">10 and 2014 elections show that this trend has not diminished in recent history. </w:t>
      </w:r>
    </w:p>
    <w:p w14:paraId="24C4399C" w14:textId="77777777" w:rsidR="00F3293F" w:rsidRPr="00247268" w:rsidRDefault="008A4375" w:rsidP="00F3293F">
      <w:pPr>
        <w:spacing w:line="480" w:lineRule="auto"/>
        <w:ind w:firstLine="720"/>
        <w:rPr>
          <w:rFonts w:ascii="Times New Roman" w:hAnsi="Times New Roman" w:cs="Times New Roman"/>
        </w:rPr>
      </w:pPr>
      <w:r w:rsidRPr="000C5D7A">
        <w:rPr>
          <w:rFonts w:ascii="Times New Roman" w:hAnsi="Times New Roman" w:cs="Times New Roman"/>
        </w:rPr>
        <w:t xml:space="preserve">In their seminal work on retrospective voting in congressional elections, Hibbing and </w:t>
      </w:r>
      <w:proofErr w:type="spellStart"/>
      <w:r w:rsidRPr="000C5D7A">
        <w:rPr>
          <w:rFonts w:ascii="Times New Roman" w:hAnsi="Times New Roman" w:cs="Times New Roman"/>
        </w:rPr>
        <w:t>Aford</w:t>
      </w:r>
      <w:proofErr w:type="spellEnd"/>
      <w:r w:rsidRPr="000C5D7A">
        <w:rPr>
          <w:rFonts w:ascii="Times New Roman" w:hAnsi="Times New Roman" w:cs="Times New Roman"/>
        </w:rPr>
        <w:t xml:space="preserve"> (1981) argue that </w:t>
      </w:r>
      <w:r w:rsidR="00F3293F" w:rsidRPr="000C5D7A">
        <w:rPr>
          <w:rFonts w:ascii="Times New Roman" w:hAnsi="Times New Roman" w:cs="Times New Roman"/>
        </w:rPr>
        <w:t>short-term</w:t>
      </w:r>
      <w:r w:rsidRPr="000C5D7A">
        <w:rPr>
          <w:rFonts w:ascii="Times New Roman" w:hAnsi="Times New Roman" w:cs="Times New Roman"/>
        </w:rPr>
        <w:t xml:space="preserve"> economic performance of the national economy impacts the Congressional incumbents from the president’s party</w:t>
      </w:r>
      <w:r w:rsidR="00F3293F" w:rsidRPr="000C5D7A">
        <w:rPr>
          <w:rFonts w:ascii="Times New Roman" w:hAnsi="Times New Roman" w:cs="Times New Roman"/>
        </w:rPr>
        <w:t xml:space="preserve"> using analysis from a 1978 survey</w:t>
      </w:r>
      <w:r w:rsidRPr="000C5D7A">
        <w:rPr>
          <w:rFonts w:ascii="Times New Roman" w:hAnsi="Times New Roman" w:cs="Times New Roman"/>
        </w:rPr>
        <w:t>.</w:t>
      </w:r>
      <w:r w:rsidR="00F3293F" w:rsidRPr="000C5D7A">
        <w:rPr>
          <w:rFonts w:ascii="Times New Roman" w:hAnsi="Times New Roman" w:cs="Times New Roman"/>
        </w:rPr>
        <w:t xml:space="preserve"> </w:t>
      </w:r>
      <w:r w:rsidRPr="000C5D7A">
        <w:rPr>
          <w:rFonts w:ascii="Times New Roman" w:hAnsi="Times New Roman" w:cs="Times New Roman"/>
        </w:rPr>
        <w:t xml:space="preserve"> </w:t>
      </w:r>
      <w:r w:rsidR="00F3293F" w:rsidRPr="000C5D7A">
        <w:rPr>
          <w:rFonts w:ascii="Times New Roman" w:hAnsi="Times New Roman" w:cs="Times New Roman"/>
        </w:rPr>
        <w:t xml:space="preserve"> They conclude, “Voters do not simply blame the president’s entire party; rather they seem to assign blame selective, based on objective responsibility” (Hibbing and </w:t>
      </w:r>
      <w:proofErr w:type="spellStart"/>
      <w:r w:rsidR="00F3293F" w:rsidRPr="000C5D7A">
        <w:rPr>
          <w:rFonts w:ascii="Times New Roman" w:hAnsi="Times New Roman" w:cs="Times New Roman"/>
        </w:rPr>
        <w:t>Aford</w:t>
      </w:r>
      <w:proofErr w:type="spellEnd"/>
      <w:r w:rsidR="00F3293F" w:rsidRPr="000C5D7A">
        <w:rPr>
          <w:rFonts w:ascii="Times New Roman" w:hAnsi="Times New Roman" w:cs="Times New Roman"/>
        </w:rPr>
        <w:t xml:space="preserve"> 1981, 437). That is to</w:t>
      </w:r>
      <w:r w:rsidR="00F3293F" w:rsidRPr="00247268">
        <w:rPr>
          <w:rFonts w:ascii="Times New Roman" w:hAnsi="Times New Roman" w:cs="Times New Roman"/>
        </w:rPr>
        <w:t xml:space="preserve"> say, voters assign blame and credit to the “in party” Senators, or those incumbent Senators from the </w:t>
      </w:r>
      <w:r w:rsidR="00F3293F" w:rsidRPr="000C5D7A">
        <w:rPr>
          <w:rFonts w:ascii="Times New Roman" w:hAnsi="Times New Roman" w:cs="Times New Roman"/>
        </w:rPr>
        <w:t>president’s party. Fiorina (1983) goes</w:t>
      </w:r>
      <w:r w:rsidR="00F3293F" w:rsidRPr="00247268">
        <w:rPr>
          <w:rFonts w:ascii="Times New Roman" w:hAnsi="Times New Roman" w:cs="Times New Roman"/>
        </w:rPr>
        <w:t xml:space="preserve"> on to offer more evidence to this argument using a different methodology and five more election studies. </w:t>
      </w:r>
    </w:p>
    <w:p w14:paraId="6A4A8BFC" w14:textId="30198166" w:rsidR="00F3293F" w:rsidRPr="00247268" w:rsidRDefault="00F3293F" w:rsidP="00AF4E55">
      <w:pPr>
        <w:spacing w:line="480" w:lineRule="auto"/>
        <w:ind w:firstLine="720"/>
        <w:rPr>
          <w:rFonts w:ascii="Times New Roman" w:hAnsi="Times New Roman" w:cs="Times New Roman"/>
        </w:rPr>
      </w:pPr>
      <w:r w:rsidRPr="00247268">
        <w:rPr>
          <w:rFonts w:ascii="Times New Roman" w:hAnsi="Times New Roman" w:cs="Times New Roman"/>
        </w:rPr>
        <w:t>Still, others argue that this is only party of the</w:t>
      </w:r>
      <w:r w:rsidR="00AF4E55" w:rsidRPr="00247268">
        <w:rPr>
          <w:rFonts w:ascii="Times New Roman" w:hAnsi="Times New Roman" w:cs="Times New Roman"/>
        </w:rPr>
        <w:t xml:space="preserve"> electoral equation determining </w:t>
      </w:r>
      <w:r w:rsidRPr="00247268">
        <w:rPr>
          <w:rFonts w:ascii="Times New Roman" w:hAnsi="Times New Roman" w:cs="Times New Roman"/>
        </w:rPr>
        <w:t xml:space="preserve">vote choice in Senate </w:t>
      </w:r>
      <w:r w:rsidRPr="000C5D7A">
        <w:rPr>
          <w:rFonts w:ascii="Times New Roman" w:hAnsi="Times New Roman" w:cs="Times New Roman"/>
        </w:rPr>
        <w:t xml:space="preserve">elections. </w:t>
      </w:r>
      <w:proofErr w:type="spellStart"/>
      <w:r w:rsidR="00AF4E55" w:rsidRPr="000C5D7A">
        <w:rPr>
          <w:rFonts w:ascii="Times New Roman" w:hAnsi="Times New Roman" w:cs="Times New Roman"/>
        </w:rPr>
        <w:t>Fenno’s</w:t>
      </w:r>
      <w:proofErr w:type="spellEnd"/>
      <w:r w:rsidR="00AF4E55" w:rsidRPr="000C5D7A">
        <w:rPr>
          <w:rFonts w:ascii="Times New Roman" w:hAnsi="Times New Roman" w:cs="Times New Roman"/>
        </w:rPr>
        <w:t xml:space="preserve"> (1978) book</w:t>
      </w:r>
      <w:r w:rsidR="00AF4E55" w:rsidRPr="00247268">
        <w:rPr>
          <w:rFonts w:ascii="Times New Roman" w:hAnsi="Times New Roman" w:cs="Times New Roman"/>
        </w:rPr>
        <w:t xml:space="preserve"> entitled, </w:t>
      </w:r>
      <w:proofErr w:type="spellStart"/>
      <w:r w:rsidR="00AF4E55" w:rsidRPr="00247268">
        <w:rPr>
          <w:rFonts w:ascii="Times New Roman" w:hAnsi="Times New Roman" w:cs="Times New Roman"/>
          <w:i/>
        </w:rPr>
        <w:t>Homestyle</w:t>
      </w:r>
      <w:proofErr w:type="spellEnd"/>
      <w:r w:rsidR="00AF4E55" w:rsidRPr="00247268">
        <w:rPr>
          <w:rFonts w:ascii="Times New Roman" w:hAnsi="Times New Roman" w:cs="Times New Roman"/>
        </w:rPr>
        <w:t xml:space="preserve"> documents how members of Congress create their own brand at home by claiming credit for policies they supported while distancing themselves from </w:t>
      </w:r>
      <w:r w:rsidR="00945ECB" w:rsidRPr="00247268">
        <w:rPr>
          <w:rFonts w:ascii="Times New Roman" w:hAnsi="Times New Roman" w:cs="Times New Roman"/>
        </w:rPr>
        <w:t xml:space="preserve">others. This is of course, a key strategy for many members of the United States Senate. </w:t>
      </w:r>
      <w:r w:rsidR="00C86970" w:rsidRPr="00247268">
        <w:rPr>
          <w:rFonts w:ascii="Times New Roman" w:hAnsi="Times New Roman" w:cs="Times New Roman"/>
        </w:rPr>
        <w:t xml:space="preserve">In 2014 for example, Senator Jack Reed, an incumbent from Rhode Island voted with his party almost 99 percent of the time. Meanwhile, more vulnerable senators like Mark Pryor and Mary Landrieu voted </w:t>
      </w:r>
      <w:r w:rsidR="00C86970" w:rsidRPr="000C5D7A">
        <w:rPr>
          <w:rFonts w:ascii="Times New Roman" w:hAnsi="Times New Roman" w:cs="Times New Roman"/>
        </w:rPr>
        <w:t>with their party leadership 89 and 92 percent of the time, respectively (source: voteview.com). This</w:t>
      </w:r>
      <w:r w:rsidR="00C86970" w:rsidRPr="00247268">
        <w:rPr>
          <w:rFonts w:ascii="Times New Roman" w:hAnsi="Times New Roman" w:cs="Times New Roman"/>
        </w:rPr>
        <w:t xml:space="preserve"> is, of course, not without reason. Senators from states that are naturally hostile to the president have more reason to distinguish themselves from the party and the president. Political science scholarship demonstrates </w:t>
      </w:r>
      <w:proofErr w:type="gramStart"/>
      <w:r w:rsidR="00C86970" w:rsidRPr="00247268">
        <w:rPr>
          <w:rFonts w:ascii="Times New Roman" w:hAnsi="Times New Roman" w:cs="Times New Roman"/>
        </w:rPr>
        <w:t xml:space="preserve">that senators that vote with the unpopular president are </w:t>
      </w:r>
      <w:r w:rsidR="00C86970" w:rsidRPr="000C5D7A">
        <w:rPr>
          <w:rFonts w:ascii="Times New Roman" w:hAnsi="Times New Roman" w:cs="Times New Roman"/>
        </w:rPr>
        <w:t>ultimately punished for their loyalty by their constituents, when compared to their less loyal counterparts</w:t>
      </w:r>
      <w:proofErr w:type="gramEnd"/>
      <w:r w:rsidR="00C86970" w:rsidRPr="000C5D7A">
        <w:rPr>
          <w:rFonts w:ascii="Times New Roman" w:hAnsi="Times New Roman" w:cs="Times New Roman"/>
        </w:rPr>
        <w:t xml:space="preserve"> (Brady et al. 1996; Brady et al. 2000).  Indeed, there is evidence to suggest that these moderate senators that are perpetually in electoral danger</w:t>
      </w:r>
      <w:r w:rsidR="00C86970" w:rsidRPr="00247268">
        <w:rPr>
          <w:rFonts w:ascii="Times New Roman" w:hAnsi="Times New Roman" w:cs="Times New Roman"/>
        </w:rPr>
        <w:t xml:space="preserve"> shy away from giving their opposition fuel by avoiding the political limelight (Chaturvedi 2016). </w:t>
      </w:r>
    </w:p>
    <w:p w14:paraId="78AB34A9" w14:textId="7532610E" w:rsidR="003A40F5" w:rsidRPr="00247268" w:rsidRDefault="00C86970" w:rsidP="00AF4E55">
      <w:pPr>
        <w:spacing w:line="480" w:lineRule="auto"/>
        <w:ind w:firstLine="720"/>
        <w:rPr>
          <w:rFonts w:ascii="Times New Roman" w:hAnsi="Times New Roman" w:cs="Times New Roman"/>
        </w:rPr>
      </w:pPr>
      <w:proofErr w:type="spellStart"/>
      <w:r w:rsidRPr="000C5D7A">
        <w:rPr>
          <w:rFonts w:ascii="Times New Roman" w:hAnsi="Times New Roman" w:cs="Times New Roman"/>
        </w:rPr>
        <w:t>Gronke</w:t>
      </w:r>
      <w:proofErr w:type="spellEnd"/>
      <w:r w:rsidRPr="000C5D7A">
        <w:rPr>
          <w:rFonts w:ascii="Times New Roman" w:hAnsi="Times New Roman" w:cs="Times New Roman"/>
        </w:rPr>
        <w:t xml:space="preserve"> et al. (2003) </w:t>
      </w:r>
      <w:r w:rsidR="003A40F5" w:rsidRPr="000C5D7A">
        <w:rPr>
          <w:rFonts w:ascii="Times New Roman" w:hAnsi="Times New Roman" w:cs="Times New Roman"/>
        </w:rPr>
        <w:t>claim that</w:t>
      </w:r>
      <w:r w:rsidR="003A40F5" w:rsidRPr="00247268">
        <w:rPr>
          <w:rFonts w:ascii="Times New Roman" w:hAnsi="Times New Roman" w:cs="Times New Roman"/>
        </w:rPr>
        <w:t xml:space="preserve"> savvy members of Congress alter their voting patterns to shift their constituent’s views on how supportive they are towards the president and his </w:t>
      </w:r>
      <w:proofErr w:type="gramStart"/>
      <w:r w:rsidR="003A40F5" w:rsidRPr="00247268">
        <w:rPr>
          <w:rFonts w:ascii="Times New Roman" w:hAnsi="Times New Roman" w:cs="Times New Roman"/>
        </w:rPr>
        <w:t>agenda which</w:t>
      </w:r>
      <w:proofErr w:type="gramEnd"/>
      <w:r w:rsidR="003A40F5" w:rsidRPr="00247268">
        <w:rPr>
          <w:rFonts w:ascii="Times New Roman" w:hAnsi="Times New Roman" w:cs="Times New Roman"/>
        </w:rPr>
        <w:t xml:space="preserve"> in turn affects how constituents decide to vote for them. Using survey data from the American National Election Studies from 1993, 1994, and 1996, </w:t>
      </w:r>
      <w:proofErr w:type="spellStart"/>
      <w:r w:rsidR="003A40F5" w:rsidRPr="00247268">
        <w:rPr>
          <w:rFonts w:ascii="Times New Roman" w:hAnsi="Times New Roman" w:cs="Times New Roman"/>
        </w:rPr>
        <w:t>Gronke</w:t>
      </w:r>
      <w:proofErr w:type="spellEnd"/>
      <w:r w:rsidR="003A40F5" w:rsidRPr="00247268">
        <w:rPr>
          <w:rFonts w:ascii="Times New Roman" w:hAnsi="Times New Roman" w:cs="Times New Roman"/>
        </w:rPr>
        <w:t xml:space="preserve"> et al. find that voters are capable of accurately measuring their representative’s support for the president, and that they use this as an effective heuristic for their vote choice. </w:t>
      </w:r>
      <w:r w:rsidR="00247268" w:rsidRPr="00247268">
        <w:rPr>
          <w:rFonts w:ascii="Times New Roman" w:hAnsi="Times New Roman" w:cs="Times New Roman"/>
        </w:rPr>
        <w:t xml:space="preserve">That is to say, voters assess the president and in turn their representative’s support for the president, using this to determine their vote choice. </w:t>
      </w:r>
    </w:p>
    <w:p w14:paraId="5D85EFEF" w14:textId="0D206E49" w:rsidR="00C86970" w:rsidRPr="00247268" w:rsidRDefault="003A40F5" w:rsidP="00AF4E55">
      <w:pPr>
        <w:spacing w:line="480" w:lineRule="auto"/>
        <w:ind w:firstLine="720"/>
        <w:rPr>
          <w:rFonts w:ascii="Times New Roman" w:hAnsi="Times New Roman" w:cs="Times New Roman"/>
        </w:rPr>
      </w:pPr>
      <w:r w:rsidRPr="00247268">
        <w:rPr>
          <w:rFonts w:ascii="Times New Roman" w:hAnsi="Times New Roman" w:cs="Times New Roman"/>
        </w:rPr>
        <w:t>This is where we seek to make our contribution to the literature. As the literature has demonstrated, presidents do have an effect on the vote share of their co-partisans. Particularly savvy members of Congress will then seek to manipulate this effect depending on the president’s popularity: embrace the president when he is popular, eschew when he is unpopular. Yet over the last several election cycles, senators from states that traditionally elect the opposing party or from swing states have used this strategy to no avail. Indeed, se</w:t>
      </w:r>
      <w:r w:rsidR="00147FAF" w:rsidRPr="00247268">
        <w:rPr>
          <w:rFonts w:ascii="Times New Roman" w:hAnsi="Times New Roman" w:cs="Times New Roman"/>
        </w:rPr>
        <w:t xml:space="preserve">nators like Jim Talent (R-MO), Mike DeWine (R-OH) and </w:t>
      </w:r>
      <w:r w:rsidRPr="00247268">
        <w:rPr>
          <w:rFonts w:ascii="Times New Roman" w:hAnsi="Times New Roman" w:cs="Times New Roman"/>
        </w:rPr>
        <w:t>Lincoln Chafee (R-RI)</w:t>
      </w:r>
      <w:r w:rsidR="00147FAF" w:rsidRPr="00247268">
        <w:rPr>
          <w:rFonts w:ascii="Times New Roman" w:hAnsi="Times New Roman" w:cs="Times New Roman"/>
        </w:rPr>
        <w:t xml:space="preserve"> in 2006, and Mark </w:t>
      </w:r>
      <w:proofErr w:type="spellStart"/>
      <w:r w:rsidR="00147FAF" w:rsidRPr="00247268">
        <w:rPr>
          <w:rFonts w:ascii="Times New Roman" w:hAnsi="Times New Roman" w:cs="Times New Roman"/>
        </w:rPr>
        <w:t>Begich</w:t>
      </w:r>
      <w:proofErr w:type="spellEnd"/>
      <w:r w:rsidR="00147FAF" w:rsidRPr="00247268">
        <w:rPr>
          <w:rFonts w:ascii="Times New Roman" w:hAnsi="Times New Roman" w:cs="Times New Roman"/>
        </w:rPr>
        <w:t xml:space="preserve"> (D-AK), Mark Pryor (D-AR), Mark Udall (D-CO), Mary Landrieu (D-LA), and Kay Hagan (D-NC) in 2014 all made several efforts to distance themselves from Presidents Bush and Obama respectively.</w:t>
      </w:r>
      <w:r w:rsidR="00247268" w:rsidRPr="00247268">
        <w:rPr>
          <w:rFonts w:ascii="Times New Roman" w:hAnsi="Times New Roman" w:cs="Times New Roman"/>
        </w:rPr>
        <w:t xml:space="preserve"> Indeed, it is unclear what effect embracing the president has on the base compared to the opposition’s voters. Furthermore, if the candidate eschews the president, what effect then does this have on the base, and for that matter, is that enough for independents and the opposition to then vote for the incumbent? </w:t>
      </w:r>
      <w:r w:rsidR="00147FAF" w:rsidRPr="00247268">
        <w:rPr>
          <w:rFonts w:ascii="Times New Roman" w:hAnsi="Times New Roman" w:cs="Times New Roman"/>
        </w:rPr>
        <w:t xml:space="preserve"> As a result, we seek to answer when </w:t>
      </w:r>
      <w:proofErr w:type="gramStart"/>
      <w:r w:rsidR="00147FAF" w:rsidRPr="00247268">
        <w:rPr>
          <w:rFonts w:ascii="Times New Roman" w:hAnsi="Times New Roman" w:cs="Times New Roman"/>
        </w:rPr>
        <w:t>the eschew</w:t>
      </w:r>
      <w:proofErr w:type="gramEnd"/>
      <w:r w:rsidR="00147FAF" w:rsidRPr="00247268">
        <w:rPr>
          <w:rFonts w:ascii="Times New Roman" w:hAnsi="Times New Roman" w:cs="Times New Roman"/>
        </w:rPr>
        <w:t xml:space="preserve"> vs. embrace strategy w</w:t>
      </w:r>
      <w:r w:rsidR="00247268" w:rsidRPr="00247268">
        <w:rPr>
          <w:rFonts w:ascii="Times New Roman" w:hAnsi="Times New Roman" w:cs="Times New Roman"/>
        </w:rPr>
        <w:t xml:space="preserve">orks and what effect it has on vote choice, excitement, and turnout. </w:t>
      </w:r>
    </w:p>
    <w:p w14:paraId="3FD88958" w14:textId="77777777" w:rsidR="00247268" w:rsidRPr="00247268" w:rsidRDefault="00247268" w:rsidP="00795E82">
      <w:pPr>
        <w:spacing w:line="480" w:lineRule="auto"/>
        <w:rPr>
          <w:rFonts w:ascii="Times New Roman" w:hAnsi="Times New Roman" w:cs="Times New Roman"/>
          <w:b/>
        </w:rPr>
      </w:pPr>
    </w:p>
    <w:p w14:paraId="5F3D1DEC" w14:textId="77777777" w:rsidR="00795E82" w:rsidRPr="00247268" w:rsidRDefault="00795E82" w:rsidP="00795E82">
      <w:pPr>
        <w:spacing w:line="480" w:lineRule="auto"/>
        <w:rPr>
          <w:rFonts w:ascii="Garamond" w:hAnsi="Garamond" w:cs="Times New Roman"/>
          <w:b/>
          <w:sz w:val="28"/>
          <w:szCs w:val="28"/>
        </w:rPr>
      </w:pPr>
      <w:r w:rsidRPr="00247268">
        <w:rPr>
          <w:rFonts w:ascii="Garamond" w:hAnsi="Garamond" w:cs="Times New Roman"/>
          <w:b/>
          <w:sz w:val="28"/>
          <w:szCs w:val="28"/>
        </w:rPr>
        <w:t xml:space="preserve">Candidate Positioning </w:t>
      </w:r>
    </w:p>
    <w:p w14:paraId="46B1C18C" w14:textId="7D13916E" w:rsidR="00795E82" w:rsidRDefault="003C14F9" w:rsidP="00795E82">
      <w:pPr>
        <w:spacing w:line="480" w:lineRule="auto"/>
        <w:rPr>
          <w:rFonts w:ascii="Times New Roman" w:hAnsi="Times New Roman" w:cs="Times New Roman"/>
        </w:rPr>
      </w:pPr>
      <w:r>
        <w:rPr>
          <w:rFonts w:ascii="Times New Roman" w:hAnsi="Times New Roman" w:cs="Times New Roman"/>
        </w:rPr>
        <w:t xml:space="preserve">As mentioned in the previous section, senators running for reelection must be keenly aware that the public will tie their vote with not only the incumbent’s performance, but also the president’s performance. Savvy senators then, will need to establish a method in which to separate themselves from their party’s president when that president is unpopular. In the previous section, we discussed at length methods in which the senator may distance herself through her voting record. Still, there is evidence to suggest that positioning and rhetoric may be another means to separate the candidate from the president. </w:t>
      </w:r>
    </w:p>
    <w:p w14:paraId="22539F50" w14:textId="23142E5E" w:rsidR="003C14F9" w:rsidRDefault="003C14F9" w:rsidP="00795E82">
      <w:pPr>
        <w:spacing w:line="480" w:lineRule="auto"/>
        <w:rPr>
          <w:rFonts w:ascii="Times New Roman" w:hAnsi="Times New Roman" w:cs="Times New Roman"/>
        </w:rPr>
      </w:pPr>
      <w:r>
        <w:rPr>
          <w:rFonts w:ascii="Times New Roman" w:hAnsi="Times New Roman" w:cs="Times New Roman"/>
        </w:rPr>
        <w:tab/>
      </w:r>
      <w:r w:rsidR="001B5083">
        <w:rPr>
          <w:rFonts w:ascii="Times New Roman" w:hAnsi="Times New Roman" w:cs="Times New Roman"/>
        </w:rPr>
        <w:t xml:space="preserve">Indeed, in their experimental study examining the effects of tailored explanations for particular votes </w:t>
      </w:r>
      <w:r w:rsidR="001B5083" w:rsidRPr="000C5D7A">
        <w:rPr>
          <w:rFonts w:ascii="Times New Roman" w:hAnsi="Times New Roman" w:cs="Times New Roman"/>
        </w:rPr>
        <w:t>and</w:t>
      </w:r>
      <w:r w:rsidR="00BD7C59" w:rsidRPr="000C5D7A">
        <w:rPr>
          <w:rFonts w:ascii="Times New Roman" w:hAnsi="Times New Roman" w:cs="Times New Roman"/>
        </w:rPr>
        <w:t xml:space="preserve"> policy views, </w:t>
      </w:r>
      <w:proofErr w:type="spellStart"/>
      <w:r w:rsidR="00BD7C59" w:rsidRPr="000C5D7A">
        <w:rPr>
          <w:rFonts w:ascii="Times New Roman" w:hAnsi="Times New Roman" w:cs="Times New Roman"/>
        </w:rPr>
        <w:t>Grose</w:t>
      </w:r>
      <w:proofErr w:type="spellEnd"/>
      <w:r w:rsidR="00BD7C59" w:rsidRPr="000C5D7A">
        <w:rPr>
          <w:rFonts w:ascii="Times New Roman" w:hAnsi="Times New Roman" w:cs="Times New Roman"/>
        </w:rPr>
        <w:t xml:space="preserve"> et al</w:t>
      </w:r>
      <w:r w:rsidR="006F52D4" w:rsidRPr="000C5D7A">
        <w:rPr>
          <w:rFonts w:ascii="Times New Roman" w:hAnsi="Times New Roman" w:cs="Times New Roman"/>
        </w:rPr>
        <w:t>.</w:t>
      </w:r>
      <w:r w:rsidR="00BD7C59" w:rsidRPr="000C5D7A">
        <w:rPr>
          <w:rFonts w:ascii="Times New Roman" w:hAnsi="Times New Roman" w:cs="Times New Roman"/>
        </w:rPr>
        <w:t xml:space="preserve"> (2014</w:t>
      </w:r>
      <w:r w:rsidR="001B5083" w:rsidRPr="000C5D7A">
        <w:rPr>
          <w:rFonts w:ascii="Times New Roman" w:hAnsi="Times New Roman" w:cs="Times New Roman"/>
        </w:rPr>
        <w:t>) find that targeted explanations</w:t>
      </w:r>
      <w:r w:rsidR="001B5083">
        <w:rPr>
          <w:rFonts w:ascii="Times New Roman" w:hAnsi="Times New Roman" w:cs="Times New Roman"/>
        </w:rPr>
        <w:t xml:space="preserve"> were effective in influencing perceptions about the senator in question. Of course, this suggests that such explanations give senators the ability to dismiss unpopular positions, thereby diminishing their constituents’ ability to punish their representative. Though this may seem to be a cynical view on representation and democracy, theorists have long argued that this sort of deliberation with voters is a key to representation in that it forces the representative to engage her constituents </w:t>
      </w:r>
      <w:r w:rsidR="001B5083" w:rsidRPr="00675AA3">
        <w:rPr>
          <w:rFonts w:ascii="Times New Roman" w:hAnsi="Times New Roman" w:cs="Times New Roman"/>
        </w:rPr>
        <w:t>with regards to votes and decisions that are made on their behalf (</w:t>
      </w:r>
      <w:proofErr w:type="spellStart"/>
      <w:r w:rsidR="001B5083" w:rsidRPr="00675AA3">
        <w:rPr>
          <w:rFonts w:ascii="Times New Roman" w:hAnsi="Times New Roman" w:cs="Times New Roman"/>
        </w:rPr>
        <w:t>Mansbridge</w:t>
      </w:r>
      <w:proofErr w:type="spellEnd"/>
      <w:r w:rsidR="001B5083" w:rsidRPr="00675AA3">
        <w:rPr>
          <w:rFonts w:ascii="Times New Roman" w:hAnsi="Times New Roman" w:cs="Times New Roman"/>
        </w:rPr>
        <w:t xml:space="preserve"> 2003; Pitkin 1967). </w:t>
      </w:r>
      <w:r w:rsidR="00BD7C59" w:rsidRPr="00675AA3">
        <w:rPr>
          <w:rFonts w:ascii="Times New Roman" w:hAnsi="Times New Roman" w:cs="Times New Roman"/>
        </w:rPr>
        <w:t>Still, it may</w:t>
      </w:r>
      <w:r w:rsidR="00BD7C59">
        <w:rPr>
          <w:rFonts w:ascii="Times New Roman" w:hAnsi="Times New Roman" w:cs="Times New Roman"/>
        </w:rPr>
        <w:t xml:space="preserve"> be easier to offer targeted explanations for votes, but more difficult to offer similar explanations for support or abandonment of a president. </w:t>
      </w:r>
    </w:p>
    <w:p w14:paraId="39A71EC9" w14:textId="6BCA2F4B" w:rsidR="005D4C2E" w:rsidRDefault="005D4C2E" w:rsidP="00795E82">
      <w:pPr>
        <w:spacing w:line="480" w:lineRule="auto"/>
        <w:rPr>
          <w:rFonts w:ascii="Times New Roman" w:hAnsi="Times New Roman" w:cs="Times New Roman"/>
        </w:rPr>
      </w:pPr>
      <w:r>
        <w:rPr>
          <w:rFonts w:ascii="Times New Roman" w:hAnsi="Times New Roman" w:cs="Times New Roman"/>
        </w:rPr>
        <w:tab/>
        <w:t>Much of the work of explaining votes is in response to an opposition candidate. Candidate positioning has often been studied under the framework of three major theories: the proximity th</w:t>
      </w:r>
      <w:r w:rsidR="006132CE">
        <w:rPr>
          <w:rFonts w:ascii="Times New Roman" w:hAnsi="Times New Roman" w:cs="Times New Roman"/>
        </w:rPr>
        <w:t xml:space="preserve">eory, or the idea that the candidate in the closest proximity to the majority of voters wins the most </w:t>
      </w:r>
      <w:r w:rsidR="006132CE" w:rsidRPr="00675AA3">
        <w:rPr>
          <w:rFonts w:ascii="Times New Roman" w:hAnsi="Times New Roman" w:cs="Times New Roman"/>
        </w:rPr>
        <w:t>votes (Downs 1957); the</w:t>
      </w:r>
      <w:r w:rsidR="006132CE">
        <w:rPr>
          <w:rFonts w:ascii="Times New Roman" w:hAnsi="Times New Roman" w:cs="Times New Roman"/>
        </w:rPr>
        <w:t xml:space="preserve"> discounting theory, which argues that voters discount the promises made by candidates and instead judge the candidates based on policies </w:t>
      </w:r>
      <w:r w:rsidR="006132CE" w:rsidRPr="00675AA3">
        <w:rPr>
          <w:rFonts w:ascii="Times New Roman" w:hAnsi="Times New Roman" w:cs="Times New Roman"/>
        </w:rPr>
        <w:t>that are likeliest to be impleme</w:t>
      </w:r>
      <w:r w:rsidR="007C0B39">
        <w:rPr>
          <w:rFonts w:ascii="Times New Roman" w:hAnsi="Times New Roman" w:cs="Times New Roman"/>
        </w:rPr>
        <w:t>nted (Adams et al. 2004; Fiorin</w:t>
      </w:r>
      <w:r w:rsidR="006132CE" w:rsidRPr="00675AA3">
        <w:rPr>
          <w:rFonts w:ascii="Times New Roman" w:hAnsi="Times New Roman" w:cs="Times New Roman"/>
        </w:rPr>
        <w:t xml:space="preserve">a 1992; </w:t>
      </w:r>
      <w:proofErr w:type="spellStart"/>
      <w:r w:rsidR="006132CE" w:rsidRPr="00675AA3">
        <w:rPr>
          <w:rFonts w:ascii="Times New Roman" w:hAnsi="Times New Roman" w:cs="Times New Roman"/>
        </w:rPr>
        <w:t>Grofman</w:t>
      </w:r>
      <w:proofErr w:type="spellEnd"/>
      <w:r w:rsidR="006132CE" w:rsidRPr="00675AA3">
        <w:rPr>
          <w:rFonts w:ascii="Times New Roman" w:hAnsi="Times New Roman" w:cs="Times New Roman"/>
        </w:rPr>
        <w:t xml:space="preserve"> 1985); and the directional theory which argues that the voters view issues as two-sided and that the candidate that is closest to their side and the most intense about the issue are their candidates (</w:t>
      </w:r>
      <w:proofErr w:type="spellStart"/>
      <w:r w:rsidR="006132CE" w:rsidRPr="00675AA3">
        <w:rPr>
          <w:rFonts w:ascii="Times New Roman" w:hAnsi="Times New Roman" w:cs="Times New Roman"/>
        </w:rPr>
        <w:t>Rabinowitz</w:t>
      </w:r>
      <w:proofErr w:type="spellEnd"/>
      <w:r w:rsidR="006132CE" w:rsidRPr="00675AA3">
        <w:rPr>
          <w:rFonts w:ascii="Times New Roman" w:hAnsi="Times New Roman" w:cs="Times New Roman"/>
        </w:rPr>
        <w:t xml:space="preserve"> and MacDonald 1989). </w:t>
      </w:r>
      <w:r w:rsidR="009A7E1C" w:rsidRPr="00675AA3">
        <w:rPr>
          <w:rFonts w:ascii="Times New Roman" w:hAnsi="Times New Roman" w:cs="Times New Roman"/>
        </w:rPr>
        <w:t xml:space="preserve">In their experimental study on how voters react to these strategies, </w:t>
      </w:r>
      <w:proofErr w:type="spellStart"/>
      <w:r w:rsidR="009A7E1C" w:rsidRPr="00675AA3">
        <w:rPr>
          <w:rFonts w:ascii="Times New Roman" w:hAnsi="Times New Roman" w:cs="Times New Roman"/>
        </w:rPr>
        <w:t>Tomz</w:t>
      </w:r>
      <w:proofErr w:type="spellEnd"/>
      <w:r w:rsidR="009A7E1C" w:rsidRPr="00675AA3">
        <w:rPr>
          <w:rFonts w:ascii="Times New Roman" w:hAnsi="Times New Roman" w:cs="Times New Roman"/>
        </w:rPr>
        <w:t xml:space="preserve"> and Van </w:t>
      </w:r>
      <w:proofErr w:type="spellStart"/>
      <w:r w:rsidR="009A7E1C" w:rsidRPr="00675AA3">
        <w:rPr>
          <w:rFonts w:ascii="Times New Roman" w:hAnsi="Times New Roman" w:cs="Times New Roman"/>
        </w:rPr>
        <w:t>Houweling</w:t>
      </w:r>
      <w:proofErr w:type="spellEnd"/>
      <w:r w:rsidR="009A7E1C" w:rsidRPr="00675AA3">
        <w:rPr>
          <w:rFonts w:ascii="Times New Roman" w:hAnsi="Times New Roman" w:cs="Times New Roman"/>
        </w:rPr>
        <w:t xml:space="preserve"> (2008) find that proximity voting is two times more common as discounting</w:t>
      </w:r>
      <w:r w:rsidR="009A7E1C">
        <w:rPr>
          <w:rFonts w:ascii="Times New Roman" w:hAnsi="Times New Roman" w:cs="Times New Roman"/>
        </w:rPr>
        <w:t xml:space="preserve"> and four times as common as directional voting. </w:t>
      </w:r>
      <w:r w:rsidR="006132CE">
        <w:rPr>
          <w:rFonts w:ascii="Times New Roman" w:hAnsi="Times New Roman" w:cs="Times New Roman"/>
        </w:rPr>
        <w:t xml:space="preserve"> </w:t>
      </w:r>
      <w:r w:rsidR="009A7E1C">
        <w:rPr>
          <w:rFonts w:ascii="Times New Roman" w:hAnsi="Times New Roman" w:cs="Times New Roman"/>
        </w:rPr>
        <w:t xml:space="preserve">This suggests that with regards to presidents, candidates have an incentive to </w:t>
      </w:r>
      <w:r w:rsidR="00150B4C">
        <w:rPr>
          <w:rFonts w:ascii="Times New Roman" w:hAnsi="Times New Roman" w:cs="Times New Roman"/>
        </w:rPr>
        <w:t>position themselves closest</w:t>
      </w:r>
      <w:r w:rsidR="009A7E1C">
        <w:rPr>
          <w:rFonts w:ascii="Times New Roman" w:hAnsi="Times New Roman" w:cs="Times New Roman"/>
        </w:rPr>
        <w:t xml:space="preserve"> to their constituent’s approval or disapproval of the president. </w:t>
      </w:r>
    </w:p>
    <w:p w14:paraId="52548826" w14:textId="03533134" w:rsidR="009A7E1C" w:rsidRDefault="00310277" w:rsidP="00795E82">
      <w:pPr>
        <w:spacing w:line="480" w:lineRule="auto"/>
        <w:rPr>
          <w:rFonts w:ascii="Times New Roman" w:hAnsi="Times New Roman" w:cs="Times New Roman"/>
        </w:rPr>
      </w:pPr>
      <w:r>
        <w:rPr>
          <w:rFonts w:ascii="Times New Roman" w:hAnsi="Times New Roman" w:cs="Times New Roman"/>
        </w:rPr>
        <w:tab/>
        <w:t xml:space="preserve">That would suggest that if the senator’s state approves of the president, the senator should embrace the president and if the senator’s state disapproves of the president, the senator should eschew the president. But what happens when the state does not have a clear opinion on the president, like public opinion found in swing states. Perhaps even more exasperating for even the savviest of senators, what is the senator to do when </w:t>
      </w:r>
      <w:r w:rsidR="006B4F51">
        <w:rPr>
          <w:rFonts w:ascii="Times New Roman" w:hAnsi="Times New Roman" w:cs="Times New Roman"/>
        </w:rPr>
        <w:t xml:space="preserve">the base is supportive of the president but the rest of the state isn’t? Another possible option would be to offer an ambiguous answer that limits the senator’s ties to the </w:t>
      </w:r>
      <w:r w:rsidR="006B4F51" w:rsidRPr="001D36A6">
        <w:rPr>
          <w:rFonts w:ascii="Times New Roman" w:hAnsi="Times New Roman" w:cs="Times New Roman"/>
        </w:rPr>
        <w:t xml:space="preserve">president without offering specifics. This option is not without its benefits. </w:t>
      </w:r>
      <w:proofErr w:type="spellStart"/>
      <w:r w:rsidR="006B4F51" w:rsidRPr="001D36A6">
        <w:rPr>
          <w:rFonts w:ascii="Times New Roman" w:hAnsi="Times New Roman" w:cs="Times New Roman"/>
        </w:rPr>
        <w:t>Shepsle</w:t>
      </w:r>
      <w:proofErr w:type="spellEnd"/>
      <w:r w:rsidR="006B4F51" w:rsidRPr="001D36A6">
        <w:rPr>
          <w:rFonts w:ascii="Times New Roman" w:hAnsi="Times New Roman" w:cs="Times New Roman"/>
        </w:rPr>
        <w:t xml:space="preserve"> (1972) argues that there may be a payoff for ambiguous candidates </w:t>
      </w:r>
      <w:r w:rsidR="00462D92" w:rsidRPr="001D36A6">
        <w:rPr>
          <w:rFonts w:ascii="Times New Roman" w:hAnsi="Times New Roman" w:cs="Times New Roman"/>
        </w:rPr>
        <w:t>if the voters are not risk averse</w:t>
      </w:r>
      <w:r w:rsidR="00462D92">
        <w:rPr>
          <w:rFonts w:ascii="Times New Roman" w:hAnsi="Times New Roman" w:cs="Times New Roman"/>
        </w:rPr>
        <w:t xml:space="preserve">. That is to say, voters who are risk averse may prefer the precise candidate, but those that are willing to accept risk may buy into the ambiguity, but only if the ambiguity comes from the challenger as the incumbent’s positions are typically well defined. Others have found that voters may </w:t>
      </w:r>
      <w:r w:rsidR="00462D92" w:rsidRPr="001D36A6">
        <w:rPr>
          <w:rFonts w:ascii="Times New Roman" w:hAnsi="Times New Roman" w:cs="Times New Roman"/>
        </w:rPr>
        <w:t xml:space="preserve">bias their opinion on ambiguous candidates by assuming that ambiguous candidates side with them (Irwin 1953; </w:t>
      </w:r>
      <w:proofErr w:type="spellStart"/>
      <w:r w:rsidR="00462D92" w:rsidRPr="001D36A6">
        <w:rPr>
          <w:rFonts w:ascii="Times New Roman" w:hAnsi="Times New Roman" w:cs="Times New Roman"/>
        </w:rPr>
        <w:t>Krosnick</w:t>
      </w:r>
      <w:proofErr w:type="spellEnd"/>
      <w:r w:rsidR="00462D92" w:rsidRPr="001D36A6">
        <w:rPr>
          <w:rFonts w:ascii="Times New Roman" w:hAnsi="Times New Roman" w:cs="Times New Roman"/>
        </w:rPr>
        <w:t xml:space="preserve"> 2002; </w:t>
      </w:r>
      <w:proofErr w:type="spellStart"/>
      <w:r w:rsidR="00B36EC2" w:rsidRPr="001D36A6">
        <w:rPr>
          <w:rFonts w:ascii="Times New Roman" w:hAnsi="Times New Roman" w:cs="Times New Roman"/>
        </w:rPr>
        <w:t>Rosenhan</w:t>
      </w:r>
      <w:proofErr w:type="spellEnd"/>
      <w:r w:rsidR="00B36EC2" w:rsidRPr="001D36A6">
        <w:rPr>
          <w:rFonts w:ascii="Times New Roman" w:hAnsi="Times New Roman" w:cs="Times New Roman"/>
        </w:rPr>
        <w:t xml:space="preserve"> and </w:t>
      </w:r>
      <w:proofErr w:type="spellStart"/>
      <w:r w:rsidR="00B36EC2" w:rsidRPr="001D36A6">
        <w:rPr>
          <w:rFonts w:ascii="Times New Roman" w:hAnsi="Times New Roman" w:cs="Times New Roman"/>
        </w:rPr>
        <w:t>Messick</w:t>
      </w:r>
      <w:proofErr w:type="spellEnd"/>
      <w:r w:rsidR="00B36EC2" w:rsidRPr="001D36A6">
        <w:rPr>
          <w:rFonts w:ascii="Times New Roman" w:hAnsi="Times New Roman" w:cs="Times New Roman"/>
        </w:rPr>
        <w:t xml:space="preserve"> 1966). </w:t>
      </w:r>
      <w:proofErr w:type="spellStart"/>
      <w:r w:rsidR="00B36EC2" w:rsidRPr="001D36A6">
        <w:rPr>
          <w:rFonts w:ascii="Times New Roman" w:hAnsi="Times New Roman" w:cs="Times New Roman"/>
        </w:rPr>
        <w:t>Tomz</w:t>
      </w:r>
      <w:proofErr w:type="spellEnd"/>
      <w:r w:rsidR="00B36EC2" w:rsidRPr="00675AA3">
        <w:rPr>
          <w:rFonts w:ascii="Times New Roman" w:hAnsi="Times New Roman" w:cs="Times New Roman"/>
        </w:rPr>
        <w:t xml:space="preserve"> and Van </w:t>
      </w:r>
      <w:proofErr w:type="spellStart"/>
      <w:r w:rsidR="00B36EC2" w:rsidRPr="00675AA3">
        <w:rPr>
          <w:rFonts w:ascii="Times New Roman" w:hAnsi="Times New Roman" w:cs="Times New Roman"/>
        </w:rPr>
        <w:t>Howeling</w:t>
      </w:r>
      <w:proofErr w:type="spellEnd"/>
      <w:r w:rsidR="00B36EC2" w:rsidRPr="00675AA3">
        <w:rPr>
          <w:rFonts w:ascii="Times New Roman" w:hAnsi="Times New Roman" w:cs="Times New Roman"/>
        </w:rPr>
        <w:t xml:space="preserve"> (2009) find that</w:t>
      </w:r>
      <w:r w:rsidR="00B36EC2">
        <w:rPr>
          <w:rFonts w:ascii="Times New Roman" w:hAnsi="Times New Roman" w:cs="Times New Roman"/>
        </w:rPr>
        <w:t xml:space="preserve"> candidate ambiguity may have some positive effects on a candidates vote share, especially in partisan elections. </w:t>
      </w:r>
      <w:r w:rsidR="009A7E1C">
        <w:rPr>
          <w:rFonts w:ascii="Times New Roman" w:hAnsi="Times New Roman" w:cs="Times New Roman"/>
        </w:rPr>
        <w:tab/>
      </w:r>
    </w:p>
    <w:p w14:paraId="29935BDA" w14:textId="1E764783" w:rsidR="00B36EC2" w:rsidRDefault="00B36EC2" w:rsidP="00795E82">
      <w:pPr>
        <w:spacing w:line="480" w:lineRule="auto"/>
        <w:rPr>
          <w:rFonts w:ascii="Times New Roman" w:hAnsi="Times New Roman" w:cs="Times New Roman"/>
        </w:rPr>
      </w:pPr>
      <w:r>
        <w:rPr>
          <w:rFonts w:ascii="Times New Roman" w:hAnsi="Times New Roman" w:cs="Times New Roman"/>
        </w:rPr>
        <w:tab/>
        <w:t xml:space="preserve">Despite this, there is a distinction to be made between candidate positioning on the issues and on an incumbent president. While there may be some payoff of ambiguity or even a proximity based argument to cross sides on an issue, there may be less of a payoff for using these strategies for the party’s president. While eschewing the president may help to appease angry opposition voters, it cannot do much to excite the base </w:t>
      </w:r>
      <w:r w:rsidRPr="001D36A6">
        <w:rPr>
          <w:rFonts w:ascii="Times New Roman" w:hAnsi="Times New Roman" w:cs="Times New Roman"/>
        </w:rPr>
        <w:t>of voters that are without doubt supportive of the president. Indeed, even ambiguity has its faults as Campbell (1983) argues</w:t>
      </w:r>
      <w:r>
        <w:rPr>
          <w:rFonts w:ascii="Times New Roman" w:hAnsi="Times New Roman" w:cs="Times New Roman"/>
        </w:rPr>
        <w:t xml:space="preserve"> that ambiguity could demonstrate an evasive or “spineless” persona. In the following sections, using experimental data, we seek to provide answers as to the effectiveness of strategizing and position taking on an incumbent president. </w:t>
      </w:r>
    </w:p>
    <w:p w14:paraId="4654BAE2" w14:textId="77777777" w:rsidR="005B2738" w:rsidRDefault="005B2738" w:rsidP="00795E82">
      <w:pPr>
        <w:spacing w:line="480" w:lineRule="auto"/>
        <w:rPr>
          <w:rFonts w:ascii="Times New Roman" w:hAnsi="Times New Roman" w:cs="Times New Roman"/>
        </w:rPr>
      </w:pPr>
    </w:p>
    <w:p w14:paraId="2C5AF765" w14:textId="6FD4F17C" w:rsidR="00795E82" w:rsidRPr="00A40C8D" w:rsidRDefault="00795E82" w:rsidP="00795E82">
      <w:pPr>
        <w:spacing w:line="480" w:lineRule="auto"/>
        <w:rPr>
          <w:rFonts w:ascii="Times New Roman" w:hAnsi="Times New Roman" w:cs="Times New Roman"/>
        </w:rPr>
      </w:pPr>
      <w:r w:rsidRPr="00247268">
        <w:rPr>
          <w:rFonts w:ascii="Times New Roman" w:hAnsi="Times New Roman" w:cs="Times New Roman"/>
          <w:b/>
        </w:rPr>
        <w:t>Data</w:t>
      </w:r>
    </w:p>
    <w:p w14:paraId="6665EAAC" w14:textId="3AAA0A0B" w:rsidR="00333F63" w:rsidRPr="00C40FA1" w:rsidRDefault="003F3043" w:rsidP="00C40FA1">
      <w:pPr>
        <w:pStyle w:val="Paragraph"/>
      </w:pPr>
      <w:r>
        <w:t xml:space="preserve">To test these expectations </w:t>
      </w:r>
      <w:r w:rsidR="008D4432">
        <w:t xml:space="preserve">examining </w:t>
      </w:r>
      <w:r>
        <w:t xml:space="preserve">how </w:t>
      </w:r>
      <w:r w:rsidR="005B2738" w:rsidRPr="00325042">
        <w:t xml:space="preserve">different </w:t>
      </w:r>
      <w:r w:rsidR="000358AB">
        <w:t xml:space="preserve">Democratic candidate electoral strategies running against a partisan Republican opponent </w:t>
      </w:r>
      <w:r>
        <w:t>might</w:t>
      </w:r>
      <w:r w:rsidR="000358AB">
        <w:t xml:space="preserve"> shift</w:t>
      </w:r>
      <w:r w:rsidR="005B2738" w:rsidRPr="00325042">
        <w:t xml:space="preserve"> </w:t>
      </w:r>
      <w:r w:rsidR="000358AB">
        <w:t>candidate support</w:t>
      </w:r>
      <w:r>
        <w:t>, we conducted an original online Mechanical Turk survey experiment in the summer of 2015</w:t>
      </w:r>
      <w:r w:rsidR="005B2738">
        <w:t>.</w:t>
      </w:r>
      <w:r w:rsidR="005B2738" w:rsidRPr="003A4BCD">
        <w:rPr>
          <w:rStyle w:val="FootnoteReference"/>
        </w:rPr>
        <w:footnoteReference w:id="2"/>
      </w:r>
      <w:r w:rsidR="005B2738">
        <w:t xml:space="preserve"> </w:t>
      </w:r>
      <w:r w:rsidR="00C40FA1">
        <w:t xml:space="preserve">  </w:t>
      </w:r>
      <w:r w:rsidR="003D7E97">
        <w:t>The sample included 1,049</w:t>
      </w:r>
      <w:r w:rsidR="00291170">
        <w:t xml:space="preserve"> </w:t>
      </w:r>
      <w:r w:rsidR="00333F63">
        <w:t xml:space="preserve">different </w:t>
      </w:r>
      <w:r w:rsidR="008D4432">
        <w:t xml:space="preserve">participants </w:t>
      </w:r>
      <w:r w:rsidR="00546B13">
        <w:t>recruited via Amazon’s Mechanical Turk service</w:t>
      </w:r>
      <w:r w:rsidR="007F680A">
        <w:t xml:space="preserve"> and referred to our </w:t>
      </w:r>
      <w:proofErr w:type="spellStart"/>
      <w:r w:rsidR="007F680A">
        <w:t>Qualtrics</w:t>
      </w:r>
      <w:proofErr w:type="spellEnd"/>
      <w:r w:rsidR="007F680A">
        <w:t>-based survey</w:t>
      </w:r>
      <w:r w:rsidR="00803F5A">
        <w:t>-</w:t>
      </w:r>
      <w:r w:rsidR="007F680A">
        <w:t xml:space="preserve">experiment.  Participation was restricted to </w:t>
      </w:r>
      <w:r w:rsidR="008D4432">
        <w:t xml:space="preserve">individuals </w:t>
      </w:r>
      <w:r w:rsidR="00291170">
        <w:t>from U.S. IP addresses</w:t>
      </w:r>
      <w:r w:rsidR="008D4432">
        <w:t>.  Participants received</w:t>
      </w:r>
      <w:r w:rsidR="00291170">
        <w:t xml:space="preserve"> </w:t>
      </w:r>
      <w:r w:rsidR="008D4432">
        <w:t xml:space="preserve">an incentive of </w:t>
      </w:r>
      <w:r w:rsidR="00291170">
        <w:t xml:space="preserve">$.50 to </w:t>
      </w:r>
      <w:r w:rsidR="007F680A">
        <w:t>take</w:t>
      </w:r>
      <w:r w:rsidR="00291170">
        <w:t xml:space="preserve"> the 8</w:t>
      </w:r>
      <w:r w:rsidR="00546B13">
        <w:t xml:space="preserve">-10 minute survey. </w:t>
      </w:r>
    </w:p>
    <w:p w14:paraId="138B2060" w14:textId="067E4F17" w:rsidR="00385572" w:rsidRDefault="005B2738" w:rsidP="00385572">
      <w:pPr>
        <w:pStyle w:val="Paragraph"/>
        <w:rPr>
          <w:color w:val="000000"/>
        </w:rPr>
      </w:pPr>
      <w:r>
        <w:rPr>
          <w:color w:val="000000"/>
        </w:rPr>
        <w:t>W</w:t>
      </w:r>
      <w:r w:rsidR="007A6895">
        <w:rPr>
          <w:color w:val="000000"/>
        </w:rPr>
        <w:t xml:space="preserve">e focus on comparing the </w:t>
      </w:r>
      <w:r w:rsidR="00546999">
        <w:rPr>
          <w:color w:val="000000"/>
        </w:rPr>
        <w:t xml:space="preserve">typical </w:t>
      </w:r>
      <w:r w:rsidR="007A6895">
        <w:rPr>
          <w:color w:val="000000"/>
        </w:rPr>
        <w:t>situation (Democrat</w:t>
      </w:r>
      <w:r w:rsidR="00AB7E14">
        <w:rPr>
          <w:color w:val="000000"/>
        </w:rPr>
        <w:t>ic candidate</w:t>
      </w:r>
      <w:r w:rsidR="007A6895">
        <w:rPr>
          <w:color w:val="000000"/>
        </w:rPr>
        <w:t xml:space="preserve"> aligned with President Obama) to that involving an ambiguous Democrat</w:t>
      </w:r>
      <w:r w:rsidR="00AB7E14">
        <w:rPr>
          <w:color w:val="000000"/>
        </w:rPr>
        <w:t>ic candidate</w:t>
      </w:r>
      <w:r w:rsidR="007A6895">
        <w:rPr>
          <w:color w:val="000000"/>
        </w:rPr>
        <w:t xml:space="preserve"> OR to that involving a Democrat</w:t>
      </w:r>
      <w:r w:rsidR="00AB7E14">
        <w:rPr>
          <w:color w:val="000000"/>
        </w:rPr>
        <w:t>ic candidate</w:t>
      </w:r>
      <w:r w:rsidR="007A6895">
        <w:rPr>
          <w:color w:val="000000"/>
        </w:rPr>
        <w:t xml:space="preserve"> explicitly opposed to President Obama</w:t>
      </w:r>
      <w:r>
        <w:rPr>
          <w:color w:val="000000"/>
        </w:rPr>
        <w:t>. More specifically</w:t>
      </w:r>
      <w:r w:rsidR="00E87A8D">
        <w:rPr>
          <w:color w:val="000000"/>
        </w:rPr>
        <w:t xml:space="preserve"> and similar to that used by Toms and Van </w:t>
      </w:r>
      <w:proofErr w:type="spellStart"/>
      <w:r w:rsidR="00E87A8D">
        <w:rPr>
          <w:color w:val="000000"/>
        </w:rPr>
        <w:t>Houweling</w:t>
      </w:r>
      <w:proofErr w:type="spellEnd"/>
      <w:r w:rsidR="00E87A8D">
        <w:rPr>
          <w:color w:val="000000"/>
        </w:rPr>
        <w:t xml:space="preserve"> </w:t>
      </w:r>
      <w:r w:rsidR="007C0B39">
        <w:rPr>
          <w:color w:val="000000"/>
        </w:rPr>
        <w:t>(</w:t>
      </w:r>
      <w:r w:rsidR="00E87A8D">
        <w:rPr>
          <w:color w:val="000000"/>
        </w:rPr>
        <w:t>2008</w:t>
      </w:r>
      <w:r w:rsidR="007C0B39">
        <w:rPr>
          <w:color w:val="000000"/>
        </w:rPr>
        <w:t>; 2009)</w:t>
      </w:r>
      <w:r>
        <w:rPr>
          <w:color w:val="000000"/>
        </w:rPr>
        <w:t xml:space="preserve">, </w:t>
      </w:r>
      <w:r w:rsidR="00803F5A">
        <w:rPr>
          <w:color w:val="000000"/>
        </w:rPr>
        <w:t>participants</w:t>
      </w:r>
      <w:r>
        <w:rPr>
          <w:color w:val="000000"/>
        </w:rPr>
        <w:t xml:space="preserve"> were randomly assigned to </w:t>
      </w:r>
      <w:r w:rsidR="00E334D4">
        <w:rPr>
          <w:color w:val="000000"/>
        </w:rPr>
        <w:t>receive</w:t>
      </w:r>
      <w:r>
        <w:rPr>
          <w:color w:val="000000"/>
        </w:rPr>
        <w:t xml:space="preserve"> one of the following </w:t>
      </w:r>
      <w:r w:rsidR="00E87A8D">
        <w:rPr>
          <w:color w:val="000000"/>
        </w:rPr>
        <w:t>visual positioning prompts</w:t>
      </w:r>
      <w:r>
        <w:rPr>
          <w:color w:val="000000"/>
        </w:rPr>
        <w:t xml:space="preserve">: </w:t>
      </w:r>
      <w:r w:rsidR="00803F5A">
        <w:rPr>
          <w:color w:val="000000"/>
        </w:rPr>
        <w:t xml:space="preserve">typical </w:t>
      </w:r>
      <w:r w:rsidR="00E334D4">
        <w:rPr>
          <w:color w:val="000000"/>
        </w:rPr>
        <w:t>Democratic candidate with opposed Republican candidate</w:t>
      </w:r>
      <w:r w:rsidR="003D7E97">
        <w:rPr>
          <w:color w:val="000000"/>
        </w:rPr>
        <w:t xml:space="preserve"> (N=365)</w:t>
      </w:r>
      <w:r w:rsidR="00944E1E">
        <w:rPr>
          <w:color w:val="000000"/>
        </w:rPr>
        <w:t>, ambiguous Democratic candidate with oppo</w:t>
      </w:r>
      <w:r w:rsidR="00B33D99">
        <w:rPr>
          <w:color w:val="000000"/>
        </w:rPr>
        <w:t>sed Republican candidate</w:t>
      </w:r>
      <w:r w:rsidR="003D7E97">
        <w:rPr>
          <w:color w:val="000000"/>
        </w:rPr>
        <w:t xml:space="preserve"> (N=349)</w:t>
      </w:r>
      <w:r w:rsidR="00B33D99">
        <w:rPr>
          <w:color w:val="000000"/>
        </w:rPr>
        <w:t>, or d</w:t>
      </w:r>
      <w:r w:rsidR="00944E1E">
        <w:rPr>
          <w:color w:val="000000"/>
        </w:rPr>
        <w:t>isloyal Democratic candidate with opposed Republican candidate</w:t>
      </w:r>
      <w:r w:rsidR="003D7E97">
        <w:rPr>
          <w:color w:val="000000"/>
        </w:rPr>
        <w:t xml:space="preserve"> (N=335)</w:t>
      </w:r>
      <w:r w:rsidR="00944E1E">
        <w:rPr>
          <w:color w:val="000000"/>
        </w:rPr>
        <w:t>.</w:t>
      </w:r>
      <w:r w:rsidR="007C0B39">
        <w:rPr>
          <w:color w:val="000000"/>
        </w:rPr>
        <w:t xml:space="preserve"> </w:t>
      </w:r>
      <w:r w:rsidR="00A40C8D">
        <w:rPr>
          <w:color w:val="000000"/>
        </w:rPr>
        <w:t xml:space="preserve">Figures 1-3 illustrate the images that were shown to the respective groups. </w:t>
      </w:r>
    </w:p>
    <w:p w14:paraId="281341FE" w14:textId="37EB9AC5" w:rsidR="00A40C8D" w:rsidRDefault="00A40C8D" w:rsidP="00A40C8D">
      <w:pPr>
        <w:pStyle w:val="Paragraph"/>
        <w:jc w:val="center"/>
        <w:rPr>
          <w:color w:val="000000"/>
        </w:rPr>
      </w:pPr>
      <w:r>
        <w:rPr>
          <w:color w:val="000000"/>
        </w:rPr>
        <w:t>[Insert Figures 1-3 here]</w:t>
      </w:r>
    </w:p>
    <w:p w14:paraId="3F1AB31E" w14:textId="20C20CA6" w:rsidR="0027374A" w:rsidRDefault="00D83C1B" w:rsidP="00385572">
      <w:pPr>
        <w:pStyle w:val="Paragraph"/>
        <w:rPr>
          <w:color w:val="000000"/>
        </w:rPr>
      </w:pPr>
      <w:r>
        <w:rPr>
          <w:color w:val="000000"/>
        </w:rPr>
        <w:t xml:space="preserve">All </w:t>
      </w:r>
      <w:r w:rsidR="00803F5A">
        <w:rPr>
          <w:color w:val="000000"/>
        </w:rPr>
        <w:t>participants</w:t>
      </w:r>
      <w:r>
        <w:rPr>
          <w:color w:val="000000"/>
        </w:rPr>
        <w:t xml:space="preserve"> were then presented</w:t>
      </w:r>
      <w:r w:rsidR="00D8469A">
        <w:rPr>
          <w:color w:val="000000"/>
        </w:rPr>
        <w:t xml:space="preserve"> three questions </w:t>
      </w:r>
      <w:r>
        <w:rPr>
          <w:color w:val="000000"/>
        </w:rPr>
        <w:t>used to measure</w:t>
      </w:r>
      <w:r w:rsidR="00D8469A">
        <w:rPr>
          <w:color w:val="000000"/>
        </w:rPr>
        <w:t xml:space="preserve"> candidate preference, candidate affect, and candidate excitement.  </w:t>
      </w:r>
      <w:r w:rsidR="00076CD0">
        <w:rPr>
          <w:color w:val="000000"/>
        </w:rPr>
        <w:t xml:space="preserve">To gauge </w:t>
      </w:r>
      <w:r w:rsidR="00076CD0" w:rsidRPr="00382CE2">
        <w:rPr>
          <w:i/>
          <w:color w:val="000000"/>
        </w:rPr>
        <w:t>candidate preference</w:t>
      </w:r>
      <w:r w:rsidR="00076CD0">
        <w:rPr>
          <w:color w:val="000000"/>
        </w:rPr>
        <w:t xml:space="preserve">, </w:t>
      </w:r>
      <w:r w:rsidR="00803F5A">
        <w:rPr>
          <w:color w:val="000000"/>
        </w:rPr>
        <w:t>participants</w:t>
      </w:r>
      <w:r w:rsidR="00076CD0">
        <w:rPr>
          <w:color w:val="000000"/>
        </w:rPr>
        <w:t xml:space="preserve"> were asked the following question (and </w:t>
      </w:r>
      <w:r w:rsidR="0063717A">
        <w:rPr>
          <w:color w:val="000000"/>
        </w:rPr>
        <w:t xml:space="preserve">multiple choice </w:t>
      </w:r>
      <w:r w:rsidR="00076CD0">
        <w:rPr>
          <w:color w:val="000000"/>
        </w:rPr>
        <w:t>response</w:t>
      </w:r>
      <w:r w:rsidR="0063717A">
        <w:rPr>
          <w:color w:val="000000"/>
        </w:rPr>
        <w:t>s</w:t>
      </w:r>
      <w:r w:rsidR="00076CD0">
        <w:rPr>
          <w:color w:val="000000"/>
        </w:rPr>
        <w:t>): “Which candidate do you prefer?” (Democrat, Republican)</w:t>
      </w:r>
      <w:r w:rsidR="0027374A">
        <w:rPr>
          <w:color w:val="000000"/>
        </w:rPr>
        <w:t xml:space="preserve">. </w:t>
      </w:r>
    </w:p>
    <w:p w14:paraId="09BDAFAA" w14:textId="4F6BF001" w:rsidR="00382CE2" w:rsidRDefault="00076CD0" w:rsidP="0063717A">
      <w:pPr>
        <w:pStyle w:val="Paragraph"/>
        <w:rPr>
          <w:rFonts w:eastAsia="Times New Roman"/>
          <w:color w:val="000000"/>
          <w:shd w:val="clear" w:color="auto" w:fill="FFFFFF"/>
        </w:rPr>
      </w:pPr>
      <w:r>
        <w:rPr>
          <w:color w:val="000000"/>
        </w:rPr>
        <w:t xml:space="preserve">To </w:t>
      </w:r>
      <w:r w:rsidRPr="00382CE2">
        <w:rPr>
          <w:color w:val="000000"/>
          <w:szCs w:val="24"/>
        </w:rPr>
        <w:t xml:space="preserve">measure </w:t>
      </w:r>
      <w:r w:rsidRPr="00382CE2">
        <w:rPr>
          <w:i/>
          <w:color w:val="000000"/>
          <w:szCs w:val="24"/>
        </w:rPr>
        <w:t>candidate affect</w:t>
      </w:r>
      <w:r w:rsidR="00382CE2">
        <w:rPr>
          <w:color w:val="000000"/>
          <w:szCs w:val="24"/>
        </w:rPr>
        <w:t xml:space="preserve">, </w:t>
      </w:r>
      <w:r w:rsidR="00803F5A">
        <w:rPr>
          <w:color w:val="000000"/>
          <w:szCs w:val="24"/>
        </w:rPr>
        <w:t>participants</w:t>
      </w:r>
      <w:r w:rsidR="00382CE2">
        <w:rPr>
          <w:color w:val="000000"/>
          <w:szCs w:val="24"/>
        </w:rPr>
        <w:t xml:space="preserve"> were presented the following prompt asking them to give a thermometer rating for each of the candidates: </w:t>
      </w:r>
      <w:r w:rsidR="00382CE2">
        <w:rPr>
          <w:rFonts w:eastAsia="Times New Roman"/>
          <w:color w:val="000000"/>
          <w:shd w:val="clear" w:color="auto" w:fill="FFFFFF"/>
        </w:rPr>
        <w:t>“</w:t>
      </w:r>
      <w:r w:rsidR="00382CE2" w:rsidRPr="00382CE2">
        <w:rPr>
          <w:rFonts w:eastAsia="Times New Roman"/>
          <w:color w:val="000000"/>
          <w:szCs w:val="24"/>
          <w:shd w:val="clear" w:color="auto" w:fill="FFFFFF"/>
        </w:rPr>
        <w:t>Based on this information we would like you to rate your feelings towards the candidates using a scale that we call a feeling thermometer. Ratings between 0-50 indicate that you don’t feel favorable toward the person and that you don’t care too much for that person. Ratings between 50-100 indicate that you feel warm towards that person and are favorable toward them. You would rate them at 50 if you don’t feel particularly cool or warm towards them.  (Click on the vertical bar and pull it across the scale to indicate your answer)</w:t>
      </w:r>
      <w:r w:rsidR="00382CE2">
        <w:rPr>
          <w:rFonts w:eastAsia="Times New Roman"/>
          <w:color w:val="000000"/>
          <w:shd w:val="clear" w:color="auto" w:fill="FFFFFF"/>
        </w:rPr>
        <w:t>.”  See</w:t>
      </w:r>
      <w:r w:rsidR="0063717A">
        <w:rPr>
          <w:rFonts w:eastAsia="Times New Roman"/>
          <w:color w:val="000000"/>
          <w:shd w:val="clear" w:color="auto" w:fill="FFFFFF"/>
        </w:rPr>
        <w:t xml:space="preserve"> Figure 4</w:t>
      </w:r>
      <w:r w:rsidR="00382CE2">
        <w:rPr>
          <w:rFonts w:eastAsia="Times New Roman"/>
          <w:color w:val="000000"/>
          <w:shd w:val="clear" w:color="auto" w:fill="FFFFFF"/>
        </w:rPr>
        <w:t>.</w:t>
      </w:r>
    </w:p>
    <w:p w14:paraId="649D4258" w14:textId="00070E74" w:rsidR="00A40C8D" w:rsidRDefault="00A40C8D" w:rsidP="00A40C8D">
      <w:pPr>
        <w:pStyle w:val="Paragraph"/>
        <w:jc w:val="center"/>
        <w:rPr>
          <w:rFonts w:eastAsia="Times New Roman"/>
          <w:color w:val="000000"/>
          <w:shd w:val="clear" w:color="auto" w:fill="FFFFFF"/>
        </w:rPr>
      </w:pPr>
      <w:r>
        <w:rPr>
          <w:rFonts w:eastAsia="Times New Roman"/>
          <w:color w:val="000000"/>
          <w:shd w:val="clear" w:color="auto" w:fill="FFFFFF"/>
        </w:rPr>
        <w:t>[Insert Figure 4 Here]</w:t>
      </w:r>
    </w:p>
    <w:p w14:paraId="1B40B3DF" w14:textId="7AE33CF0" w:rsidR="0063717A" w:rsidRDefault="0063717A" w:rsidP="00385572">
      <w:pPr>
        <w:pStyle w:val="Paragraph"/>
        <w:rPr>
          <w:rFonts w:eastAsia="Times New Roman"/>
          <w:color w:val="000000"/>
          <w:shd w:val="clear" w:color="auto" w:fill="FFFFFF"/>
        </w:rPr>
      </w:pPr>
      <w:r>
        <w:rPr>
          <w:color w:val="000000"/>
        </w:rPr>
        <w:t xml:space="preserve">To </w:t>
      </w:r>
      <w:r w:rsidRPr="00382CE2">
        <w:rPr>
          <w:color w:val="000000"/>
          <w:szCs w:val="24"/>
        </w:rPr>
        <w:t xml:space="preserve">measure </w:t>
      </w:r>
      <w:r w:rsidRPr="009A2801">
        <w:rPr>
          <w:i/>
          <w:color w:val="000000"/>
          <w:szCs w:val="24"/>
        </w:rPr>
        <w:t xml:space="preserve">candidate </w:t>
      </w:r>
      <w:r w:rsidR="00E64DF8">
        <w:rPr>
          <w:i/>
          <w:color w:val="000000"/>
          <w:szCs w:val="24"/>
        </w:rPr>
        <w:t>excitement</w:t>
      </w:r>
      <w:r w:rsidRPr="009A2801">
        <w:rPr>
          <w:color w:val="000000"/>
          <w:szCs w:val="24"/>
        </w:rPr>
        <w:t xml:space="preserve">, </w:t>
      </w:r>
      <w:r w:rsidR="00803F5A">
        <w:rPr>
          <w:color w:val="000000"/>
          <w:szCs w:val="24"/>
        </w:rPr>
        <w:t>participants</w:t>
      </w:r>
      <w:r w:rsidRPr="009A2801">
        <w:rPr>
          <w:color w:val="000000"/>
          <w:szCs w:val="24"/>
        </w:rPr>
        <w:t xml:space="preserve"> were presented the following prompt asking them to give a thermometer rating for each of the candidates:</w:t>
      </w:r>
      <w:r w:rsidR="009A2801">
        <w:rPr>
          <w:color w:val="000000"/>
          <w:szCs w:val="24"/>
        </w:rPr>
        <w:t xml:space="preserve"> “</w:t>
      </w:r>
      <w:r w:rsidR="009A2801" w:rsidRPr="009A2801">
        <w:rPr>
          <w:rFonts w:eastAsia="Times New Roman"/>
          <w:color w:val="000000"/>
          <w:szCs w:val="24"/>
          <w:shd w:val="clear" w:color="auto" w:fill="FFFFFF"/>
        </w:rPr>
        <w:t>On a scale from one to ten, where one means that you are not excited at all and ten means that you are very excited.  (Click on the vertical bar and pull it across the scale to indicate your answer)</w:t>
      </w:r>
      <w:r w:rsidR="009A2801">
        <w:rPr>
          <w:rFonts w:eastAsia="Times New Roman"/>
          <w:color w:val="000000"/>
          <w:szCs w:val="24"/>
          <w:shd w:val="clear" w:color="auto" w:fill="FFFFFF"/>
        </w:rPr>
        <w:t>.”</w:t>
      </w:r>
      <w:r w:rsidR="009A2801">
        <w:rPr>
          <w:color w:val="000000"/>
          <w:szCs w:val="24"/>
        </w:rPr>
        <w:t xml:space="preserve">  </w:t>
      </w:r>
      <w:r>
        <w:rPr>
          <w:rFonts w:eastAsia="Times New Roman"/>
          <w:color w:val="000000"/>
          <w:shd w:val="clear" w:color="auto" w:fill="FFFFFF"/>
        </w:rPr>
        <w:t>See Figure 5.</w:t>
      </w:r>
    </w:p>
    <w:p w14:paraId="29C21B82" w14:textId="16A619E1" w:rsidR="00A40C8D" w:rsidRDefault="00A40C8D" w:rsidP="00A40C8D">
      <w:pPr>
        <w:pStyle w:val="Paragraph"/>
        <w:jc w:val="center"/>
        <w:rPr>
          <w:rFonts w:eastAsia="Times New Roman"/>
          <w:color w:val="000000"/>
          <w:shd w:val="clear" w:color="auto" w:fill="FFFFFF"/>
        </w:rPr>
      </w:pPr>
      <w:r>
        <w:rPr>
          <w:rFonts w:eastAsia="Times New Roman"/>
          <w:color w:val="000000"/>
          <w:shd w:val="clear" w:color="auto" w:fill="FFFFFF"/>
        </w:rPr>
        <w:t>[Insert Figure 5 Here]</w:t>
      </w:r>
    </w:p>
    <w:p w14:paraId="75C4DE23" w14:textId="7D44E7C8" w:rsidR="005F735A" w:rsidRDefault="00C2199E" w:rsidP="00385572">
      <w:pPr>
        <w:pStyle w:val="Paragraph"/>
        <w:rPr>
          <w:color w:val="000000"/>
        </w:rPr>
      </w:pPr>
      <w:r>
        <w:rPr>
          <w:color w:val="000000"/>
        </w:rPr>
        <w:t>This was followed by</w:t>
      </w:r>
      <w:r w:rsidR="004A3102">
        <w:rPr>
          <w:color w:val="000000"/>
        </w:rPr>
        <w:t xml:space="preserve"> two manipulation checks </w:t>
      </w:r>
      <w:r w:rsidR="00D23446">
        <w:rPr>
          <w:color w:val="000000"/>
        </w:rPr>
        <w:t xml:space="preserve">asking </w:t>
      </w:r>
      <w:r w:rsidR="00803F5A">
        <w:rPr>
          <w:color w:val="000000"/>
        </w:rPr>
        <w:t>participants</w:t>
      </w:r>
      <w:r w:rsidR="00D23446">
        <w:rPr>
          <w:color w:val="000000"/>
        </w:rPr>
        <w:t xml:space="preserve"> to separately identify </w:t>
      </w:r>
      <w:r>
        <w:rPr>
          <w:color w:val="000000"/>
        </w:rPr>
        <w:t>the positions</w:t>
      </w:r>
      <w:r w:rsidR="008E2102">
        <w:rPr>
          <w:color w:val="000000"/>
        </w:rPr>
        <w:t xml:space="preserve"> vis-à-vis President Obama</w:t>
      </w:r>
      <w:r>
        <w:rPr>
          <w:color w:val="000000"/>
        </w:rPr>
        <w:t xml:space="preserve"> taken </w:t>
      </w:r>
      <w:r w:rsidR="008E2102">
        <w:rPr>
          <w:color w:val="000000"/>
        </w:rPr>
        <w:t>by</w:t>
      </w:r>
      <w:r>
        <w:rPr>
          <w:color w:val="000000"/>
        </w:rPr>
        <w:t xml:space="preserve"> each of the candidates. </w:t>
      </w:r>
      <w:r w:rsidR="00B063C5">
        <w:rPr>
          <w:color w:val="000000"/>
        </w:rPr>
        <w:t xml:space="preserve"> </w:t>
      </w:r>
      <w:r w:rsidR="00051654">
        <w:rPr>
          <w:color w:val="000000"/>
        </w:rPr>
        <w:t>In short, our manipulation</w:t>
      </w:r>
      <w:r w:rsidR="0011384D">
        <w:rPr>
          <w:color w:val="000000"/>
        </w:rPr>
        <w:t xml:space="preserve"> </w:t>
      </w:r>
      <w:r w:rsidR="00051654">
        <w:rPr>
          <w:color w:val="000000"/>
        </w:rPr>
        <w:t>was</w:t>
      </w:r>
      <w:r w:rsidR="0011384D">
        <w:rPr>
          <w:color w:val="000000"/>
        </w:rPr>
        <w:t xml:space="preserve"> successful.  </w:t>
      </w:r>
      <w:r w:rsidR="00B956D7">
        <w:rPr>
          <w:color w:val="000000"/>
        </w:rPr>
        <w:t xml:space="preserve">The following are the percentages of </w:t>
      </w:r>
      <w:r w:rsidR="00803F5A">
        <w:rPr>
          <w:color w:val="000000"/>
        </w:rPr>
        <w:t>participants</w:t>
      </w:r>
      <w:r w:rsidR="00B956D7">
        <w:rPr>
          <w:color w:val="000000"/>
        </w:rPr>
        <w:t xml:space="preserve"> that correctly identified the position of the Democrati</w:t>
      </w:r>
      <w:r w:rsidR="00E26242">
        <w:rPr>
          <w:color w:val="000000"/>
        </w:rPr>
        <w:t xml:space="preserve">c candidate: </w:t>
      </w:r>
      <w:r w:rsidR="00803F5A">
        <w:rPr>
          <w:color w:val="000000"/>
        </w:rPr>
        <w:t xml:space="preserve">typical </w:t>
      </w:r>
      <w:r w:rsidR="00E26242">
        <w:rPr>
          <w:color w:val="000000"/>
        </w:rPr>
        <w:t xml:space="preserve">condition=92%, ambiguous position=90%, disloyal condition=74%.  Additionally, </w:t>
      </w:r>
      <w:r w:rsidR="00F2458D">
        <w:rPr>
          <w:color w:val="000000"/>
        </w:rPr>
        <w:t>what follows</w:t>
      </w:r>
      <w:r w:rsidR="00E26242">
        <w:rPr>
          <w:color w:val="000000"/>
        </w:rPr>
        <w:t xml:space="preserve"> are the same statistics for correctly identifying the Republican candidate: </w:t>
      </w:r>
      <w:r w:rsidR="00803F5A">
        <w:rPr>
          <w:color w:val="000000"/>
        </w:rPr>
        <w:t xml:space="preserve">typical </w:t>
      </w:r>
      <w:r w:rsidR="00A00F05">
        <w:rPr>
          <w:color w:val="000000"/>
        </w:rPr>
        <w:t>condition=94%, ambiguous position=93%, disloyal condition=94%.</w:t>
      </w:r>
      <w:r w:rsidR="00A40C8D">
        <w:rPr>
          <w:rStyle w:val="FootnoteReference"/>
          <w:color w:val="000000"/>
        </w:rPr>
        <w:footnoteReference w:id="3"/>
      </w:r>
      <w:r w:rsidR="00A00F05">
        <w:rPr>
          <w:color w:val="000000"/>
        </w:rPr>
        <w:t xml:space="preserve">  </w:t>
      </w:r>
    </w:p>
    <w:p w14:paraId="5ADA3EB9" w14:textId="6BC2D1BD" w:rsidR="004A3102" w:rsidRDefault="00C2199E" w:rsidP="00E26242">
      <w:pPr>
        <w:pStyle w:val="Paragraph"/>
        <w:rPr>
          <w:color w:val="000000"/>
        </w:rPr>
      </w:pPr>
      <w:r>
        <w:rPr>
          <w:color w:val="000000"/>
        </w:rPr>
        <w:t xml:space="preserve">Finally, </w:t>
      </w:r>
      <w:r w:rsidR="00803F5A">
        <w:rPr>
          <w:color w:val="000000"/>
        </w:rPr>
        <w:t>participants</w:t>
      </w:r>
      <w:r>
        <w:rPr>
          <w:color w:val="000000"/>
        </w:rPr>
        <w:t xml:space="preserve"> were asked to provide responses to a</w:t>
      </w:r>
      <w:r w:rsidR="00B063C5">
        <w:rPr>
          <w:color w:val="000000"/>
        </w:rPr>
        <w:t xml:space="preserve"> standard battery of socio-political demographic questions.</w:t>
      </w:r>
      <w:r>
        <w:rPr>
          <w:color w:val="000000"/>
        </w:rPr>
        <w:t xml:space="preserve">  </w:t>
      </w:r>
      <w:r w:rsidR="004E3606">
        <w:rPr>
          <w:color w:val="000000"/>
        </w:rPr>
        <w:t xml:space="preserve">Sample composition was as follows: the </w:t>
      </w:r>
      <w:r w:rsidR="000603D1">
        <w:rPr>
          <w:color w:val="000000"/>
        </w:rPr>
        <w:t xml:space="preserve">average age </w:t>
      </w:r>
      <w:r w:rsidR="004E3606">
        <w:rPr>
          <w:color w:val="000000"/>
        </w:rPr>
        <w:t xml:space="preserve">was 36; 39% were male, 61% were female; </w:t>
      </w:r>
      <w:r w:rsidR="00DC1A7C">
        <w:rPr>
          <w:color w:val="000000"/>
        </w:rPr>
        <w:t xml:space="preserve">the average education level was an associate’s degree and the median respondent had a bachelor’s degree; </w:t>
      </w:r>
      <w:r w:rsidR="00DF3003">
        <w:rPr>
          <w:color w:val="000000"/>
        </w:rPr>
        <w:t xml:space="preserve">the median respondent earned between $25,001 and $50,000; </w:t>
      </w:r>
      <w:r w:rsidR="00956C16">
        <w:rPr>
          <w:color w:val="000000"/>
        </w:rPr>
        <w:t xml:space="preserve">the average respondent was midway between a weak liberal and a moderate; </w:t>
      </w:r>
      <w:r w:rsidR="00EB588E">
        <w:rPr>
          <w:color w:val="000000"/>
        </w:rPr>
        <w:t xml:space="preserve">50% said they were liberal, 23% </w:t>
      </w:r>
      <w:r w:rsidR="00F80CB8">
        <w:rPr>
          <w:color w:val="000000"/>
        </w:rPr>
        <w:t>moderate</w:t>
      </w:r>
      <w:r w:rsidR="00B96883">
        <w:rPr>
          <w:color w:val="000000"/>
        </w:rPr>
        <w:t>, 27</w:t>
      </w:r>
      <w:r w:rsidR="00EB588E">
        <w:rPr>
          <w:color w:val="000000"/>
        </w:rPr>
        <w:t xml:space="preserve">% conservative; </w:t>
      </w:r>
      <w:r w:rsidR="00B96883">
        <w:rPr>
          <w:color w:val="000000"/>
        </w:rPr>
        <w:t xml:space="preserve">41% described themselves as Democrats, 20% Republicans, 30% independents; </w:t>
      </w:r>
      <w:r w:rsidR="00C50E13">
        <w:rPr>
          <w:color w:val="000000"/>
        </w:rPr>
        <w:t>82% were white, 10% black, 5% Latino, 6% Asian.</w:t>
      </w:r>
      <w:r w:rsidR="00AD7707">
        <w:rPr>
          <w:color w:val="000000"/>
        </w:rPr>
        <w:t xml:space="preserve">  </w:t>
      </w:r>
      <w:r w:rsidR="00205E8B">
        <w:rPr>
          <w:color w:val="000000"/>
        </w:rPr>
        <w:t>Additionally, the randomization process was largely successful given that only</w:t>
      </w:r>
      <w:r w:rsidR="00201FC3">
        <w:rPr>
          <w:color w:val="000000"/>
        </w:rPr>
        <w:t xml:space="preserve"> gender</w:t>
      </w:r>
      <w:r w:rsidR="00205E8B">
        <w:rPr>
          <w:color w:val="000000"/>
        </w:rPr>
        <w:t xml:space="preserve"> was not distributed evenly across conditions</w:t>
      </w:r>
      <w:r w:rsidR="00201FC3">
        <w:rPr>
          <w:color w:val="000000"/>
        </w:rPr>
        <w:t xml:space="preserve">.  To this end, we </w:t>
      </w:r>
      <w:r w:rsidR="0029032F">
        <w:rPr>
          <w:color w:val="000000"/>
        </w:rPr>
        <w:t>ran</w:t>
      </w:r>
      <w:r w:rsidR="00201FC3">
        <w:rPr>
          <w:color w:val="000000"/>
        </w:rPr>
        <w:t xml:space="preserve"> two separate statistical models</w:t>
      </w:r>
      <w:r w:rsidR="00AF01EC">
        <w:rPr>
          <w:color w:val="000000"/>
        </w:rPr>
        <w:t xml:space="preserve"> when comparing mean differences </w:t>
      </w:r>
      <w:r w:rsidR="00954662">
        <w:rPr>
          <w:color w:val="000000"/>
        </w:rPr>
        <w:t>between our three conditions (</w:t>
      </w:r>
      <w:r w:rsidR="00803F5A">
        <w:rPr>
          <w:color w:val="000000"/>
        </w:rPr>
        <w:t>typical</w:t>
      </w:r>
      <w:r w:rsidR="00954662">
        <w:rPr>
          <w:color w:val="000000"/>
        </w:rPr>
        <w:t>, ambiguous, disloyal) on</w:t>
      </w:r>
      <w:r w:rsidR="00AF01EC">
        <w:rPr>
          <w:color w:val="000000"/>
        </w:rPr>
        <w:t xml:space="preserve"> each of our three dependent variables</w:t>
      </w:r>
      <w:r w:rsidR="00954662">
        <w:rPr>
          <w:color w:val="000000"/>
        </w:rPr>
        <w:t xml:space="preserve"> (preference, affect, excitement)</w:t>
      </w:r>
      <w:r w:rsidR="00201FC3">
        <w:rPr>
          <w:color w:val="000000"/>
        </w:rPr>
        <w:t>, one</w:t>
      </w:r>
      <w:r w:rsidR="00954662">
        <w:rPr>
          <w:color w:val="000000"/>
        </w:rPr>
        <w:t xml:space="preserve"> model</w:t>
      </w:r>
      <w:r w:rsidR="00201FC3">
        <w:rPr>
          <w:color w:val="000000"/>
        </w:rPr>
        <w:t xml:space="preserve"> accounting for gender as a balance check and </w:t>
      </w:r>
      <w:r w:rsidR="00954662">
        <w:rPr>
          <w:color w:val="000000"/>
        </w:rPr>
        <w:t>another</w:t>
      </w:r>
      <w:r w:rsidR="00201FC3">
        <w:rPr>
          <w:color w:val="000000"/>
        </w:rPr>
        <w:t xml:space="preserve"> without.  </w:t>
      </w:r>
      <w:r w:rsidR="00AF01EC">
        <w:rPr>
          <w:color w:val="000000"/>
        </w:rPr>
        <w:t>That said</w:t>
      </w:r>
      <w:proofErr w:type="gramStart"/>
      <w:r w:rsidR="00AF01EC">
        <w:rPr>
          <w:color w:val="000000"/>
        </w:rPr>
        <w:t>,</w:t>
      </w:r>
      <w:proofErr w:type="gramEnd"/>
      <w:r w:rsidR="00AF01EC">
        <w:rPr>
          <w:color w:val="000000"/>
        </w:rPr>
        <w:t xml:space="preserve"> </w:t>
      </w:r>
      <w:r w:rsidR="005A3D99">
        <w:rPr>
          <w:color w:val="000000"/>
        </w:rPr>
        <w:t>results remain the same</w:t>
      </w:r>
      <w:r w:rsidR="00FE24F6">
        <w:rPr>
          <w:color w:val="000000"/>
        </w:rPr>
        <w:t xml:space="preserve"> regardless of model.</w:t>
      </w:r>
    </w:p>
    <w:p w14:paraId="48664383" w14:textId="77777777" w:rsidR="0027374A" w:rsidRDefault="0027374A" w:rsidP="005B2738">
      <w:pPr>
        <w:pStyle w:val="Paragraph"/>
      </w:pPr>
    </w:p>
    <w:p w14:paraId="2F58AFD3" w14:textId="77777777" w:rsidR="00DD1A37" w:rsidRDefault="00DD1A37" w:rsidP="00795E82">
      <w:pPr>
        <w:spacing w:line="480" w:lineRule="auto"/>
        <w:rPr>
          <w:rFonts w:ascii="Times New Roman" w:hAnsi="Times New Roman" w:cs="Times New Roman"/>
          <w:b/>
        </w:rPr>
      </w:pPr>
    </w:p>
    <w:p w14:paraId="5E21E91B" w14:textId="77777777" w:rsidR="00795E82" w:rsidRPr="00247268" w:rsidRDefault="00795E82" w:rsidP="00795E82">
      <w:pPr>
        <w:spacing w:line="480" w:lineRule="auto"/>
        <w:rPr>
          <w:rFonts w:ascii="Times New Roman" w:hAnsi="Times New Roman" w:cs="Times New Roman"/>
          <w:b/>
        </w:rPr>
      </w:pPr>
      <w:r w:rsidRPr="00247268">
        <w:rPr>
          <w:rFonts w:ascii="Times New Roman" w:hAnsi="Times New Roman" w:cs="Times New Roman"/>
          <w:b/>
        </w:rPr>
        <w:t>Results</w:t>
      </w:r>
    </w:p>
    <w:p w14:paraId="197F3796" w14:textId="408430D6" w:rsidR="0027374A" w:rsidRPr="0027374A" w:rsidRDefault="0027374A" w:rsidP="0027374A">
      <w:pPr>
        <w:pStyle w:val="Paragraph"/>
        <w:ind w:firstLine="0"/>
        <w:rPr>
          <w:i/>
        </w:rPr>
      </w:pPr>
      <w:r w:rsidRPr="0027374A">
        <w:rPr>
          <w:i/>
        </w:rPr>
        <w:t>Candidate Preference</w:t>
      </w:r>
    </w:p>
    <w:p w14:paraId="216E249C" w14:textId="76E29E2B" w:rsidR="0027374A" w:rsidRDefault="0027374A" w:rsidP="0027374A">
      <w:pPr>
        <w:pStyle w:val="Paragraph"/>
      </w:pPr>
      <w:r>
        <w:t xml:space="preserve">Individuals were asked </w:t>
      </w:r>
      <w:r w:rsidR="001E7E00">
        <w:t>to select the candidate (Democrat or Republican) that they supported given the information provided</w:t>
      </w:r>
      <w:r>
        <w:t xml:space="preserve">. </w:t>
      </w:r>
      <w:r w:rsidR="00C405C8">
        <w:t>W</w:t>
      </w:r>
      <w:r w:rsidR="00800602">
        <w:t xml:space="preserve">e expect to see Democrats support the Democrat regardless since the Democratic candidate will always be closer to their ideal position on President Obama than an antagonistic Republican. Of more interest is how Republicans and independents act towards the ambiguous and disloyal treatments. </w:t>
      </w:r>
      <w:r>
        <w:t>We first present</w:t>
      </w:r>
      <w:r w:rsidR="005B6DF9">
        <w:t xml:space="preserve"> the difference in</w:t>
      </w:r>
      <w:r>
        <w:t xml:space="preserve"> mean </w:t>
      </w:r>
      <w:r w:rsidR="001C1B7A">
        <w:t>candidate preference</w:t>
      </w:r>
      <w:r>
        <w:t xml:space="preserve"> for </w:t>
      </w:r>
      <w:r w:rsidR="001C1B7A">
        <w:t>the Democratic candidate</w:t>
      </w:r>
      <w:r>
        <w:t xml:space="preserve"> </w:t>
      </w:r>
      <w:r w:rsidR="005B6DF9">
        <w:t>between</w:t>
      </w:r>
      <w:r>
        <w:t xml:space="preserve"> </w:t>
      </w:r>
      <w:r w:rsidR="001C1B7A">
        <w:t xml:space="preserve">each of the </w:t>
      </w:r>
      <w:r w:rsidR="005D4B19">
        <w:t>two conditions as compared to the control group</w:t>
      </w:r>
      <w:r w:rsidR="005B6DF9">
        <w:t>, respectively</w:t>
      </w:r>
      <w:r w:rsidR="005D4B19">
        <w:t xml:space="preserve">. </w:t>
      </w:r>
      <w:r w:rsidR="005B6DF9">
        <w:t xml:space="preserve">These are presented in Figure 6. </w:t>
      </w:r>
    </w:p>
    <w:p w14:paraId="79FF2815" w14:textId="5912E2C8" w:rsidR="005B6DF9" w:rsidRDefault="005B6DF9" w:rsidP="005B6DF9">
      <w:pPr>
        <w:pStyle w:val="Paragraph"/>
        <w:jc w:val="center"/>
      </w:pPr>
      <w:r>
        <w:t>[Insert Figure 6 Here]</w:t>
      </w:r>
    </w:p>
    <w:p w14:paraId="3E432FAA" w14:textId="6DD9278A" w:rsidR="00D9480B" w:rsidRDefault="00E82194" w:rsidP="00D9480B">
      <w:pPr>
        <w:pStyle w:val="Paragraph"/>
        <w:ind w:firstLine="0"/>
      </w:pPr>
      <w:r>
        <w:t>Between the ambiguous treatment</w:t>
      </w:r>
      <w:r w:rsidR="005B6DF9">
        <w:t xml:space="preserve"> and the Control group, there is no significant difference in candidate preference for any group. The figure displays large confidence intervals suggesting a spurious relationship at best. This suggests that ambiguous position taking has no affect on candidate preference. Indeed, </w:t>
      </w:r>
      <w:r w:rsidR="00803F5A">
        <w:t>participants</w:t>
      </w:r>
      <w:r w:rsidR="005B6DF9">
        <w:t xml:space="preserve">, regardless of partisanship or ideology, showed no significant change in their preference of the Democrat or Republican. On the surface, this </w:t>
      </w:r>
      <w:r w:rsidR="00336C93">
        <w:t xml:space="preserve">indicates </w:t>
      </w:r>
      <w:r w:rsidR="005B6DF9">
        <w:t xml:space="preserve">a number of things. First, </w:t>
      </w:r>
      <w:r w:rsidR="00473081">
        <w:t xml:space="preserve">taking an ambiguous position on President Obama has no </w:t>
      </w:r>
      <w:r w:rsidR="00336C93">
        <w:t>e</w:t>
      </w:r>
      <w:r w:rsidR="00473081">
        <w:t xml:space="preserve">ffect on attracting independent, or Republican voters, nor moderate or conservative voters. </w:t>
      </w:r>
      <w:r w:rsidR="00226E0B">
        <w:t>In short, a</w:t>
      </w:r>
      <w:r w:rsidR="00473081">
        <w:t xml:space="preserve">mbiguity does not </w:t>
      </w:r>
      <w:r w:rsidR="00226E0B">
        <w:t>expand a</w:t>
      </w:r>
      <w:r w:rsidR="00473081">
        <w:t xml:space="preserve"> senator’s coalition. Second, taking an ambiguous position on President Obama also has no </w:t>
      </w:r>
      <w:r w:rsidR="00226E0B">
        <w:t>e</w:t>
      </w:r>
      <w:r w:rsidR="00473081">
        <w:t xml:space="preserve">ffect on Democratic or liberal voters. </w:t>
      </w:r>
      <w:r w:rsidR="00800602">
        <w:t xml:space="preserve">This lines up with what we would expect to see. If voters are given a choice between a Democrat that partially supports the President and a Republican that is antagonistic towards the president, Democratic voters should still choose the Democrat. </w:t>
      </w:r>
    </w:p>
    <w:p w14:paraId="02B68B8E" w14:textId="1BF3DDED" w:rsidR="00A27EF2" w:rsidRDefault="00800602" w:rsidP="00D9480B">
      <w:pPr>
        <w:pStyle w:val="Paragraph"/>
        <w:ind w:firstLine="0"/>
      </w:pPr>
      <w:r>
        <w:tab/>
        <w:t>Candidate preference did ch</w:t>
      </w:r>
      <w:r w:rsidR="00E82194">
        <w:t>ange when we examine the disloyal treatment</w:t>
      </w:r>
      <w:r>
        <w:t xml:space="preserve"> in which the Democratic candidate opposed President Obama. </w:t>
      </w:r>
      <w:proofErr w:type="gramStart"/>
      <w:r w:rsidR="00F720F8">
        <w:t>That said</w:t>
      </w:r>
      <w:r w:rsidR="00042935">
        <w:t>, the effects are small.</w:t>
      </w:r>
      <w:proofErr w:type="gramEnd"/>
      <w:r w:rsidR="00042935">
        <w:t xml:space="preserve"> </w:t>
      </w:r>
      <w:r w:rsidR="003B0D5F">
        <w:t xml:space="preserve">The average candidate preference shifted towards the Democrat for Independents by .16 and for Republicans .08. However, once the imbalance between men and women in our sample was taken into account, the difference in candidate preference for Republicans was no longer significant. In terms of ideology, average candidate preference shifted towards the Democrat by .04 for liberals and .14 for conservatives; however, neither difference retained </w:t>
      </w:r>
      <w:r w:rsidR="00A27EF2">
        <w:t>its</w:t>
      </w:r>
      <w:r w:rsidR="003B0D5F">
        <w:t xml:space="preserve"> statistical significance once the imbalance between men and women was taken into account. </w:t>
      </w:r>
      <w:r w:rsidR="00A27EF2">
        <w:t xml:space="preserve">This runs counter to conventional wisdom. If the strategy is to lure Republicans, Independents, moderates, or conservatives, then the strategy clearly does not work, or does not work well enough to create an advantage in terms of changing voters’ minds about who to vote for. </w:t>
      </w:r>
    </w:p>
    <w:p w14:paraId="085A0763" w14:textId="5775A8B1" w:rsidR="00800602" w:rsidRDefault="00A27EF2" w:rsidP="00A27EF2">
      <w:pPr>
        <w:pStyle w:val="Paragraph"/>
      </w:pPr>
      <w:r>
        <w:t>There was no significant shift for Democrats.</w:t>
      </w:r>
      <w:r w:rsidR="00F15FE9">
        <w:t xml:space="preserve"> Again, this is to be </w:t>
      </w:r>
      <w:proofErr w:type="gramStart"/>
      <w:r w:rsidR="00F15FE9">
        <w:t>expected</w:t>
      </w:r>
      <w:proofErr w:type="gramEnd"/>
      <w:r w:rsidR="00F15FE9">
        <w:t xml:space="preserve"> as a Democrat would still support a candidate that has more overlap with their preferences than a Republican that has very little overlap. </w:t>
      </w:r>
    </w:p>
    <w:p w14:paraId="08198E53" w14:textId="03953958" w:rsidR="00F15FE9" w:rsidRDefault="00F15FE9" w:rsidP="00A27EF2">
      <w:pPr>
        <w:pStyle w:val="Paragraph"/>
      </w:pPr>
      <w:r>
        <w:t xml:space="preserve">These results suggest that the ambiguity and the disloyalty strategy are </w:t>
      </w:r>
      <w:r w:rsidR="00970DB2">
        <w:t xml:space="preserve">both </w:t>
      </w:r>
      <w:r>
        <w:t xml:space="preserve">ineffective at </w:t>
      </w:r>
      <w:r w:rsidR="00970DB2">
        <w:t xml:space="preserve">attracting </w:t>
      </w:r>
      <w:r>
        <w:t>support from voters that otherwise would not vote for them. Nevertheless, it is premature to dismiss these strategies as ineffective as they may have a greater impact on candidate affect and candidate excitement</w:t>
      </w:r>
      <w:r w:rsidR="00E82194">
        <w:t>.</w:t>
      </w:r>
    </w:p>
    <w:p w14:paraId="3EAB4757" w14:textId="77777777" w:rsidR="00574E13" w:rsidRDefault="00574E13" w:rsidP="0027374A">
      <w:pPr>
        <w:pStyle w:val="Paragraph"/>
        <w:ind w:firstLine="0"/>
        <w:rPr>
          <w:i/>
        </w:rPr>
      </w:pPr>
    </w:p>
    <w:p w14:paraId="33C13E1D" w14:textId="01BDF01F" w:rsidR="0027374A" w:rsidRDefault="0027374A" w:rsidP="0027374A">
      <w:pPr>
        <w:pStyle w:val="Paragraph"/>
        <w:ind w:firstLine="0"/>
        <w:rPr>
          <w:i/>
        </w:rPr>
      </w:pPr>
      <w:r w:rsidRPr="0027374A">
        <w:rPr>
          <w:i/>
        </w:rPr>
        <w:t xml:space="preserve">Candidate </w:t>
      </w:r>
      <w:r w:rsidR="00D9480B">
        <w:rPr>
          <w:i/>
        </w:rPr>
        <w:t xml:space="preserve">Affect </w:t>
      </w:r>
    </w:p>
    <w:p w14:paraId="26D3D5EC" w14:textId="05E7DCC1" w:rsidR="00F15FE9" w:rsidRDefault="00F15FE9" w:rsidP="0027374A">
      <w:pPr>
        <w:pStyle w:val="Paragraph"/>
        <w:ind w:firstLine="0"/>
      </w:pPr>
      <w:r>
        <w:t xml:space="preserve">The second two graphs in Figure 6 present the difference in mean thermometer score between the treatment groups and the control group. </w:t>
      </w:r>
      <w:r w:rsidR="0077308A">
        <w:t xml:space="preserve">When </w:t>
      </w:r>
      <w:r w:rsidR="00803F5A">
        <w:t>participants</w:t>
      </w:r>
      <w:r w:rsidR="0077308A">
        <w:t xml:space="preserve"> were asked to rate their feelings towards the Democrat, the </w:t>
      </w:r>
      <w:r w:rsidR="00970DB2">
        <w:t>mean difference</w:t>
      </w:r>
      <w:r w:rsidR="0077308A">
        <w:t xml:space="preserve"> between </w:t>
      </w:r>
      <w:r w:rsidR="00E82194">
        <w:t xml:space="preserve">the ambiguous treatment </w:t>
      </w:r>
      <w:r w:rsidR="0077308A">
        <w:t xml:space="preserve">and the control group was again insignificant. </w:t>
      </w:r>
      <w:r w:rsidR="00574E13">
        <w:t xml:space="preserve">This is somewhat more meaningful than the candidate preference results and goes against our expectations. Indeed, an ambiguous position should increase the feeling thermometer scores for independents, Republicans, moderates, and Conservatives. However, the statistically insignificant differences suggest that ambiguity on the president offers little to the Democratic candidate. </w:t>
      </w:r>
    </w:p>
    <w:p w14:paraId="593182EB" w14:textId="1E0012C0" w:rsidR="00257544" w:rsidRDefault="00574E13" w:rsidP="0027374A">
      <w:pPr>
        <w:pStyle w:val="Paragraph"/>
        <w:ind w:firstLine="0"/>
      </w:pPr>
      <w:r>
        <w:tab/>
      </w:r>
      <w:r w:rsidR="00E82194">
        <w:t>The disloyal treatment</w:t>
      </w:r>
      <w:r>
        <w:t xml:space="preserve"> on the other hand does have some of the intended effects that we would expect to see</w:t>
      </w:r>
      <w:r w:rsidR="00E82194">
        <w:t xml:space="preserve"> with Republican participants</w:t>
      </w:r>
      <w:r>
        <w:t>. For example</w:t>
      </w:r>
      <w:r w:rsidR="00232212">
        <w:t xml:space="preserve">, taking a position against the president increases the thermometer scores for Republicans by 14.21 points, on average. Additionally, for conservatives, the thermometer scores increase by 11.15 points, on average. </w:t>
      </w:r>
      <w:r w:rsidR="00257544">
        <w:t xml:space="preserve">Still, Democratic </w:t>
      </w:r>
      <w:r w:rsidR="00803F5A">
        <w:t>participants</w:t>
      </w:r>
      <w:r w:rsidR="00257544">
        <w:t xml:space="preserve"> did not respond as kindly to the slight against President Obama as the difference between the control group score was -13.18 and for liberals it was -13.86, on average. There was however, no significant difference for independents or moderates. </w:t>
      </w:r>
    </w:p>
    <w:p w14:paraId="2F753BCD" w14:textId="34AFDC10" w:rsidR="00EC4A49" w:rsidRDefault="00257544" w:rsidP="00257544">
      <w:pPr>
        <w:pStyle w:val="Paragraph"/>
      </w:pPr>
      <w:r>
        <w:t xml:space="preserve"> On the surface, this suggests that there may be </w:t>
      </w:r>
      <w:r w:rsidR="00134E48">
        <w:t xml:space="preserve">some value in pursuing </w:t>
      </w:r>
      <w:r>
        <w:t xml:space="preserve">the strategy of </w:t>
      </w:r>
      <w:r w:rsidR="00134E48">
        <w:t>opposing</w:t>
      </w:r>
      <w:r>
        <w:t xml:space="preserve"> Obama. However, this requires more </w:t>
      </w:r>
      <w:proofErr w:type="gramStart"/>
      <w:r>
        <w:t>context</w:t>
      </w:r>
      <w:proofErr w:type="gramEnd"/>
      <w:r>
        <w:t xml:space="preserve">. Figure 7 displays the actual values of the differences between the two groups. </w:t>
      </w:r>
    </w:p>
    <w:p w14:paraId="6B54682F" w14:textId="2CC0241E" w:rsidR="00EC4A49" w:rsidRDefault="00EC4A49" w:rsidP="00EC4A49">
      <w:pPr>
        <w:pStyle w:val="Paragraph"/>
        <w:ind w:firstLine="0"/>
        <w:jc w:val="center"/>
      </w:pPr>
      <w:r>
        <w:t>[Insert Figure 7 here]</w:t>
      </w:r>
    </w:p>
    <w:p w14:paraId="249B9ABA" w14:textId="606B044C" w:rsidR="00574E13" w:rsidRPr="00F15FE9" w:rsidRDefault="00257544" w:rsidP="00EC4A49">
      <w:pPr>
        <w:pStyle w:val="Paragraph"/>
        <w:ind w:firstLine="0"/>
      </w:pPr>
      <w:r>
        <w:t>While the difference between the two groups of Republicans is large and significant, the points gained for the Democrat are not nearly enough to create a positive or even indifferent opinion of the candidate</w:t>
      </w:r>
      <w:r w:rsidR="00BE6DD9">
        <w:t xml:space="preserve"> as the </w:t>
      </w:r>
      <w:r w:rsidR="00E82194">
        <w:t xml:space="preserve">disloyal </w:t>
      </w:r>
      <w:r w:rsidR="00BE6DD9">
        <w:t xml:space="preserve">treatment group rated the Democrat at 38.77 on average. More importantly, the candidate is doing quite a bit of damage with her base as she loses points and moves closer towards indifference. </w:t>
      </w:r>
      <w:r>
        <w:t xml:space="preserve"> </w:t>
      </w:r>
    </w:p>
    <w:p w14:paraId="55F89B81" w14:textId="77777777" w:rsidR="00795E82" w:rsidRPr="0027374A" w:rsidRDefault="00795E82" w:rsidP="00795E82">
      <w:pPr>
        <w:spacing w:line="480" w:lineRule="auto"/>
        <w:rPr>
          <w:rFonts w:ascii="Times New Roman" w:hAnsi="Times New Roman" w:cs="Times New Roman"/>
          <w:i/>
        </w:rPr>
      </w:pPr>
    </w:p>
    <w:p w14:paraId="0BADDEEA" w14:textId="2C366811" w:rsidR="0027374A" w:rsidRPr="0027374A" w:rsidRDefault="0027374A" w:rsidP="0027374A">
      <w:pPr>
        <w:pStyle w:val="Paragraph"/>
        <w:ind w:firstLine="0"/>
        <w:rPr>
          <w:i/>
        </w:rPr>
      </w:pPr>
      <w:r w:rsidRPr="0027374A">
        <w:rPr>
          <w:i/>
        </w:rPr>
        <w:t xml:space="preserve">Candidate </w:t>
      </w:r>
      <w:r w:rsidR="00D9480B">
        <w:rPr>
          <w:i/>
        </w:rPr>
        <w:t>Excitement</w:t>
      </w:r>
    </w:p>
    <w:p w14:paraId="1778ADBD" w14:textId="3DF8B4B8" w:rsidR="0027374A" w:rsidRDefault="00BE6DD9" w:rsidP="00795E82">
      <w:pPr>
        <w:spacing w:line="480" w:lineRule="auto"/>
        <w:rPr>
          <w:rFonts w:ascii="Times New Roman" w:hAnsi="Times New Roman" w:cs="Times New Roman"/>
        </w:rPr>
      </w:pPr>
      <w:r>
        <w:rPr>
          <w:rFonts w:ascii="Times New Roman" w:hAnsi="Times New Roman" w:cs="Times New Roman"/>
        </w:rPr>
        <w:t xml:space="preserve">Finally, we turn to how excited the </w:t>
      </w:r>
      <w:r w:rsidR="00803F5A">
        <w:rPr>
          <w:rFonts w:ascii="Times New Roman" w:hAnsi="Times New Roman" w:cs="Times New Roman"/>
        </w:rPr>
        <w:t>participants</w:t>
      </w:r>
      <w:r>
        <w:rPr>
          <w:rFonts w:ascii="Times New Roman" w:hAnsi="Times New Roman" w:cs="Times New Roman"/>
        </w:rPr>
        <w:t xml:space="preserve"> were about voting for the Democratic candidate. Figure 6 again shows the results of both the ambiguous treatment as well as the disloyalty treatment. </w:t>
      </w:r>
      <w:r w:rsidR="00FD2A64">
        <w:rPr>
          <w:rFonts w:ascii="Times New Roman" w:hAnsi="Times New Roman" w:cs="Times New Roman"/>
        </w:rPr>
        <w:t xml:space="preserve">As with the previous results, there is no significant difference between the treatment and the control group for the ambiguity experiment.  This means that unlike </w:t>
      </w:r>
      <w:proofErr w:type="gramStart"/>
      <w:r w:rsidR="00FD2A64">
        <w:rPr>
          <w:rFonts w:ascii="Times New Roman" w:hAnsi="Times New Roman" w:cs="Times New Roman"/>
        </w:rPr>
        <w:t>position</w:t>
      </w:r>
      <w:r w:rsidR="00E36633">
        <w:rPr>
          <w:rFonts w:ascii="Times New Roman" w:hAnsi="Times New Roman" w:cs="Times New Roman"/>
        </w:rPr>
        <w:t>-</w:t>
      </w:r>
      <w:r w:rsidR="00FD2A64">
        <w:rPr>
          <w:rFonts w:ascii="Times New Roman" w:hAnsi="Times New Roman" w:cs="Times New Roman"/>
        </w:rPr>
        <w:t>taking</w:t>
      </w:r>
      <w:proofErr w:type="gramEnd"/>
      <w:r w:rsidR="00FD2A64">
        <w:rPr>
          <w:rFonts w:ascii="Times New Roman" w:hAnsi="Times New Roman" w:cs="Times New Roman"/>
        </w:rPr>
        <w:t xml:space="preserve"> on the issues, ambiguity shows no overall change in feeling thermometer score or the respondent’s excitement to vote for the candidate. </w:t>
      </w:r>
    </w:p>
    <w:p w14:paraId="2D594264" w14:textId="13022FD6" w:rsidR="00FD2A64" w:rsidRDefault="00FD2A64" w:rsidP="00795E82">
      <w:pPr>
        <w:spacing w:line="480" w:lineRule="auto"/>
        <w:rPr>
          <w:rFonts w:ascii="Times New Roman" w:hAnsi="Times New Roman" w:cs="Times New Roman"/>
        </w:rPr>
      </w:pPr>
      <w:r>
        <w:rPr>
          <w:rFonts w:ascii="Times New Roman" w:hAnsi="Times New Roman" w:cs="Times New Roman"/>
        </w:rPr>
        <w:tab/>
      </w:r>
      <w:r w:rsidR="004D4DFD">
        <w:rPr>
          <w:rFonts w:ascii="Times New Roman" w:hAnsi="Times New Roman" w:cs="Times New Roman"/>
        </w:rPr>
        <w:t xml:space="preserve">Again, we see significant differences between the </w:t>
      </w:r>
      <w:r w:rsidR="00E82194">
        <w:rPr>
          <w:rFonts w:ascii="Times New Roman" w:hAnsi="Times New Roman" w:cs="Times New Roman"/>
        </w:rPr>
        <w:t>disloyal</w:t>
      </w:r>
      <w:r w:rsidR="004D4DFD">
        <w:rPr>
          <w:rFonts w:ascii="Times New Roman" w:hAnsi="Times New Roman" w:cs="Times New Roman"/>
        </w:rPr>
        <w:t xml:space="preserve"> treatment and the control group. </w:t>
      </w:r>
      <w:r w:rsidR="00AA078D">
        <w:rPr>
          <w:rFonts w:ascii="Times New Roman" w:hAnsi="Times New Roman" w:cs="Times New Roman"/>
        </w:rPr>
        <w:t xml:space="preserve">On average, the difference in excitement </w:t>
      </w:r>
      <w:r w:rsidR="00E36633">
        <w:rPr>
          <w:rFonts w:ascii="Times New Roman" w:hAnsi="Times New Roman" w:cs="Times New Roman"/>
        </w:rPr>
        <w:t>among</w:t>
      </w:r>
      <w:r w:rsidR="00AA078D">
        <w:rPr>
          <w:rFonts w:ascii="Times New Roman" w:hAnsi="Times New Roman" w:cs="Times New Roman"/>
        </w:rPr>
        <w:t xml:space="preserve"> Republicans was .99, on </w:t>
      </w:r>
      <w:r w:rsidR="00E36633">
        <w:rPr>
          <w:rFonts w:ascii="Times New Roman" w:hAnsi="Times New Roman" w:cs="Times New Roman"/>
        </w:rPr>
        <w:t xml:space="preserve">a </w:t>
      </w:r>
      <w:r w:rsidR="00AA078D">
        <w:rPr>
          <w:rFonts w:ascii="Times New Roman" w:hAnsi="Times New Roman" w:cs="Times New Roman"/>
        </w:rPr>
        <w:t xml:space="preserve">scale </w:t>
      </w:r>
      <w:r w:rsidR="00E36633">
        <w:rPr>
          <w:rFonts w:ascii="Times New Roman" w:hAnsi="Times New Roman" w:cs="Times New Roman"/>
        </w:rPr>
        <w:t>running</w:t>
      </w:r>
      <w:r w:rsidR="00AA078D">
        <w:rPr>
          <w:rFonts w:ascii="Times New Roman" w:hAnsi="Times New Roman" w:cs="Times New Roman"/>
        </w:rPr>
        <w:t xml:space="preserve"> from 1-10. Similarly, the difference </w:t>
      </w:r>
      <w:r w:rsidR="00E36633">
        <w:rPr>
          <w:rFonts w:ascii="Times New Roman" w:hAnsi="Times New Roman" w:cs="Times New Roman"/>
        </w:rPr>
        <w:t xml:space="preserve">among </w:t>
      </w:r>
      <w:r w:rsidR="00AA078D">
        <w:rPr>
          <w:rFonts w:ascii="Times New Roman" w:hAnsi="Times New Roman" w:cs="Times New Roman"/>
        </w:rPr>
        <w:t xml:space="preserve">conservatives was .87, on average. This suggests that </w:t>
      </w:r>
      <w:r w:rsidR="005364C0">
        <w:rPr>
          <w:rFonts w:ascii="Times New Roman" w:hAnsi="Times New Roman" w:cs="Times New Roman"/>
        </w:rPr>
        <w:t xml:space="preserve">Democratic candidates earn gains in enthusiasm among individuals </w:t>
      </w:r>
      <w:r w:rsidR="00AA078D">
        <w:rPr>
          <w:rFonts w:ascii="Times New Roman" w:hAnsi="Times New Roman" w:cs="Times New Roman"/>
        </w:rPr>
        <w:t xml:space="preserve">that would not normally vote for them. Yet, again, the difference between the </w:t>
      </w:r>
      <w:r w:rsidR="00E82194">
        <w:rPr>
          <w:rFonts w:ascii="Times New Roman" w:hAnsi="Times New Roman" w:cs="Times New Roman"/>
        </w:rPr>
        <w:t xml:space="preserve">disloyal </w:t>
      </w:r>
      <w:r w:rsidR="00AA078D">
        <w:rPr>
          <w:rFonts w:ascii="Times New Roman" w:hAnsi="Times New Roman" w:cs="Times New Roman"/>
        </w:rPr>
        <w:t>treatment group Democrats and the control group Democrats was negative in which the</w:t>
      </w:r>
      <w:r w:rsidR="00EC4A49">
        <w:rPr>
          <w:rFonts w:ascii="Times New Roman" w:hAnsi="Times New Roman" w:cs="Times New Roman"/>
        </w:rPr>
        <w:t xml:space="preserve"> difference was -1.13. Again, similarly, the score for liberals was -1.56, on average. </w:t>
      </w:r>
      <w:r w:rsidR="005364C0">
        <w:rPr>
          <w:rFonts w:ascii="Times New Roman" w:hAnsi="Times New Roman" w:cs="Times New Roman"/>
        </w:rPr>
        <w:t xml:space="preserve">Thus, while disloyal Democrats appear to post gains among Republicans, they suffer even greater losses among co-partisans.  </w:t>
      </w:r>
      <w:r w:rsidR="00EC4A49">
        <w:rPr>
          <w:rFonts w:ascii="Times New Roman" w:hAnsi="Times New Roman" w:cs="Times New Roman"/>
        </w:rPr>
        <w:t xml:space="preserve">To give greater context to these numbers, Figure 8 shows the actual values between the two groups. </w:t>
      </w:r>
    </w:p>
    <w:p w14:paraId="7AC3A725" w14:textId="7020A560" w:rsidR="00EC4A49" w:rsidRDefault="00EC4A49" w:rsidP="00EC4A49">
      <w:pPr>
        <w:spacing w:line="480" w:lineRule="auto"/>
        <w:jc w:val="center"/>
        <w:rPr>
          <w:rFonts w:ascii="Times New Roman" w:hAnsi="Times New Roman" w:cs="Times New Roman"/>
        </w:rPr>
      </w:pPr>
      <w:r>
        <w:rPr>
          <w:rFonts w:ascii="Times New Roman" w:hAnsi="Times New Roman" w:cs="Times New Roman"/>
        </w:rPr>
        <w:t>[Insert Figure 8 here]</w:t>
      </w:r>
    </w:p>
    <w:p w14:paraId="62365B6D" w14:textId="5CA80714" w:rsidR="00EC4A49" w:rsidRDefault="001B677F" w:rsidP="00EC4A49">
      <w:pPr>
        <w:spacing w:line="480" w:lineRule="auto"/>
        <w:rPr>
          <w:rFonts w:ascii="Times New Roman" w:hAnsi="Times New Roman" w:cs="Times New Roman"/>
        </w:rPr>
      </w:pPr>
      <w:r>
        <w:rPr>
          <w:rFonts w:ascii="Times New Roman" w:hAnsi="Times New Roman" w:cs="Times New Roman"/>
        </w:rPr>
        <w:t>Again, while the differences are significant, the excitement among Republican voters i</w:t>
      </w:r>
      <w:r w:rsidR="00E82194">
        <w:rPr>
          <w:rFonts w:ascii="Times New Roman" w:hAnsi="Times New Roman" w:cs="Times New Roman"/>
        </w:rPr>
        <w:t>s not high enough in the disloyal treatment</w:t>
      </w:r>
      <w:r>
        <w:rPr>
          <w:rFonts w:ascii="Times New Roman" w:hAnsi="Times New Roman" w:cs="Times New Roman"/>
        </w:rPr>
        <w:t xml:space="preserve"> to merit the strategy. Indeed, the excitement level remains well below five, suggesting that while Republican voters are more positive and excited about voting for the Democrat, there is little to suggest that they actually will vote for the Democrat. Meanwhile, the loss in excitement among Democratic voters drops the excitement level to 5.4. Even worse for the Democratic candidate, excitement to vote for the candidate amongst liberals falls to below 5.0 at 4.77, on average. This suggests that the strategy, while successful in changing opinions in favor of the Democrat for Republican and conservative </w:t>
      </w:r>
      <w:r w:rsidR="00803F5A">
        <w:rPr>
          <w:rFonts w:ascii="Times New Roman" w:hAnsi="Times New Roman" w:cs="Times New Roman"/>
        </w:rPr>
        <w:t>participants</w:t>
      </w:r>
      <w:r>
        <w:rPr>
          <w:rFonts w:ascii="Times New Roman" w:hAnsi="Times New Roman" w:cs="Times New Roman"/>
        </w:rPr>
        <w:t xml:space="preserve">, does not efficiently add support and actually may do more harm than damage. We discuss the implications and conclusions of these results in the following section. </w:t>
      </w:r>
    </w:p>
    <w:p w14:paraId="01F8B5F8" w14:textId="77777777" w:rsidR="001B677F" w:rsidRDefault="001B677F" w:rsidP="00EC4A49">
      <w:pPr>
        <w:spacing w:line="480" w:lineRule="auto"/>
        <w:rPr>
          <w:rFonts w:ascii="Times New Roman" w:hAnsi="Times New Roman" w:cs="Times New Roman"/>
        </w:rPr>
      </w:pPr>
    </w:p>
    <w:p w14:paraId="189BD137" w14:textId="77777777" w:rsidR="001B677F" w:rsidRPr="00BE6DD9" w:rsidRDefault="001B677F" w:rsidP="00EC4A49">
      <w:pPr>
        <w:spacing w:line="480" w:lineRule="auto"/>
        <w:rPr>
          <w:rFonts w:ascii="Times New Roman" w:hAnsi="Times New Roman" w:cs="Times New Roman"/>
        </w:rPr>
      </w:pPr>
    </w:p>
    <w:p w14:paraId="3D7296E1" w14:textId="77777777" w:rsidR="00795E82" w:rsidRPr="00247268" w:rsidRDefault="00795E82" w:rsidP="00795E82">
      <w:pPr>
        <w:spacing w:line="480" w:lineRule="auto"/>
        <w:rPr>
          <w:rFonts w:ascii="Times New Roman" w:hAnsi="Times New Roman" w:cs="Times New Roman"/>
          <w:b/>
        </w:rPr>
      </w:pPr>
      <w:r w:rsidRPr="00247268">
        <w:rPr>
          <w:rFonts w:ascii="Times New Roman" w:hAnsi="Times New Roman" w:cs="Times New Roman"/>
          <w:b/>
        </w:rPr>
        <w:t xml:space="preserve">Conclusions and Implications </w:t>
      </w:r>
    </w:p>
    <w:p w14:paraId="5658860F" w14:textId="79805C7A" w:rsidR="00785721" w:rsidRDefault="00B55A31" w:rsidP="00795E82">
      <w:pPr>
        <w:spacing w:line="480" w:lineRule="auto"/>
        <w:rPr>
          <w:rFonts w:ascii="Times New Roman" w:hAnsi="Times New Roman" w:cs="Times New Roman"/>
        </w:rPr>
      </w:pPr>
      <w:r>
        <w:rPr>
          <w:rFonts w:ascii="Times New Roman" w:hAnsi="Times New Roman" w:cs="Times New Roman"/>
        </w:rPr>
        <w:t xml:space="preserve">Determining what helps and hurts campaigns is a difficult process as there are many positions and a number of different problems and issues that can hurt or help campaigns. In this paper, we examined one aspect of campaigns: position taking on unpopular presidents. Previous studies based on issue positioning and behavior in the Senate would argue that savvy senators have a greater incentive in using ambiguity to create confusion on particularly controversial issues. With regards to congressional elections, it may even make sense to distance one’s self from unpopular presidents as they may be a drag on the ticket. </w:t>
      </w:r>
    </w:p>
    <w:p w14:paraId="488A4950" w14:textId="1C05DEF6" w:rsidR="00B55A31" w:rsidRDefault="00B55A31" w:rsidP="00795E82">
      <w:pPr>
        <w:spacing w:line="480" w:lineRule="auto"/>
        <w:rPr>
          <w:rFonts w:ascii="Times New Roman" w:hAnsi="Times New Roman" w:cs="Times New Roman"/>
        </w:rPr>
      </w:pPr>
      <w:r>
        <w:rPr>
          <w:rFonts w:ascii="Times New Roman" w:hAnsi="Times New Roman" w:cs="Times New Roman"/>
        </w:rPr>
        <w:tab/>
        <w:t xml:space="preserve">In this paper, we have sought to find the optimal strategy on taking a position on an unpopular president. Our results suggest that ambiguity has no significant gains among voters in terms of vote choice, and does not significantly impact voters’ opinions on the candidate or their excitement to vote for them. </w:t>
      </w:r>
      <w:r w:rsidR="00407F7E">
        <w:rPr>
          <w:rFonts w:ascii="Times New Roman" w:hAnsi="Times New Roman" w:cs="Times New Roman"/>
        </w:rPr>
        <w:t xml:space="preserve">Given that voters are likely to have formed opinions about the president, taking an ambiguous position on him likely does little to change the voters’ opinions on the candidate. Furthermore, the base voters will remain indifferent as an ambiguous position tells the voter little about how their senator will or will not advance the president’s agenda. </w:t>
      </w:r>
    </w:p>
    <w:p w14:paraId="2ADDDA21" w14:textId="7C4B9BE3" w:rsidR="00407F7E" w:rsidRDefault="00407F7E" w:rsidP="00795E82">
      <w:pPr>
        <w:spacing w:line="480" w:lineRule="auto"/>
        <w:rPr>
          <w:rFonts w:ascii="Times New Roman" w:hAnsi="Times New Roman" w:cs="Times New Roman"/>
        </w:rPr>
      </w:pPr>
      <w:r>
        <w:rPr>
          <w:rFonts w:ascii="Times New Roman" w:hAnsi="Times New Roman" w:cs="Times New Roman"/>
        </w:rPr>
        <w:tab/>
        <w:t xml:space="preserve">However, the strategy of opposing the senator’s party’s president does yield some expected results. Again, Republicans and conservatives alike viewed the senator more favorably and displayed a greater excitement to vote for the Democrat when they opposed the president. Still, the excitement gained is not nearly enough to suggest that Republicans are willing to cross over and vote for the Democrat or that they would be willing to stay home and not vote against the Democrat. Independents were not significantly affected by the positioning either, meaning that the candidate was unsuccessful in attracting a broader coalition. Finally, the negative effects that Democratic voters demonstrated counterbalanced the positive effects of taking a position against the president. As a result, we conclude that the optimal strategy for the Democrat is to simply take a position that is in support of the president. </w:t>
      </w:r>
    </w:p>
    <w:p w14:paraId="39E0B34E" w14:textId="52BFCD8C" w:rsidR="00407F7E" w:rsidRPr="001B677F" w:rsidRDefault="00407F7E" w:rsidP="00795E82">
      <w:pPr>
        <w:spacing w:line="480" w:lineRule="auto"/>
        <w:rPr>
          <w:rFonts w:ascii="Times New Roman" w:hAnsi="Times New Roman" w:cs="Times New Roman"/>
        </w:rPr>
      </w:pPr>
      <w:r>
        <w:rPr>
          <w:rFonts w:ascii="Times New Roman" w:hAnsi="Times New Roman" w:cs="Times New Roman"/>
        </w:rPr>
        <w:tab/>
        <w:t xml:space="preserve">To be clear, taking a position in support of the president will still bring negative results, especially for Democrats in state’s that are hostile to them already. Still, the optimal strategy that does less damage to the candidate’s base support is still to take a position in support of the president. Furthermore, position taking on the president is only one aspect of senate campaigns. This study has examined the issue in a vacuum, which has its costs and benefits. </w:t>
      </w:r>
      <w:r w:rsidR="00BE334F">
        <w:rPr>
          <w:rFonts w:ascii="Times New Roman" w:hAnsi="Times New Roman" w:cs="Times New Roman"/>
        </w:rPr>
        <w:t xml:space="preserve">Most problematic with this is that it ignores the other aspects of the campaign. Still, isolating opinions to this one issue allows us to understand the impact of just this particular problem. </w:t>
      </w:r>
    </w:p>
    <w:p w14:paraId="7B47664E" w14:textId="77777777" w:rsidR="00BD7C59" w:rsidRDefault="00BD7C59" w:rsidP="00795E82">
      <w:pPr>
        <w:spacing w:line="480" w:lineRule="auto"/>
        <w:rPr>
          <w:rFonts w:ascii="Times New Roman" w:hAnsi="Times New Roman" w:cs="Times New Roman"/>
          <w:b/>
        </w:rPr>
      </w:pPr>
    </w:p>
    <w:p w14:paraId="7D2CAAC1" w14:textId="77777777" w:rsidR="00BD7C59" w:rsidRDefault="00BD7C59" w:rsidP="00795E82">
      <w:pPr>
        <w:spacing w:line="480" w:lineRule="auto"/>
        <w:rPr>
          <w:rFonts w:ascii="Times New Roman" w:hAnsi="Times New Roman" w:cs="Times New Roman"/>
          <w:b/>
        </w:rPr>
      </w:pPr>
    </w:p>
    <w:p w14:paraId="359FA806" w14:textId="77777777" w:rsidR="00BD7C59" w:rsidRDefault="00BD7C59" w:rsidP="00795E82">
      <w:pPr>
        <w:spacing w:line="480" w:lineRule="auto"/>
        <w:rPr>
          <w:rFonts w:ascii="Times New Roman" w:hAnsi="Times New Roman" w:cs="Times New Roman"/>
          <w:b/>
        </w:rPr>
      </w:pPr>
    </w:p>
    <w:p w14:paraId="48FDB609" w14:textId="77777777" w:rsidR="00BD7C59" w:rsidRDefault="00BD7C59" w:rsidP="00795E82">
      <w:pPr>
        <w:spacing w:line="480" w:lineRule="auto"/>
        <w:rPr>
          <w:rFonts w:ascii="Times New Roman" w:hAnsi="Times New Roman" w:cs="Times New Roman"/>
          <w:b/>
        </w:rPr>
      </w:pPr>
    </w:p>
    <w:p w14:paraId="483D5887" w14:textId="77777777" w:rsidR="00BD7C59" w:rsidRDefault="00BD7C59" w:rsidP="00795E82">
      <w:pPr>
        <w:spacing w:line="480" w:lineRule="auto"/>
        <w:rPr>
          <w:rFonts w:ascii="Times New Roman" w:hAnsi="Times New Roman" w:cs="Times New Roman"/>
          <w:b/>
        </w:rPr>
      </w:pPr>
    </w:p>
    <w:p w14:paraId="7A7DC504" w14:textId="77777777" w:rsidR="00F657B7" w:rsidRDefault="00F657B7" w:rsidP="00795E82">
      <w:pPr>
        <w:spacing w:line="480" w:lineRule="auto"/>
        <w:rPr>
          <w:rFonts w:ascii="Times New Roman" w:hAnsi="Times New Roman" w:cs="Times New Roman"/>
          <w:b/>
        </w:rPr>
      </w:pPr>
    </w:p>
    <w:p w14:paraId="601001A9" w14:textId="77777777" w:rsidR="00385572" w:rsidRDefault="00385572" w:rsidP="00795E82">
      <w:pPr>
        <w:spacing w:line="480" w:lineRule="auto"/>
        <w:rPr>
          <w:rFonts w:ascii="Times New Roman" w:hAnsi="Times New Roman" w:cs="Times New Roman"/>
          <w:b/>
        </w:rPr>
      </w:pPr>
    </w:p>
    <w:p w14:paraId="611C9000" w14:textId="77777777" w:rsidR="00385572" w:rsidRDefault="00385572" w:rsidP="00795E82">
      <w:pPr>
        <w:spacing w:line="480" w:lineRule="auto"/>
        <w:rPr>
          <w:rFonts w:ascii="Times New Roman" w:hAnsi="Times New Roman" w:cs="Times New Roman"/>
          <w:b/>
        </w:rPr>
      </w:pPr>
    </w:p>
    <w:p w14:paraId="5F368010" w14:textId="77777777" w:rsidR="0047124D" w:rsidRDefault="0047124D" w:rsidP="00795E82">
      <w:pPr>
        <w:spacing w:line="480" w:lineRule="auto"/>
        <w:rPr>
          <w:rFonts w:ascii="Times New Roman" w:hAnsi="Times New Roman" w:cs="Times New Roman"/>
          <w:b/>
        </w:rPr>
      </w:pPr>
    </w:p>
    <w:p w14:paraId="7013089B" w14:textId="77777777" w:rsidR="00795E82" w:rsidRDefault="00795E82" w:rsidP="00795E82">
      <w:pPr>
        <w:spacing w:line="480" w:lineRule="auto"/>
        <w:rPr>
          <w:rFonts w:ascii="Times New Roman" w:hAnsi="Times New Roman" w:cs="Times New Roman"/>
          <w:b/>
        </w:rPr>
      </w:pPr>
      <w:r w:rsidRPr="00247268">
        <w:rPr>
          <w:rFonts w:ascii="Times New Roman" w:hAnsi="Times New Roman" w:cs="Times New Roman"/>
          <w:b/>
        </w:rPr>
        <w:t>References</w:t>
      </w:r>
    </w:p>
    <w:p w14:paraId="0882762D" w14:textId="637699FC" w:rsidR="0014748B" w:rsidRDefault="0014748B" w:rsidP="00E810D1">
      <w:pPr>
        <w:rPr>
          <w:rFonts w:ascii="Times New Roman" w:hAnsi="Times New Roman" w:cs="Times New Roman"/>
        </w:rPr>
      </w:pPr>
      <w:r>
        <w:rPr>
          <w:rFonts w:ascii="Times New Roman" w:hAnsi="Times New Roman" w:cs="Times New Roman"/>
        </w:rPr>
        <w:t xml:space="preserve">Abramowitz, Alan. “National Issues, Strategic Politicians, and Voting Behavior in the 1980 and 1982 Congressional Elections.” </w:t>
      </w:r>
      <w:r>
        <w:rPr>
          <w:rFonts w:ascii="Times New Roman" w:hAnsi="Times New Roman" w:cs="Times New Roman"/>
          <w:i/>
        </w:rPr>
        <w:t>American Journal of Political Science</w:t>
      </w:r>
      <w:r>
        <w:rPr>
          <w:rFonts w:ascii="Times New Roman" w:hAnsi="Times New Roman" w:cs="Times New Roman"/>
        </w:rPr>
        <w:t xml:space="preserve"> </w:t>
      </w:r>
      <w:r w:rsidR="00E810D1">
        <w:rPr>
          <w:rFonts w:ascii="Times New Roman" w:hAnsi="Times New Roman" w:cs="Times New Roman"/>
        </w:rPr>
        <w:t xml:space="preserve">(1984): 710-721. </w:t>
      </w:r>
    </w:p>
    <w:p w14:paraId="57FE31A3" w14:textId="77777777" w:rsidR="00E810D1" w:rsidRDefault="00E810D1" w:rsidP="00E810D1">
      <w:pPr>
        <w:rPr>
          <w:rFonts w:ascii="Times New Roman" w:hAnsi="Times New Roman" w:cs="Times New Roman"/>
        </w:rPr>
      </w:pPr>
    </w:p>
    <w:p w14:paraId="4FBA10B2" w14:textId="077CFD9E" w:rsidR="00E810D1" w:rsidRDefault="00E810D1" w:rsidP="00E810D1">
      <w:pPr>
        <w:rPr>
          <w:rFonts w:ascii="Times New Roman" w:hAnsi="Times New Roman" w:cs="Times New Roman"/>
        </w:rPr>
      </w:pPr>
      <w:r>
        <w:rPr>
          <w:rFonts w:ascii="Times New Roman" w:hAnsi="Times New Roman" w:cs="Times New Roman"/>
        </w:rPr>
        <w:t xml:space="preserve">---. “Economic Conditions, Presidential Popularity, and Voting Behavior in Midterm Congressional Elections.” </w:t>
      </w:r>
      <w:r>
        <w:rPr>
          <w:rFonts w:ascii="Times New Roman" w:hAnsi="Times New Roman" w:cs="Times New Roman"/>
          <w:i/>
        </w:rPr>
        <w:t>The Journal of Politics</w:t>
      </w:r>
      <w:r>
        <w:rPr>
          <w:rFonts w:ascii="Times New Roman" w:hAnsi="Times New Roman" w:cs="Times New Roman"/>
        </w:rPr>
        <w:t xml:space="preserve"> 47:1 (1985): 31-43. </w:t>
      </w:r>
    </w:p>
    <w:p w14:paraId="7DBCEE66" w14:textId="77777777" w:rsidR="000C5D7A" w:rsidRDefault="000C5D7A" w:rsidP="00E810D1">
      <w:pPr>
        <w:rPr>
          <w:rFonts w:ascii="Times New Roman" w:hAnsi="Times New Roman" w:cs="Times New Roman"/>
        </w:rPr>
      </w:pPr>
    </w:p>
    <w:p w14:paraId="4CC2B240" w14:textId="77777777" w:rsidR="000C5D7A" w:rsidRDefault="000C5D7A" w:rsidP="000C5D7A">
      <w:pPr>
        <w:rPr>
          <w:rFonts w:ascii="Times New Roman" w:hAnsi="Times New Roman" w:cs="Times New Roman"/>
        </w:rPr>
      </w:pPr>
      <w:r>
        <w:rPr>
          <w:rFonts w:ascii="Times New Roman" w:hAnsi="Times New Roman" w:cs="Times New Roman"/>
        </w:rPr>
        <w:t xml:space="preserve">Abramowitz, Alan and Jeffrey Allan Segal. </w:t>
      </w:r>
      <w:r>
        <w:rPr>
          <w:rFonts w:ascii="Times New Roman" w:hAnsi="Times New Roman" w:cs="Times New Roman"/>
          <w:i/>
        </w:rPr>
        <w:t>Senate Elections</w:t>
      </w:r>
      <w:r>
        <w:rPr>
          <w:rFonts w:ascii="Times New Roman" w:hAnsi="Times New Roman" w:cs="Times New Roman"/>
        </w:rPr>
        <w:t xml:space="preserve">. Ann Arbor: University of Michigan Press, 1992. </w:t>
      </w:r>
    </w:p>
    <w:p w14:paraId="6757E459" w14:textId="77777777" w:rsidR="00675AA3" w:rsidRDefault="00675AA3" w:rsidP="000C5D7A">
      <w:pPr>
        <w:rPr>
          <w:rFonts w:ascii="Times New Roman" w:hAnsi="Times New Roman" w:cs="Times New Roman"/>
        </w:rPr>
      </w:pPr>
    </w:p>
    <w:p w14:paraId="31E01CF9" w14:textId="612E76EC" w:rsidR="00675AA3" w:rsidRPr="00675AA3" w:rsidRDefault="00675AA3" w:rsidP="000C5D7A">
      <w:pPr>
        <w:rPr>
          <w:rFonts w:ascii="Times New Roman" w:hAnsi="Times New Roman" w:cs="Times New Roman"/>
          <w:vertAlign w:val="superscript"/>
        </w:rPr>
      </w:pPr>
      <w:r>
        <w:rPr>
          <w:rFonts w:ascii="Times New Roman" w:hAnsi="Times New Roman" w:cs="Times New Roman"/>
        </w:rPr>
        <w:t xml:space="preserve">Adams, James, Benjamin G. </w:t>
      </w:r>
      <w:proofErr w:type="spellStart"/>
      <w:r>
        <w:rPr>
          <w:rFonts w:ascii="Times New Roman" w:hAnsi="Times New Roman" w:cs="Times New Roman"/>
        </w:rPr>
        <w:t>Bishin</w:t>
      </w:r>
      <w:proofErr w:type="spellEnd"/>
      <w:r>
        <w:rPr>
          <w:rFonts w:ascii="Times New Roman" w:hAnsi="Times New Roman" w:cs="Times New Roman"/>
        </w:rPr>
        <w:t xml:space="preserve"> and Jay K. Dow. “Representation in Congressional Campaigns: Evidence for Discounting/Directional Voting in the U.S. Senate Elections.” </w:t>
      </w:r>
      <w:r>
        <w:rPr>
          <w:rFonts w:ascii="Times New Roman" w:hAnsi="Times New Roman" w:cs="Times New Roman"/>
          <w:i/>
        </w:rPr>
        <w:t>Journal of Politics</w:t>
      </w:r>
      <w:r>
        <w:rPr>
          <w:rFonts w:ascii="Times New Roman" w:hAnsi="Times New Roman" w:cs="Times New Roman"/>
        </w:rPr>
        <w:t xml:space="preserve"> 66 (2004): 348-73.</w:t>
      </w:r>
    </w:p>
    <w:p w14:paraId="1B55FC74" w14:textId="77777777" w:rsidR="000C5D7A" w:rsidRDefault="000C5D7A" w:rsidP="00E810D1">
      <w:pPr>
        <w:rPr>
          <w:rFonts w:ascii="Times New Roman" w:hAnsi="Times New Roman" w:cs="Times New Roman"/>
        </w:rPr>
      </w:pPr>
    </w:p>
    <w:p w14:paraId="5412B451" w14:textId="51A8D02D" w:rsidR="000C5D7A" w:rsidRDefault="000C5D7A" w:rsidP="00E810D1">
      <w:pPr>
        <w:rPr>
          <w:rFonts w:ascii="Times New Roman" w:hAnsi="Times New Roman" w:cs="Times New Roman"/>
        </w:rPr>
      </w:pPr>
      <w:r>
        <w:rPr>
          <w:rFonts w:ascii="Times New Roman" w:hAnsi="Times New Roman" w:cs="Times New Roman"/>
        </w:rPr>
        <w:t>Brady, David W., John F. Cogan, Brian J. Gaines, and Douglas Rivers. “</w:t>
      </w:r>
      <w:proofErr w:type="gramStart"/>
      <w:r>
        <w:rPr>
          <w:rFonts w:ascii="Times New Roman" w:hAnsi="Times New Roman" w:cs="Times New Roman"/>
        </w:rPr>
        <w:t>the</w:t>
      </w:r>
      <w:proofErr w:type="gramEnd"/>
      <w:r>
        <w:rPr>
          <w:rFonts w:ascii="Times New Roman" w:hAnsi="Times New Roman" w:cs="Times New Roman"/>
        </w:rPr>
        <w:t xml:space="preserve"> Perils of Presidential Support: How the Republicans Took the House in the 1994 Midterm Elections.” </w:t>
      </w:r>
      <w:r>
        <w:rPr>
          <w:rFonts w:ascii="Times New Roman" w:hAnsi="Times New Roman" w:cs="Times New Roman"/>
          <w:i/>
        </w:rPr>
        <w:t xml:space="preserve">Political Behavior </w:t>
      </w:r>
      <w:r>
        <w:rPr>
          <w:rFonts w:ascii="Times New Roman" w:hAnsi="Times New Roman" w:cs="Times New Roman"/>
        </w:rPr>
        <w:t xml:space="preserve">18 (1996): 345-367. </w:t>
      </w:r>
    </w:p>
    <w:p w14:paraId="47AFB8B0" w14:textId="77777777" w:rsidR="000C5D7A" w:rsidRDefault="000C5D7A" w:rsidP="00E810D1">
      <w:pPr>
        <w:rPr>
          <w:rFonts w:ascii="Times New Roman" w:hAnsi="Times New Roman" w:cs="Times New Roman"/>
        </w:rPr>
      </w:pPr>
    </w:p>
    <w:p w14:paraId="3192939A" w14:textId="77777777" w:rsidR="000C5D7A" w:rsidRPr="000C5D7A" w:rsidRDefault="000C5D7A" w:rsidP="000C5D7A">
      <w:pPr>
        <w:rPr>
          <w:rFonts w:ascii="Times New Roman" w:eastAsia="Times New Roman" w:hAnsi="Times New Roman" w:cs="Times New Roman"/>
        </w:rPr>
      </w:pPr>
      <w:r w:rsidRPr="000C5D7A">
        <w:rPr>
          <w:rFonts w:ascii="Times New Roman" w:eastAsia="Times New Roman" w:hAnsi="Times New Roman" w:cs="Times New Roman"/>
          <w:color w:val="222222"/>
          <w:shd w:val="clear" w:color="auto" w:fill="FFFFFF"/>
        </w:rPr>
        <w:t xml:space="preserve">Brady, David W., </w:t>
      </w:r>
      <w:proofErr w:type="spellStart"/>
      <w:r w:rsidRPr="000C5D7A">
        <w:rPr>
          <w:rFonts w:ascii="Times New Roman" w:eastAsia="Times New Roman" w:hAnsi="Times New Roman" w:cs="Times New Roman"/>
          <w:color w:val="222222"/>
          <w:shd w:val="clear" w:color="auto" w:fill="FFFFFF"/>
        </w:rPr>
        <w:t>Brandice</w:t>
      </w:r>
      <w:proofErr w:type="spellEnd"/>
      <w:r w:rsidRPr="000C5D7A">
        <w:rPr>
          <w:rFonts w:ascii="Times New Roman" w:eastAsia="Times New Roman" w:hAnsi="Times New Roman" w:cs="Times New Roman"/>
          <w:color w:val="222222"/>
          <w:shd w:val="clear" w:color="auto" w:fill="FFFFFF"/>
        </w:rPr>
        <w:t xml:space="preserve"> Canes-</w:t>
      </w:r>
      <w:proofErr w:type="spellStart"/>
      <w:r w:rsidRPr="000C5D7A">
        <w:rPr>
          <w:rFonts w:ascii="Times New Roman" w:eastAsia="Times New Roman" w:hAnsi="Times New Roman" w:cs="Times New Roman"/>
          <w:color w:val="222222"/>
          <w:shd w:val="clear" w:color="auto" w:fill="FFFFFF"/>
        </w:rPr>
        <w:t>Wrone</w:t>
      </w:r>
      <w:proofErr w:type="spellEnd"/>
      <w:r w:rsidRPr="000C5D7A">
        <w:rPr>
          <w:rFonts w:ascii="Times New Roman" w:eastAsia="Times New Roman" w:hAnsi="Times New Roman" w:cs="Times New Roman"/>
          <w:color w:val="222222"/>
          <w:shd w:val="clear" w:color="auto" w:fill="FFFFFF"/>
        </w:rPr>
        <w:t>, and John F. Cogan. "Differences in legislative voting behavior between winning and losing House incumbents." </w:t>
      </w:r>
      <w:r w:rsidRPr="000C5D7A">
        <w:rPr>
          <w:rFonts w:ascii="Times New Roman" w:eastAsia="Times New Roman" w:hAnsi="Times New Roman" w:cs="Times New Roman"/>
          <w:i/>
          <w:iCs/>
          <w:color w:val="222222"/>
          <w:shd w:val="clear" w:color="auto" w:fill="FFFFFF"/>
        </w:rPr>
        <w:t>Continuity and change in House Elections</w:t>
      </w:r>
      <w:r w:rsidRPr="000C5D7A">
        <w:rPr>
          <w:rFonts w:ascii="Times New Roman" w:eastAsia="Times New Roman" w:hAnsi="Times New Roman" w:cs="Times New Roman"/>
          <w:color w:val="222222"/>
          <w:shd w:val="clear" w:color="auto" w:fill="FFFFFF"/>
        </w:rPr>
        <w:t> (2000): 149-177.</w:t>
      </w:r>
    </w:p>
    <w:p w14:paraId="3B4D1C0B" w14:textId="77777777" w:rsidR="000C5D7A" w:rsidRDefault="000C5D7A" w:rsidP="00E810D1">
      <w:pPr>
        <w:rPr>
          <w:rFonts w:ascii="Times New Roman" w:hAnsi="Times New Roman" w:cs="Times New Roman"/>
        </w:rPr>
      </w:pPr>
    </w:p>
    <w:p w14:paraId="5D137309" w14:textId="315173A6" w:rsidR="001D36A6" w:rsidRPr="001D36A6" w:rsidRDefault="001D36A6" w:rsidP="00E810D1">
      <w:pPr>
        <w:rPr>
          <w:rFonts w:ascii="Times New Roman" w:hAnsi="Times New Roman" w:cs="Times New Roman"/>
        </w:rPr>
      </w:pPr>
      <w:r>
        <w:rPr>
          <w:rFonts w:ascii="Times New Roman" w:hAnsi="Times New Roman" w:cs="Times New Roman"/>
        </w:rPr>
        <w:t xml:space="preserve">Campbell, James. “The Electoral Consequences of Issue Ambiguity: An Examination of the Presidential Candidates’ Issue Positions from 1968 to 1980.” </w:t>
      </w:r>
      <w:r>
        <w:rPr>
          <w:rFonts w:ascii="Times New Roman" w:hAnsi="Times New Roman" w:cs="Times New Roman"/>
          <w:i/>
        </w:rPr>
        <w:t>Political Behavior</w:t>
      </w:r>
      <w:r>
        <w:rPr>
          <w:rFonts w:ascii="Times New Roman" w:hAnsi="Times New Roman" w:cs="Times New Roman"/>
        </w:rPr>
        <w:t xml:space="preserve"> 5:3 (1983): 277-291. </w:t>
      </w:r>
    </w:p>
    <w:p w14:paraId="4E311695" w14:textId="77777777" w:rsidR="001D36A6" w:rsidRPr="000C5D7A" w:rsidRDefault="001D36A6" w:rsidP="00E810D1">
      <w:pPr>
        <w:rPr>
          <w:rFonts w:ascii="Times New Roman" w:hAnsi="Times New Roman" w:cs="Times New Roman"/>
        </w:rPr>
      </w:pPr>
    </w:p>
    <w:p w14:paraId="253E1E77" w14:textId="6B150BB4" w:rsidR="00795E82" w:rsidRDefault="00785721" w:rsidP="003F29BA">
      <w:pPr>
        <w:rPr>
          <w:rFonts w:ascii="Times New Roman" w:hAnsi="Times New Roman" w:cs="Times New Roman"/>
        </w:rPr>
      </w:pPr>
      <w:r>
        <w:rPr>
          <w:rFonts w:ascii="Times New Roman" w:hAnsi="Times New Roman" w:cs="Times New Roman"/>
        </w:rPr>
        <w:t xml:space="preserve">Campbell, James and Joe </w:t>
      </w:r>
      <w:proofErr w:type="spellStart"/>
      <w:r>
        <w:rPr>
          <w:rFonts w:ascii="Times New Roman" w:hAnsi="Times New Roman" w:cs="Times New Roman"/>
        </w:rPr>
        <w:t>Sumners</w:t>
      </w:r>
      <w:proofErr w:type="spellEnd"/>
      <w:r>
        <w:rPr>
          <w:rFonts w:ascii="Times New Roman" w:hAnsi="Times New Roman" w:cs="Times New Roman"/>
        </w:rPr>
        <w:t xml:space="preserve">. “Presidential Coattails in Senate Elections,” </w:t>
      </w:r>
      <w:r>
        <w:rPr>
          <w:rFonts w:ascii="Times New Roman" w:hAnsi="Times New Roman" w:cs="Times New Roman"/>
          <w:i/>
        </w:rPr>
        <w:t>The American Political Science Review</w:t>
      </w:r>
      <w:r>
        <w:rPr>
          <w:rFonts w:ascii="Times New Roman" w:hAnsi="Times New Roman" w:cs="Times New Roman"/>
        </w:rPr>
        <w:t xml:space="preserve"> 84:2 (1990): 513-524. </w:t>
      </w:r>
    </w:p>
    <w:p w14:paraId="643D1F5C" w14:textId="77777777" w:rsidR="000C5D7A" w:rsidRDefault="000C5D7A" w:rsidP="003F29BA">
      <w:pPr>
        <w:rPr>
          <w:rFonts w:ascii="Times New Roman" w:hAnsi="Times New Roman" w:cs="Times New Roman"/>
        </w:rPr>
      </w:pPr>
    </w:p>
    <w:p w14:paraId="17E8EBA9" w14:textId="1BD22CDA" w:rsidR="000C5D7A" w:rsidRPr="000C5D7A" w:rsidRDefault="000C5D7A" w:rsidP="003F29BA">
      <w:pPr>
        <w:rPr>
          <w:rFonts w:ascii="Times New Roman" w:hAnsi="Times New Roman" w:cs="Times New Roman"/>
          <w:i/>
        </w:rPr>
      </w:pPr>
      <w:r>
        <w:rPr>
          <w:rFonts w:ascii="Times New Roman" w:hAnsi="Times New Roman" w:cs="Times New Roman"/>
        </w:rPr>
        <w:t xml:space="preserve">Chaturvedi, Neilan S. “Kings of the Hill: An Examination of Centrist Behavior in the United States Senate.” </w:t>
      </w:r>
      <w:proofErr w:type="gramStart"/>
      <w:r>
        <w:rPr>
          <w:rFonts w:ascii="Times New Roman" w:hAnsi="Times New Roman" w:cs="Times New Roman"/>
          <w:i/>
        </w:rPr>
        <w:t xml:space="preserve">Social Science Quarterly </w:t>
      </w:r>
      <w:r>
        <w:rPr>
          <w:rFonts w:ascii="Times New Roman" w:hAnsi="Times New Roman" w:cs="Times New Roman"/>
        </w:rPr>
        <w:t xml:space="preserve">(2016) </w:t>
      </w:r>
      <w:r>
        <w:rPr>
          <w:rFonts w:ascii="Times New Roman" w:hAnsi="Times New Roman" w:cs="Times New Roman"/>
          <w:i/>
        </w:rPr>
        <w:t>forthcoming.</w:t>
      </w:r>
      <w:proofErr w:type="gramEnd"/>
      <w:r>
        <w:rPr>
          <w:rFonts w:ascii="Times New Roman" w:hAnsi="Times New Roman" w:cs="Times New Roman"/>
          <w:i/>
        </w:rPr>
        <w:t xml:space="preserve"> </w:t>
      </w:r>
    </w:p>
    <w:p w14:paraId="57129C32" w14:textId="77777777" w:rsidR="003F29BA" w:rsidRDefault="003F29BA" w:rsidP="003F29BA">
      <w:pPr>
        <w:rPr>
          <w:rFonts w:ascii="Times New Roman" w:hAnsi="Times New Roman" w:cs="Times New Roman"/>
        </w:rPr>
      </w:pPr>
    </w:p>
    <w:p w14:paraId="118BF6DE" w14:textId="49404028" w:rsidR="00E810D1" w:rsidRPr="00E810D1" w:rsidRDefault="00E810D1" w:rsidP="003F29BA">
      <w:pPr>
        <w:rPr>
          <w:rFonts w:ascii="Times New Roman" w:hAnsi="Times New Roman" w:cs="Times New Roman"/>
        </w:rPr>
      </w:pPr>
      <w:r>
        <w:rPr>
          <w:rFonts w:ascii="Times New Roman" w:hAnsi="Times New Roman" w:cs="Times New Roman"/>
        </w:rPr>
        <w:t xml:space="preserve">Cover, Albert D. “Presidential Evaluations and Voting for Congress.” </w:t>
      </w:r>
      <w:r>
        <w:rPr>
          <w:rFonts w:ascii="Times New Roman" w:hAnsi="Times New Roman" w:cs="Times New Roman"/>
          <w:i/>
        </w:rPr>
        <w:t>The American Journal of Political Science</w:t>
      </w:r>
      <w:r>
        <w:rPr>
          <w:rFonts w:ascii="Times New Roman" w:hAnsi="Times New Roman" w:cs="Times New Roman"/>
        </w:rPr>
        <w:t xml:space="preserve"> 30 (1986): 786-801. </w:t>
      </w:r>
    </w:p>
    <w:p w14:paraId="418A639D" w14:textId="77777777" w:rsidR="00E810D1" w:rsidRDefault="00E810D1" w:rsidP="003F29BA">
      <w:pPr>
        <w:rPr>
          <w:rFonts w:ascii="Times New Roman" w:hAnsi="Times New Roman" w:cs="Times New Roman"/>
        </w:rPr>
      </w:pPr>
    </w:p>
    <w:p w14:paraId="1E3B6329" w14:textId="77777777" w:rsidR="00675AA3" w:rsidRPr="00675AA3" w:rsidRDefault="00675AA3" w:rsidP="00675AA3">
      <w:pPr>
        <w:rPr>
          <w:rFonts w:ascii="Times New Roman" w:eastAsia="Times New Roman" w:hAnsi="Times New Roman" w:cs="Times New Roman"/>
        </w:rPr>
      </w:pPr>
      <w:r w:rsidRPr="00675AA3">
        <w:rPr>
          <w:rFonts w:ascii="Times New Roman" w:eastAsia="Times New Roman" w:hAnsi="Times New Roman" w:cs="Times New Roman"/>
          <w:color w:val="222222"/>
          <w:shd w:val="clear" w:color="auto" w:fill="FFFFFF"/>
        </w:rPr>
        <w:t xml:space="preserve">Downs, Anthony. "An economic theory of political action in a </w:t>
      </w:r>
      <w:proofErr w:type="spellStart"/>
      <w:r w:rsidRPr="00675AA3">
        <w:rPr>
          <w:rFonts w:ascii="Times New Roman" w:eastAsia="Times New Roman" w:hAnsi="Times New Roman" w:cs="Times New Roman"/>
          <w:color w:val="222222"/>
          <w:shd w:val="clear" w:color="auto" w:fill="FFFFFF"/>
        </w:rPr>
        <w:t>democracy."</w:t>
      </w:r>
      <w:r w:rsidRPr="00675AA3">
        <w:rPr>
          <w:rFonts w:ascii="Times New Roman" w:eastAsia="Times New Roman" w:hAnsi="Times New Roman" w:cs="Times New Roman"/>
          <w:i/>
          <w:iCs/>
          <w:color w:val="222222"/>
          <w:shd w:val="clear" w:color="auto" w:fill="FFFFFF"/>
        </w:rPr>
        <w:t>The</w:t>
      </w:r>
      <w:proofErr w:type="spellEnd"/>
      <w:r w:rsidRPr="00675AA3">
        <w:rPr>
          <w:rFonts w:ascii="Times New Roman" w:eastAsia="Times New Roman" w:hAnsi="Times New Roman" w:cs="Times New Roman"/>
          <w:i/>
          <w:iCs/>
          <w:color w:val="222222"/>
          <w:shd w:val="clear" w:color="auto" w:fill="FFFFFF"/>
        </w:rPr>
        <w:t xml:space="preserve"> journal of political economy</w:t>
      </w:r>
      <w:r w:rsidRPr="00675AA3">
        <w:rPr>
          <w:rFonts w:ascii="Times New Roman" w:eastAsia="Times New Roman" w:hAnsi="Times New Roman" w:cs="Times New Roman"/>
          <w:color w:val="222222"/>
          <w:shd w:val="clear" w:color="auto" w:fill="FFFFFF"/>
        </w:rPr>
        <w:t> (1957): 135-150.</w:t>
      </w:r>
    </w:p>
    <w:p w14:paraId="6639963E" w14:textId="77777777" w:rsidR="00675AA3" w:rsidRDefault="00675AA3" w:rsidP="003F29BA">
      <w:pPr>
        <w:rPr>
          <w:rFonts w:ascii="Times New Roman" w:hAnsi="Times New Roman" w:cs="Times New Roman"/>
        </w:rPr>
      </w:pPr>
    </w:p>
    <w:p w14:paraId="502F4B97" w14:textId="424F780A" w:rsidR="000C5D7A" w:rsidRPr="000C5D7A" w:rsidRDefault="000C5D7A" w:rsidP="003F29BA">
      <w:pPr>
        <w:rPr>
          <w:rFonts w:ascii="Times New Roman" w:hAnsi="Times New Roman" w:cs="Times New Roman"/>
        </w:rPr>
      </w:pPr>
      <w:proofErr w:type="spellStart"/>
      <w:r>
        <w:rPr>
          <w:rFonts w:ascii="Times New Roman" w:hAnsi="Times New Roman" w:cs="Times New Roman"/>
        </w:rPr>
        <w:t>Fenno</w:t>
      </w:r>
      <w:proofErr w:type="spellEnd"/>
      <w:r>
        <w:rPr>
          <w:rFonts w:ascii="Times New Roman" w:hAnsi="Times New Roman" w:cs="Times New Roman"/>
        </w:rPr>
        <w:t xml:space="preserve">, Richard. </w:t>
      </w:r>
      <w:proofErr w:type="spellStart"/>
      <w:r>
        <w:rPr>
          <w:rFonts w:ascii="Times New Roman" w:hAnsi="Times New Roman" w:cs="Times New Roman"/>
          <w:i/>
        </w:rPr>
        <w:t>Homestyle</w:t>
      </w:r>
      <w:proofErr w:type="spellEnd"/>
      <w:r>
        <w:rPr>
          <w:rFonts w:ascii="Times New Roman" w:hAnsi="Times New Roman" w:cs="Times New Roman"/>
          <w:i/>
        </w:rPr>
        <w:t>: House Members in their Districts</w:t>
      </w:r>
      <w:r>
        <w:rPr>
          <w:rFonts w:ascii="Times New Roman" w:hAnsi="Times New Roman" w:cs="Times New Roman"/>
        </w:rPr>
        <w:t xml:space="preserve"> Boston: Little, Brown, and Company, 1978. </w:t>
      </w:r>
    </w:p>
    <w:p w14:paraId="4173CFB9" w14:textId="77777777" w:rsidR="000C5D7A" w:rsidRDefault="000C5D7A" w:rsidP="003F29BA">
      <w:pPr>
        <w:rPr>
          <w:rFonts w:ascii="Times New Roman" w:hAnsi="Times New Roman" w:cs="Times New Roman"/>
        </w:rPr>
      </w:pPr>
    </w:p>
    <w:p w14:paraId="2BAE41E8" w14:textId="04DE250D" w:rsidR="00675AA3" w:rsidRPr="00675AA3" w:rsidRDefault="00675AA3" w:rsidP="003F29BA">
      <w:pPr>
        <w:rPr>
          <w:rFonts w:ascii="Times New Roman" w:hAnsi="Times New Roman" w:cs="Times New Roman"/>
        </w:rPr>
      </w:pPr>
      <w:proofErr w:type="gramStart"/>
      <w:r>
        <w:rPr>
          <w:rFonts w:ascii="Times New Roman" w:hAnsi="Times New Roman" w:cs="Times New Roman"/>
        </w:rPr>
        <w:t xml:space="preserve">Fiorina, Morris P. </w:t>
      </w:r>
      <w:r>
        <w:rPr>
          <w:rFonts w:ascii="Times New Roman" w:hAnsi="Times New Roman" w:cs="Times New Roman"/>
          <w:i/>
        </w:rPr>
        <w:t>Divided Government</w:t>
      </w:r>
      <w:r>
        <w:rPr>
          <w:rFonts w:ascii="Times New Roman" w:hAnsi="Times New Roman" w:cs="Times New Roman"/>
        </w:rPr>
        <w:t>.</w:t>
      </w:r>
      <w:proofErr w:type="gramEnd"/>
      <w:r>
        <w:rPr>
          <w:rFonts w:ascii="Times New Roman" w:hAnsi="Times New Roman" w:cs="Times New Roman"/>
        </w:rPr>
        <w:t xml:space="preserve"> New York: Macmillan, 1992. </w:t>
      </w:r>
    </w:p>
    <w:p w14:paraId="3CC9FAFB" w14:textId="77777777" w:rsidR="00675AA3" w:rsidRDefault="00675AA3" w:rsidP="003F29BA">
      <w:pPr>
        <w:rPr>
          <w:rFonts w:ascii="Times New Roman" w:hAnsi="Times New Roman" w:cs="Times New Roman"/>
        </w:rPr>
      </w:pPr>
    </w:p>
    <w:p w14:paraId="79024CF6" w14:textId="488BF886" w:rsidR="003F29BA" w:rsidRDefault="00675AA3" w:rsidP="003F29BA">
      <w:pPr>
        <w:rPr>
          <w:rFonts w:ascii="Times New Roman" w:hAnsi="Times New Roman" w:cs="Times New Roman"/>
        </w:rPr>
      </w:pPr>
      <w:r>
        <w:rPr>
          <w:rFonts w:ascii="Times New Roman" w:hAnsi="Times New Roman" w:cs="Times New Roman"/>
        </w:rPr>
        <w:t>---.</w:t>
      </w:r>
      <w:r w:rsidR="003F29BA">
        <w:rPr>
          <w:rFonts w:ascii="Times New Roman" w:hAnsi="Times New Roman" w:cs="Times New Roman"/>
        </w:rPr>
        <w:t xml:space="preserve"> “Who is Responsible? Further Evidence on the Hibbing-Alford Thesis,” </w:t>
      </w:r>
      <w:r w:rsidR="003F29BA">
        <w:rPr>
          <w:rFonts w:ascii="Times New Roman" w:hAnsi="Times New Roman" w:cs="Times New Roman"/>
          <w:i/>
        </w:rPr>
        <w:t>American Journal of Political Science</w:t>
      </w:r>
      <w:r w:rsidR="003F29BA">
        <w:rPr>
          <w:rFonts w:ascii="Times New Roman" w:hAnsi="Times New Roman" w:cs="Times New Roman"/>
        </w:rPr>
        <w:t xml:space="preserve"> 27:1 (1983): 158-164. </w:t>
      </w:r>
    </w:p>
    <w:p w14:paraId="7FFEFB88" w14:textId="77777777" w:rsidR="003F29BA" w:rsidRPr="003F29BA" w:rsidRDefault="003F29BA" w:rsidP="003F29BA">
      <w:pPr>
        <w:rPr>
          <w:rFonts w:ascii="Times New Roman" w:hAnsi="Times New Roman" w:cs="Times New Roman"/>
        </w:rPr>
      </w:pPr>
    </w:p>
    <w:p w14:paraId="59402968" w14:textId="77777777" w:rsidR="00675AA3" w:rsidRDefault="00675AA3" w:rsidP="003F29BA">
      <w:pPr>
        <w:rPr>
          <w:rFonts w:ascii="Times New Roman" w:hAnsi="Times New Roman" w:cs="Times New Roman"/>
        </w:rPr>
      </w:pPr>
    </w:p>
    <w:p w14:paraId="0D8151C7" w14:textId="3D484F17" w:rsidR="00675AA3" w:rsidRPr="00675AA3" w:rsidRDefault="00675AA3" w:rsidP="003F29BA">
      <w:pPr>
        <w:rPr>
          <w:rFonts w:ascii="Times New Roman" w:hAnsi="Times New Roman" w:cs="Times New Roman"/>
        </w:rPr>
      </w:pPr>
      <w:proofErr w:type="spellStart"/>
      <w:r>
        <w:rPr>
          <w:rFonts w:ascii="Times New Roman" w:hAnsi="Times New Roman" w:cs="Times New Roman"/>
        </w:rPr>
        <w:t>Groman</w:t>
      </w:r>
      <w:proofErr w:type="spellEnd"/>
      <w:r>
        <w:rPr>
          <w:rFonts w:ascii="Times New Roman" w:hAnsi="Times New Roman" w:cs="Times New Roman"/>
        </w:rPr>
        <w:t xml:space="preserve">, Bernard. “The Neglected Role of the Status Quo in Models of Issue Voting.” </w:t>
      </w:r>
      <w:r>
        <w:rPr>
          <w:rFonts w:ascii="Times New Roman" w:hAnsi="Times New Roman" w:cs="Times New Roman"/>
          <w:i/>
        </w:rPr>
        <w:t>Journal of Politics</w:t>
      </w:r>
      <w:r>
        <w:rPr>
          <w:rFonts w:ascii="Times New Roman" w:hAnsi="Times New Roman" w:cs="Times New Roman"/>
        </w:rPr>
        <w:t xml:space="preserve"> 47 (1985): 230-237. </w:t>
      </w:r>
    </w:p>
    <w:p w14:paraId="352AEE59" w14:textId="77777777" w:rsidR="00675AA3" w:rsidRDefault="00675AA3" w:rsidP="003F29BA">
      <w:pPr>
        <w:rPr>
          <w:rFonts w:ascii="Times New Roman" w:hAnsi="Times New Roman" w:cs="Times New Roman"/>
        </w:rPr>
      </w:pPr>
    </w:p>
    <w:p w14:paraId="383673B5" w14:textId="1D0F8F89" w:rsidR="00785721" w:rsidRDefault="00785721" w:rsidP="003F29BA">
      <w:pPr>
        <w:rPr>
          <w:rFonts w:ascii="Times New Roman" w:hAnsi="Times New Roman" w:cs="Times New Roman"/>
        </w:rPr>
      </w:pPr>
      <w:proofErr w:type="spellStart"/>
      <w:r>
        <w:rPr>
          <w:rFonts w:ascii="Times New Roman" w:hAnsi="Times New Roman" w:cs="Times New Roman"/>
        </w:rPr>
        <w:t>Gronke</w:t>
      </w:r>
      <w:proofErr w:type="spellEnd"/>
      <w:r>
        <w:rPr>
          <w:rFonts w:ascii="Times New Roman" w:hAnsi="Times New Roman" w:cs="Times New Roman"/>
        </w:rPr>
        <w:t xml:space="preserve">, Paul, Jeffrey Koch, and J. Matthew Wilson. “Follow the Leader? Presidential Approval, Presidential Support, and Representatives’ Electoral Fortunes,” </w:t>
      </w:r>
      <w:r w:rsidR="003F29BA">
        <w:rPr>
          <w:rFonts w:ascii="Times New Roman" w:hAnsi="Times New Roman" w:cs="Times New Roman"/>
          <w:i/>
        </w:rPr>
        <w:t>The Journal of Politics</w:t>
      </w:r>
      <w:r w:rsidR="003F29BA">
        <w:rPr>
          <w:rFonts w:ascii="Times New Roman" w:hAnsi="Times New Roman" w:cs="Times New Roman"/>
        </w:rPr>
        <w:t xml:space="preserve"> 65:3 (2003): 785-808. </w:t>
      </w:r>
    </w:p>
    <w:p w14:paraId="74049AA5" w14:textId="77777777" w:rsidR="003F29BA" w:rsidRDefault="003F29BA" w:rsidP="003F29BA">
      <w:pPr>
        <w:rPr>
          <w:rFonts w:ascii="Times New Roman" w:hAnsi="Times New Roman" w:cs="Times New Roman"/>
        </w:rPr>
      </w:pPr>
    </w:p>
    <w:p w14:paraId="1754B539" w14:textId="4A29010E" w:rsidR="00BD7C59" w:rsidRPr="00BD7C59" w:rsidRDefault="00BD7C59" w:rsidP="003F29BA">
      <w:pPr>
        <w:rPr>
          <w:rFonts w:ascii="Times New Roman" w:hAnsi="Times New Roman" w:cs="Times New Roman"/>
        </w:rPr>
      </w:pPr>
      <w:proofErr w:type="spellStart"/>
      <w:r>
        <w:rPr>
          <w:rFonts w:ascii="Times New Roman" w:hAnsi="Times New Roman" w:cs="Times New Roman"/>
        </w:rPr>
        <w:t>Grose</w:t>
      </w:r>
      <w:proofErr w:type="spellEnd"/>
      <w:r>
        <w:rPr>
          <w:rFonts w:ascii="Times New Roman" w:hAnsi="Times New Roman" w:cs="Times New Roman"/>
        </w:rPr>
        <w:t xml:space="preserve">, Christian, Neil </w:t>
      </w:r>
      <w:proofErr w:type="spellStart"/>
      <w:r>
        <w:rPr>
          <w:rFonts w:ascii="Times New Roman" w:hAnsi="Times New Roman" w:cs="Times New Roman"/>
        </w:rPr>
        <w:t>Malhotra</w:t>
      </w:r>
      <w:proofErr w:type="spellEnd"/>
      <w:r>
        <w:rPr>
          <w:rFonts w:ascii="Times New Roman" w:hAnsi="Times New Roman" w:cs="Times New Roman"/>
        </w:rPr>
        <w:t xml:space="preserve">, and Robert Parks Van </w:t>
      </w:r>
      <w:proofErr w:type="spellStart"/>
      <w:r>
        <w:rPr>
          <w:rFonts w:ascii="Times New Roman" w:hAnsi="Times New Roman" w:cs="Times New Roman"/>
        </w:rPr>
        <w:t>Houweling</w:t>
      </w:r>
      <w:proofErr w:type="spellEnd"/>
      <w:r>
        <w:rPr>
          <w:rFonts w:ascii="Times New Roman" w:hAnsi="Times New Roman" w:cs="Times New Roman"/>
        </w:rPr>
        <w:t xml:space="preserve">. “Explaining Explanations: How Legislators Explain their Policy Positions and How Citizens React.” </w:t>
      </w:r>
      <w:r>
        <w:rPr>
          <w:rFonts w:ascii="Times New Roman" w:hAnsi="Times New Roman" w:cs="Times New Roman"/>
          <w:i/>
        </w:rPr>
        <w:t>American Journal of Political Science</w:t>
      </w:r>
      <w:r>
        <w:rPr>
          <w:rFonts w:ascii="Times New Roman" w:hAnsi="Times New Roman" w:cs="Times New Roman"/>
        </w:rPr>
        <w:t xml:space="preserve"> 59:3 (2014): 724-743. </w:t>
      </w:r>
    </w:p>
    <w:p w14:paraId="27B91417" w14:textId="77777777" w:rsidR="00BD7C59" w:rsidRPr="003F29BA" w:rsidRDefault="00BD7C59" w:rsidP="003F29BA">
      <w:pPr>
        <w:rPr>
          <w:rFonts w:ascii="Times New Roman" w:hAnsi="Times New Roman" w:cs="Times New Roman"/>
        </w:rPr>
      </w:pPr>
    </w:p>
    <w:p w14:paraId="110E4260" w14:textId="3E7BFF17" w:rsidR="00785721" w:rsidRDefault="00785721" w:rsidP="003F29BA">
      <w:pPr>
        <w:rPr>
          <w:rFonts w:ascii="Times New Roman" w:hAnsi="Times New Roman" w:cs="Times New Roman"/>
        </w:rPr>
      </w:pPr>
      <w:r>
        <w:rPr>
          <w:rFonts w:ascii="Times New Roman" w:hAnsi="Times New Roman" w:cs="Times New Roman"/>
        </w:rPr>
        <w:t xml:space="preserve">Hibbing, John R. and John R. Alford. “The Electoral Impact of Economic Conditions: Who is Held Responsible?” </w:t>
      </w:r>
      <w:r>
        <w:rPr>
          <w:rFonts w:ascii="Times New Roman" w:hAnsi="Times New Roman" w:cs="Times New Roman"/>
          <w:i/>
        </w:rPr>
        <w:t>American Journal of Political Science</w:t>
      </w:r>
      <w:r>
        <w:rPr>
          <w:rFonts w:ascii="Times New Roman" w:hAnsi="Times New Roman" w:cs="Times New Roman"/>
        </w:rPr>
        <w:t xml:space="preserve"> 25:3 (1981): 423-439. </w:t>
      </w:r>
    </w:p>
    <w:p w14:paraId="21F6B49F" w14:textId="77777777" w:rsidR="0014748B" w:rsidRDefault="0014748B" w:rsidP="003F29BA">
      <w:pPr>
        <w:rPr>
          <w:rFonts w:ascii="Times New Roman" w:hAnsi="Times New Roman" w:cs="Times New Roman"/>
        </w:rPr>
      </w:pPr>
    </w:p>
    <w:p w14:paraId="308A7DFA" w14:textId="5E3B6467" w:rsidR="001D36A6" w:rsidRPr="001D36A6" w:rsidRDefault="001D36A6" w:rsidP="003F29BA">
      <w:pPr>
        <w:rPr>
          <w:rFonts w:ascii="Times New Roman" w:hAnsi="Times New Roman" w:cs="Times New Roman"/>
        </w:rPr>
      </w:pPr>
      <w:r>
        <w:rPr>
          <w:rFonts w:ascii="Times New Roman" w:hAnsi="Times New Roman" w:cs="Times New Roman"/>
        </w:rPr>
        <w:t xml:space="preserve">Irwin, Francis. “States Expectations as Functions of Probability and Desirability of Outcomes.” </w:t>
      </w:r>
      <w:r>
        <w:rPr>
          <w:rFonts w:ascii="Times New Roman" w:hAnsi="Times New Roman" w:cs="Times New Roman"/>
          <w:i/>
        </w:rPr>
        <w:t>Journal of Personality</w:t>
      </w:r>
      <w:r>
        <w:rPr>
          <w:rFonts w:ascii="Times New Roman" w:hAnsi="Times New Roman" w:cs="Times New Roman"/>
        </w:rPr>
        <w:t xml:space="preserve"> 21:3 (1953): 329-35. </w:t>
      </w:r>
    </w:p>
    <w:p w14:paraId="20E5F23B" w14:textId="77777777" w:rsidR="001D36A6" w:rsidRDefault="001D36A6" w:rsidP="003F29BA">
      <w:pPr>
        <w:rPr>
          <w:rFonts w:ascii="Times New Roman" w:hAnsi="Times New Roman" w:cs="Times New Roman"/>
        </w:rPr>
      </w:pPr>
    </w:p>
    <w:p w14:paraId="1F2F0DC3" w14:textId="28881B0C" w:rsidR="0014748B" w:rsidRDefault="0014748B" w:rsidP="003F29BA">
      <w:pPr>
        <w:rPr>
          <w:rFonts w:ascii="Times New Roman" w:hAnsi="Times New Roman" w:cs="Times New Roman"/>
        </w:rPr>
      </w:pPr>
      <w:r>
        <w:rPr>
          <w:rFonts w:ascii="Times New Roman" w:hAnsi="Times New Roman" w:cs="Times New Roman"/>
        </w:rPr>
        <w:t xml:space="preserve">Jacobson, Gary C. “Campaign Spending Effects in US Senate Elections: Evidence from the National Annenberg Election Survey.” </w:t>
      </w:r>
      <w:r>
        <w:rPr>
          <w:rFonts w:ascii="Times New Roman" w:hAnsi="Times New Roman" w:cs="Times New Roman"/>
          <w:i/>
        </w:rPr>
        <w:t xml:space="preserve">Electoral Studies </w:t>
      </w:r>
      <w:r>
        <w:rPr>
          <w:rFonts w:ascii="Times New Roman" w:hAnsi="Times New Roman" w:cs="Times New Roman"/>
        </w:rPr>
        <w:t xml:space="preserve">25(2): (2006): 195-226. </w:t>
      </w:r>
    </w:p>
    <w:p w14:paraId="611052BC" w14:textId="77777777" w:rsidR="00A20CEC" w:rsidRDefault="00A20CEC" w:rsidP="003F29BA">
      <w:pPr>
        <w:rPr>
          <w:rFonts w:ascii="Times New Roman" w:hAnsi="Times New Roman" w:cs="Times New Roman"/>
        </w:rPr>
      </w:pPr>
    </w:p>
    <w:p w14:paraId="4A42EACF" w14:textId="50BC1703" w:rsidR="00A20CEC" w:rsidRPr="00A20CEC" w:rsidRDefault="00A20CEC" w:rsidP="003F29BA">
      <w:pPr>
        <w:rPr>
          <w:rFonts w:ascii="Times New Roman" w:hAnsi="Times New Roman" w:cs="Times New Roman"/>
        </w:rPr>
      </w:pPr>
      <w:r>
        <w:rPr>
          <w:rFonts w:ascii="Times New Roman" w:hAnsi="Times New Roman" w:cs="Times New Roman"/>
        </w:rPr>
        <w:t xml:space="preserve">---. “Reversal of Fortune: The Transformation of US House Elections in the 1990s.” </w:t>
      </w:r>
      <w:r>
        <w:rPr>
          <w:rFonts w:ascii="Times New Roman" w:hAnsi="Times New Roman" w:cs="Times New Roman"/>
          <w:i/>
        </w:rPr>
        <w:t>Legislative Studies Quarterly</w:t>
      </w:r>
      <w:r>
        <w:rPr>
          <w:rFonts w:ascii="Times New Roman" w:hAnsi="Times New Roman" w:cs="Times New Roman"/>
        </w:rPr>
        <w:t xml:space="preserve"> 22:4 (1997): 586-596. </w:t>
      </w:r>
    </w:p>
    <w:p w14:paraId="0ED1FA9D" w14:textId="77777777" w:rsidR="0014748B" w:rsidRPr="0014748B" w:rsidRDefault="0014748B" w:rsidP="003F29BA">
      <w:pPr>
        <w:rPr>
          <w:rFonts w:ascii="Times New Roman" w:hAnsi="Times New Roman" w:cs="Times New Roman"/>
        </w:rPr>
      </w:pPr>
    </w:p>
    <w:p w14:paraId="107BFCEC" w14:textId="682E66FD" w:rsidR="0014748B" w:rsidRDefault="0014748B" w:rsidP="003F29BA">
      <w:pPr>
        <w:rPr>
          <w:rFonts w:ascii="Times New Roman" w:hAnsi="Times New Roman" w:cs="Times New Roman"/>
        </w:rPr>
      </w:pPr>
      <w:r>
        <w:rPr>
          <w:rFonts w:ascii="Times New Roman" w:hAnsi="Times New Roman" w:cs="Times New Roman"/>
        </w:rPr>
        <w:t xml:space="preserve">Johnson, Brent. “Obama visits N.J. Today for Democratic Fundraiser.” </w:t>
      </w:r>
      <w:r>
        <w:rPr>
          <w:rFonts w:ascii="Times New Roman" w:hAnsi="Times New Roman" w:cs="Times New Roman"/>
          <w:i/>
        </w:rPr>
        <w:t>True Jersey</w:t>
      </w:r>
      <w:r>
        <w:rPr>
          <w:rFonts w:ascii="Times New Roman" w:hAnsi="Times New Roman" w:cs="Times New Roman"/>
        </w:rPr>
        <w:t xml:space="preserve">. (2014). </w:t>
      </w:r>
    </w:p>
    <w:p w14:paraId="40EA2914" w14:textId="77777777" w:rsidR="00E810D1" w:rsidRDefault="00E810D1" w:rsidP="003F29BA">
      <w:pPr>
        <w:rPr>
          <w:rFonts w:ascii="Times New Roman" w:hAnsi="Times New Roman" w:cs="Times New Roman"/>
        </w:rPr>
      </w:pPr>
    </w:p>
    <w:p w14:paraId="7236C957" w14:textId="7AA64266" w:rsidR="00E810D1" w:rsidRDefault="00E810D1" w:rsidP="003F29BA">
      <w:pPr>
        <w:rPr>
          <w:rFonts w:ascii="Times New Roman" w:hAnsi="Times New Roman" w:cs="Times New Roman"/>
        </w:rPr>
      </w:pPr>
      <w:proofErr w:type="spellStart"/>
      <w:r>
        <w:rPr>
          <w:rFonts w:ascii="Times New Roman" w:hAnsi="Times New Roman" w:cs="Times New Roman"/>
        </w:rPr>
        <w:t>Kernell</w:t>
      </w:r>
      <w:proofErr w:type="spellEnd"/>
      <w:r>
        <w:rPr>
          <w:rFonts w:ascii="Times New Roman" w:hAnsi="Times New Roman" w:cs="Times New Roman"/>
        </w:rPr>
        <w:t xml:space="preserve">, Samuel. “Presidential Popularity and Negative Wording.” </w:t>
      </w:r>
      <w:r>
        <w:rPr>
          <w:rFonts w:ascii="Times New Roman" w:hAnsi="Times New Roman" w:cs="Times New Roman"/>
          <w:i/>
        </w:rPr>
        <w:t xml:space="preserve">American Political Science Review </w:t>
      </w:r>
      <w:r>
        <w:rPr>
          <w:rFonts w:ascii="Times New Roman" w:hAnsi="Times New Roman" w:cs="Times New Roman"/>
        </w:rPr>
        <w:t xml:space="preserve">71 (1977): 44-66. </w:t>
      </w:r>
    </w:p>
    <w:p w14:paraId="690F6B01" w14:textId="77777777" w:rsidR="000C5D7A" w:rsidRDefault="000C5D7A" w:rsidP="003F29BA">
      <w:pPr>
        <w:rPr>
          <w:rFonts w:ascii="Times New Roman" w:hAnsi="Times New Roman" w:cs="Times New Roman"/>
        </w:rPr>
      </w:pPr>
    </w:p>
    <w:p w14:paraId="2787A966" w14:textId="298A778A" w:rsidR="001D36A6" w:rsidRPr="001D36A6" w:rsidRDefault="001D36A6" w:rsidP="003F29BA">
      <w:pPr>
        <w:rPr>
          <w:rFonts w:ascii="Times New Roman" w:hAnsi="Times New Roman" w:cs="Times New Roman"/>
        </w:rPr>
      </w:pPr>
      <w:proofErr w:type="spellStart"/>
      <w:r>
        <w:rPr>
          <w:rFonts w:ascii="Times New Roman" w:hAnsi="Times New Roman" w:cs="Times New Roman"/>
        </w:rPr>
        <w:t>Krosnick</w:t>
      </w:r>
      <w:proofErr w:type="spellEnd"/>
      <w:r>
        <w:rPr>
          <w:rFonts w:ascii="Times New Roman" w:hAnsi="Times New Roman" w:cs="Times New Roman"/>
        </w:rPr>
        <w:t xml:space="preserve">, Jon A. “The Challenges of Political Psychology: Lessons to be </w:t>
      </w:r>
      <w:proofErr w:type="gramStart"/>
      <w:r>
        <w:rPr>
          <w:rFonts w:ascii="Times New Roman" w:hAnsi="Times New Roman" w:cs="Times New Roman"/>
        </w:rPr>
        <w:t>Learned</w:t>
      </w:r>
      <w:proofErr w:type="gramEnd"/>
      <w:r>
        <w:rPr>
          <w:rFonts w:ascii="Times New Roman" w:hAnsi="Times New Roman" w:cs="Times New Roman"/>
        </w:rPr>
        <w:t xml:space="preserve"> from Research on Attitude Perception.” </w:t>
      </w:r>
      <w:proofErr w:type="gramStart"/>
      <w:r>
        <w:rPr>
          <w:rFonts w:ascii="Times New Roman" w:hAnsi="Times New Roman" w:cs="Times New Roman"/>
        </w:rPr>
        <w:t xml:space="preserve">In  </w:t>
      </w:r>
      <w:r>
        <w:rPr>
          <w:rFonts w:ascii="Times New Roman" w:hAnsi="Times New Roman" w:cs="Times New Roman"/>
          <w:i/>
        </w:rPr>
        <w:t>Thinking</w:t>
      </w:r>
      <w:proofErr w:type="gramEnd"/>
      <w:r>
        <w:rPr>
          <w:rFonts w:ascii="Times New Roman" w:hAnsi="Times New Roman" w:cs="Times New Roman"/>
          <w:i/>
        </w:rPr>
        <w:t xml:space="preserve"> about Political Psychology </w:t>
      </w:r>
      <w:r>
        <w:rPr>
          <w:rFonts w:ascii="Times New Roman" w:hAnsi="Times New Roman" w:cs="Times New Roman"/>
        </w:rPr>
        <w:t xml:space="preserve">ed. James H. </w:t>
      </w:r>
      <w:proofErr w:type="spellStart"/>
      <w:r>
        <w:rPr>
          <w:rFonts w:ascii="Times New Roman" w:hAnsi="Times New Roman" w:cs="Times New Roman"/>
        </w:rPr>
        <w:t>Kuklinski</w:t>
      </w:r>
      <w:proofErr w:type="spellEnd"/>
      <w:r>
        <w:rPr>
          <w:rFonts w:ascii="Times New Roman" w:hAnsi="Times New Roman" w:cs="Times New Roman"/>
        </w:rPr>
        <w:t xml:space="preserve">. New York: Cambridge University Press, 2002. </w:t>
      </w:r>
    </w:p>
    <w:p w14:paraId="1A7A69B3" w14:textId="77777777" w:rsidR="001D36A6" w:rsidRDefault="001D36A6" w:rsidP="003F29BA">
      <w:pPr>
        <w:rPr>
          <w:rFonts w:ascii="Times New Roman" w:hAnsi="Times New Roman" w:cs="Times New Roman"/>
        </w:rPr>
      </w:pPr>
    </w:p>
    <w:p w14:paraId="70CD5CA4" w14:textId="77777777" w:rsidR="000C5D7A" w:rsidRPr="000C5D7A" w:rsidRDefault="000C5D7A" w:rsidP="000C5D7A">
      <w:pPr>
        <w:rPr>
          <w:rFonts w:ascii="Times New Roman" w:eastAsia="Times New Roman" w:hAnsi="Times New Roman" w:cs="Times New Roman"/>
        </w:rPr>
      </w:pPr>
      <w:proofErr w:type="spellStart"/>
      <w:r w:rsidRPr="000C5D7A">
        <w:rPr>
          <w:rFonts w:ascii="Times New Roman" w:eastAsia="Times New Roman" w:hAnsi="Times New Roman" w:cs="Times New Roman"/>
          <w:color w:val="222222"/>
          <w:shd w:val="clear" w:color="auto" w:fill="FFFFFF"/>
        </w:rPr>
        <w:t>Mansbridge</w:t>
      </w:r>
      <w:proofErr w:type="spellEnd"/>
      <w:r w:rsidRPr="000C5D7A">
        <w:rPr>
          <w:rFonts w:ascii="Times New Roman" w:eastAsia="Times New Roman" w:hAnsi="Times New Roman" w:cs="Times New Roman"/>
          <w:color w:val="222222"/>
          <w:shd w:val="clear" w:color="auto" w:fill="FFFFFF"/>
        </w:rPr>
        <w:t>, Jane. "Rethinking representation." </w:t>
      </w:r>
      <w:proofErr w:type="gramStart"/>
      <w:r w:rsidRPr="000C5D7A">
        <w:rPr>
          <w:rFonts w:ascii="Times New Roman" w:eastAsia="Times New Roman" w:hAnsi="Times New Roman" w:cs="Times New Roman"/>
          <w:i/>
          <w:iCs/>
          <w:color w:val="222222"/>
          <w:shd w:val="clear" w:color="auto" w:fill="FFFFFF"/>
        </w:rPr>
        <w:t>American political science review</w:t>
      </w:r>
      <w:r w:rsidRPr="000C5D7A">
        <w:rPr>
          <w:rFonts w:ascii="Times New Roman" w:eastAsia="Times New Roman" w:hAnsi="Times New Roman" w:cs="Times New Roman"/>
          <w:color w:val="222222"/>
          <w:shd w:val="clear" w:color="auto" w:fill="FFFFFF"/>
        </w:rPr>
        <w:t> 97, no. 04 (2003): 515-528.</w:t>
      </w:r>
      <w:proofErr w:type="gramEnd"/>
    </w:p>
    <w:p w14:paraId="0F88EDF7" w14:textId="77777777" w:rsidR="000C5D7A" w:rsidRDefault="000C5D7A" w:rsidP="003F29BA">
      <w:pPr>
        <w:rPr>
          <w:rFonts w:ascii="Times New Roman" w:hAnsi="Times New Roman" w:cs="Times New Roman"/>
        </w:rPr>
      </w:pPr>
    </w:p>
    <w:p w14:paraId="33F048C4" w14:textId="6024063E" w:rsidR="00A20CEC" w:rsidRPr="00A20CEC" w:rsidRDefault="00A20CEC" w:rsidP="003F29BA">
      <w:pPr>
        <w:rPr>
          <w:rFonts w:ascii="Times New Roman" w:hAnsi="Times New Roman" w:cs="Times New Roman"/>
        </w:rPr>
      </w:pPr>
      <w:proofErr w:type="spellStart"/>
      <w:r>
        <w:rPr>
          <w:rFonts w:ascii="Times New Roman" w:hAnsi="Times New Roman" w:cs="Times New Roman"/>
        </w:rPr>
        <w:t>Marra</w:t>
      </w:r>
      <w:proofErr w:type="spellEnd"/>
      <w:r>
        <w:rPr>
          <w:rFonts w:ascii="Times New Roman" w:hAnsi="Times New Roman" w:cs="Times New Roman"/>
        </w:rPr>
        <w:t xml:space="preserve">, Robin and Charles W. </w:t>
      </w:r>
      <w:proofErr w:type="spellStart"/>
      <w:r>
        <w:rPr>
          <w:rFonts w:ascii="Times New Roman" w:hAnsi="Times New Roman" w:cs="Times New Roman"/>
        </w:rPr>
        <w:t>Ostrom</w:t>
      </w:r>
      <w:proofErr w:type="spellEnd"/>
      <w:r>
        <w:rPr>
          <w:rFonts w:ascii="Times New Roman" w:hAnsi="Times New Roman" w:cs="Times New Roman"/>
        </w:rPr>
        <w:t xml:space="preserve">, Jr. “Explaining Seat Change in the U.S. House of Representatives, 1950-86.” </w:t>
      </w:r>
      <w:r>
        <w:rPr>
          <w:rFonts w:ascii="Times New Roman" w:hAnsi="Times New Roman" w:cs="Times New Roman"/>
          <w:i/>
        </w:rPr>
        <w:t>American Journal of Political Science</w:t>
      </w:r>
      <w:r>
        <w:rPr>
          <w:rFonts w:ascii="Times New Roman" w:hAnsi="Times New Roman" w:cs="Times New Roman"/>
        </w:rPr>
        <w:t xml:space="preserve"> 33:3 (1989): 541-569. </w:t>
      </w:r>
    </w:p>
    <w:p w14:paraId="129F588F" w14:textId="77777777" w:rsidR="006F52D4" w:rsidRDefault="006F52D4" w:rsidP="006F52D4">
      <w:pPr>
        <w:rPr>
          <w:rFonts w:ascii="Times New Roman" w:hAnsi="Times New Roman" w:cs="Times New Roman"/>
        </w:rPr>
      </w:pPr>
    </w:p>
    <w:p w14:paraId="54663DF4" w14:textId="19C2080D" w:rsidR="006F52D4" w:rsidRPr="006F52D4" w:rsidRDefault="006F52D4" w:rsidP="006F52D4">
      <w:pPr>
        <w:rPr>
          <w:rFonts w:ascii="Times New Roman" w:eastAsia="Times New Roman" w:hAnsi="Times New Roman" w:cs="Times New Roman"/>
        </w:rPr>
      </w:pPr>
      <w:r w:rsidRPr="006F52D4">
        <w:rPr>
          <w:rFonts w:ascii="Times New Roman" w:hAnsi="Times New Roman" w:cs="Times New Roman"/>
        </w:rPr>
        <w:t>Miller, Peter and Neilan S. Chaturvedi.</w:t>
      </w:r>
      <w:r w:rsidRPr="006F52D4">
        <w:rPr>
          <w:rFonts w:ascii="Times New Roman" w:eastAsia="Times New Roman" w:hAnsi="Times New Roman" w:cs="Times New Roman"/>
          <w:color w:val="222222"/>
          <w:shd w:val="clear" w:color="auto" w:fill="FFFFFF"/>
        </w:rPr>
        <w:t xml:space="preserve"> "Get Out the Early Vote: Minority Use of Convenience Voting in 2008." </w:t>
      </w:r>
      <w:proofErr w:type="gramStart"/>
      <w:r w:rsidRPr="006F52D4">
        <w:rPr>
          <w:rFonts w:ascii="Times New Roman" w:eastAsia="Times New Roman" w:hAnsi="Times New Roman" w:cs="Times New Roman"/>
          <w:color w:val="222222"/>
          <w:shd w:val="clear" w:color="auto" w:fill="FFFFFF"/>
        </w:rPr>
        <w:t>In </w:t>
      </w:r>
      <w:r w:rsidRPr="006F52D4">
        <w:rPr>
          <w:rFonts w:ascii="Times New Roman" w:eastAsia="Times New Roman" w:hAnsi="Times New Roman" w:cs="Times New Roman"/>
          <w:i/>
          <w:iCs/>
          <w:color w:val="222222"/>
          <w:shd w:val="clear" w:color="auto" w:fill="FFFFFF"/>
        </w:rPr>
        <w:t>APSA 2010 Annual Meeting Paper</w:t>
      </w:r>
      <w:r w:rsidRPr="006F52D4">
        <w:rPr>
          <w:rFonts w:ascii="Times New Roman" w:eastAsia="Times New Roman" w:hAnsi="Times New Roman" w:cs="Times New Roman"/>
          <w:color w:val="222222"/>
          <w:shd w:val="clear" w:color="auto" w:fill="FFFFFF"/>
        </w:rPr>
        <w:t>.</w:t>
      </w:r>
      <w:proofErr w:type="gramEnd"/>
      <w:r w:rsidRPr="006F52D4">
        <w:rPr>
          <w:rFonts w:ascii="Times New Roman" w:eastAsia="Times New Roman" w:hAnsi="Times New Roman" w:cs="Times New Roman"/>
          <w:color w:val="222222"/>
          <w:shd w:val="clear" w:color="auto" w:fill="FFFFFF"/>
        </w:rPr>
        <w:t xml:space="preserve"> </w:t>
      </w:r>
      <w:r w:rsidR="0014748B">
        <w:rPr>
          <w:rFonts w:ascii="Times New Roman" w:eastAsia="Times New Roman" w:hAnsi="Times New Roman" w:cs="Times New Roman"/>
          <w:color w:val="222222"/>
          <w:shd w:val="clear" w:color="auto" w:fill="FFFFFF"/>
        </w:rPr>
        <w:t>(</w:t>
      </w:r>
      <w:r w:rsidRPr="006F52D4">
        <w:rPr>
          <w:rFonts w:ascii="Times New Roman" w:eastAsia="Times New Roman" w:hAnsi="Times New Roman" w:cs="Times New Roman"/>
          <w:color w:val="222222"/>
          <w:shd w:val="clear" w:color="auto" w:fill="FFFFFF"/>
        </w:rPr>
        <w:t>2010</w:t>
      </w:r>
      <w:r w:rsidR="0014748B">
        <w:rPr>
          <w:rFonts w:ascii="Times New Roman" w:eastAsia="Times New Roman" w:hAnsi="Times New Roman" w:cs="Times New Roman"/>
          <w:color w:val="222222"/>
          <w:shd w:val="clear" w:color="auto" w:fill="FFFFFF"/>
        </w:rPr>
        <w:t>)</w:t>
      </w:r>
      <w:r w:rsidRPr="006F52D4">
        <w:rPr>
          <w:rFonts w:ascii="Times New Roman" w:eastAsia="Times New Roman" w:hAnsi="Times New Roman" w:cs="Times New Roman"/>
          <w:color w:val="222222"/>
          <w:shd w:val="clear" w:color="auto" w:fill="FFFFFF"/>
        </w:rPr>
        <w:t>.</w:t>
      </w:r>
    </w:p>
    <w:p w14:paraId="21A8D23F" w14:textId="77777777" w:rsidR="006F52D4" w:rsidRDefault="006F52D4" w:rsidP="003F29BA">
      <w:pPr>
        <w:rPr>
          <w:rFonts w:ascii="Times New Roman" w:hAnsi="Times New Roman" w:cs="Times New Roman"/>
        </w:rPr>
      </w:pPr>
    </w:p>
    <w:p w14:paraId="2393553C" w14:textId="77777777" w:rsidR="00675AA3" w:rsidRDefault="00675AA3" w:rsidP="00675AA3">
      <w:pPr>
        <w:rPr>
          <w:rFonts w:ascii="Times New Roman" w:eastAsia="Times New Roman" w:hAnsi="Times New Roman" w:cs="Times New Roman"/>
          <w:color w:val="222222"/>
          <w:shd w:val="clear" w:color="auto" w:fill="FFFFFF"/>
        </w:rPr>
      </w:pPr>
      <w:r w:rsidRPr="00675AA3">
        <w:rPr>
          <w:rFonts w:ascii="Times New Roman" w:eastAsia="Times New Roman" w:hAnsi="Times New Roman" w:cs="Times New Roman"/>
          <w:color w:val="222222"/>
          <w:shd w:val="clear" w:color="auto" w:fill="FFFFFF"/>
        </w:rPr>
        <w:t xml:space="preserve">Pitkin, Hanna </w:t>
      </w:r>
      <w:proofErr w:type="spellStart"/>
      <w:r w:rsidRPr="00675AA3">
        <w:rPr>
          <w:rFonts w:ascii="Times New Roman" w:eastAsia="Times New Roman" w:hAnsi="Times New Roman" w:cs="Times New Roman"/>
          <w:color w:val="222222"/>
          <w:shd w:val="clear" w:color="auto" w:fill="FFFFFF"/>
        </w:rPr>
        <w:t>Fenichel</w:t>
      </w:r>
      <w:proofErr w:type="spellEnd"/>
      <w:r w:rsidRPr="00675AA3">
        <w:rPr>
          <w:rFonts w:ascii="Times New Roman" w:eastAsia="Times New Roman" w:hAnsi="Times New Roman" w:cs="Times New Roman"/>
          <w:color w:val="222222"/>
          <w:shd w:val="clear" w:color="auto" w:fill="FFFFFF"/>
        </w:rPr>
        <w:t>. </w:t>
      </w:r>
      <w:proofErr w:type="gramStart"/>
      <w:r w:rsidRPr="00675AA3">
        <w:rPr>
          <w:rFonts w:ascii="Times New Roman" w:eastAsia="Times New Roman" w:hAnsi="Times New Roman" w:cs="Times New Roman"/>
          <w:i/>
          <w:iCs/>
          <w:color w:val="222222"/>
          <w:shd w:val="clear" w:color="auto" w:fill="FFFFFF"/>
        </w:rPr>
        <w:t>The concept of representation</w:t>
      </w:r>
      <w:r w:rsidRPr="00675AA3">
        <w:rPr>
          <w:rFonts w:ascii="Times New Roman" w:eastAsia="Times New Roman" w:hAnsi="Times New Roman" w:cs="Times New Roman"/>
          <w:color w:val="222222"/>
          <w:shd w:val="clear" w:color="auto" w:fill="FFFFFF"/>
        </w:rPr>
        <w:t>.</w:t>
      </w:r>
      <w:proofErr w:type="gramEnd"/>
      <w:r w:rsidRPr="00675AA3">
        <w:rPr>
          <w:rFonts w:ascii="Times New Roman" w:eastAsia="Times New Roman" w:hAnsi="Times New Roman" w:cs="Times New Roman"/>
          <w:color w:val="222222"/>
          <w:shd w:val="clear" w:color="auto" w:fill="FFFFFF"/>
        </w:rPr>
        <w:t xml:space="preserve"> </w:t>
      </w:r>
      <w:proofErr w:type="spellStart"/>
      <w:proofErr w:type="gramStart"/>
      <w:r w:rsidRPr="00675AA3">
        <w:rPr>
          <w:rFonts w:ascii="Times New Roman" w:eastAsia="Times New Roman" w:hAnsi="Times New Roman" w:cs="Times New Roman"/>
          <w:color w:val="222222"/>
          <w:shd w:val="clear" w:color="auto" w:fill="FFFFFF"/>
        </w:rPr>
        <w:t>Univ</w:t>
      </w:r>
      <w:proofErr w:type="spellEnd"/>
      <w:r w:rsidRPr="00675AA3">
        <w:rPr>
          <w:rFonts w:ascii="Times New Roman" w:eastAsia="Times New Roman" w:hAnsi="Times New Roman" w:cs="Times New Roman"/>
          <w:color w:val="222222"/>
          <w:shd w:val="clear" w:color="auto" w:fill="FFFFFF"/>
        </w:rPr>
        <w:t xml:space="preserve"> of California Press, 1967.</w:t>
      </w:r>
      <w:proofErr w:type="gramEnd"/>
    </w:p>
    <w:p w14:paraId="1A0EFA07" w14:textId="77777777" w:rsidR="00675AA3" w:rsidRDefault="00675AA3" w:rsidP="00675AA3">
      <w:pPr>
        <w:rPr>
          <w:rFonts w:ascii="Times New Roman" w:eastAsia="Times New Roman" w:hAnsi="Times New Roman" w:cs="Times New Roman"/>
          <w:color w:val="222222"/>
          <w:shd w:val="clear" w:color="auto" w:fill="FFFFFF"/>
        </w:rPr>
      </w:pPr>
    </w:p>
    <w:p w14:paraId="4B9A9BC2" w14:textId="223BF478" w:rsidR="00675AA3" w:rsidRPr="00675AA3" w:rsidRDefault="00675AA3" w:rsidP="00675AA3">
      <w:pPr>
        <w:rPr>
          <w:rFonts w:ascii="Times New Roman" w:eastAsia="Times New Roman" w:hAnsi="Times New Roman" w:cs="Times New Roman"/>
        </w:rPr>
      </w:pPr>
      <w:proofErr w:type="spellStart"/>
      <w:r>
        <w:rPr>
          <w:rFonts w:ascii="Times New Roman" w:eastAsia="Times New Roman" w:hAnsi="Times New Roman" w:cs="Times New Roman"/>
          <w:color w:val="222222"/>
          <w:shd w:val="clear" w:color="auto" w:fill="FFFFFF"/>
        </w:rPr>
        <w:t>Rabinowitz</w:t>
      </w:r>
      <w:proofErr w:type="spellEnd"/>
      <w:r>
        <w:rPr>
          <w:rFonts w:ascii="Times New Roman" w:eastAsia="Times New Roman" w:hAnsi="Times New Roman" w:cs="Times New Roman"/>
          <w:color w:val="222222"/>
          <w:shd w:val="clear" w:color="auto" w:fill="FFFFFF"/>
        </w:rPr>
        <w:t xml:space="preserve">, George and Stuart Elaine Macdonald. “A Directional Theory of Issue Voting.” </w:t>
      </w:r>
      <w:r>
        <w:rPr>
          <w:rFonts w:ascii="Times New Roman" w:eastAsia="Times New Roman" w:hAnsi="Times New Roman" w:cs="Times New Roman"/>
          <w:i/>
          <w:color w:val="222222"/>
          <w:shd w:val="clear" w:color="auto" w:fill="FFFFFF"/>
        </w:rPr>
        <w:t xml:space="preserve">American Political Science Review </w:t>
      </w:r>
      <w:r>
        <w:rPr>
          <w:rFonts w:ascii="Times New Roman" w:eastAsia="Times New Roman" w:hAnsi="Times New Roman" w:cs="Times New Roman"/>
          <w:color w:val="222222"/>
          <w:shd w:val="clear" w:color="auto" w:fill="FFFFFF"/>
        </w:rPr>
        <w:t xml:space="preserve">83 (1989): 93-121. </w:t>
      </w:r>
    </w:p>
    <w:p w14:paraId="58437F40" w14:textId="77777777" w:rsidR="006F52D4" w:rsidRDefault="006F52D4" w:rsidP="003F29BA">
      <w:pPr>
        <w:rPr>
          <w:rFonts w:ascii="Times New Roman" w:hAnsi="Times New Roman" w:cs="Times New Roman"/>
        </w:rPr>
      </w:pPr>
    </w:p>
    <w:p w14:paraId="30758F72" w14:textId="6783DF89" w:rsidR="006F52D4" w:rsidRDefault="006F52D4" w:rsidP="003F29BA">
      <w:pPr>
        <w:rPr>
          <w:rFonts w:ascii="Times New Roman" w:hAnsi="Times New Roman" w:cs="Times New Roman"/>
        </w:rPr>
      </w:pPr>
      <w:r>
        <w:rPr>
          <w:rFonts w:ascii="Times New Roman" w:hAnsi="Times New Roman" w:cs="Times New Roman"/>
        </w:rPr>
        <w:t xml:space="preserve">Robertson, Gary D. “GOP Gives Kay Hagan a Taste of Her Own Medicine.” </w:t>
      </w:r>
      <w:r>
        <w:rPr>
          <w:rFonts w:ascii="Times New Roman" w:hAnsi="Times New Roman" w:cs="Times New Roman"/>
          <w:i/>
        </w:rPr>
        <w:t>The Huffington Post</w:t>
      </w:r>
      <w:r>
        <w:rPr>
          <w:rFonts w:ascii="Times New Roman" w:hAnsi="Times New Roman" w:cs="Times New Roman"/>
        </w:rPr>
        <w:t xml:space="preserve"> (2014). </w:t>
      </w:r>
    </w:p>
    <w:p w14:paraId="492371CC" w14:textId="77777777" w:rsidR="001D36A6" w:rsidRDefault="001D36A6" w:rsidP="003F29BA">
      <w:pPr>
        <w:rPr>
          <w:rFonts w:ascii="Times New Roman" w:hAnsi="Times New Roman" w:cs="Times New Roman"/>
        </w:rPr>
      </w:pPr>
    </w:p>
    <w:p w14:paraId="4018A9DF" w14:textId="689FFF56" w:rsidR="001D36A6" w:rsidRPr="001D36A6" w:rsidRDefault="001D36A6" w:rsidP="003F29BA">
      <w:pPr>
        <w:rPr>
          <w:rFonts w:ascii="Times New Roman" w:hAnsi="Times New Roman" w:cs="Times New Roman"/>
        </w:rPr>
      </w:pPr>
      <w:proofErr w:type="spellStart"/>
      <w:r>
        <w:rPr>
          <w:rFonts w:ascii="Times New Roman" w:hAnsi="Times New Roman" w:cs="Times New Roman"/>
        </w:rPr>
        <w:t>Rosenhan</w:t>
      </w:r>
      <w:proofErr w:type="spellEnd"/>
      <w:r>
        <w:rPr>
          <w:rFonts w:ascii="Times New Roman" w:hAnsi="Times New Roman" w:cs="Times New Roman"/>
        </w:rPr>
        <w:t xml:space="preserve">, David and Samuel </w:t>
      </w:r>
      <w:proofErr w:type="spellStart"/>
      <w:r>
        <w:rPr>
          <w:rFonts w:ascii="Times New Roman" w:hAnsi="Times New Roman" w:cs="Times New Roman"/>
        </w:rPr>
        <w:t>Messick</w:t>
      </w:r>
      <w:proofErr w:type="spellEnd"/>
      <w:r>
        <w:rPr>
          <w:rFonts w:ascii="Times New Roman" w:hAnsi="Times New Roman" w:cs="Times New Roman"/>
        </w:rPr>
        <w:t xml:space="preserve">. “Affect and Expectation.” </w:t>
      </w:r>
      <w:r>
        <w:rPr>
          <w:rFonts w:ascii="Times New Roman" w:hAnsi="Times New Roman" w:cs="Times New Roman"/>
          <w:i/>
        </w:rPr>
        <w:t>Journal of Personality and Social Psychology</w:t>
      </w:r>
      <w:r>
        <w:rPr>
          <w:rFonts w:ascii="Times New Roman" w:hAnsi="Times New Roman" w:cs="Times New Roman"/>
        </w:rPr>
        <w:t xml:space="preserve"> 3:1 (1966): 38-44. </w:t>
      </w:r>
    </w:p>
    <w:p w14:paraId="0D39A775" w14:textId="77777777" w:rsidR="001D36A6" w:rsidRDefault="001D36A6" w:rsidP="003F29BA">
      <w:pPr>
        <w:rPr>
          <w:rFonts w:ascii="Times New Roman" w:hAnsi="Times New Roman" w:cs="Times New Roman"/>
        </w:rPr>
      </w:pPr>
    </w:p>
    <w:p w14:paraId="6FD16F94" w14:textId="22834475" w:rsidR="001D36A6" w:rsidRPr="001D36A6" w:rsidRDefault="001D36A6" w:rsidP="003F29BA">
      <w:pPr>
        <w:rPr>
          <w:rFonts w:ascii="Times New Roman" w:hAnsi="Times New Roman" w:cs="Times New Roman"/>
        </w:rPr>
      </w:pPr>
      <w:proofErr w:type="spellStart"/>
      <w:r>
        <w:rPr>
          <w:rFonts w:ascii="Times New Roman" w:hAnsi="Times New Roman" w:cs="Times New Roman"/>
        </w:rPr>
        <w:t>Shepsle</w:t>
      </w:r>
      <w:proofErr w:type="spellEnd"/>
      <w:r>
        <w:rPr>
          <w:rFonts w:ascii="Times New Roman" w:hAnsi="Times New Roman" w:cs="Times New Roman"/>
        </w:rPr>
        <w:t xml:space="preserve">, Kenneth A. “The Strategy of Ambiguity: Uncertainty and Electoral Competition.” </w:t>
      </w:r>
      <w:r>
        <w:rPr>
          <w:rFonts w:ascii="Times New Roman" w:hAnsi="Times New Roman" w:cs="Times New Roman"/>
          <w:i/>
        </w:rPr>
        <w:t>American Political Science Review</w:t>
      </w:r>
      <w:r>
        <w:rPr>
          <w:rFonts w:ascii="Times New Roman" w:hAnsi="Times New Roman" w:cs="Times New Roman"/>
        </w:rPr>
        <w:t xml:space="preserve"> 66:2 (1972): 555-568.</w:t>
      </w:r>
    </w:p>
    <w:p w14:paraId="7737121A" w14:textId="77777777" w:rsidR="006F52D4" w:rsidRDefault="006F52D4" w:rsidP="009A7E1C">
      <w:pPr>
        <w:rPr>
          <w:rFonts w:ascii="Times New Roman" w:hAnsi="Times New Roman" w:cs="Times New Roman"/>
        </w:rPr>
      </w:pPr>
    </w:p>
    <w:p w14:paraId="5731E3BB" w14:textId="77777777" w:rsidR="0014748B" w:rsidRDefault="009A7E1C" w:rsidP="009A7E1C">
      <w:pPr>
        <w:rPr>
          <w:rFonts w:ascii="Times New Roman" w:hAnsi="Times New Roman" w:cs="Times New Roman"/>
        </w:rPr>
      </w:pPr>
      <w:proofErr w:type="spellStart"/>
      <w:r>
        <w:rPr>
          <w:rFonts w:ascii="Times New Roman" w:hAnsi="Times New Roman" w:cs="Times New Roman"/>
        </w:rPr>
        <w:t>Tomz</w:t>
      </w:r>
      <w:proofErr w:type="spellEnd"/>
      <w:r>
        <w:rPr>
          <w:rFonts w:ascii="Times New Roman" w:hAnsi="Times New Roman" w:cs="Times New Roman"/>
        </w:rPr>
        <w:t xml:space="preserve">, Michael and Robert Parks Van </w:t>
      </w:r>
      <w:proofErr w:type="spellStart"/>
      <w:r>
        <w:rPr>
          <w:rFonts w:ascii="Times New Roman" w:hAnsi="Times New Roman" w:cs="Times New Roman"/>
        </w:rPr>
        <w:t>Houweling</w:t>
      </w:r>
      <w:proofErr w:type="spellEnd"/>
      <w:r>
        <w:rPr>
          <w:rFonts w:ascii="Times New Roman" w:hAnsi="Times New Roman" w:cs="Times New Roman"/>
        </w:rPr>
        <w:t xml:space="preserve">. “Candidate Positioning and Voter Choice.” </w:t>
      </w:r>
      <w:r>
        <w:rPr>
          <w:rFonts w:ascii="Times New Roman" w:hAnsi="Times New Roman" w:cs="Times New Roman"/>
          <w:i/>
        </w:rPr>
        <w:t>The American Political Science Review</w:t>
      </w:r>
      <w:r>
        <w:rPr>
          <w:rFonts w:ascii="Times New Roman" w:hAnsi="Times New Roman" w:cs="Times New Roman"/>
        </w:rPr>
        <w:t xml:space="preserve"> 102:3 (2008): 303-318.</w:t>
      </w:r>
    </w:p>
    <w:p w14:paraId="34104262" w14:textId="77777777" w:rsidR="0014748B" w:rsidRDefault="0014748B" w:rsidP="009A7E1C">
      <w:pPr>
        <w:rPr>
          <w:rFonts w:ascii="Times New Roman" w:hAnsi="Times New Roman" w:cs="Times New Roman"/>
        </w:rPr>
      </w:pPr>
    </w:p>
    <w:p w14:paraId="54E2BA6A" w14:textId="11706067" w:rsidR="009A7E1C" w:rsidRPr="009A7E1C" w:rsidRDefault="0014748B" w:rsidP="009A7E1C">
      <w:pPr>
        <w:rPr>
          <w:rFonts w:ascii="Times New Roman" w:hAnsi="Times New Roman" w:cs="Times New Roman"/>
        </w:rPr>
      </w:pPr>
      <w:r>
        <w:rPr>
          <w:rFonts w:ascii="Times New Roman" w:hAnsi="Times New Roman" w:cs="Times New Roman"/>
        </w:rPr>
        <w:t xml:space="preserve">---. “The Electoral Implications of Candidate Ambiguity.” </w:t>
      </w:r>
      <w:r>
        <w:rPr>
          <w:rFonts w:ascii="Times New Roman" w:hAnsi="Times New Roman" w:cs="Times New Roman"/>
          <w:i/>
        </w:rPr>
        <w:t>The American Political Science Review</w:t>
      </w:r>
      <w:r>
        <w:rPr>
          <w:rFonts w:ascii="Times New Roman" w:hAnsi="Times New Roman" w:cs="Times New Roman"/>
        </w:rPr>
        <w:t xml:space="preserve"> 103:1 (2009): 83-98.</w:t>
      </w:r>
      <w:r w:rsidR="009A7E1C">
        <w:rPr>
          <w:rFonts w:ascii="Times New Roman" w:hAnsi="Times New Roman" w:cs="Times New Roman"/>
        </w:rPr>
        <w:t xml:space="preserve"> </w:t>
      </w:r>
    </w:p>
    <w:p w14:paraId="1CCE7130" w14:textId="77777777" w:rsidR="001D36A6" w:rsidRDefault="001D36A6" w:rsidP="00A20CEC">
      <w:pPr>
        <w:rPr>
          <w:rFonts w:ascii="Times New Roman" w:hAnsi="Times New Roman" w:cs="Times New Roman"/>
        </w:rPr>
      </w:pPr>
    </w:p>
    <w:p w14:paraId="574E4761" w14:textId="29B695F5" w:rsidR="00E810D1" w:rsidRPr="00E810D1" w:rsidRDefault="00E810D1" w:rsidP="00A20CEC">
      <w:pPr>
        <w:rPr>
          <w:rFonts w:ascii="Times New Roman" w:hAnsi="Times New Roman" w:cs="Times New Roman"/>
        </w:rPr>
      </w:pPr>
      <w:proofErr w:type="spellStart"/>
      <w:r>
        <w:rPr>
          <w:rFonts w:ascii="Times New Roman" w:hAnsi="Times New Roman" w:cs="Times New Roman"/>
        </w:rPr>
        <w:t>Tufte</w:t>
      </w:r>
      <w:proofErr w:type="spellEnd"/>
      <w:r>
        <w:rPr>
          <w:rFonts w:ascii="Times New Roman" w:hAnsi="Times New Roman" w:cs="Times New Roman"/>
        </w:rPr>
        <w:t xml:space="preserve">, Edward R. “Determinants of the Outcomes of Midterm Congressional Elections.” </w:t>
      </w:r>
      <w:r>
        <w:rPr>
          <w:rFonts w:ascii="Times New Roman" w:hAnsi="Times New Roman" w:cs="Times New Roman"/>
          <w:i/>
        </w:rPr>
        <w:t>American Political Science Review</w:t>
      </w:r>
      <w:r>
        <w:rPr>
          <w:rFonts w:ascii="Times New Roman" w:hAnsi="Times New Roman" w:cs="Times New Roman"/>
        </w:rPr>
        <w:t xml:space="preserve"> 69 (1975): 812-26. </w:t>
      </w:r>
    </w:p>
    <w:p w14:paraId="5B239452" w14:textId="77777777" w:rsidR="00795E82" w:rsidRPr="00247268" w:rsidRDefault="00795E82">
      <w:pPr>
        <w:rPr>
          <w:rFonts w:ascii="Times New Roman" w:hAnsi="Times New Roman" w:cs="Times New Roman"/>
        </w:rPr>
      </w:pPr>
    </w:p>
    <w:p w14:paraId="7EFDE680" w14:textId="75C38A6C" w:rsidR="007C0B39" w:rsidRDefault="007C0B39">
      <w:pPr>
        <w:rPr>
          <w:rFonts w:ascii="Times New Roman" w:hAnsi="Times New Roman" w:cs="Times New Roman"/>
        </w:rPr>
      </w:pPr>
      <w:r>
        <w:rPr>
          <w:rFonts w:ascii="Times New Roman" w:hAnsi="Times New Roman" w:cs="Times New Roman"/>
        </w:rPr>
        <w:br w:type="page"/>
      </w:r>
    </w:p>
    <w:p w14:paraId="69A253FC" w14:textId="360DCA0D" w:rsidR="00795E82" w:rsidRDefault="007C0B39" w:rsidP="007C0B39">
      <w:pPr>
        <w:jc w:val="center"/>
        <w:rPr>
          <w:rFonts w:ascii="Times New Roman" w:hAnsi="Times New Roman" w:cs="Times New Roman"/>
        </w:rPr>
      </w:pPr>
      <w:r>
        <w:rPr>
          <w:rFonts w:ascii="Times New Roman" w:hAnsi="Times New Roman" w:cs="Times New Roman"/>
        </w:rPr>
        <w:t xml:space="preserve">Tables and Figures </w:t>
      </w:r>
    </w:p>
    <w:p w14:paraId="137CCE94" w14:textId="77777777" w:rsidR="007C0B39" w:rsidRDefault="007C0B39" w:rsidP="007C0B39">
      <w:pPr>
        <w:jc w:val="center"/>
        <w:rPr>
          <w:rFonts w:ascii="Times New Roman" w:hAnsi="Times New Roman" w:cs="Times New Roman"/>
        </w:rPr>
      </w:pPr>
    </w:p>
    <w:p w14:paraId="4A0D16BC" w14:textId="6EA97830" w:rsidR="007C0B39" w:rsidRDefault="007C0B39" w:rsidP="007C0B39">
      <w:pPr>
        <w:rPr>
          <w:noProof/>
          <w:color w:val="000000"/>
        </w:rPr>
      </w:pPr>
      <w:r w:rsidRPr="00A87538">
        <w:rPr>
          <w:rFonts w:ascii="Garamond" w:hAnsi="Garamond"/>
          <w:color w:val="000000"/>
        </w:rPr>
        <w:t>Figure 1: Normal Condition</w:t>
      </w:r>
      <w:r w:rsidRPr="00A87538">
        <w:rPr>
          <w:rFonts w:ascii="Garamond" w:hAnsi="Garamond"/>
          <w:noProof/>
          <w:color w:val="000000"/>
        </w:rPr>
        <w:t xml:space="preserve"> </w:t>
      </w:r>
      <w:r w:rsidR="00A87538" w:rsidRPr="00A87538">
        <w:rPr>
          <w:rFonts w:ascii="Garamond" w:hAnsi="Garamond"/>
          <w:noProof/>
          <w:color w:val="000000"/>
        </w:rPr>
        <w:t>–Control Group</w:t>
      </w:r>
      <w:r w:rsidR="00A87538">
        <w:rPr>
          <w:noProof/>
          <w:color w:val="000000"/>
        </w:rPr>
        <w:t xml:space="preserve"> </w:t>
      </w:r>
      <w:r w:rsidRPr="00226473">
        <w:rPr>
          <w:noProof/>
          <w:color w:val="000000"/>
        </w:rPr>
        <w:drawing>
          <wp:inline distT="0" distB="0" distL="0" distR="0" wp14:anchorId="5CA00315" wp14:editId="6A39630C">
            <wp:extent cx="5943600" cy="2876550"/>
            <wp:effectExtent l="25400" t="25400" r="25400" b="190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76550"/>
                    </a:xfrm>
                    <a:prstGeom prst="rect">
                      <a:avLst/>
                    </a:prstGeom>
                    <a:noFill/>
                    <a:ln>
                      <a:solidFill>
                        <a:schemeClr val="tx1"/>
                      </a:solidFill>
                    </a:ln>
                  </pic:spPr>
                </pic:pic>
              </a:graphicData>
            </a:graphic>
          </wp:inline>
        </w:drawing>
      </w:r>
    </w:p>
    <w:p w14:paraId="4428DA52" w14:textId="77777777" w:rsidR="007C0B39" w:rsidRDefault="007C0B39" w:rsidP="007C0B39">
      <w:pPr>
        <w:rPr>
          <w:noProof/>
          <w:color w:val="000000"/>
        </w:rPr>
      </w:pPr>
    </w:p>
    <w:p w14:paraId="6E4C594C" w14:textId="16A83074" w:rsidR="007C0B39" w:rsidRDefault="007C0B39">
      <w:pPr>
        <w:rPr>
          <w:rFonts w:ascii="Times New Roman" w:hAnsi="Times New Roman" w:cs="Times New Roman"/>
        </w:rPr>
      </w:pPr>
      <w:r>
        <w:rPr>
          <w:rFonts w:ascii="Times New Roman" w:hAnsi="Times New Roman" w:cs="Times New Roman"/>
        </w:rPr>
        <w:br w:type="page"/>
      </w:r>
    </w:p>
    <w:p w14:paraId="7A0CFE93" w14:textId="581E3AAE" w:rsidR="00A87538" w:rsidRPr="00A87538" w:rsidRDefault="007C0B39" w:rsidP="00A87538">
      <w:pPr>
        <w:pStyle w:val="Paragraph"/>
        <w:spacing w:line="240" w:lineRule="auto"/>
        <w:ind w:firstLine="0"/>
        <w:rPr>
          <w:rFonts w:ascii="Garamond" w:hAnsi="Garamond"/>
          <w:color w:val="000000"/>
        </w:rPr>
      </w:pPr>
      <w:r w:rsidRPr="00A87538">
        <w:rPr>
          <w:rFonts w:ascii="Garamond" w:hAnsi="Garamond"/>
          <w:color w:val="000000"/>
        </w:rPr>
        <w:t>Figure 2: Ambiguous Democrat Condition</w:t>
      </w:r>
      <w:r w:rsidR="00A87538">
        <w:rPr>
          <w:rFonts w:ascii="Garamond" w:hAnsi="Garamond"/>
          <w:color w:val="000000"/>
        </w:rPr>
        <w:t xml:space="preserve">—Treatment 1 </w:t>
      </w:r>
    </w:p>
    <w:p w14:paraId="594D766E" w14:textId="0BC53C6C" w:rsidR="00A87538" w:rsidRDefault="00A87538" w:rsidP="00A87538">
      <w:pPr>
        <w:pStyle w:val="Paragraph"/>
        <w:spacing w:line="240" w:lineRule="auto"/>
        <w:ind w:firstLine="0"/>
        <w:rPr>
          <w:color w:val="000000"/>
        </w:rPr>
      </w:pPr>
      <w:r>
        <w:rPr>
          <w:noProof/>
          <w:color w:val="000000"/>
        </w:rPr>
        <w:drawing>
          <wp:inline distT="0" distB="0" distL="0" distR="0" wp14:anchorId="28ABA246" wp14:editId="1FA45E62">
            <wp:extent cx="5943600" cy="3329940"/>
            <wp:effectExtent l="25400" t="25400" r="2540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29940"/>
                    </a:xfrm>
                    <a:prstGeom prst="rect">
                      <a:avLst/>
                    </a:prstGeom>
                    <a:noFill/>
                    <a:ln>
                      <a:solidFill>
                        <a:schemeClr val="tx1"/>
                      </a:solidFill>
                    </a:ln>
                  </pic:spPr>
                </pic:pic>
              </a:graphicData>
            </a:graphic>
          </wp:inline>
        </w:drawing>
      </w:r>
    </w:p>
    <w:p w14:paraId="7FC58B19" w14:textId="58763272" w:rsidR="00A87538" w:rsidRDefault="00A87538">
      <w:pPr>
        <w:rPr>
          <w:rFonts w:ascii="Times New Roman" w:eastAsia="Calibri" w:hAnsi="Times New Roman" w:cs="Times New Roman"/>
          <w:color w:val="000000"/>
          <w:szCs w:val="22"/>
        </w:rPr>
      </w:pPr>
      <w:r>
        <w:rPr>
          <w:color w:val="000000"/>
        </w:rPr>
        <w:br w:type="page"/>
      </w:r>
    </w:p>
    <w:p w14:paraId="497A1CB3" w14:textId="174D1538" w:rsidR="00A87538" w:rsidRDefault="00A87538" w:rsidP="00A87538">
      <w:pPr>
        <w:pStyle w:val="Paragraph"/>
        <w:spacing w:line="240" w:lineRule="auto"/>
        <w:ind w:firstLine="0"/>
        <w:rPr>
          <w:rFonts w:ascii="Garamond" w:hAnsi="Garamond"/>
          <w:color w:val="000000"/>
        </w:rPr>
      </w:pPr>
      <w:r w:rsidRPr="00A87538">
        <w:rPr>
          <w:rFonts w:ascii="Garamond" w:hAnsi="Garamond"/>
          <w:color w:val="000000"/>
        </w:rPr>
        <w:t>Figure 3: Disloyal Democrat Condition</w:t>
      </w:r>
      <w:r>
        <w:rPr>
          <w:rFonts w:ascii="Garamond" w:hAnsi="Garamond"/>
          <w:color w:val="000000"/>
        </w:rPr>
        <w:t xml:space="preserve">—Treatment 2 </w:t>
      </w:r>
    </w:p>
    <w:p w14:paraId="29C581C5" w14:textId="0C39E05F" w:rsidR="00A87538" w:rsidRDefault="00A87538" w:rsidP="00A87538">
      <w:pPr>
        <w:pStyle w:val="Paragraph"/>
        <w:spacing w:line="240" w:lineRule="auto"/>
        <w:ind w:firstLine="0"/>
        <w:rPr>
          <w:rFonts w:ascii="Garamond" w:hAnsi="Garamond"/>
          <w:color w:val="000000"/>
        </w:rPr>
      </w:pPr>
      <w:r w:rsidRPr="00226473">
        <w:rPr>
          <w:noProof/>
          <w:color w:val="000000"/>
        </w:rPr>
        <w:drawing>
          <wp:inline distT="0" distB="0" distL="0" distR="0" wp14:anchorId="69974967" wp14:editId="074F1B8F">
            <wp:extent cx="5943600" cy="3048000"/>
            <wp:effectExtent l="25400" t="25400" r="25400" b="254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48000"/>
                    </a:xfrm>
                    <a:prstGeom prst="rect">
                      <a:avLst/>
                    </a:prstGeom>
                    <a:noFill/>
                    <a:ln>
                      <a:solidFill>
                        <a:schemeClr val="tx1"/>
                      </a:solidFill>
                    </a:ln>
                  </pic:spPr>
                </pic:pic>
              </a:graphicData>
            </a:graphic>
          </wp:inline>
        </w:drawing>
      </w:r>
    </w:p>
    <w:p w14:paraId="23615D2D" w14:textId="77777777" w:rsidR="00A87538" w:rsidRDefault="00A87538">
      <w:pPr>
        <w:rPr>
          <w:rFonts w:ascii="Garamond" w:eastAsia="Calibri" w:hAnsi="Garamond" w:cs="Times New Roman"/>
          <w:color w:val="000000"/>
          <w:szCs w:val="22"/>
        </w:rPr>
      </w:pPr>
      <w:r>
        <w:rPr>
          <w:rFonts w:ascii="Garamond" w:hAnsi="Garamond"/>
          <w:color w:val="000000"/>
        </w:rPr>
        <w:br w:type="page"/>
      </w:r>
    </w:p>
    <w:p w14:paraId="5201056C" w14:textId="06FA97DF" w:rsidR="00A87538" w:rsidRDefault="00A87538" w:rsidP="00A87538">
      <w:pPr>
        <w:pStyle w:val="Paragraph"/>
        <w:spacing w:line="240" w:lineRule="auto"/>
        <w:ind w:firstLine="0"/>
        <w:rPr>
          <w:rFonts w:ascii="Garamond" w:eastAsia="Times New Roman" w:hAnsi="Garamond"/>
          <w:color w:val="000000"/>
          <w:shd w:val="clear" w:color="auto" w:fill="FFFFFF"/>
        </w:rPr>
      </w:pPr>
      <w:r w:rsidRPr="00A87538">
        <w:rPr>
          <w:rFonts w:ascii="Garamond" w:eastAsia="Times New Roman" w:hAnsi="Garamond"/>
          <w:color w:val="000000"/>
          <w:shd w:val="clear" w:color="auto" w:fill="FFFFFF"/>
        </w:rPr>
        <w:t>Figure 4: Thermometer rating measuring Candidate Affect</w:t>
      </w:r>
    </w:p>
    <w:p w14:paraId="05944826" w14:textId="24A089C3" w:rsidR="00A87538" w:rsidRDefault="00A87538" w:rsidP="00A87538">
      <w:pPr>
        <w:pStyle w:val="Paragraph"/>
        <w:spacing w:line="240" w:lineRule="auto"/>
        <w:ind w:firstLine="0"/>
        <w:rPr>
          <w:rFonts w:ascii="Garamond" w:hAnsi="Garamond"/>
          <w:color w:val="000000"/>
        </w:rPr>
      </w:pPr>
      <w:r w:rsidRPr="00075CDE">
        <w:rPr>
          <w:rFonts w:eastAsia="Times New Roman"/>
          <w:noProof/>
          <w:color w:val="000000"/>
          <w:shd w:val="clear" w:color="auto" w:fill="FFFFFF"/>
        </w:rPr>
        <w:drawing>
          <wp:inline distT="0" distB="0" distL="0" distR="0" wp14:anchorId="3DD1BAE8" wp14:editId="4AD71CCC">
            <wp:extent cx="5943600" cy="2322830"/>
            <wp:effectExtent l="25400" t="25400" r="25400" b="1397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22830"/>
                    </a:xfrm>
                    <a:prstGeom prst="rect">
                      <a:avLst/>
                    </a:prstGeom>
                    <a:noFill/>
                    <a:ln>
                      <a:solidFill>
                        <a:schemeClr val="tx1"/>
                      </a:solidFill>
                    </a:ln>
                  </pic:spPr>
                </pic:pic>
              </a:graphicData>
            </a:graphic>
          </wp:inline>
        </w:drawing>
      </w:r>
    </w:p>
    <w:p w14:paraId="6B6F5AB3" w14:textId="29F780BC" w:rsidR="00A87538" w:rsidRDefault="00A87538">
      <w:pPr>
        <w:rPr>
          <w:rFonts w:ascii="Garamond" w:eastAsia="Calibri" w:hAnsi="Garamond" w:cs="Times New Roman"/>
          <w:color w:val="000000"/>
          <w:szCs w:val="22"/>
        </w:rPr>
      </w:pPr>
      <w:r>
        <w:rPr>
          <w:rFonts w:ascii="Garamond" w:hAnsi="Garamond"/>
          <w:color w:val="000000"/>
        </w:rPr>
        <w:br w:type="page"/>
      </w:r>
    </w:p>
    <w:p w14:paraId="24899071" w14:textId="77777777" w:rsidR="00A87538" w:rsidRPr="00A87538" w:rsidRDefault="00A87538" w:rsidP="00A87538">
      <w:pPr>
        <w:pStyle w:val="Paragraph"/>
        <w:spacing w:line="240" w:lineRule="auto"/>
        <w:ind w:firstLine="0"/>
        <w:rPr>
          <w:rFonts w:ascii="Garamond" w:eastAsia="Times New Roman" w:hAnsi="Garamond"/>
          <w:color w:val="000000"/>
          <w:shd w:val="clear" w:color="auto" w:fill="FFFFFF"/>
        </w:rPr>
      </w:pPr>
      <w:r w:rsidRPr="00A87538">
        <w:rPr>
          <w:rFonts w:ascii="Garamond" w:hAnsi="Garamond"/>
          <w:color w:val="000000"/>
        </w:rPr>
        <w:t xml:space="preserve">Figure 5: </w:t>
      </w:r>
      <w:proofErr w:type="spellStart"/>
      <w:r w:rsidRPr="00A87538">
        <w:rPr>
          <w:rFonts w:ascii="Garamond" w:eastAsia="Times New Roman" w:hAnsi="Garamond"/>
          <w:color w:val="000000"/>
          <w:shd w:val="clear" w:color="auto" w:fill="FFFFFF"/>
        </w:rPr>
        <w:t>Likert</w:t>
      </w:r>
      <w:proofErr w:type="spellEnd"/>
      <w:r w:rsidRPr="00A87538">
        <w:rPr>
          <w:rFonts w:ascii="Garamond" w:eastAsia="Times New Roman" w:hAnsi="Garamond"/>
          <w:color w:val="000000"/>
          <w:shd w:val="clear" w:color="auto" w:fill="FFFFFF"/>
        </w:rPr>
        <w:t xml:space="preserve"> rating measuring Candidate Excitement</w:t>
      </w:r>
    </w:p>
    <w:p w14:paraId="78CBC8C7" w14:textId="77777777" w:rsidR="00A87538" w:rsidRDefault="00A87538" w:rsidP="00A87538">
      <w:pPr>
        <w:pStyle w:val="Paragraph"/>
        <w:spacing w:line="240" w:lineRule="auto"/>
        <w:ind w:firstLine="0"/>
        <w:rPr>
          <w:rFonts w:ascii="Garamond" w:hAnsi="Garamond"/>
          <w:color w:val="000000"/>
        </w:rPr>
        <w:sectPr w:rsidR="00A87538" w:rsidSect="0047124D">
          <w:footerReference w:type="even" r:id="rId12"/>
          <w:footerReference w:type="default" r:id="rId13"/>
          <w:pgSz w:w="12240" w:h="15840"/>
          <w:pgMar w:top="1440" w:right="1440" w:bottom="1440" w:left="1440" w:header="720" w:footer="720" w:gutter="0"/>
          <w:pgNumType w:start="0"/>
          <w:cols w:space="720"/>
          <w:titlePg/>
          <w:docGrid w:linePitch="360"/>
        </w:sectPr>
      </w:pPr>
      <w:r>
        <w:rPr>
          <w:noProof/>
          <w:color w:val="000000"/>
        </w:rPr>
        <w:drawing>
          <wp:inline distT="0" distB="0" distL="0" distR="0" wp14:anchorId="5F858E81" wp14:editId="2159C813">
            <wp:extent cx="5943600" cy="2696210"/>
            <wp:effectExtent l="25400" t="25400" r="25400" b="215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96210"/>
                    </a:xfrm>
                    <a:prstGeom prst="rect">
                      <a:avLst/>
                    </a:prstGeom>
                    <a:noFill/>
                    <a:ln>
                      <a:solidFill>
                        <a:schemeClr val="tx1"/>
                      </a:solidFill>
                    </a:ln>
                  </pic:spPr>
                </pic:pic>
              </a:graphicData>
            </a:graphic>
          </wp:inline>
        </w:drawing>
      </w:r>
    </w:p>
    <w:p w14:paraId="49DD9D8B" w14:textId="342AADF0" w:rsidR="00F11732" w:rsidRDefault="00E258AC" w:rsidP="00F11732">
      <w:pPr>
        <w:pStyle w:val="Paragraph"/>
        <w:spacing w:line="240" w:lineRule="auto"/>
        <w:ind w:firstLine="0"/>
        <w:rPr>
          <w:rFonts w:ascii="Garamond" w:hAnsi="Garamond"/>
          <w:color w:val="000000"/>
        </w:rPr>
      </w:pPr>
      <w:r>
        <w:rPr>
          <w:rFonts w:ascii="Garamond" w:hAnsi="Garamond"/>
          <w:color w:val="000000"/>
        </w:rPr>
        <w:t>Figure 6: Difference in Mean</w:t>
      </w:r>
      <w:r w:rsidR="00F11732">
        <w:rPr>
          <w:rFonts w:ascii="Garamond" w:hAnsi="Garamond"/>
          <w:color w:val="000000"/>
        </w:rPr>
        <w:t>s for Candidate Preference, Thermometer Score, and Excitement Sco</w:t>
      </w:r>
      <w:r w:rsidR="00886B14">
        <w:rPr>
          <w:rFonts w:ascii="Garamond" w:hAnsi="Garamond"/>
          <w:color w:val="000000"/>
        </w:rPr>
        <w:t>re with 95% Confidence Interval</w:t>
      </w:r>
    </w:p>
    <w:p w14:paraId="55F1CAD1" w14:textId="77777777" w:rsidR="00F11732" w:rsidRDefault="00F11732" w:rsidP="00F11732">
      <w:pPr>
        <w:pStyle w:val="Paragraph"/>
        <w:spacing w:line="240" w:lineRule="auto"/>
        <w:ind w:firstLine="0"/>
        <w:rPr>
          <w:rFonts w:ascii="Garamond" w:hAnsi="Garamond"/>
          <w:color w:val="000000"/>
        </w:rPr>
      </w:pPr>
    </w:p>
    <w:p w14:paraId="588474FF" w14:textId="21657DDA" w:rsidR="00F11732" w:rsidRPr="009F0238" w:rsidRDefault="00886B14" w:rsidP="005B6DF9">
      <w:pPr>
        <w:pStyle w:val="Paragraph"/>
        <w:spacing w:line="240" w:lineRule="auto"/>
        <w:ind w:firstLine="0"/>
        <w:jc w:val="center"/>
        <w:rPr>
          <w:rFonts w:ascii="Garamond" w:hAnsi="Garamond"/>
          <w:color w:val="000000"/>
        </w:rPr>
      </w:pPr>
      <w:r>
        <w:rPr>
          <w:rFonts w:ascii="Garamond" w:hAnsi="Garamond"/>
          <w:noProof/>
          <w:color w:val="000000"/>
        </w:rPr>
        <w:drawing>
          <wp:inline distT="0" distB="0" distL="0" distR="0" wp14:anchorId="771BDA19" wp14:editId="78806A6A">
            <wp:extent cx="4151087" cy="3017520"/>
            <wp:effectExtent l="25400" t="25400" r="14605" b="304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1087" cy="3017520"/>
                    </a:xfrm>
                    <a:prstGeom prst="rect">
                      <a:avLst/>
                    </a:prstGeom>
                    <a:noFill/>
                    <a:ln>
                      <a:solidFill>
                        <a:schemeClr val="tx1"/>
                      </a:solidFill>
                    </a:ln>
                  </pic:spPr>
                </pic:pic>
              </a:graphicData>
            </a:graphic>
          </wp:inline>
        </w:drawing>
      </w:r>
      <w:r w:rsidR="009F0238">
        <w:rPr>
          <w:rFonts w:ascii="Garamond" w:hAnsi="Garamond"/>
          <w:noProof/>
          <w:color w:val="000000"/>
        </w:rPr>
        <w:drawing>
          <wp:inline distT="0" distB="0" distL="0" distR="0" wp14:anchorId="5D1F61DD" wp14:editId="738E0169">
            <wp:extent cx="4151086" cy="3017520"/>
            <wp:effectExtent l="25400" t="25400" r="14605" b="3048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1086" cy="3017520"/>
                    </a:xfrm>
                    <a:prstGeom prst="rect">
                      <a:avLst/>
                    </a:prstGeom>
                    <a:noFill/>
                    <a:ln>
                      <a:solidFill>
                        <a:srgbClr val="000000"/>
                      </a:solidFill>
                    </a:ln>
                  </pic:spPr>
                </pic:pic>
              </a:graphicData>
            </a:graphic>
          </wp:inline>
        </w:drawing>
      </w:r>
    </w:p>
    <w:p w14:paraId="3138E4F9" w14:textId="3EE7C09E" w:rsidR="009F0238" w:rsidRDefault="009F0238" w:rsidP="00A87538">
      <w:pPr>
        <w:pStyle w:val="Paragraph"/>
        <w:spacing w:line="240" w:lineRule="auto"/>
        <w:ind w:firstLine="0"/>
        <w:rPr>
          <w:rFonts w:ascii="Garamond" w:hAnsi="Garamond"/>
          <w:sz w:val="20"/>
          <w:szCs w:val="20"/>
        </w:rPr>
      </w:pPr>
      <w:r>
        <w:rPr>
          <w:rFonts w:ascii="Garamond" w:hAnsi="Garamond"/>
          <w:noProof/>
          <w:sz w:val="20"/>
          <w:szCs w:val="20"/>
        </w:rPr>
        <w:drawing>
          <wp:inline distT="0" distB="0" distL="0" distR="0" wp14:anchorId="23D5888D" wp14:editId="4AF0687D">
            <wp:extent cx="4151087" cy="3017520"/>
            <wp:effectExtent l="25400" t="25400" r="14605" b="3048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1087" cy="3017520"/>
                    </a:xfrm>
                    <a:prstGeom prst="rect">
                      <a:avLst/>
                    </a:prstGeom>
                    <a:noFill/>
                    <a:ln>
                      <a:solidFill>
                        <a:srgbClr val="000000"/>
                      </a:solidFill>
                    </a:ln>
                  </pic:spPr>
                </pic:pic>
              </a:graphicData>
            </a:graphic>
          </wp:inline>
        </w:drawing>
      </w:r>
      <w:r w:rsidRPr="009F0238">
        <w:t xml:space="preserve"> </w:t>
      </w:r>
      <w:r>
        <w:rPr>
          <w:rFonts w:ascii="Garamond" w:hAnsi="Garamond"/>
          <w:noProof/>
          <w:sz w:val="20"/>
          <w:szCs w:val="20"/>
        </w:rPr>
        <w:drawing>
          <wp:inline distT="0" distB="0" distL="0" distR="0" wp14:anchorId="1600AD6D" wp14:editId="22EB4542">
            <wp:extent cx="4151087" cy="3017520"/>
            <wp:effectExtent l="25400" t="25400" r="14605" b="3048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1087" cy="3017520"/>
                    </a:xfrm>
                    <a:prstGeom prst="rect">
                      <a:avLst/>
                    </a:prstGeom>
                    <a:noFill/>
                    <a:ln>
                      <a:solidFill>
                        <a:srgbClr val="000000"/>
                      </a:solidFill>
                    </a:ln>
                  </pic:spPr>
                </pic:pic>
              </a:graphicData>
            </a:graphic>
          </wp:inline>
        </w:drawing>
      </w:r>
    </w:p>
    <w:p w14:paraId="6EB50496" w14:textId="77777777" w:rsidR="009F0238" w:rsidRDefault="009F0238" w:rsidP="00A87538">
      <w:pPr>
        <w:pStyle w:val="Paragraph"/>
        <w:spacing w:line="240" w:lineRule="auto"/>
        <w:ind w:firstLine="0"/>
        <w:rPr>
          <w:rFonts w:ascii="Garamond" w:hAnsi="Garamond"/>
          <w:sz w:val="20"/>
          <w:szCs w:val="20"/>
        </w:rPr>
      </w:pPr>
    </w:p>
    <w:p w14:paraId="317DF06B" w14:textId="77777777" w:rsidR="009F0238" w:rsidRDefault="009F0238" w:rsidP="00A87538">
      <w:pPr>
        <w:pStyle w:val="Paragraph"/>
        <w:spacing w:line="240" w:lineRule="auto"/>
        <w:ind w:firstLine="0"/>
        <w:rPr>
          <w:rFonts w:ascii="Garamond" w:hAnsi="Garamond"/>
          <w:sz w:val="20"/>
          <w:szCs w:val="20"/>
        </w:rPr>
      </w:pPr>
    </w:p>
    <w:p w14:paraId="6FDDC7D5" w14:textId="2B7CF502" w:rsidR="005438AE" w:rsidRDefault="005438AE" w:rsidP="00A87538">
      <w:pPr>
        <w:pStyle w:val="Paragraph"/>
        <w:spacing w:line="240" w:lineRule="auto"/>
        <w:ind w:firstLine="0"/>
        <w:rPr>
          <w:rFonts w:ascii="Garamond" w:hAnsi="Garamond"/>
          <w:sz w:val="20"/>
          <w:szCs w:val="20"/>
        </w:rPr>
      </w:pPr>
      <w:r>
        <w:rPr>
          <w:rFonts w:ascii="Garamond" w:hAnsi="Garamond"/>
          <w:noProof/>
          <w:sz w:val="20"/>
          <w:szCs w:val="20"/>
        </w:rPr>
        <w:drawing>
          <wp:inline distT="0" distB="0" distL="0" distR="0" wp14:anchorId="574A5D69" wp14:editId="6EA667DC">
            <wp:extent cx="4151087" cy="3017520"/>
            <wp:effectExtent l="25400" t="25400" r="14605" b="3048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1087" cy="3017520"/>
                    </a:xfrm>
                    <a:prstGeom prst="rect">
                      <a:avLst/>
                    </a:prstGeom>
                    <a:noFill/>
                    <a:ln>
                      <a:solidFill>
                        <a:srgbClr val="000000"/>
                      </a:solidFill>
                    </a:ln>
                  </pic:spPr>
                </pic:pic>
              </a:graphicData>
            </a:graphic>
          </wp:inline>
        </w:drawing>
      </w:r>
      <w:r w:rsidRPr="005438AE">
        <w:t xml:space="preserve"> </w:t>
      </w:r>
      <w:r>
        <w:rPr>
          <w:rFonts w:ascii="Garamond" w:hAnsi="Garamond"/>
          <w:noProof/>
          <w:sz w:val="20"/>
          <w:szCs w:val="20"/>
        </w:rPr>
        <w:drawing>
          <wp:inline distT="0" distB="0" distL="0" distR="0" wp14:anchorId="3B69AC9D" wp14:editId="5EA4DEA3">
            <wp:extent cx="4151087" cy="3017520"/>
            <wp:effectExtent l="25400" t="25400" r="14605" b="3048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1087" cy="3017520"/>
                    </a:xfrm>
                    <a:prstGeom prst="rect">
                      <a:avLst/>
                    </a:prstGeom>
                    <a:noFill/>
                    <a:ln>
                      <a:solidFill>
                        <a:srgbClr val="000000"/>
                      </a:solidFill>
                    </a:ln>
                  </pic:spPr>
                </pic:pic>
              </a:graphicData>
            </a:graphic>
          </wp:inline>
        </w:drawing>
      </w:r>
    </w:p>
    <w:p w14:paraId="64050AE2" w14:textId="2A483516" w:rsidR="00E258AC" w:rsidRDefault="00E258AC" w:rsidP="00A87538">
      <w:pPr>
        <w:pStyle w:val="Paragraph"/>
        <w:spacing w:line="240" w:lineRule="auto"/>
        <w:ind w:firstLine="0"/>
        <w:rPr>
          <w:rFonts w:ascii="Garamond" w:hAnsi="Garamond"/>
          <w:sz w:val="20"/>
          <w:szCs w:val="20"/>
        </w:rPr>
      </w:pPr>
      <w:r>
        <w:rPr>
          <w:rFonts w:ascii="Garamond" w:hAnsi="Garamond"/>
          <w:sz w:val="20"/>
          <w:szCs w:val="20"/>
        </w:rPr>
        <w:t xml:space="preserve">Error bars represent 95% confidence intervals. </w:t>
      </w:r>
    </w:p>
    <w:p w14:paraId="339DC15C" w14:textId="4C0FED07" w:rsidR="00E258AC" w:rsidRDefault="00E258AC" w:rsidP="00A87538">
      <w:pPr>
        <w:pStyle w:val="Paragraph"/>
        <w:spacing w:line="240" w:lineRule="auto"/>
        <w:ind w:firstLine="0"/>
        <w:rPr>
          <w:rFonts w:ascii="Garamond" w:hAnsi="Garamond"/>
          <w:sz w:val="20"/>
          <w:szCs w:val="20"/>
        </w:rPr>
      </w:pPr>
      <w:r>
        <w:rPr>
          <w:rFonts w:ascii="Garamond" w:hAnsi="Garamond"/>
          <w:sz w:val="20"/>
          <w:szCs w:val="20"/>
        </w:rPr>
        <w:t xml:space="preserve">** </w:t>
      </w:r>
      <w:proofErr w:type="gramStart"/>
      <w:r>
        <w:rPr>
          <w:rFonts w:ascii="Garamond" w:hAnsi="Garamond"/>
          <w:sz w:val="20"/>
          <w:szCs w:val="20"/>
        </w:rPr>
        <w:t>represents</w:t>
      </w:r>
      <w:proofErr w:type="gramEnd"/>
      <w:r>
        <w:rPr>
          <w:rFonts w:ascii="Garamond" w:hAnsi="Garamond"/>
          <w:sz w:val="20"/>
          <w:szCs w:val="20"/>
        </w:rPr>
        <w:t xml:space="preserve"> statistically significant difference in means P&lt;.05 using two-tailed test </w:t>
      </w:r>
    </w:p>
    <w:p w14:paraId="75BC18CA" w14:textId="77777777" w:rsidR="00E258AC" w:rsidRDefault="00E258AC" w:rsidP="00A87538">
      <w:pPr>
        <w:pStyle w:val="Paragraph"/>
        <w:spacing w:line="240" w:lineRule="auto"/>
        <w:ind w:firstLine="0"/>
        <w:rPr>
          <w:rFonts w:ascii="Garamond" w:hAnsi="Garamond"/>
          <w:sz w:val="20"/>
          <w:szCs w:val="20"/>
        </w:rPr>
      </w:pPr>
    </w:p>
    <w:p w14:paraId="763F5DE0" w14:textId="77777777" w:rsidR="00F657B7" w:rsidRDefault="00F657B7" w:rsidP="00E80551">
      <w:pPr>
        <w:rPr>
          <w:rFonts w:ascii="Garamond" w:eastAsia="Calibri" w:hAnsi="Garamond" w:cs="Times New Roman"/>
        </w:rPr>
      </w:pPr>
    </w:p>
    <w:p w14:paraId="04B70432" w14:textId="77777777" w:rsidR="005438AE" w:rsidRDefault="005438AE" w:rsidP="00E80551">
      <w:pPr>
        <w:rPr>
          <w:rFonts w:ascii="Garamond" w:eastAsia="Calibri" w:hAnsi="Garamond" w:cs="Times New Roman"/>
        </w:rPr>
      </w:pPr>
    </w:p>
    <w:p w14:paraId="7C28A1E4" w14:textId="77777777" w:rsidR="005438AE" w:rsidRDefault="005438AE" w:rsidP="00E80551">
      <w:pPr>
        <w:rPr>
          <w:rFonts w:ascii="Garamond" w:eastAsia="Calibri" w:hAnsi="Garamond" w:cs="Times New Roman"/>
        </w:rPr>
      </w:pPr>
    </w:p>
    <w:p w14:paraId="3DD79CB7" w14:textId="77777777" w:rsidR="005438AE" w:rsidRDefault="005438AE" w:rsidP="00E80551">
      <w:pPr>
        <w:rPr>
          <w:rFonts w:ascii="Garamond" w:eastAsia="Calibri" w:hAnsi="Garamond" w:cs="Times New Roman"/>
        </w:rPr>
      </w:pPr>
    </w:p>
    <w:p w14:paraId="13A4001C" w14:textId="77777777" w:rsidR="005438AE" w:rsidRDefault="005438AE" w:rsidP="00E80551">
      <w:pPr>
        <w:rPr>
          <w:rFonts w:ascii="Garamond" w:eastAsia="Calibri" w:hAnsi="Garamond" w:cs="Times New Roman"/>
        </w:rPr>
      </w:pPr>
    </w:p>
    <w:p w14:paraId="15A4EDAB" w14:textId="77777777" w:rsidR="005438AE" w:rsidRDefault="005438AE" w:rsidP="00E80551">
      <w:pPr>
        <w:rPr>
          <w:rFonts w:ascii="Garamond" w:eastAsia="Calibri" w:hAnsi="Garamond" w:cs="Times New Roman"/>
        </w:rPr>
      </w:pPr>
    </w:p>
    <w:p w14:paraId="733E7523" w14:textId="77777777" w:rsidR="005438AE" w:rsidRDefault="005438AE" w:rsidP="00E80551">
      <w:pPr>
        <w:rPr>
          <w:rFonts w:ascii="Garamond" w:eastAsia="Calibri" w:hAnsi="Garamond" w:cs="Times New Roman"/>
        </w:rPr>
      </w:pPr>
    </w:p>
    <w:p w14:paraId="3E20AC83" w14:textId="77777777" w:rsidR="005438AE" w:rsidRDefault="005438AE" w:rsidP="00E80551">
      <w:pPr>
        <w:rPr>
          <w:rFonts w:ascii="Garamond" w:eastAsia="Calibri" w:hAnsi="Garamond" w:cs="Times New Roman"/>
        </w:rPr>
      </w:pPr>
    </w:p>
    <w:p w14:paraId="0686ED8B" w14:textId="77777777" w:rsidR="005438AE" w:rsidRDefault="005438AE" w:rsidP="00E80551">
      <w:pPr>
        <w:rPr>
          <w:rFonts w:ascii="Garamond" w:eastAsia="Calibri" w:hAnsi="Garamond" w:cs="Times New Roman"/>
        </w:rPr>
      </w:pPr>
    </w:p>
    <w:p w14:paraId="015399B5" w14:textId="77777777" w:rsidR="005438AE" w:rsidRDefault="005438AE" w:rsidP="00E80551">
      <w:pPr>
        <w:rPr>
          <w:rFonts w:ascii="Garamond" w:eastAsia="Calibri" w:hAnsi="Garamond" w:cs="Times New Roman"/>
        </w:rPr>
      </w:pPr>
    </w:p>
    <w:p w14:paraId="7F3C6EAC" w14:textId="77777777" w:rsidR="005438AE" w:rsidRDefault="005438AE" w:rsidP="00E80551">
      <w:pPr>
        <w:rPr>
          <w:rFonts w:ascii="Garamond" w:eastAsia="Calibri" w:hAnsi="Garamond" w:cs="Times New Roman"/>
        </w:rPr>
      </w:pPr>
    </w:p>
    <w:p w14:paraId="4C6EA5FC" w14:textId="77777777" w:rsidR="005438AE" w:rsidRDefault="005438AE" w:rsidP="00E80551">
      <w:pPr>
        <w:rPr>
          <w:rFonts w:ascii="Garamond" w:eastAsia="Calibri" w:hAnsi="Garamond" w:cs="Times New Roman"/>
        </w:rPr>
      </w:pPr>
    </w:p>
    <w:p w14:paraId="4BE29055" w14:textId="77777777" w:rsidR="005438AE" w:rsidRDefault="005438AE" w:rsidP="00E80551">
      <w:pPr>
        <w:rPr>
          <w:rFonts w:ascii="Garamond" w:eastAsia="Calibri" w:hAnsi="Garamond" w:cs="Times New Roman"/>
        </w:rPr>
      </w:pPr>
    </w:p>
    <w:p w14:paraId="4DC7FA46" w14:textId="77777777" w:rsidR="005438AE" w:rsidRDefault="005438AE" w:rsidP="00E80551">
      <w:pPr>
        <w:rPr>
          <w:rFonts w:ascii="Garamond" w:eastAsia="Calibri" w:hAnsi="Garamond" w:cs="Times New Roman"/>
        </w:rPr>
      </w:pPr>
    </w:p>
    <w:p w14:paraId="0BD930C4" w14:textId="77777777" w:rsidR="005438AE" w:rsidRDefault="005438AE" w:rsidP="00E80551">
      <w:pPr>
        <w:rPr>
          <w:rFonts w:ascii="Garamond" w:eastAsia="Calibri" w:hAnsi="Garamond" w:cs="Times New Roman"/>
        </w:rPr>
      </w:pPr>
    </w:p>
    <w:p w14:paraId="41B31CC5" w14:textId="77777777" w:rsidR="00257544" w:rsidRDefault="00257544" w:rsidP="00E80551">
      <w:pPr>
        <w:rPr>
          <w:rFonts w:ascii="Garamond" w:eastAsia="Calibri" w:hAnsi="Garamond" w:cs="Times New Roman"/>
        </w:rPr>
      </w:pPr>
    </w:p>
    <w:p w14:paraId="0F639154" w14:textId="77777777" w:rsidR="00257544" w:rsidRDefault="00257544" w:rsidP="00E80551">
      <w:pPr>
        <w:rPr>
          <w:rFonts w:ascii="Garamond" w:eastAsia="Calibri" w:hAnsi="Garamond" w:cs="Times New Roman"/>
        </w:rPr>
      </w:pPr>
    </w:p>
    <w:p w14:paraId="2A526CD5" w14:textId="77777777" w:rsidR="00257544" w:rsidRDefault="00257544" w:rsidP="00E80551">
      <w:pPr>
        <w:rPr>
          <w:rFonts w:ascii="Garamond" w:eastAsia="Calibri" w:hAnsi="Garamond" w:cs="Times New Roman"/>
        </w:rPr>
        <w:sectPr w:rsidR="00257544" w:rsidSect="0077308A">
          <w:pgSz w:w="15840" w:h="12240" w:orient="landscape"/>
          <w:pgMar w:top="720" w:right="1296" w:bottom="720" w:left="1224" w:header="720" w:footer="720" w:gutter="0"/>
          <w:cols w:space="720"/>
          <w:docGrid w:linePitch="360"/>
        </w:sectPr>
      </w:pPr>
    </w:p>
    <w:p w14:paraId="298DF888" w14:textId="334CF4A7" w:rsidR="005438AE" w:rsidRDefault="005438AE" w:rsidP="00E80551">
      <w:pPr>
        <w:rPr>
          <w:rFonts w:ascii="Garamond" w:eastAsia="Calibri" w:hAnsi="Garamond" w:cs="Times New Roman"/>
        </w:rPr>
      </w:pPr>
      <w:r>
        <w:rPr>
          <w:rFonts w:ascii="Garamond" w:eastAsia="Calibri" w:hAnsi="Garamond" w:cs="Times New Roman"/>
        </w:rPr>
        <w:t xml:space="preserve">Figure 7: Difference in Thermometer Scores by Partisanship and Ideology </w:t>
      </w:r>
    </w:p>
    <w:p w14:paraId="35D0AB53" w14:textId="77777777" w:rsidR="005438AE" w:rsidRDefault="005438AE" w:rsidP="00E80551">
      <w:pPr>
        <w:rPr>
          <w:rFonts w:ascii="Garamond" w:eastAsia="Calibri" w:hAnsi="Garamond" w:cs="Times New Roman"/>
        </w:rPr>
      </w:pPr>
    </w:p>
    <w:p w14:paraId="3F74513C" w14:textId="28DB6C0E" w:rsidR="005438AE" w:rsidRDefault="005438AE" w:rsidP="00E80551">
      <w:pPr>
        <w:rPr>
          <w:noProof/>
        </w:rPr>
      </w:pPr>
      <w:r>
        <w:rPr>
          <w:noProof/>
        </w:rPr>
        <w:drawing>
          <wp:inline distT="0" distB="0" distL="0" distR="0" wp14:anchorId="14732972" wp14:editId="34806BA0">
            <wp:extent cx="3657600" cy="3162935"/>
            <wp:effectExtent l="0" t="0" r="25400" b="374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5438AE">
        <w:rPr>
          <w:noProof/>
        </w:rPr>
        <w:t xml:space="preserve"> </w:t>
      </w:r>
      <w:r>
        <w:rPr>
          <w:noProof/>
        </w:rPr>
        <w:drawing>
          <wp:inline distT="0" distB="0" distL="0" distR="0" wp14:anchorId="664716E3" wp14:editId="6E0BEE5E">
            <wp:extent cx="3657600" cy="3162935"/>
            <wp:effectExtent l="0" t="0" r="25400" b="3746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C49138" w14:textId="77777777" w:rsidR="005438AE" w:rsidRDefault="005438AE" w:rsidP="00E80551">
      <w:pPr>
        <w:rPr>
          <w:noProof/>
        </w:rPr>
      </w:pPr>
    </w:p>
    <w:p w14:paraId="420401F6" w14:textId="77777777" w:rsidR="005438AE" w:rsidRDefault="005438AE" w:rsidP="00E80551">
      <w:pPr>
        <w:rPr>
          <w:noProof/>
        </w:rPr>
      </w:pPr>
    </w:p>
    <w:p w14:paraId="2ECC146F" w14:textId="77777777" w:rsidR="005438AE" w:rsidRDefault="005438AE" w:rsidP="00E80551">
      <w:pPr>
        <w:rPr>
          <w:noProof/>
        </w:rPr>
      </w:pPr>
    </w:p>
    <w:p w14:paraId="6638A689" w14:textId="77777777" w:rsidR="005438AE" w:rsidRDefault="005438AE" w:rsidP="00E80551">
      <w:pPr>
        <w:rPr>
          <w:noProof/>
        </w:rPr>
      </w:pPr>
    </w:p>
    <w:p w14:paraId="2659C929" w14:textId="77777777" w:rsidR="005438AE" w:rsidRDefault="005438AE" w:rsidP="00E80551">
      <w:pPr>
        <w:rPr>
          <w:noProof/>
        </w:rPr>
      </w:pPr>
    </w:p>
    <w:p w14:paraId="5D86F93E" w14:textId="77777777" w:rsidR="005438AE" w:rsidRDefault="005438AE" w:rsidP="00E80551">
      <w:pPr>
        <w:rPr>
          <w:noProof/>
        </w:rPr>
      </w:pPr>
    </w:p>
    <w:p w14:paraId="1E14A714" w14:textId="77777777" w:rsidR="005438AE" w:rsidRDefault="005438AE" w:rsidP="00E80551">
      <w:pPr>
        <w:rPr>
          <w:noProof/>
        </w:rPr>
      </w:pPr>
    </w:p>
    <w:p w14:paraId="195A5ECB" w14:textId="77777777" w:rsidR="005438AE" w:rsidRDefault="005438AE" w:rsidP="00E80551">
      <w:pPr>
        <w:rPr>
          <w:noProof/>
        </w:rPr>
      </w:pPr>
    </w:p>
    <w:p w14:paraId="3AF351E3" w14:textId="77777777" w:rsidR="005438AE" w:rsidRDefault="005438AE" w:rsidP="00E80551">
      <w:pPr>
        <w:rPr>
          <w:noProof/>
        </w:rPr>
      </w:pPr>
    </w:p>
    <w:p w14:paraId="5096191B" w14:textId="23914ABB" w:rsidR="005438AE" w:rsidRDefault="004D2EDD" w:rsidP="00E80551">
      <w:pPr>
        <w:rPr>
          <w:noProof/>
        </w:rPr>
      </w:pPr>
      <w:r>
        <w:rPr>
          <w:noProof/>
        </w:rPr>
        <w:t xml:space="preserve">Figure 8: Difference in Excitement Score by Partisanship and Ideology </w:t>
      </w:r>
    </w:p>
    <w:p w14:paraId="1DA89A7C" w14:textId="31FFC3AA" w:rsidR="00F657B7" w:rsidRDefault="004D2EDD" w:rsidP="0047124D">
      <w:pPr>
        <w:rPr>
          <w:noProof/>
        </w:rPr>
      </w:pPr>
      <w:r>
        <w:rPr>
          <w:noProof/>
        </w:rPr>
        <w:drawing>
          <wp:inline distT="0" distB="0" distL="0" distR="0" wp14:anchorId="4E3F053E" wp14:editId="558F0BA8">
            <wp:extent cx="3657600" cy="3162935"/>
            <wp:effectExtent l="0" t="0" r="25400" b="3746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4D2EDD">
        <w:rPr>
          <w:noProof/>
        </w:rPr>
        <w:t xml:space="preserve"> </w:t>
      </w:r>
      <w:r>
        <w:rPr>
          <w:noProof/>
        </w:rPr>
        <w:drawing>
          <wp:inline distT="0" distB="0" distL="0" distR="0" wp14:anchorId="58C87077" wp14:editId="5CC88159">
            <wp:extent cx="3657600" cy="3158490"/>
            <wp:effectExtent l="0" t="0" r="25400" b="165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213EEB0" w14:textId="77777777" w:rsidR="00555A2C" w:rsidRDefault="00555A2C" w:rsidP="0047124D">
      <w:pPr>
        <w:rPr>
          <w:noProof/>
        </w:rPr>
      </w:pPr>
    </w:p>
    <w:p w14:paraId="71B894F3" w14:textId="77777777" w:rsidR="00555A2C" w:rsidRDefault="00555A2C" w:rsidP="0047124D">
      <w:pPr>
        <w:rPr>
          <w:noProof/>
        </w:rPr>
      </w:pPr>
    </w:p>
    <w:p w14:paraId="51372543" w14:textId="77777777" w:rsidR="00555A2C" w:rsidRDefault="00555A2C" w:rsidP="0047124D">
      <w:pPr>
        <w:rPr>
          <w:noProof/>
        </w:rPr>
      </w:pPr>
    </w:p>
    <w:p w14:paraId="4B9D6643" w14:textId="77777777" w:rsidR="00555A2C" w:rsidRDefault="00555A2C" w:rsidP="0047124D">
      <w:pPr>
        <w:rPr>
          <w:noProof/>
        </w:rPr>
      </w:pPr>
    </w:p>
    <w:p w14:paraId="7068F9E5" w14:textId="77777777" w:rsidR="00555A2C" w:rsidRDefault="00555A2C" w:rsidP="0047124D">
      <w:pPr>
        <w:rPr>
          <w:noProof/>
        </w:rPr>
      </w:pPr>
    </w:p>
    <w:p w14:paraId="0647B311" w14:textId="77777777" w:rsidR="00555A2C" w:rsidRDefault="00555A2C" w:rsidP="0047124D">
      <w:pPr>
        <w:rPr>
          <w:noProof/>
        </w:rPr>
      </w:pPr>
    </w:p>
    <w:p w14:paraId="07AD43CF" w14:textId="77777777" w:rsidR="00555A2C" w:rsidRDefault="00555A2C" w:rsidP="0047124D">
      <w:pPr>
        <w:rPr>
          <w:noProof/>
        </w:rPr>
      </w:pPr>
    </w:p>
    <w:p w14:paraId="1D0F0B42" w14:textId="77777777" w:rsidR="00555A2C" w:rsidRDefault="00555A2C" w:rsidP="0047124D">
      <w:pPr>
        <w:rPr>
          <w:noProof/>
        </w:rPr>
      </w:pPr>
    </w:p>
    <w:p w14:paraId="652F9926" w14:textId="77777777" w:rsidR="00555A2C" w:rsidRDefault="00555A2C" w:rsidP="0047124D">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555A2C" w:rsidRPr="00EC31A4" w14:paraId="347609DB" w14:textId="77777777" w:rsidTr="00BA6B05">
        <w:tc>
          <w:tcPr>
            <w:tcW w:w="8856" w:type="dxa"/>
            <w:gridSpan w:val="3"/>
            <w:tcBorders>
              <w:top w:val="single" w:sz="4" w:space="0" w:color="auto"/>
              <w:bottom w:val="single" w:sz="4" w:space="0" w:color="auto"/>
            </w:tcBorders>
          </w:tcPr>
          <w:p w14:paraId="76C6674E" w14:textId="77777777" w:rsidR="00555A2C" w:rsidRPr="00EC31A4" w:rsidRDefault="00555A2C" w:rsidP="00BA6B05">
            <w:pPr>
              <w:jc w:val="center"/>
              <w:rPr>
                <w:rFonts w:ascii="Times New Roman" w:hAnsi="Times New Roman" w:cs="Times New Roman"/>
                <w:sz w:val="20"/>
                <w:szCs w:val="20"/>
              </w:rPr>
            </w:pPr>
            <w:r w:rsidRPr="00EC31A4">
              <w:rPr>
                <w:rFonts w:ascii="Times New Roman" w:hAnsi="Times New Roman" w:cs="Times New Roman"/>
                <w:sz w:val="20"/>
                <w:szCs w:val="20"/>
              </w:rPr>
              <w:t>Appendix A: Summary of Differences Between The Treatment and Control Groups For Treated Respondents</w:t>
            </w:r>
          </w:p>
        </w:tc>
      </w:tr>
      <w:tr w:rsidR="00555A2C" w:rsidRPr="00EC31A4" w14:paraId="071B157C" w14:textId="77777777" w:rsidTr="00BA6B05">
        <w:tc>
          <w:tcPr>
            <w:tcW w:w="2952" w:type="dxa"/>
            <w:tcBorders>
              <w:top w:val="single" w:sz="4" w:space="0" w:color="auto"/>
              <w:bottom w:val="single" w:sz="4" w:space="0" w:color="auto"/>
            </w:tcBorders>
          </w:tcPr>
          <w:p w14:paraId="2F64ED67" w14:textId="77777777" w:rsidR="00555A2C" w:rsidRPr="00EC31A4" w:rsidRDefault="00555A2C" w:rsidP="00BA6B05">
            <w:pPr>
              <w:rPr>
                <w:rFonts w:ascii="Times New Roman" w:hAnsi="Times New Roman" w:cs="Times New Roman"/>
                <w:sz w:val="20"/>
                <w:szCs w:val="20"/>
              </w:rPr>
            </w:pPr>
          </w:p>
        </w:tc>
        <w:tc>
          <w:tcPr>
            <w:tcW w:w="2952" w:type="dxa"/>
            <w:tcBorders>
              <w:top w:val="single" w:sz="4" w:space="0" w:color="auto"/>
              <w:bottom w:val="single" w:sz="4" w:space="0" w:color="auto"/>
              <w:right w:val="single" w:sz="4" w:space="0" w:color="auto"/>
            </w:tcBorders>
          </w:tcPr>
          <w:p w14:paraId="4DF44FE6" w14:textId="77777777" w:rsidR="00555A2C" w:rsidRPr="00EC31A4" w:rsidRDefault="00555A2C" w:rsidP="00BA6B05">
            <w:pPr>
              <w:jc w:val="center"/>
              <w:rPr>
                <w:rFonts w:ascii="Times New Roman" w:hAnsi="Times New Roman" w:cs="Times New Roman"/>
                <w:sz w:val="20"/>
                <w:szCs w:val="20"/>
              </w:rPr>
            </w:pPr>
            <w:r w:rsidRPr="00EC31A4">
              <w:rPr>
                <w:rFonts w:ascii="Times New Roman" w:hAnsi="Times New Roman" w:cs="Times New Roman"/>
                <w:sz w:val="20"/>
                <w:szCs w:val="20"/>
              </w:rPr>
              <w:t>Treatment 1 (Ambiguity)</w:t>
            </w:r>
          </w:p>
        </w:tc>
        <w:tc>
          <w:tcPr>
            <w:tcW w:w="2952" w:type="dxa"/>
            <w:tcBorders>
              <w:top w:val="single" w:sz="4" w:space="0" w:color="auto"/>
              <w:left w:val="single" w:sz="4" w:space="0" w:color="auto"/>
              <w:bottom w:val="single" w:sz="4" w:space="0" w:color="auto"/>
            </w:tcBorders>
          </w:tcPr>
          <w:p w14:paraId="30AA0F56" w14:textId="77777777" w:rsidR="00555A2C" w:rsidRPr="00EC31A4" w:rsidRDefault="00555A2C" w:rsidP="00BA6B05">
            <w:pPr>
              <w:jc w:val="center"/>
              <w:rPr>
                <w:rFonts w:ascii="Times New Roman" w:hAnsi="Times New Roman" w:cs="Times New Roman"/>
                <w:sz w:val="20"/>
                <w:szCs w:val="20"/>
              </w:rPr>
            </w:pPr>
            <w:r w:rsidRPr="00EC31A4">
              <w:rPr>
                <w:rFonts w:ascii="Times New Roman" w:hAnsi="Times New Roman" w:cs="Times New Roman"/>
                <w:sz w:val="20"/>
                <w:szCs w:val="20"/>
              </w:rPr>
              <w:t>Treatment 2 (Disloyal)</w:t>
            </w:r>
          </w:p>
        </w:tc>
      </w:tr>
      <w:tr w:rsidR="00555A2C" w:rsidRPr="00EC31A4" w14:paraId="31F45ADA" w14:textId="77777777" w:rsidTr="00BA6B05">
        <w:tc>
          <w:tcPr>
            <w:tcW w:w="2952" w:type="dxa"/>
            <w:tcBorders>
              <w:top w:val="single" w:sz="4" w:space="0" w:color="auto"/>
            </w:tcBorders>
          </w:tcPr>
          <w:p w14:paraId="3513F536" w14:textId="77777777" w:rsidR="00555A2C" w:rsidRPr="00EC31A4" w:rsidRDefault="00555A2C" w:rsidP="00BA6B05">
            <w:pPr>
              <w:rPr>
                <w:rFonts w:ascii="Times New Roman" w:hAnsi="Times New Roman" w:cs="Times New Roman"/>
                <w:b/>
                <w:i/>
                <w:sz w:val="20"/>
                <w:szCs w:val="20"/>
              </w:rPr>
            </w:pPr>
            <w:r w:rsidRPr="00EC31A4">
              <w:rPr>
                <w:rFonts w:ascii="Times New Roman" w:hAnsi="Times New Roman" w:cs="Times New Roman"/>
                <w:b/>
                <w:i/>
                <w:sz w:val="20"/>
                <w:szCs w:val="20"/>
              </w:rPr>
              <w:t>Candidate Preference</w:t>
            </w:r>
          </w:p>
        </w:tc>
        <w:tc>
          <w:tcPr>
            <w:tcW w:w="2952" w:type="dxa"/>
            <w:tcBorders>
              <w:top w:val="single" w:sz="4" w:space="0" w:color="auto"/>
              <w:right w:val="single" w:sz="4" w:space="0" w:color="auto"/>
            </w:tcBorders>
          </w:tcPr>
          <w:p w14:paraId="59B2F72D"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41C15C07" w14:textId="77777777" w:rsidR="00555A2C" w:rsidRPr="00EC31A4" w:rsidRDefault="00555A2C" w:rsidP="00BA6B05">
            <w:pPr>
              <w:jc w:val="center"/>
              <w:rPr>
                <w:rFonts w:ascii="Times New Roman" w:hAnsi="Times New Roman" w:cs="Times New Roman"/>
                <w:sz w:val="20"/>
                <w:szCs w:val="20"/>
              </w:rPr>
            </w:pPr>
          </w:p>
        </w:tc>
      </w:tr>
      <w:tr w:rsidR="00555A2C" w:rsidRPr="00EC31A4" w14:paraId="50300F7A" w14:textId="77777777" w:rsidTr="00BA6B05">
        <w:tc>
          <w:tcPr>
            <w:tcW w:w="2952" w:type="dxa"/>
          </w:tcPr>
          <w:p w14:paraId="064E1CAA" w14:textId="77777777" w:rsidR="00555A2C" w:rsidRPr="00EC31A4" w:rsidRDefault="00555A2C" w:rsidP="00BA6B05">
            <w:pPr>
              <w:rPr>
                <w:rFonts w:ascii="Times New Roman" w:hAnsi="Times New Roman" w:cs="Times New Roman"/>
                <w:i/>
                <w:sz w:val="20"/>
                <w:szCs w:val="20"/>
              </w:rPr>
            </w:pPr>
            <w:r w:rsidRPr="00EC31A4">
              <w:rPr>
                <w:rFonts w:ascii="Times New Roman" w:hAnsi="Times New Roman" w:cs="Times New Roman"/>
                <w:i/>
                <w:sz w:val="20"/>
                <w:szCs w:val="20"/>
              </w:rPr>
              <w:t>Party ID</w:t>
            </w:r>
          </w:p>
        </w:tc>
        <w:tc>
          <w:tcPr>
            <w:tcW w:w="2952" w:type="dxa"/>
            <w:tcBorders>
              <w:right w:val="single" w:sz="4" w:space="0" w:color="auto"/>
            </w:tcBorders>
          </w:tcPr>
          <w:p w14:paraId="7DAE5376"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23C4CE6E" w14:textId="77777777" w:rsidR="00555A2C" w:rsidRPr="00EC31A4" w:rsidRDefault="00555A2C" w:rsidP="00BA6B05">
            <w:pPr>
              <w:jc w:val="center"/>
              <w:rPr>
                <w:rFonts w:ascii="Times New Roman" w:hAnsi="Times New Roman" w:cs="Times New Roman"/>
                <w:sz w:val="20"/>
                <w:szCs w:val="20"/>
              </w:rPr>
            </w:pPr>
          </w:p>
        </w:tc>
      </w:tr>
      <w:tr w:rsidR="00555A2C" w:rsidRPr="00EC31A4" w14:paraId="47E98A95" w14:textId="77777777" w:rsidTr="00BA6B05">
        <w:tc>
          <w:tcPr>
            <w:tcW w:w="2952" w:type="dxa"/>
          </w:tcPr>
          <w:p w14:paraId="5ECE9A07"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Democrat</w:t>
            </w:r>
          </w:p>
        </w:tc>
        <w:tc>
          <w:tcPr>
            <w:tcW w:w="2952" w:type="dxa"/>
            <w:tcBorders>
              <w:right w:val="single" w:sz="4" w:space="0" w:color="auto"/>
            </w:tcBorders>
          </w:tcPr>
          <w:p w14:paraId="36F7EF29"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-.02</w:t>
            </w:r>
          </w:p>
        </w:tc>
        <w:tc>
          <w:tcPr>
            <w:tcW w:w="2952" w:type="dxa"/>
            <w:tcBorders>
              <w:left w:val="single" w:sz="4" w:space="0" w:color="auto"/>
            </w:tcBorders>
          </w:tcPr>
          <w:p w14:paraId="609ED1F5"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-.02</w:t>
            </w:r>
          </w:p>
        </w:tc>
      </w:tr>
      <w:tr w:rsidR="00555A2C" w:rsidRPr="00EC31A4" w14:paraId="1564F8C6" w14:textId="77777777" w:rsidTr="00BA6B05">
        <w:tc>
          <w:tcPr>
            <w:tcW w:w="2952" w:type="dxa"/>
          </w:tcPr>
          <w:p w14:paraId="65764327"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Independent</w:t>
            </w:r>
          </w:p>
        </w:tc>
        <w:tc>
          <w:tcPr>
            <w:tcW w:w="2952" w:type="dxa"/>
            <w:tcBorders>
              <w:right w:val="single" w:sz="4" w:space="0" w:color="auto"/>
            </w:tcBorders>
          </w:tcPr>
          <w:p w14:paraId="04FB24E2"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.03</w:t>
            </w:r>
          </w:p>
        </w:tc>
        <w:tc>
          <w:tcPr>
            <w:tcW w:w="2952" w:type="dxa"/>
            <w:tcBorders>
              <w:left w:val="single" w:sz="4" w:space="0" w:color="auto"/>
            </w:tcBorders>
          </w:tcPr>
          <w:p w14:paraId="31C2B34A"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-.16**</w:t>
            </w:r>
          </w:p>
        </w:tc>
      </w:tr>
      <w:tr w:rsidR="00555A2C" w:rsidRPr="00EC31A4" w14:paraId="3FD9C2E6" w14:textId="77777777" w:rsidTr="00BA6B05">
        <w:tc>
          <w:tcPr>
            <w:tcW w:w="2952" w:type="dxa"/>
          </w:tcPr>
          <w:p w14:paraId="5DA88411"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Republican</w:t>
            </w:r>
          </w:p>
        </w:tc>
        <w:tc>
          <w:tcPr>
            <w:tcW w:w="2952" w:type="dxa"/>
            <w:tcBorders>
              <w:right w:val="single" w:sz="4" w:space="0" w:color="auto"/>
            </w:tcBorders>
          </w:tcPr>
          <w:p w14:paraId="24DF6C99"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-0.01</w:t>
            </w:r>
          </w:p>
        </w:tc>
        <w:tc>
          <w:tcPr>
            <w:tcW w:w="2952" w:type="dxa"/>
            <w:tcBorders>
              <w:left w:val="single" w:sz="4" w:space="0" w:color="auto"/>
            </w:tcBorders>
          </w:tcPr>
          <w:p w14:paraId="2A55FD0E"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-.08**</w:t>
            </w:r>
          </w:p>
        </w:tc>
      </w:tr>
      <w:tr w:rsidR="00555A2C" w:rsidRPr="00EC31A4" w14:paraId="6EF438F0" w14:textId="77777777" w:rsidTr="00BA6B05">
        <w:tc>
          <w:tcPr>
            <w:tcW w:w="2952" w:type="dxa"/>
          </w:tcPr>
          <w:p w14:paraId="2016CFF7"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Ideology</w:t>
            </w:r>
          </w:p>
        </w:tc>
        <w:tc>
          <w:tcPr>
            <w:tcW w:w="2952" w:type="dxa"/>
            <w:tcBorders>
              <w:right w:val="single" w:sz="4" w:space="0" w:color="auto"/>
            </w:tcBorders>
          </w:tcPr>
          <w:p w14:paraId="26350B7A"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5C060B81" w14:textId="77777777" w:rsidR="00555A2C" w:rsidRPr="00EC31A4" w:rsidRDefault="00555A2C" w:rsidP="00BA6B05">
            <w:pPr>
              <w:jc w:val="center"/>
              <w:rPr>
                <w:rFonts w:ascii="Times New Roman" w:hAnsi="Times New Roman" w:cs="Times New Roman"/>
                <w:sz w:val="20"/>
                <w:szCs w:val="20"/>
              </w:rPr>
            </w:pPr>
          </w:p>
        </w:tc>
      </w:tr>
      <w:tr w:rsidR="00555A2C" w:rsidRPr="00EC31A4" w14:paraId="46CF3C26" w14:textId="77777777" w:rsidTr="00BA6B05">
        <w:tc>
          <w:tcPr>
            <w:tcW w:w="2952" w:type="dxa"/>
          </w:tcPr>
          <w:p w14:paraId="2A3950AA"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Liberal</w:t>
            </w:r>
          </w:p>
        </w:tc>
        <w:tc>
          <w:tcPr>
            <w:tcW w:w="2952" w:type="dxa"/>
            <w:tcBorders>
              <w:right w:val="single" w:sz="4" w:space="0" w:color="auto"/>
            </w:tcBorders>
          </w:tcPr>
          <w:p w14:paraId="73D85ECC"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-.03</w:t>
            </w:r>
          </w:p>
        </w:tc>
        <w:tc>
          <w:tcPr>
            <w:tcW w:w="2952" w:type="dxa"/>
            <w:tcBorders>
              <w:left w:val="single" w:sz="4" w:space="0" w:color="auto"/>
            </w:tcBorders>
          </w:tcPr>
          <w:p w14:paraId="4EB9BE88"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-.04*</w:t>
            </w:r>
          </w:p>
        </w:tc>
      </w:tr>
      <w:tr w:rsidR="00555A2C" w:rsidRPr="00EC31A4" w14:paraId="3F6FB70A" w14:textId="77777777" w:rsidTr="00BA6B05">
        <w:tc>
          <w:tcPr>
            <w:tcW w:w="2952" w:type="dxa"/>
          </w:tcPr>
          <w:p w14:paraId="1743685B"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Moderate</w:t>
            </w:r>
          </w:p>
        </w:tc>
        <w:tc>
          <w:tcPr>
            <w:tcW w:w="2952" w:type="dxa"/>
            <w:tcBorders>
              <w:right w:val="single" w:sz="4" w:space="0" w:color="auto"/>
            </w:tcBorders>
          </w:tcPr>
          <w:p w14:paraId="100729C7"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.06</w:t>
            </w:r>
          </w:p>
        </w:tc>
        <w:tc>
          <w:tcPr>
            <w:tcW w:w="2952" w:type="dxa"/>
            <w:tcBorders>
              <w:left w:val="single" w:sz="4" w:space="0" w:color="auto"/>
            </w:tcBorders>
          </w:tcPr>
          <w:p w14:paraId="7DDA6C0A"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-.02</w:t>
            </w:r>
          </w:p>
        </w:tc>
      </w:tr>
      <w:tr w:rsidR="00555A2C" w:rsidRPr="00EC31A4" w14:paraId="2FF63AFF" w14:textId="77777777" w:rsidTr="00BA6B05">
        <w:tc>
          <w:tcPr>
            <w:tcW w:w="2952" w:type="dxa"/>
          </w:tcPr>
          <w:p w14:paraId="3BCDDAC4"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Conservative</w:t>
            </w:r>
          </w:p>
        </w:tc>
        <w:tc>
          <w:tcPr>
            <w:tcW w:w="2952" w:type="dxa"/>
            <w:tcBorders>
              <w:right w:val="single" w:sz="4" w:space="0" w:color="auto"/>
            </w:tcBorders>
          </w:tcPr>
          <w:p w14:paraId="634E6CC3"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-.03</w:t>
            </w:r>
          </w:p>
        </w:tc>
        <w:tc>
          <w:tcPr>
            <w:tcW w:w="2952" w:type="dxa"/>
            <w:tcBorders>
              <w:left w:val="single" w:sz="4" w:space="0" w:color="auto"/>
            </w:tcBorders>
          </w:tcPr>
          <w:p w14:paraId="52AF73B1"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-.14**</w:t>
            </w:r>
          </w:p>
        </w:tc>
      </w:tr>
      <w:tr w:rsidR="00555A2C" w:rsidRPr="00EC31A4" w14:paraId="0508AFE0" w14:textId="77777777" w:rsidTr="00BA6B05">
        <w:tc>
          <w:tcPr>
            <w:tcW w:w="2952" w:type="dxa"/>
          </w:tcPr>
          <w:p w14:paraId="14421F7B"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State Type</w:t>
            </w:r>
          </w:p>
        </w:tc>
        <w:tc>
          <w:tcPr>
            <w:tcW w:w="2952" w:type="dxa"/>
            <w:tcBorders>
              <w:right w:val="single" w:sz="4" w:space="0" w:color="auto"/>
            </w:tcBorders>
          </w:tcPr>
          <w:p w14:paraId="47BE792A"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713B2509" w14:textId="77777777" w:rsidR="00555A2C" w:rsidRPr="00EC31A4" w:rsidRDefault="00555A2C" w:rsidP="00BA6B05">
            <w:pPr>
              <w:jc w:val="center"/>
              <w:rPr>
                <w:rFonts w:ascii="Times New Roman" w:hAnsi="Times New Roman" w:cs="Times New Roman"/>
                <w:sz w:val="20"/>
                <w:szCs w:val="20"/>
              </w:rPr>
            </w:pPr>
          </w:p>
        </w:tc>
      </w:tr>
      <w:tr w:rsidR="00555A2C" w:rsidRPr="00EC31A4" w14:paraId="788DA27D" w14:textId="77777777" w:rsidTr="00BA6B05">
        <w:tc>
          <w:tcPr>
            <w:tcW w:w="2952" w:type="dxa"/>
          </w:tcPr>
          <w:p w14:paraId="394FE38A"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Blue State</w:t>
            </w:r>
          </w:p>
        </w:tc>
        <w:tc>
          <w:tcPr>
            <w:tcW w:w="2952" w:type="dxa"/>
            <w:tcBorders>
              <w:right w:val="single" w:sz="4" w:space="0" w:color="auto"/>
            </w:tcBorders>
          </w:tcPr>
          <w:p w14:paraId="48D903B1"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.09**</w:t>
            </w:r>
          </w:p>
        </w:tc>
        <w:tc>
          <w:tcPr>
            <w:tcW w:w="2952" w:type="dxa"/>
            <w:tcBorders>
              <w:left w:val="single" w:sz="4" w:space="0" w:color="auto"/>
            </w:tcBorders>
          </w:tcPr>
          <w:p w14:paraId="486F7FF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.06</w:t>
            </w:r>
          </w:p>
        </w:tc>
      </w:tr>
      <w:tr w:rsidR="00555A2C" w:rsidRPr="00EC31A4" w14:paraId="33EFD20E" w14:textId="77777777" w:rsidTr="00BA6B05">
        <w:tc>
          <w:tcPr>
            <w:tcW w:w="2952" w:type="dxa"/>
          </w:tcPr>
          <w:p w14:paraId="6C9F7B3C"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Red State</w:t>
            </w:r>
          </w:p>
        </w:tc>
        <w:tc>
          <w:tcPr>
            <w:tcW w:w="2952" w:type="dxa"/>
            <w:tcBorders>
              <w:right w:val="single" w:sz="4" w:space="0" w:color="auto"/>
            </w:tcBorders>
          </w:tcPr>
          <w:p w14:paraId="3D47A74E"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-.12**</w:t>
            </w:r>
          </w:p>
        </w:tc>
        <w:tc>
          <w:tcPr>
            <w:tcW w:w="2952" w:type="dxa"/>
            <w:tcBorders>
              <w:left w:val="single" w:sz="4" w:space="0" w:color="auto"/>
            </w:tcBorders>
          </w:tcPr>
          <w:p w14:paraId="00EA3494"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-.14**</w:t>
            </w:r>
          </w:p>
        </w:tc>
      </w:tr>
      <w:tr w:rsidR="00555A2C" w:rsidRPr="00EC31A4" w14:paraId="22D8A2A2" w14:textId="77777777" w:rsidTr="00BA6B05">
        <w:tc>
          <w:tcPr>
            <w:tcW w:w="2952" w:type="dxa"/>
          </w:tcPr>
          <w:p w14:paraId="125A3716"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 xml:space="preserve">Purple State </w:t>
            </w:r>
          </w:p>
        </w:tc>
        <w:tc>
          <w:tcPr>
            <w:tcW w:w="2952" w:type="dxa"/>
            <w:tcBorders>
              <w:right w:val="single" w:sz="4" w:space="0" w:color="auto"/>
            </w:tcBorders>
          </w:tcPr>
          <w:p w14:paraId="29FFF75C"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.06</w:t>
            </w:r>
          </w:p>
        </w:tc>
        <w:tc>
          <w:tcPr>
            <w:tcW w:w="2952" w:type="dxa"/>
            <w:tcBorders>
              <w:left w:val="single" w:sz="4" w:space="0" w:color="auto"/>
            </w:tcBorders>
          </w:tcPr>
          <w:p w14:paraId="5BC154A2"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-.08</w:t>
            </w:r>
          </w:p>
        </w:tc>
      </w:tr>
      <w:tr w:rsidR="00555A2C" w:rsidRPr="00EC31A4" w14:paraId="4C2B8F53" w14:textId="77777777" w:rsidTr="00BA6B05">
        <w:tc>
          <w:tcPr>
            <w:tcW w:w="2952" w:type="dxa"/>
          </w:tcPr>
          <w:p w14:paraId="6BE3DF7D" w14:textId="77777777" w:rsidR="00555A2C" w:rsidRPr="00EC31A4" w:rsidRDefault="00555A2C" w:rsidP="00BA6B05">
            <w:pPr>
              <w:rPr>
                <w:rFonts w:ascii="Times New Roman" w:hAnsi="Times New Roman" w:cs="Times New Roman"/>
                <w:b/>
                <w:i/>
                <w:sz w:val="20"/>
                <w:szCs w:val="20"/>
              </w:rPr>
            </w:pPr>
            <w:r w:rsidRPr="00EC31A4">
              <w:rPr>
                <w:rFonts w:ascii="Times New Roman" w:hAnsi="Times New Roman" w:cs="Times New Roman"/>
                <w:b/>
                <w:i/>
                <w:sz w:val="20"/>
                <w:szCs w:val="20"/>
              </w:rPr>
              <w:t>Thermometer Rating</w:t>
            </w:r>
          </w:p>
        </w:tc>
        <w:tc>
          <w:tcPr>
            <w:tcW w:w="2952" w:type="dxa"/>
            <w:tcBorders>
              <w:right w:val="single" w:sz="4" w:space="0" w:color="auto"/>
            </w:tcBorders>
          </w:tcPr>
          <w:p w14:paraId="2001B8EC"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7D1FE89B" w14:textId="77777777" w:rsidR="00555A2C" w:rsidRPr="00EC31A4" w:rsidRDefault="00555A2C" w:rsidP="00BA6B05">
            <w:pPr>
              <w:jc w:val="center"/>
              <w:rPr>
                <w:rFonts w:ascii="Times New Roman" w:hAnsi="Times New Roman" w:cs="Times New Roman"/>
                <w:sz w:val="20"/>
                <w:szCs w:val="20"/>
              </w:rPr>
            </w:pPr>
          </w:p>
        </w:tc>
      </w:tr>
      <w:tr w:rsidR="00555A2C" w:rsidRPr="00EC31A4" w14:paraId="1F450D27" w14:textId="77777777" w:rsidTr="00BA6B05">
        <w:tc>
          <w:tcPr>
            <w:tcW w:w="2952" w:type="dxa"/>
          </w:tcPr>
          <w:p w14:paraId="3E26374C" w14:textId="77777777" w:rsidR="00555A2C" w:rsidRPr="00EC31A4" w:rsidRDefault="00555A2C" w:rsidP="00BA6B05">
            <w:pPr>
              <w:rPr>
                <w:rFonts w:ascii="Times New Roman" w:hAnsi="Times New Roman" w:cs="Times New Roman"/>
                <w:i/>
                <w:sz w:val="20"/>
                <w:szCs w:val="20"/>
              </w:rPr>
            </w:pPr>
            <w:r w:rsidRPr="00EC31A4">
              <w:rPr>
                <w:rFonts w:ascii="Times New Roman" w:hAnsi="Times New Roman" w:cs="Times New Roman"/>
                <w:i/>
                <w:sz w:val="20"/>
                <w:szCs w:val="20"/>
              </w:rPr>
              <w:t>Party ID</w:t>
            </w:r>
          </w:p>
        </w:tc>
        <w:tc>
          <w:tcPr>
            <w:tcW w:w="2952" w:type="dxa"/>
            <w:tcBorders>
              <w:right w:val="single" w:sz="4" w:space="0" w:color="auto"/>
            </w:tcBorders>
          </w:tcPr>
          <w:p w14:paraId="5B2437C6"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177C869E" w14:textId="77777777" w:rsidR="00555A2C" w:rsidRPr="00EC31A4" w:rsidRDefault="00555A2C" w:rsidP="00BA6B05">
            <w:pPr>
              <w:jc w:val="center"/>
              <w:rPr>
                <w:rFonts w:ascii="Times New Roman" w:hAnsi="Times New Roman" w:cs="Times New Roman"/>
                <w:sz w:val="20"/>
                <w:szCs w:val="20"/>
              </w:rPr>
            </w:pPr>
          </w:p>
        </w:tc>
      </w:tr>
      <w:tr w:rsidR="00555A2C" w:rsidRPr="00EC31A4" w14:paraId="243E3A2A" w14:textId="77777777" w:rsidTr="00BA6B05">
        <w:tc>
          <w:tcPr>
            <w:tcW w:w="2952" w:type="dxa"/>
          </w:tcPr>
          <w:p w14:paraId="37165C06"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Democrat</w:t>
            </w:r>
          </w:p>
        </w:tc>
        <w:tc>
          <w:tcPr>
            <w:tcW w:w="2952" w:type="dxa"/>
            <w:tcBorders>
              <w:right w:val="single" w:sz="4" w:space="0" w:color="auto"/>
            </w:tcBorders>
          </w:tcPr>
          <w:p w14:paraId="6FD51743"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-2.09</w:t>
            </w:r>
          </w:p>
        </w:tc>
        <w:tc>
          <w:tcPr>
            <w:tcW w:w="2952" w:type="dxa"/>
            <w:tcBorders>
              <w:left w:val="single" w:sz="4" w:space="0" w:color="auto"/>
            </w:tcBorders>
          </w:tcPr>
          <w:p w14:paraId="5CEA514F"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-13.18**</w:t>
            </w:r>
          </w:p>
        </w:tc>
      </w:tr>
      <w:tr w:rsidR="00555A2C" w:rsidRPr="00EC31A4" w14:paraId="7F2E6865" w14:textId="77777777" w:rsidTr="00BA6B05">
        <w:tc>
          <w:tcPr>
            <w:tcW w:w="2952" w:type="dxa"/>
          </w:tcPr>
          <w:p w14:paraId="024A1768"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Independent</w:t>
            </w:r>
          </w:p>
        </w:tc>
        <w:tc>
          <w:tcPr>
            <w:tcW w:w="2952" w:type="dxa"/>
            <w:tcBorders>
              <w:right w:val="single" w:sz="4" w:space="0" w:color="auto"/>
            </w:tcBorders>
          </w:tcPr>
          <w:p w14:paraId="6F70A275"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-2.01</w:t>
            </w:r>
          </w:p>
        </w:tc>
        <w:tc>
          <w:tcPr>
            <w:tcW w:w="2952" w:type="dxa"/>
            <w:tcBorders>
              <w:left w:val="single" w:sz="4" w:space="0" w:color="auto"/>
            </w:tcBorders>
          </w:tcPr>
          <w:p w14:paraId="4F154CC1"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-1.92</w:t>
            </w:r>
          </w:p>
        </w:tc>
      </w:tr>
      <w:tr w:rsidR="00555A2C" w:rsidRPr="00EC31A4" w14:paraId="7123CCA2" w14:textId="77777777" w:rsidTr="00BA6B05">
        <w:tc>
          <w:tcPr>
            <w:tcW w:w="2952" w:type="dxa"/>
          </w:tcPr>
          <w:p w14:paraId="3267D431"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Republican</w:t>
            </w:r>
          </w:p>
        </w:tc>
        <w:tc>
          <w:tcPr>
            <w:tcW w:w="2952" w:type="dxa"/>
            <w:tcBorders>
              <w:right w:val="single" w:sz="4" w:space="0" w:color="auto"/>
            </w:tcBorders>
          </w:tcPr>
          <w:p w14:paraId="54442C0C"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.35</w:t>
            </w:r>
          </w:p>
        </w:tc>
        <w:tc>
          <w:tcPr>
            <w:tcW w:w="2952" w:type="dxa"/>
            <w:tcBorders>
              <w:left w:val="single" w:sz="4" w:space="0" w:color="auto"/>
            </w:tcBorders>
          </w:tcPr>
          <w:p w14:paraId="565AB6CD"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14.21**</w:t>
            </w:r>
          </w:p>
        </w:tc>
      </w:tr>
      <w:tr w:rsidR="00555A2C" w:rsidRPr="00EC31A4" w14:paraId="55E571A4" w14:textId="77777777" w:rsidTr="00BA6B05">
        <w:tc>
          <w:tcPr>
            <w:tcW w:w="2952" w:type="dxa"/>
          </w:tcPr>
          <w:p w14:paraId="056E4DDA"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Ideology</w:t>
            </w:r>
          </w:p>
        </w:tc>
        <w:tc>
          <w:tcPr>
            <w:tcW w:w="2952" w:type="dxa"/>
            <w:tcBorders>
              <w:right w:val="single" w:sz="4" w:space="0" w:color="auto"/>
            </w:tcBorders>
          </w:tcPr>
          <w:p w14:paraId="73AD665B"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5E3C99CF" w14:textId="77777777" w:rsidR="00555A2C" w:rsidRPr="00EC31A4" w:rsidRDefault="00555A2C" w:rsidP="00BA6B05">
            <w:pPr>
              <w:jc w:val="center"/>
              <w:rPr>
                <w:rFonts w:ascii="Times New Roman" w:hAnsi="Times New Roman" w:cs="Times New Roman"/>
                <w:sz w:val="20"/>
                <w:szCs w:val="20"/>
              </w:rPr>
            </w:pPr>
          </w:p>
        </w:tc>
      </w:tr>
      <w:tr w:rsidR="00555A2C" w:rsidRPr="00EC31A4" w14:paraId="347D250E" w14:textId="77777777" w:rsidTr="00BA6B05">
        <w:tc>
          <w:tcPr>
            <w:tcW w:w="2952" w:type="dxa"/>
          </w:tcPr>
          <w:p w14:paraId="5E457971"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Liberal</w:t>
            </w:r>
          </w:p>
        </w:tc>
        <w:tc>
          <w:tcPr>
            <w:tcW w:w="2952" w:type="dxa"/>
            <w:tcBorders>
              <w:right w:val="single" w:sz="4" w:space="0" w:color="auto"/>
            </w:tcBorders>
          </w:tcPr>
          <w:p w14:paraId="2A50CE3A"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-2.73</w:t>
            </w:r>
          </w:p>
        </w:tc>
        <w:tc>
          <w:tcPr>
            <w:tcW w:w="2952" w:type="dxa"/>
            <w:tcBorders>
              <w:left w:val="single" w:sz="4" w:space="0" w:color="auto"/>
            </w:tcBorders>
          </w:tcPr>
          <w:p w14:paraId="7904494E"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-13.86**</w:t>
            </w:r>
          </w:p>
        </w:tc>
      </w:tr>
      <w:tr w:rsidR="00555A2C" w:rsidRPr="00EC31A4" w14:paraId="126AC564" w14:textId="77777777" w:rsidTr="00BA6B05">
        <w:tc>
          <w:tcPr>
            <w:tcW w:w="2952" w:type="dxa"/>
          </w:tcPr>
          <w:p w14:paraId="40035D55"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Moderate</w:t>
            </w:r>
          </w:p>
        </w:tc>
        <w:tc>
          <w:tcPr>
            <w:tcW w:w="2952" w:type="dxa"/>
            <w:tcBorders>
              <w:right w:val="single" w:sz="4" w:space="0" w:color="auto"/>
            </w:tcBorders>
          </w:tcPr>
          <w:p w14:paraId="5C205826"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-.71</w:t>
            </w:r>
          </w:p>
        </w:tc>
        <w:tc>
          <w:tcPr>
            <w:tcW w:w="2952" w:type="dxa"/>
            <w:tcBorders>
              <w:left w:val="single" w:sz="4" w:space="0" w:color="auto"/>
            </w:tcBorders>
          </w:tcPr>
          <w:p w14:paraId="5FE29493"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.96</w:t>
            </w:r>
          </w:p>
        </w:tc>
      </w:tr>
      <w:tr w:rsidR="00555A2C" w:rsidRPr="00EC31A4" w14:paraId="442A119D" w14:textId="77777777" w:rsidTr="00BA6B05">
        <w:tc>
          <w:tcPr>
            <w:tcW w:w="2952" w:type="dxa"/>
          </w:tcPr>
          <w:p w14:paraId="252335B7"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Conservative</w:t>
            </w:r>
          </w:p>
        </w:tc>
        <w:tc>
          <w:tcPr>
            <w:tcW w:w="2952" w:type="dxa"/>
            <w:tcBorders>
              <w:right w:val="single" w:sz="4" w:space="0" w:color="auto"/>
            </w:tcBorders>
          </w:tcPr>
          <w:p w14:paraId="52D083A6"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-.35</w:t>
            </w:r>
          </w:p>
        </w:tc>
        <w:tc>
          <w:tcPr>
            <w:tcW w:w="2952" w:type="dxa"/>
            <w:tcBorders>
              <w:left w:val="single" w:sz="4" w:space="0" w:color="auto"/>
            </w:tcBorders>
          </w:tcPr>
          <w:p w14:paraId="24574CCD"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11.15**</w:t>
            </w:r>
          </w:p>
        </w:tc>
      </w:tr>
      <w:tr w:rsidR="00555A2C" w:rsidRPr="00EC31A4" w14:paraId="46C417AF" w14:textId="77777777" w:rsidTr="00BA6B05">
        <w:tc>
          <w:tcPr>
            <w:tcW w:w="2952" w:type="dxa"/>
          </w:tcPr>
          <w:p w14:paraId="1CF29645"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State Type</w:t>
            </w:r>
          </w:p>
        </w:tc>
        <w:tc>
          <w:tcPr>
            <w:tcW w:w="2952" w:type="dxa"/>
            <w:tcBorders>
              <w:right w:val="single" w:sz="4" w:space="0" w:color="auto"/>
            </w:tcBorders>
          </w:tcPr>
          <w:p w14:paraId="217B8D91"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1BF2A581" w14:textId="77777777" w:rsidR="00555A2C" w:rsidRPr="00EC31A4" w:rsidRDefault="00555A2C" w:rsidP="00BA6B05">
            <w:pPr>
              <w:jc w:val="center"/>
              <w:rPr>
                <w:rFonts w:ascii="Times New Roman" w:hAnsi="Times New Roman" w:cs="Times New Roman"/>
                <w:sz w:val="20"/>
                <w:szCs w:val="20"/>
              </w:rPr>
            </w:pPr>
          </w:p>
        </w:tc>
      </w:tr>
      <w:tr w:rsidR="00555A2C" w:rsidRPr="00EC31A4" w14:paraId="3A7F57E9" w14:textId="77777777" w:rsidTr="00BA6B05">
        <w:tc>
          <w:tcPr>
            <w:tcW w:w="2952" w:type="dxa"/>
          </w:tcPr>
          <w:p w14:paraId="6BCD7BE6"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Blue State</w:t>
            </w:r>
          </w:p>
        </w:tc>
        <w:tc>
          <w:tcPr>
            <w:tcW w:w="2952" w:type="dxa"/>
            <w:tcBorders>
              <w:right w:val="single" w:sz="4" w:space="0" w:color="auto"/>
            </w:tcBorders>
          </w:tcPr>
          <w:p w14:paraId="451712E7"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-6.26**</w:t>
            </w:r>
          </w:p>
        </w:tc>
        <w:tc>
          <w:tcPr>
            <w:tcW w:w="2952" w:type="dxa"/>
            <w:tcBorders>
              <w:left w:val="single" w:sz="4" w:space="0" w:color="auto"/>
            </w:tcBorders>
          </w:tcPr>
          <w:p w14:paraId="213CF492"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-10.52**</w:t>
            </w:r>
          </w:p>
        </w:tc>
      </w:tr>
      <w:tr w:rsidR="00555A2C" w:rsidRPr="00EC31A4" w14:paraId="1DAF0E26" w14:textId="77777777" w:rsidTr="00BA6B05">
        <w:tc>
          <w:tcPr>
            <w:tcW w:w="2952" w:type="dxa"/>
          </w:tcPr>
          <w:p w14:paraId="425C5B70"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Red State</w:t>
            </w:r>
          </w:p>
        </w:tc>
        <w:tc>
          <w:tcPr>
            <w:tcW w:w="2952" w:type="dxa"/>
            <w:tcBorders>
              <w:right w:val="single" w:sz="4" w:space="0" w:color="auto"/>
            </w:tcBorders>
          </w:tcPr>
          <w:p w14:paraId="6C2CB0B3"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6.31*</w:t>
            </w:r>
          </w:p>
        </w:tc>
        <w:tc>
          <w:tcPr>
            <w:tcW w:w="2952" w:type="dxa"/>
            <w:tcBorders>
              <w:left w:val="single" w:sz="4" w:space="0" w:color="auto"/>
            </w:tcBorders>
          </w:tcPr>
          <w:p w14:paraId="0983BB24"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1.31</w:t>
            </w:r>
          </w:p>
        </w:tc>
      </w:tr>
      <w:tr w:rsidR="00555A2C" w:rsidRPr="00EC31A4" w14:paraId="184DA41A" w14:textId="77777777" w:rsidTr="00BA6B05">
        <w:tc>
          <w:tcPr>
            <w:tcW w:w="2952" w:type="dxa"/>
          </w:tcPr>
          <w:p w14:paraId="5FBE98E0"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 xml:space="preserve">Purple State </w:t>
            </w:r>
          </w:p>
        </w:tc>
        <w:tc>
          <w:tcPr>
            <w:tcW w:w="2952" w:type="dxa"/>
            <w:tcBorders>
              <w:right w:val="single" w:sz="4" w:space="0" w:color="auto"/>
            </w:tcBorders>
          </w:tcPr>
          <w:p w14:paraId="2DFBB7BF"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-7.04*</w:t>
            </w:r>
          </w:p>
        </w:tc>
        <w:tc>
          <w:tcPr>
            <w:tcW w:w="2952" w:type="dxa"/>
            <w:tcBorders>
              <w:left w:val="single" w:sz="4" w:space="0" w:color="auto"/>
            </w:tcBorders>
          </w:tcPr>
          <w:p w14:paraId="2CC4E338"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-2.45</w:t>
            </w:r>
          </w:p>
        </w:tc>
      </w:tr>
      <w:tr w:rsidR="00555A2C" w:rsidRPr="00EC31A4" w14:paraId="79CE32CE" w14:textId="77777777" w:rsidTr="00BA6B05">
        <w:tc>
          <w:tcPr>
            <w:tcW w:w="2952" w:type="dxa"/>
          </w:tcPr>
          <w:p w14:paraId="759D3B3B" w14:textId="77777777" w:rsidR="00555A2C" w:rsidRPr="00EC31A4" w:rsidRDefault="00555A2C" w:rsidP="00BA6B05">
            <w:pPr>
              <w:rPr>
                <w:rFonts w:ascii="Times New Roman" w:hAnsi="Times New Roman" w:cs="Times New Roman"/>
                <w:b/>
                <w:i/>
                <w:sz w:val="20"/>
                <w:szCs w:val="20"/>
              </w:rPr>
            </w:pPr>
            <w:r w:rsidRPr="00EC31A4">
              <w:rPr>
                <w:rFonts w:ascii="Times New Roman" w:hAnsi="Times New Roman" w:cs="Times New Roman"/>
                <w:b/>
                <w:i/>
                <w:sz w:val="20"/>
                <w:szCs w:val="20"/>
              </w:rPr>
              <w:t>Excitement Score</w:t>
            </w:r>
          </w:p>
        </w:tc>
        <w:tc>
          <w:tcPr>
            <w:tcW w:w="2952" w:type="dxa"/>
            <w:tcBorders>
              <w:right w:val="single" w:sz="4" w:space="0" w:color="auto"/>
            </w:tcBorders>
          </w:tcPr>
          <w:p w14:paraId="2BF632B5"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1F040F5D" w14:textId="77777777" w:rsidR="00555A2C" w:rsidRPr="00EC31A4" w:rsidRDefault="00555A2C" w:rsidP="00BA6B05">
            <w:pPr>
              <w:jc w:val="center"/>
              <w:rPr>
                <w:rFonts w:ascii="Times New Roman" w:hAnsi="Times New Roman" w:cs="Times New Roman"/>
                <w:sz w:val="20"/>
                <w:szCs w:val="20"/>
              </w:rPr>
            </w:pPr>
          </w:p>
        </w:tc>
      </w:tr>
      <w:tr w:rsidR="00555A2C" w:rsidRPr="00EC31A4" w14:paraId="7A1341BE" w14:textId="77777777" w:rsidTr="00BA6B05">
        <w:tc>
          <w:tcPr>
            <w:tcW w:w="2952" w:type="dxa"/>
          </w:tcPr>
          <w:p w14:paraId="768008BC" w14:textId="77777777" w:rsidR="00555A2C" w:rsidRPr="00EC31A4" w:rsidRDefault="00555A2C" w:rsidP="00BA6B05">
            <w:pPr>
              <w:rPr>
                <w:rFonts w:ascii="Times New Roman" w:hAnsi="Times New Roman" w:cs="Times New Roman"/>
                <w:i/>
                <w:sz w:val="20"/>
                <w:szCs w:val="20"/>
              </w:rPr>
            </w:pPr>
            <w:r w:rsidRPr="00EC31A4">
              <w:rPr>
                <w:rFonts w:ascii="Times New Roman" w:hAnsi="Times New Roman" w:cs="Times New Roman"/>
                <w:i/>
                <w:sz w:val="20"/>
                <w:szCs w:val="20"/>
              </w:rPr>
              <w:t>Party ID</w:t>
            </w:r>
          </w:p>
        </w:tc>
        <w:tc>
          <w:tcPr>
            <w:tcW w:w="2952" w:type="dxa"/>
            <w:tcBorders>
              <w:right w:val="single" w:sz="4" w:space="0" w:color="auto"/>
            </w:tcBorders>
          </w:tcPr>
          <w:p w14:paraId="28DC16E6"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1E67401C" w14:textId="77777777" w:rsidR="00555A2C" w:rsidRPr="00EC31A4" w:rsidRDefault="00555A2C" w:rsidP="00BA6B05">
            <w:pPr>
              <w:jc w:val="center"/>
              <w:rPr>
                <w:rFonts w:ascii="Times New Roman" w:hAnsi="Times New Roman" w:cs="Times New Roman"/>
                <w:sz w:val="20"/>
                <w:szCs w:val="20"/>
              </w:rPr>
            </w:pPr>
          </w:p>
        </w:tc>
      </w:tr>
      <w:tr w:rsidR="00555A2C" w:rsidRPr="00EC31A4" w14:paraId="39BDBA7C" w14:textId="77777777" w:rsidTr="00BA6B05">
        <w:tc>
          <w:tcPr>
            <w:tcW w:w="2952" w:type="dxa"/>
          </w:tcPr>
          <w:p w14:paraId="4FCE127B"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Democrat</w:t>
            </w:r>
          </w:p>
        </w:tc>
        <w:tc>
          <w:tcPr>
            <w:tcW w:w="2952" w:type="dxa"/>
            <w:tcBorders>
              <w:right w:val="single" w:sz="4" w:space="0" w:color="auto"/>
            </w:tcBorders>
          </w:tcPr>
          <w:p w14:paraId="2FA7C749"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-.32</w:t>
            </w:r>
          </w:p>
        </w:tc>
        <w:tc>
          <w:tcPr>
            <w:tcW w:w="2952" w:type="dxa"/>
            <w:tcBorders>
              <w:left w:val="single" w:sz="4" w:space="0" w:color="auto"/>
            </w:tcBorders>
          </w:tcPr>
          <w:p w14:paraId="529503C0"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-1.53**</w:t>
            </w:r>
          </w:p>
        </w:tc>
      </w:tr>
      <w:tr w:rsidR="00555A2C" w:rsidRPr="00EC31A4" w14:paraId="37B8E02A" w14:textId="77777777" w:rsidTr="00BA6B05">
        <w:tc>
          <w:tcPr>
            <w:tcW w:w="2952" w:type="dxa"/>
          </w:tcPr>
          <w:p w14:paraId="3EA809CE"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Independent</w:t>
            </w:r>
          </w:p>
        </w:tc>
        <w:tc>
          <w:tcPr>
            <w:tcW w:w="2952" w:type="dxa"/>
            <w:tcBorders>
              <w:right w:val="single" w:sz="4" w:space="0" w:color="auto"/>
            </w:tcBorders>
          </w:tcPr>
          <w:p w14:paraId="4F8CE6BF"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-.48</w:t>
            </w:r>
          </w:p>
        </w:tc>
        <w:tc>
          <w:tcPr>
            <w:tcW w:w="2952" w:type="dxa"/>
            <w:tcBorders>
              <w:left w:val="single" w:sz="4" w:space="0" w:color="auto"/>
            </w:tcBorders>
          </w:tcPr>
          <w:p w14:paraId="6B7D0F17"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-.48</w:t>
            </w:r>
          </w:p>
        </w:tc>
      </w:tr>
      <w:tr w:rsidR="00555A2C" w:rsidRPr="00EC31A4" w14:paraId="0A13FF15" w14:textId="77777777" w:rsidTr="00BA6B05">
        <w:tc>
          <w:tcPr>
            <w:tcW w:w="2952" w:type="dxa"/>
          </w:tcPr>
          <w:p w14:paraId="4A7C7A02"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Republican</w:t>
            </w:r>
          </w:p>
        </w:tc>
        <w:tc>
          <w:tcPr>
            <w:tcW w:w="2952" w:type="dxa"/>
            <w:tcBorders>
              <w:right w:val="single" w:sz="4" w:space="0" w:color="auto"/>
            </w:tcBorders>
          </w:tcPr>
          <w:p w14:paraId="246174E5"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.13</w:t>
            </w:r>
          </w:p>
        </w:tc>
        <w:tc>
          <w:tcPr>
            <w:tcW w:w="2952" w:type="dxa"/>
            <w:tcBorders>
              <w:left w:val="single" w:sz="4" w:space="0" w:color="auto"/>
            </w:tcBorders>
          </w:tcPr>
          <w:p w14:paraId="49CE4AAF"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.99**</w:t>
            </w:r>
          </w:p>
        </w:tc>
      </w:tr>
      <w:tr w:rsidR="00555A2C" w:rsidRPr="00EC31A4" w14:paraId="0BA9D6D7" w14:textId="77777777" w:rsidTr="00BA6B05">
        <w:tc>
          <w:tcPr>
            <w:tcW w:w="2952" w:type="dxa"/>
          </w:tcPr>
          <w:p w14:paraId="3C2D847F"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Ideology</w:t>
            </w:r>
          </w:p>
        </w:tc>
        <w:tc>
          <w:tcPr>
            <w:tcW w:w="2952" w:type="dxa"/>
            <w:tcBorders>
              <w:right w:val="single" w:sz="4" w:space="0" w:color="auto"/>
            </w:tcBorders>
          </w:tcPr>
          <w:p w14:paraId="3940DAFF"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081E40D5" w14:textId="77777777" w:rsidR="00555A2C" w:rsidRPr="00EC31A4" w:rsidRDefault="00555A2C" w:rsidP="00BA6B05">
            <w:pPr>
              <w:jc w:val="center"/>
              <w:rPr>
                <w:rFonts w:ascii="Times New Roman" w:hAnsi="Times New Roman" w:cs="Times New Roman"/>
                <w:sz w:val="20"/>
                <w:szCs w:val="20"/>
              </w:rPr>
            </w:pPr>
          </w:p>
        </w:tc>
      </w:tr>
      <w:tr w:rsidR="00555A2C" w:rsidRPr="00EC31A4" w14:paraId="0A535803" w14:textId="77777777" w:rsidTr="00BA6B05">
        <w:tc>
          <w:tcPr>
            <w:tcW w:w="2952" w:type="dxa"/>
          </w:tcPr>
          <w:p w14:paraId="0DA3B712"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Liberal</w:t>
            </w:r>
          </w:p>
        </w:tc>
        <w:tc>
          <w:tcPr>
            <w:tcW w:w="2952" w:type="dxa"/>
            <w:tcBorders>
              <w:right w:val="single" w:sz="4" w:space="0" w:color="auto"/>
            </w:tcBorders>
          </w:tcPr>
          <w:p w14:paraId="5CB2F385"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-.34</w:t>
            </w:r>
          </w:p>
        </w:tc>
        <w:tc>
          <w:tcPr>
            <w:tcW w:w="2952" w:type="dxa"/>
            <w:tcBorders>
              <w:left w:val="single" w:sz="4" w:space="0" w:color="auto"/>
            </w:tcBorders>
          </w:tcPr>
          <w:p w14:paraId="5835282E"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-1.57**</w:t>
            </w:r>
          </w:p>
        </w:tc>
      </w:tr>
      <w:tr w:rsidR="00555A2C" w:rsidRPr="00EC31A4" w14:paraId="6837A7C9" w14:textId="77777777" w:rsidTr="00BA6B05">
        <w:tc>
          <w:tcPr>
            <w:tcW w:w="2952" w:type="dxa"/>
          </w:tcPr>
          <w:p w14:paraId="3A6422C3"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Moderate</w:t>
            </w:r>
          </w:p>
        </w:tc>
        <w:tc>
          <w:tcPr>
            <w:tcW w:w="2952" w:type="dxa"/>
            <w:tcBorders>
              <w:right w:val="single" w:sz="4" w:space="0" w:color="auto"/>
            </w:tcBorders>
          </w:tcPr>
          <w:p w14:paraId="2E966B1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-.49</w:t>
            </w:r>
          </w:p>
        </w:tc>
        <w:tc>
          <w:tcPr>
            <w:tcW w:w="2952" w:type="dxa"/>
            <w:tcBorders>
              <w:left w:val="single" w:sz="4" w:space="0" w:color="auto"/>
            </w:tcBorders>
          </w:tcPr>
          <w:p w14:paraId="5B97C399"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-.44</w:t>
            </w:r>
          </w:p>
        </w:tc>
      </w:tr>
      <w:tr w:rsidR="00555A2C" w:rsidRPr="00EC31A4" w14:paraId="768341FE" w14:textId="77777777" w:rsidTr="00BA6B05">
        <w:tc>
          <w:tcPr>
            <w:tcW w:w="2952" w:type="dxa"/>
          </w:tcPr>
          <w:p w14:paraId="3A2CB6BE"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Conservative</w:t>
            </w:r>
          </w:p>
        </w:tc>
        <w:tc>
          <w:tcPr>
            <w:tcW w:w="2952" w:type="dxa"/>
            <w:tcBorders>
              <w:right w:val="single" w:sz="4" w:space="0" w:color="auto"/>
            </w:tcBorders>
          </w:tcPr>
          <w:p w14:paraId="606B6000"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.11</w:t>
            </w:r>
          </w:p>
        </w:tc>
        <w:tc>
          <w:tcPr>
            <w:tcW w:w="2952" w:type="dxa"/>
            <w:tcBorders>
              <w:left w:val="single" w:sz="4" w:space="0" w:color="auto"/>
            </w:tcBorders>
          </w:tcPr>
          <w:p w14:paraId="124EDD0F"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.87**</w:t>
            </w:r>
          </w:p>
        </w:tc>
      </w:tr>
      <w:tr w:rsidR="00555A2C" w:rsidRPr="00EC31A4" w14:paraId="61DF24F7" w14:textId="77777777" w:rsidTr="00BA6B05">
        <w:tc>
          <w:tcPr>
            <w:tcW w:w="2952" w:type="dxa"/>
          </w:tcPr>
          <w:p w14:paraId="24879A4C"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State Type</w:t>
            </w:r>
          </w:p>
        </w:tc>
        <w:tc>
          <w:tcPr>
            <w:tcW w:w="2952" w:type="dxa"/>
            <w:tcBorders>
              <w:right w:val="single" w:sz="4" w:space="0" w:color="auto"/>
            </w:tcBorders>
          </w:tcPr>
          <w:p w14:paraId="0137142E"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390DCF86" w14:textId="77777777" w:rsidR="00555A2C" w:rsidRPr="00EC31A4" w:rsidRDefault="00555A2C" w:rsidP="00BA6B05">
            <w:pPr>
              <w:jc w:val="center"/>
              <w:rPr>
                <w:rFonts w:ascii="Times New Roman" w:hAnsi="Times New Roman" w:cs="Times New Roman"/>
                <w:sz w:val="20"/>
                <w:szCs w:val="20"/>
              </w:rPr>
            </w:pPr>
          </w:p>
        </w:tc>
      </w:tr>
      <w:tr w:rsidR="00555A2C" w:rsidRPr="00EC31A4" w14:paraId="629DD146" w14:textId="77777777" w:rsidTr="00BA6B05">
        <w:tc>
          <w:tcPr>
            <w:tcW w:w="2952" w:type="dxa"/>
          </w:tcPr>
          <w:p w14:paraId="489A0281"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Blue State</w:t>
            </w:r>
          </w:p>
        </w:tc>
        <w:tc>
          <w:tcPr>
            <w:tcW w:w="2952" w:type="dxa"/>
            <w:tcBorders>
              <w:right w:val="single" w:sz="4" w:space="0" w:color="auto"/>
            </w:tcBorders>
          </w:tcPr>
          <w:p w14:paraId="575EE27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-.65**</w:t>
            </w:r>
          </w:p>
        </w:tc>
        <w:tc>
          <w:tcPr>
            <w:tcW w:w="2952" w:type="dxa"/>
            <w:tcBorders>
              <w:left w:val="single" w:sz="4" w:space="0" w:color="auto"/>
            </w:tcBorders>
          </w:tcPr>
          <w:p w14:paraId="6E237DC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-1.43**</w:t>
            </w:r>
          </w:p>
        </w:tc>
      </w:tr>
      <w:tr w:rsidR="00555A2C" w:rsidRPr="00EC31A4" w14:paraId="458C5569" w14:textId="77777777" w:rsidTr="00BA6B05">
        <w:tc>
          <w:tcPr>
            <w:tcW w:w="2952" w:type="dxa"/>
          </w:tcPr>
          <w:p w14:paraId="5B72666F"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Red State</w:t>
            </w:r>
          </w:p>
        </w:tc>
        <w:tc>
          <w:tcPr>
            <w:tcW w:w="2952" w:type="dxa"/>
            <w:tcBorders>
              <w:right w:val="single" w:sz="4" w:space="0" w:color="auto"/>
            </w:tcBorders>
          </w:tcPr>
          <w:p w14:paraId="4ED0A1C4"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.52</w:t>
            </w:r>
          </w:p>
        </w:tc>
        <w:tc>
          <w:tcPr>
            <w:tcW w:w="2952" w:type="dxa"/>
            <w:tcBorders>
              <w:left w:val="single" w:sz="4" w:space="0" w:color="auto"/>
            </w:tcBorders>
          </w:tcPr>
          <w:p w14:paraId="34DAB631"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-.07</w:t>
            </w:r>
          </w:p>
        </w:tc>
      </w:tr>
      <w:tr w:rsidR="00555A2C" w:rsidRPr="00EC31A4" w14:paraId="00CD1701" w14:textId="77777777" w:rsidTr="00BA6B05">
        <w:tc>
          <w:tcPr>
            <w:tcW w:w="2952" w:type="dxa"/>
            <w:tcBorders>
              <w:bottom w:val="single" w:sz="4" w:space="0" w:color="auto"/>
            </w:tcBorders>
          </w:tcPr>
          <w:p w14:paraId="33B56E4B"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 xml:space="preserve">Purple State </w:t>
            </w:r>
          </w:p>
        </w:tc>
        <w:tc>
          <w:tcPr>
            <w:tcW w:w="2952" w:type="dxa"/>
            <w:tcBorders>
              <w:bottom w:val="single" w:sz="4" w:space="0" w:color="auto"/>
              <w:right w:val="single" w:sz="4" w:space="0" w:color="auto"/>
            </w:tcBorders>
          </w:tcPr>
          <w:p w14:paraId="52550238"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-.66</w:t>
            </w:r>
          </w:p>
        </w:tc>
        <w:tc>
          <w:tcPr>
            <w:tcW w:w="2952" w:type="dxa"/>
            <w:tcBorders>
              <w:left w:val="single" w:sz="4" w:space="0" w:color="auto"/>
              <w:bottom w:val="single" w:sz="4" w:space="0" w:color="auto"/>
            </w:tcBorders>
          </w:tcPr>
          <w:p w14:paraId="2243096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-.66</w:t>
            </w:r>
          </w:p>
        </w:tc>
      </w:tr>
    </w:tbl>
    <w:p w14:paraId="56F83FA1" w14:textId="77777777" w:rsidR="00555A2C" w:rsidRPr="006E63BC" w:rsidRDefault="00555A2C" w:rsidP="00555A2C">
      <w:pPr>
        <w:rPr>
          <w:rFonts w:ascii="Times New Roman" w:hAnsi="Times New Roman" w:cs="Times New Roman"/>
          <w:sz w:val="20"/>
          <w:szCs w:val="20"/>
        </w:rPr>
      </w:pPr>
      <w:r w:rsidRPr="006E63BC">
        <w:rPr>
          <w:rFonts w:ascii="Times New Roman" w:hAnsi="Times New Roman" w:cs="Times New Roman"/>
          <w:sz w:val="20"/>
          <w:szCs w:val="20"/>
        </w:rPr>
        <w:t>* P&lt;</w:t>
      </w:r>
      <w:proofErr w:type="gramStart"/>
      <w:r w:rsidRPr="006E63BC">
        <w:rPr>
          <w:rFonts w:ascii="Times New Roman" w:hAnsi="Times New Roman" w:cs="Times New Roman"/>
          <w:sz w:val="20"/>
          <w:szCs w:val="20"/>
        </w:rPr>
        <w:t>.1</w:t>
      </w:r>
      <w:proofErr w:type="gramEnd"/>
      <w:r w:rsidRPr="006E63BC">
        <w:rPr>
          <w:rFonts w:ascii="Times New Roman" w:hAnsi="Times New Roman" w:cs="Times New Roman"/>
          <w:sz w:val="20"/>
          <w:szCs w:val="20"/>
        </w:rPr>
        <w:t>, **P&lt;.05</w:t>
      </w:r>
    </w:p>
    <w:p w14:paraId="0CADDB29" w14:textId="77777777" w:rsidR="00555A2C" w:rsidRDefault="00555A2C" w:rsidP="00555A2C"/>
    <w:p w14:paraId="04BD6068" w14:textId="77777777" w:rsidR="00555A2C" w:rsidRDefault="00555A2C" w:rsidP="00555A2C"/>
    <w:p w14:paraId="70282535" w14:textId="77777777" w:rsidR="00555A2C" w:rsidRDefault="00555A2C" w:rsidP="00555A2C"/>
    <w:p w14:paraId="4F2861A2" w14:textId="77777777" w:rsidR="00555A2C" w:rsidRDefault="00555A2C" w:rsidP="00555A2C"/>
    <w:p w14:paraId="5B365599" w14:textId="77777777" w:rsidR="00555A2C" w:rsidRDefault="00555A2C" w:rsidP="00555A2C"/>
    <w:p w14:paraId="4E7EAEF0" w14:textId="77777777" w:rsidR="00555A2C" w:rsidRDefault="00555A2C" w:rsidP="00555A2C"/>
    <w:p w14:paraId="6D0A1DA7" w14:textId="77777777" w:rsidR="00555A2C" w:rsidRDefault="00555A2C" w:rsidP="00555A2C"/>
    <w:p w14:paraId="38208229" w14:textId="77777777" w:rsidR="00555A2C" w:rsidRDefault="00555A2C" w:rsidP="00555A2C"/>
    <w:p w14:paraId="522E2759" w14:textId="77777777" w:rsidR="00555A2C" w:rsidRDefault="00555A2C" w:rsidP="00555A2C"/>
    <w:p w14:paraId="4FA873F9" w14:textId="77777777" w:rsidR="00555A2C" w:rsidRDefault="00555A2C" w:rsidP="00555A2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555A2C" w:rsidRPr="00EC31A4" w14:paraId="2332883B" w14:textId="77777777" w:rsidTr="00BA6B05">
        <w:tc>
          <w:tcPr>
            <w:tcW w:w="8856" w:type="dxa"/>
            <w:gridSpan w:val="3"/>
            <w:tcBorders>
              <w:top w:val="single" w:sz="4" w:space="0" w:color="auto"/>
              <w:bottom w:val="single" w:sz="4" w:space="0" w:color="auto"/>
            </w:tcBorders>
          </w:tcPr>
          <w:p w14:paraId="0C75EDDA"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Appendix B</w:t>
            </w:r>
            <w:r w:rsidRPr="00EC31A4">
              <w:rPr>
                <w:rFonts w:ascii="Times New Roman" w:hAnsi="Times New Roman" w:cs="Times New Roman"/>
                <w:sz w:val="20"/>
                <w:szCs w:val="20"/>
              </w:rPr>
              <w:t xml:space="preserve">: Summary of Differences Between The Treatment and Control Groups For </w:t>
            </w:r>
            <w:r>
              <w:rPr>
                <w:rFonts w:ascii="Times New Roman" w:hAnsi="Times New Roman" w:cs="Times New Roman"/>
                <w:sz w:val="20"/>
                <w:szCs w:val="20"/>
              </w:rPr>
              <w:t>All Respondents</w:t>
            </w:r>
          </w:p>
        </w:tc>
      </w:tr>
      <w:tr w:rsidR="00555A2C" w:rsidRPr="00EC31A4" w14:paraId="4F0822AB" w14:textId="77777777" w:rsidTr="00BA6B05">
        <w:tc>
          <w:tcPr>
            <w:tcW w:w="2952" w:type="dxa"/>
            <w:tcBorders>
              <w:top w:val="single" w:sz="4" w:space="0" w:color="auto"/>
              <w:bottom w:val="single" w:sz="4" w:space="0" w:color="auto"/>
            </w:tcBorders>
          </w:tcPr>
          <w:p w14:paraId="64A11693" w14:textId="77777777" w:rsidR="00555A2C" w:rsidRPr="00EC31A4" w:rsidRDefault="00555A2C" w:rsidP="00BA6B05">
            <w:pPr>
              <w:rPr>
                <w:rFonts w:ascii="Times New Roman" w:hAnsi="Times New Roman" w:cs="Times New Roman"/>
                <w:sz w:val="20"/>
                <w:szCs w:val="20"/>
              </w:rPr>
            </w:pPr>
          </w:p>
        </w:tc>
        <w:tc>
          <w:tcPr>
            <w:tcW w:w="2952" w:type="dxa"/>
            <w:tcBorders>
              <w:top w:val="single" w:sz="4" w:space="0" w:color="auto"/>
              <w:bottom w:val="single" w:sz="4" w:space="0" w:color="auto"/>
            </w:tcBorders>
          </w:tcPr>
          <w:p w14:paraId="12EBE8C3" w14:textId="77777777" w:rsidR="00555A2C" w:rsidRPr="00EC31A4" w:rsidRDefault="00555A2C" w:rsidP="00BA6B05">
            <w:pPr>
              <w:jc w:val="center"/>
              <w:rPr>
                <w:rFonts w:ascii="Times New Roman" w:hAnsi="Times New Roman" w:cs="Times New Roman"/>
                <w:sz w:val="20"/>
                <w:szCs w:val="20"/>
              </w:rPr>
            </w:pPr>
            <w:r w:rsidRPr="00EC31A4">
              <w:rPr>
                <w:rFonts w:ascii="Times New Roman" w:hAnsi="Times New Roman" w:cs="Times New Roman"/>
                <w:sz w:val="20"/>
                <w:szCs w:val="20"/>
              </w:rPr>
              <w:t>Treatment 1 (Ambiguity)</w:t>
            </w:r>
          </w:p>
        </w:tc>
        <w:tc>
          <w:tcPr>
            <w:tcW w:w="2952" w:type="dxa"/>
            <w:tcBorders>
              <w:top w:val="single" w:sz="4" w:space="0" w:color="auto"/>
              <w:bottom w:val="single" w:sz="4" w:space="0" w:color="auto"/>
            </w:tcBorders>
          </w:tcPr>
          <w:p w14:paraId="7F4D2EC4" w14:textId="77777777" w:rsidR="00555A2C" w:rsidRPr="00EC31A4" w:rsidRDefault="00555A2C" w:rsidP="00BA6B05">
            <w:pPr>
              <w:jc w:val="center"/>
              <w:rPr>
                <w:rFonts w:ascii="Times New Roman" w:hAnsi="Times New Roman" w:cs="Times New Roman"/>
                <w:sz w:val="20"/>
                <w:szCs w:val="20"/>
              </w:rPr>
            </w:pPr>
            <w:r w:rsidRPr="00EC31A4">
              <w:rPr>
                <w:rFonts w:ascii="Times New Roman" w:hAnsi="Times New Roman" w:cs="Times New Roman"/>
                <w:sz w:val="20"/>
                <w:szCs w:val="20"/>
              </w:rPr>
              <w:t>Treatment 2 (Disloyal)</w:t>
            </w:r>
          </w:p>
        </w:tc>
      </w:tr>
      <w:tr w:rsidR="00555A2C" w:rsidRPr="00EC31A4" w14:paraId="1CBF88EB" w14:textId="77777777" w:rsidTr="00BA6B05">
        <w:tc>
          <w:tcPr>
            <w:tcW w:w="2952" w:type="dxa"/>
            <w:tcBorders>
              <w:top w:val="single" w:sz="4" w:space="0" w:color="auto"/>
            </w:tcBorders>
          </w:tcPr>
          <w:p w14:paraId="0626D191" w14:textId="77777777" w:rsidR="00555A2C" w:rsidRPr="00EC31A4" w:rsidRDefault="00555A2C" w:rsidP="00BA6B05">
            <w:pPr>
              <w:rPr>
                <w:rFonts w:ascii="Times New Roman" w:hAnsi="Times New Roman" w:cs="Times New Roman"/>
                <w:b/>
                <w:i/>
                <w:sz w:val="20"/>
                <w:szCs w:val="20"/>
              </w:rPr>
            </w:pPr>
            <w:r w:rsidRPr="00EC31A4">
              <w:rPr>
                <w:rFonts w:ascii="Times New Roman" w:hAnsi="Times New Roman" w:cs="Times New Roman"/>
                <w:b/>
                <w:i/>
                <w:sz w:val="20"/>
                <w:szCs w:val="20"/>
              </w:rPr>
              <w:t>Candidate Preference</w:t>
            </w:r>
          </w:p>
        </w:tc>
        <w:tc>
          <w:tcPr>
            <w:tcW w:w="2952" w:type="dxa"/>
            <w:tcBorders>
              <w:top w:val="single" w:sz="4" w:space="0" w:color="auto"/>
              <w:right w:val="single" w:sz="4" w:space="0" w:color="auto"/>
            </w:tcBorders>
          </w:tcPr>
          <w:p w14:paraId="1A425A2E" w14:textId="77777777" w:rsidR="00555A2C" w:rsidRPr="00EC31A4" w:rsidRDefault="00555A2C" w:rsidP="00BA6B05">
            <w:pPr>
              <w:jc w:val="center"/>
              <w:rPr>
                <w:rFonts w:ascii="Times New Roman" w:hAnsi="Times New Roman" w:cs="Times New Roman"/>
                <w:sz w:val="20"/>
                <w:szCs w:val="20"/>
              </w:rPr>
            </w:pPr>
          </w:p>
        </w:tc>
        <w:tc>
          <w:tcPr>
            <w:tcW w:w="2952" w:type="dxa"/>
            <w:tcBorders>
              <w:top w:val="single" w:sz="4" w:space="0" w:color="auto"/>
              <w:left w:val="single" w:sz="4" w:space="0" w:color="auto"/>
            </w:tcBorders>
          </w:tcPr>
          <w:p w14:paraId="7E8A5A84" w14:textId="77777777" w:rsidR="00555A2C" w:rsidRPr="00EC31A4" w:rsidRDefault="00555A2C" w:rsidP="00BA6B05">
            <w:pPr>
              <w:jc w:val="center"/>
              <w:rPr>
                <w:rFonts w:ascii="Times New Roman" w:hAnsi="Times New Roman" w:cs="Times New Roman"/>
                <w:sz w:val="20"/>
                <w:szCs w:val="20"/>
              </w:rPr>
            </w:pPr>
          </w:p>
        </w:tc>
      </w:tr>
      <w:tr w:rsidR="00555A2C" w:rsidRPr="00EC31A4" w14:paraId="55989CC9" w14:textId="77777777" w:rsidTr="00BA6B05">
        <w:tc>
          <w:tcPr>
            <w:tcW w:w="2952" w:type="dxa"/>
          </w:tcPr>
          <w:p w14:paraId="7AF468B9" w14:textId="77777777" w:rsidR="00555A2C" w:rsidRPr="00EC31A4" w:rsidRDefault="00555A2C" w:rsidP="00BA6B05">
            <w:pPr>
              <w:rPr>
                <w:rFonts w:ascii="Times New Roman" w:hAnsi="Times New Roman" w:cs="Times New Roman"/>
                <w:i/>
                <w:sz w:val="20"/>
                <w:szCs w:val="20"/>
              </w:rPr>
            </w:pPr>
            <w:r w:rsidRPr="00EC31A4">
              <w:rPr>
                <w:rFonts w:ascii="Times New Roman" w:hAnsi="Times New Roman" w:cs="Times New Roman"/>
                <w:i/>
                <w:sz w:val="20"/>
                <w:szCs w:val="20"/>
              </w:rPr>
              <w:t>Party ID</w:t>
            </w:r>
          </w:p>
        </w:tc>
        <w:tc>
          <w:tcPr>
            <w:tcW w:w="2952" w:type="dxa"/>
            <w:tcBorders>
              <w:right w:val="single" w:sz="4" w:space="0" w:color="auto"/>
            </w:tcBorders>
          </w:tcPr>
          <w:p w14:paraId="0D627ABF"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160B967B" w14:textId="77777777" w:rsidR="00555A2C" w:rsidRPr="00EC31A4" w:rsidRDefault="00555A2C" w:rsidP="00BA6B05">
            <w:pPr>
              <w:jc w:val="center"/>
              <w:rPr>
                <w:rFonts w:ascii="Times New Roman" w:hAnsi="Times New Roman" w:cs="Times New Roman"/>
                <w:sz w:val="20"/>
                <w:szCs w:val="20"/>
              </w:rPr>
            </w:pPr>
          </w:p>
        </w:tc>
      </w:tr>
      <w:tr w:rsidR="00555A2C" w:rsidRPr="00EC31A4" w14:paraId="31B9B391" w14:textId="77777777" w:rsidTr="00BA6B05">
        <w:tc>
          <w:tcPr>
            <w:tcW w:w="2952" w:type="dxa"/>
          </w:tcPr>
          <w:p w14:paraId="5AC3BC62"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Democrat</w:t>
            </w:r>
          </w:p>
        </w:tc>
        <w:tc>
          <w:tcPr>
            <w:tcW w:w="2952" w:type="dxa"/>
            <w:tcBorders>
              <w:right w:val="single" w:sz="4" w:space="0" w:color="auto"/>
            </w:tcBorders>
          </w:tcPr>
          <w:p w14:paraId="221EF4FD"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-.02</w:t>
            </w:r>
          </w:p>
        </w:tc>
        <w:tc>
          <w:tcPr>
            <w:tcW w:w="2952" w:type="dxa"/>
            <w:tcBorders>
              <w:left w:val="single" w:sz="4" w:space="0" w:color="auto"/>
            </w:tcBorders>
          </w:tcPr>
          <w:p w14:paraId="18A94B47"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-.02</w:t>
            </w:r>
          </w:p>
        </w:tc>
      </w:tr>
      <w:tr w:rsidR="00555A2C" w:rsidRPr="00EC31A4" w14:paraId="6716B14E" w14:textId="77777777" w:rsidTr="00BA6B05">
        <w:tc>
          <w:tcPr>
            <w:tcW w:w="2952" w:type="dxa"/>
          </w:tcPr>
          <w:p w14:paraId="3C2A942C"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Independent</w:t>
            </w:r>
          </w:p>
        </w:tc>
        <w:tc>
          <w:tcPr>
            <w:tcW w:w="2952" w:type="dxa"/>
            <w:tcBorders>
              <w:right w:val="single" w:sz="4" w:space="0" w:color="auto"/>
            </w:tcBorders>
          </w:tcPr>
          <w:p w14:paraId="4883354C"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.05</w:t>
            </w:r>
          </w:p>
        </w:tc>
        <w:tc>
          <w:tcPr>
            <w:tcW w:w="2952" w:type="dxa"/>
            <w:tcBorders>
              <w:left w:val="single" w:sz="4" w:space="0" w:color="auto"/>
            </w:tcBorders>
          </w:tcPr>
          <w:p w14:paraId="6CA0923A"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-.13**</w:t>
            </w:r>
          </w:p>
        </w:tc>
      </w:tr>
      <w:tr w:rsidR="00555A2C" w:rsidRPr="00EC31A4" w14:paraId="200AD8EB" w14:textId="77777777" w:rsidTr="00BA6B05">
        <w:tc>
          <w:tcPr>
            <w:tcW w:w="2952" w:type="dxa"/>
          </w:tcPr>
          <w:p w14:paraId="6C9CEF73"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Republican</w:t>
            </w:r>
          </w:p>
        </w:tc>
        <w:tc>
          <w:tcPr>
            <w:tcW w:w="2952" w:type="dxa"/>
            <w:tcBorders>
              <w:right w:val="single" w:sz="4" w:space="0" w:color="auto"/>
            </w:tcBorders>
          </w:tcPr>
          <w:p w14:paraId="5B9B011E"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.01</w:t>
            </w:r>
          </w:p>
        </w:tc>
        <w:tc>
          <w:tcPr>
            <w:tcW w:w="2952" w:type="dxa"/>
            <w:tcBorders>
              <w:left w:val="single" w:sz="4" w:space="0" w:color="auto"/>
            </w:tcBorders>
          </w:tcPr>
          <w:p w14:paraId="6486BCEE"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-.03</w:t>
            </w:r>
          </w:p>
        </w:tc>
      </w:tr>
      <w:tr w:rsidR="00555A2C" w:rsidRPr="00EC31A4" w14:paraId="05581813" w14:textId="77777777" w:rsidTr="00BA6B05">
        <w:tc>
          <w:tcPr>
            <w:tcW w:w="2952" w:type="dxa"/>
          </w:tcPr>
          <w:p w14:paraId="5B307CC5"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Ideology</w:t>
            </w:r>
          </w:p>
        </w:tc>
        <w:tc>
          <w:tcPr>
            <w:tcW w:w="2952" w:type="dxa"/>
            <w:tcBorders>
              <w:right w:val="single" w:sz="4" w:space="0" w:color="auto"/>
            </w:tcBorders>
          </w:tcPr>
          <w:p w14:paraId="6E2F83C1"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2FDE7C6C" w14:textId="77777777" w:rsidR="00555A2C" w:rsidRPr="00EC31A4" w:rsidRDefault="00555A2C" w:rsidP="00BA6B05">
            <w:pPr>
              <w:jc w:val="center"/>
              <w:rPr>
                <w:rFonts w:ascii="Times New Roman" w:hAnsi="Times New Roman" w:cs="Times New Roman"/>
                <w:sz w:val="20"/>
                <w:szCs w:val="20"/>
              </w:rPr>
            </w:pPr>
          </w:p>
        </w:tc>
      </w:tr>
      <w:tr w:rsidR="00555A2C" w:rsidRPr="00EC31A4" w14:paraId="6AB9CEF8" w14:textId="77777777" w:rsidTr="00BA6B05">
        <w:tc>
          <w:tcPr>
            <w:tcW w:w="2952" w:type="dxa"/>
          </w:tcPr>
          <w:p w14:paraId="1FA04667"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Liberal</w:t>
            </w:r>
          </w:p>
        </w:tc>
        <w:tc>
          <w:tcPr>
            <w:tcW w:w="2952" w:type="dxa"/>
            <w:tcBorders>
              <w:right w:val="single" w:sz="4" w:space="0" w:color="auto"/>
            </w:tcBorders>
          </w:tcPr>
          <w:p w14:paraId="62B9AB6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-.03</w:t>
            </w:r>
          </w:p>
        </w:tc>
        <w:tc>
          <w:tcPr>
            <w:tcW w:w="2952" w:type="dxa"/>
            <w:tcBorders>
              <w:left w:val="single" w:sz="4" w:space="0" w:color="auto"/>
            </w:tcBorders>
          </w:tcPr>
          <w:p w14:paraId="07F20516"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-.05</w:t>
            </w:r>
          </w:p>
        </w:tc>
      </w:tr>
      <w:tr w:rsidR="00555A2C" w:rsidRPr="00EC31A4" w14:paraId="0B59D529" w14:textId="77777777" w:rsidTr="00BA6B05">
        <w:tc>
          <w:tcPr>
            <w:tcW w:w="2952" w:type="dxa"/>
          </w:tcPr>
          <w:p w14:paraId="7545DFD9"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Moderate</w:t>
            </w:r>
          </w:p>
        </w:tc>
        <w:tc>
          <w:tcPr>
            <w:tcW w:w="2952" w:type="dxa"/>
            <w:tcBorders>
              <w:right w:val="single" w:sz="4" w:space="0" w:color="auto"/>
            </w:tcBorders>
          </w:tcPr>
          <w:p w14:paraId="14A98D48"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.04</w:t>
            </w:r>
          </w:p>
        </w:tc>
        <w:tc>
          <w:tcPr>
            <w:tcW w:w="2952" w:type="dxa"/>
            <w:tcBorders>
              <w:left w:val="single" w:sz="4" w:space="0" w:color="auto"/>
            </w:tcBorders>
          </w:tcPr>
          <w:p w14:paraId="479DC9F7"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-.02</w:t>
            </w:r>
          </w:p>
        </w:tc>
      </w:tr>
      <w:tr w:rsidR="00555A2C" w:rsidRPr="00EC31A4" w14:paraId="37A86ED8" w14:textId="77777777" w:rsidTr="00BA6B05">
        <w:tc>
          <w:tcPr>
            <w:tcW w:w="2952" w:type="dxa"/>
          </w:tcPr>
          <w:p w14:paraId="105343DD"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Conservative</w:t>
            </w:r>
          </w:p>
        </w:tc>
        <w:tc>
          <w:tcPr>
            <w:tcW w:w="2952" w:type="dxa"/>
            <w:tcBorders>
              <w:right w:val="single" w:sz="4" w:space="0" w:color="auto"/>
            </w:tcBorders>
          </w:tcPr>
          <w:p w14:paraId="655F3113"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w:t>
            </w:r>
          </w:p>
        </w:tc>
        <w:tc>
          <w:tcPr>
            <w:tcW w:w="2952" w:type="dxa"/>
            <w:tcBorders>
              <w:left w:val="single" w:sz="4" w:space="0" w:color="auto"/>
            </w:tcBorders>
          </w:tcPr>
          <w:p w14:paraId="0FEAA429"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-.11</w:t>
            </w:r>
          </w:p>
        </w:tc>
      </w:tr>
      <w:tr w:rsidR="00555A2C" w:rsidRPr="00EC31A4" w14:paraId="528AC46F" w14:textId="77777777" w:rsidTr="00BA6B05">
        <w:tc>
          <w:tcPr>
            <w:tcW w:w="2952" w:type="dxa"/>
          </w:tcPr>
          <w:p w14:paraId="53B125EA"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State Type</w:t>
            </w:r>
          </w:p>
        </w:tc>
        <w:tc>
          <w:tcPr>
            <w:tcW w:w="2952" w:type="dxa"/>
            <w:tcBorders>
              <w:right w:val="single" w:sz="4" w:space="0" w:color="auto"/>
            </w:tcBorders>
          </w:tcPr>
          <w:p w14:paraId="4E086CDB"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3444E826" w14:textId="77777777" w:rsidR="00555A2C" w:rsidRPr="00EC31A4" w:rsidRDefault="00555A2C" w:rsidP="00BA6B05">
            <w:pPr>
              <w:jc w:val="center"/>
              <w:rPr>
                <w:rFonts w:ascii="Times New Roman" w:hAnsi="Times New Roman" w:cs="Times New Roman"/>
                <w:sz w:val="20"/>
                <w:szCs w:val="20"/>
              </w:rPr>
            </w:pPr>
          </w:p>
        </w:tc>
      </w:tr>
      <w:tr w:rsidR="00555A2C" w:rsidRPr="00EC31A4" w14:paraId="5C67B37F" w14:textId="77777777" w:rsidTr="00BA6B05">
        <w:tc>
          <w:tcPr>
            <w:tcW w:w="2952" w:type="dxa"/>
          </w:tcPr>
          <w:p w14:paraId="309EACDE"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Blue State</w:t>
            </w:r>
          </w:p>
        </w:tc>
        <w:tc>
          <w:tcPr>
            <w:tcW w:w="2952" w:type="dxa"/>
            <w:tcBorders>
              <w:right w:val="single" w:sz="4" w:space="0" w:color="auto"/>
            </w:tcBorders>
          </w:tcPr>
          <w:p w14:paraId="525A929F"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.8*</w:t>
            </w:r>
          </w:p>
        </w:tc>
        <w:tc>
          <w:tcPr>
            <w:tcW w:w="2952" w:type="dxa"/>
            <w:tcBorders>
              <w:left w:val="single" w:sz="4" w:space="0" w:color="auto"/>
            </w:tcBorders>
          </w:tcPr>
          <w:p w14:paraId="77B7ACA8"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.04</w:t>
            </w:r>
          </w:p>
        </w:tc>
      </w:tr>
      <w:tr w:rsidR="00555A2C" w:rsidRPr="00EC31A4" w14:paraId="379FDE3C" w14:textId="77777777" w:rsidTr="00BA6B05">
        <w:tc>
          <w:tcPr>
            <w:tcW w:w="2952" w:type="dxa"/>
          </w:tcPr>
          <w:p w14:paraId="115E02C1"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Red State</w:t>
            </w:r>
          </w:p>
        </w:tc>
        <w:tc>
          <w:tcPr>
            <w:tcW w:w="2952" w:type="dxa"/>
            <w:tcBorders>
              <w:right w:val="single" w:sz="4" w:space="0" w:color="auto"/>
            </w:tcBorders>
          </w:tcPr>
          <w:p w14:paraId="5E9C6401"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-.12**</w:t>
            </w:r>
          </w:p>
        </w:tc>
        <w:tc>
          <w:tcPr>
            <w:tcW w:w="2952" w:type="dxa"/>
            <w:tcBorders>
              <w:left w:val="single" w:sz="4" w:space="0" w:color="auto"/>
            </w:tcBorders>
          </w:tcPr>
          <w:p w14:paraId="30B5558D"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-.11**</w:t>
            </w:r>
          </w:p>
        </w:tc>
      </w:tr>
      <w:tr w:rsidR="00555A2C" w:rsidRPr="00EC31A4" w14:paraId="2599CD77" w14:textId="77777777" w:rsidTr="00BA6B05">
        <w:tc>
          <w:tcPr>
            <w:tcW w:w="2952" w:type="dxa"/>
          </w:tcPr>
          <w:p w14:paraId="0B1D7FBD"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 xml:space="preserve">Purple State </w:t>
            </w:r>
          </w:p>
        </w:tc>
        <w:tc>
          <w:tcPr>
            <w:tcW w:w="2952" w:type="dxa"/>
            <w:tcBorders>
              <w:right w:val="single" w:sz="4" w:space="0" w:color="auto"/>
            </w:tcBorders>
          </w:tcPr>
          <w:p w14:paraId="05BA2445"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.04</w:t>
            </w:r>
          </w:p>
        </w:tc>
        <w:tc>
          <w:tcPr>
            <w:tcW w:w="2952" w:type="dxa"/>
            <w:tcBorders>
              <w:left w:val="single" w:sz="4" w:space="0" w:color="auto"/>
            </w:tcBorders>
          </w:tcPr>
          <w:p w14:paraId="510E1DC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.07</w:t>
            </w:r>
          </w:p>
        </w:tc>
      </w:tr>
      <w:tr w:rsidR="00555A2C" w:rsidRPr="00EC31A4" w14:paraId="7F57B29F" w14:textId="77777777" w:rsidTr="00BA6B05">
        <w:tc>
          <w:tcPr>
            <w:tcW w:w="2952" w:type="dxa"/>
          </w:tcPr>
          <w:p w14:paraId="186C041B" w14:textId="77777777" w:rsidR="00555A2C" w:rsidRPr="00EC31A4" w:rsidRDefault="00555A2C" w:rsidP="00BA6B05">
            <w:pPr>
              <w:rPr>
                <w:rFonts w:ascii="Times New Roman" w:hAnsi="Times New Roman" w:cs="Times New Roman"/>
                <w:b/>
                <w:i/>
                <w:sz w:val="20"/>
                <w:szCs w:val="20"/>
              </w:rPr>
            </w:pPr>
            <w:r w:rsidRPr="00EC31A4">
              <w:rPr>
                <w:rFonts w:ascii="Times New Roman" w:hAnsi="Times New Roman" w:cs="Times New Roman"/>
                <w:b/>
                <w:i/>
                <w:sz w:val="20"/>
                <w:szCs w:val="20"/>
              </w:rPr>
              <w:t>Thermometer Rating</w:t>
            </w:r>
          </w:p>
        </w:tc>
        <w:tc>
          <w:tcPr>
            <w:tcW w:w="2952" w:type="dxa"/>
            <w:tcBorders>
              <w:right w:val="single" w:sz="4" w:space="0" w:color="auto"/>
            </w:tcBorders>
          </w:tcPr>
          <w:p w14:paraId="02E64A4B"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57BCC17D" w14:textId="77777777" w:rsidR="00555A2C" w:rsidRPr="00EC31A4" w:rsidRDefault="00555A2C" w:rsidP="00BA6B05">
            <w:pPr>
              <w:jc w:val="center"/>
              <w:rPr>
                <w:rFonts w:ascii="Times New Roman" w:hAnsi="Times New Roman" w:cs="Times New Roman"/>
                <w:sz w:val="20"/>
                <w:szCs w:val="20"/>
              </w:rPr>
            </w:pPr>
          </w:p>
        </w:tc>
      </w:tr>
      <w:tr w:rsidR="00555A2C" w:rsidRPr="00EC31A4" w14:paraId="39D9CBF9" w14:textId="77777777" w:rsidTr="00BA6B05">
        <w:tc>
          <w:tcPr>
            <w:tcW w:w="2952" w:type="dxa"/>
          </w:tcPr>
          <w:p w14:paraId="626C8947" w14:textId="77777777" w:rsidR="00555A2C" w:rsidRPr="00EC31A4" w:rsidRDefault="00555A2C" w:rsidP="00BA6B05">
            <w:pPr>
              <w:rPr>
                <w:rFonts w:ascii="Times New Roman" w:hAnsi="Times New Roman" w:cs="Times New Roman"/>
                <w:i/>
                <w:sz w:val="20"/>
                <w:szCs w:val="20"/>
              </w:rPr>
            </w:pPr>
            <w:r w:rsidRPr="00EC31A4">
              <w:rPr>
                <w:rFonts w:ascii="Times New Roman" w:hAnsi="Times New Roman" w:cs="Times New Roman"/>
                <w:i/>
                <w:sz w:val="20"/>
                <w:szCs w:val="20"/>
              </w:rPr>
              <w:t>Party ID</w:t>
            </w:r>
          </w:p>
        </w:tc>
        <w:tc>
          <w:tcPr>
            <w:tcW w:w="2952" w:type="dxa"/>
            <w:tcBorders>
              <w:right w:val="single" w:sz="4" w:space="0" w:color="auto"/>
            </w:tcBorders>
          </w:tcPr>
          <w:p w14:paraId="78DB4B05"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0FDA040B" w14:textId="77777777" w:rsidR="00555A2C" w:rsidRPr="00EC31A4" w:rsidRDefault="00555A2C" w:rsidP="00BA6B05">
            <w:pPr>
              <w:jc w:val="center"/>
              <w:rPr>
                <w:rFonts w:ascii="Times New Roman" w:hAnsi="Times New Roman" w:cs="Times New Roman"/>
                <w:sz w:val="20"/>
                <w:szCs w:val="20"/>
              </w:rPr>
            </w:pPr>
          </w:p>
        </w:tc>
      </w:tr>
      <w:tr w:rsidR="00555A2C" w:rsidRPr="00EC31A4" w14:paraId="3BE2C9F9" w14:textId="77777777" w:rsidTr="00BA6B05">
        <w:tc>
          <w:tcPr>
            <w:tcW w:w="2952" w:type="dxa"/>
          </w:tcPr>
          <w:p w14:paraId="7372EF36"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Democrat</w:t>
            </w:r>
          </w:p>
        </w:tc>
        <w:tc>
          <w:tcPr>
            <w:tcW w:w="2952" w:type="dxa"/>
            <w:tcBorders>
              <w:right w:val="single" w:sz="4" w:space="0" w:color="auto"/>
            </w:tcBorders>
          </w:tcPr>
          <w:p w14:paraId="1B4FF011"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-.35</w:t>
            </w:r>
          </w:p>
        </w:tc>
        <w:tc>
          <w:tcPr>
            <w:tcW w:w="2952" w:type="dxa"/>
            <w:tcBorders>
              <w:left w:val="single" w:sz="4" w:space="0" w:color="auto"/>
            </w:tcBorders>
          </w:tcPr>
          <w:p w14:paraId="64B982F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-8.01**</w:t>
            </w:r>
          </w:p>
        </w:tc>
      </w:tr>
      <w:tr w:rsidR="00555A2C" w:rsidRPr="00EC31A4" w14:paraId="0C98647A" w14:textId="77777777" w:rsidTr="00BA6B05">
        <w:tc>
          <w:tcPr>
            <w:tcW w:w="2952" w:type="dxa"/>
          </w:tcPr>
          <w:p w14:paraId="066B39CA"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Independent</w:t>
            </w:r>
          </w:p>
        </w:tc>
        <w:tc>
          <w:tcPr>
            <w:tcW w:w="2952" w:type="dxa"/>
            <w:tcBorders>
              <w:right w:val="single" w:sz="4" w:space="0" w:color="auto"/>
            </w:tcBorders>
          </w:tcPr>
          <w:p w14:paraId="5A94B62D"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-1.98</w:t>
            </w:r>
          </w:p>
        </w:tc>
        <w:tc>
          <w:tcPr>
            <w:tcW w:w="2952" w:type="dxa"/>
            <w:tcBorders>
              <w:left w:val="single" w:sz="4" w:space="0" w:color="auto"/>
            </w:tcBorders>
          </w:tcPr>
          <w:p w14:paraId="161DB43E"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-1.47</w:t>
            </w:r>
          </w:p>
        </w:tc>
      </w:tr>
      <w:tr w:rsidR="00555A2C" w:rsidRPr="00EC31A4" w14:paraId="52E613E0" w14:textId="77777777" w:rsidTr="00BA6B05">
        <w:tc>
          <w:tcPr>
            <w:tcW w:w="2952" w:type="dxa"/>
          </w:tcPr>
          <w:p w14:paraId="4D534767"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Republican</w:t>
            </w:r>
          </w:p>
        </w:tc>
        <w:tc>
          <w:tcPr>
            <w:tcW w:w="2952" w:type="dxa"/>
            <w:tcBorders>
              <w:right w:val="single" w:sz="4" w:space="0" w:color="auto"/>
            </w:tcBorders>
          </w:tcPr>
          <w:p w14:paraId="0EE72545"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-1.05</w:t>
            </w:r>
          </w:p>
        </w:tc>
        <w:tc>
          <w:tcPr>
            <w:tcW w:w="2952" w:type="dxa"/>
            <w:tcBorders>
              <w:left w:val="single" w:sz="4" w:space="0" w:color="auto"/>
            </w:tcBorders>
          </w:tcPr>
          <w:p w14:paraId="548D7C4A"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9.89**</w:t>
            </w:r>
          </w:p>
        </w:tc>
      </w:tr>
      <w:tr w:rsidR="00555A2C" w:rsidRPr="00EC31A4" w14:paraId="228A05D4" w14:textId="77777777" w:rsidTr="00BA6B05">
        <w:tc>
          <w:tcPr>
            <w:tcW w:w="2952" w:type="dxa"/>
          </w:tcPr>
          <w:p w14:paraId="5F954EEA"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Ideology</w:t>
            </w:r>
          </w:p>
        </w:tc>
        <w:tc>
          <w:tcPr>
            <w:tcW w:w="2952" w:type="dxa"/>
            <w:tcBorders>
              <w:right w:val="single" w:sz="4" w:space="0" w:color="auto"/>
            </w:tcBorders>
          </w:tcPr>
          <w:p w14:paraId="7E015F57"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15B381DF" w14:textId="77777777" w:rsidR="00555A2C" w:rsidRPr="00EC31A4" w:rsidRDefault="00555A2C" w:rsidP="00BA6B05">
            <w:pPr>
              <w:jc w:val="center"/>
              <w:rPr>
                <w:rFonts w:ascii="Times New Roman" w:hAnsi="Times New Roman" w:cs="Times New Roman"/>
                <w:sz w:val="20"/>
                <w:szCs w:val="20"/>
              </w:rPr>
            </w:pPr>
          </w:p>
        </w:tc>
      </w:tr>
      <w:tr w:rsidR="00555A2C" w:rsidRPr="00EC31A4" w14:paraId="4FFE03AB" w14:textId="77777777" w:rsidTr="00BA6B05">
        <w:tc>
          <w:tcPr>
            <w:tcW w:w="2952" w:type="dxa"/>
          </w:tcPr>
          <w:p w14:paraId="240E6A3D"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Liberal</w:t>
            </w:r>
          </w:p>
        </w:tc>
        <w:tc>
          <w:tcPr>
            <w:tcW w:w="2952" w:type="dxa"/>
            <w:tcBorders>
              <w:right w:val="single" w:sz="4" w:space="0" w:color="auto"/>
            </w:tcBorders>
          </w:tcPr>
          <w:p w14:paraId="580E5FEE"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-.62</w:t>
            </w:r>
          </w:p>
        </w:tc>
        <w:tc>
          <w:tcPr>
            <w:tcW w:w="2952" w:type="dxa"/>
            <w:tcBorders>
              <w:left w:val="single" w:sz="4" w:space="0" w:color="auto"/>
            </w:tcBorders>
          </w:tcPr>
          <w:p w14:paraId="3A830906"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-8.83**</w:t>
            </w:r>
          </w:p>
        </w:tc>
      </w:tr>
      <w:tr w:rsidR="00555A2C" w:rsidRPr="00EC31A4" w14:paraId="468C4623" w14:textId="77777777" w:rsidTr="00BA6B05">
        <w:tc>
          <w:tcPr>
            <w:tcW w:w="2952" w:type="dxa"/>
          </w:tcPr>
          <w:p w14:paraId="5EDFA4D1"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Moderate</w:t>
            </w:r>
          </w:p>
        </w:tc>
        <w:tc>
          <w:tcPr>
            <w:tcW w:w="2952" w:type="dxa"/>
            <w:tcBorders>
              <w:right w:val="single" w:sz="4" w:space="0" w:color="auto"/>
            </w:tcBorders>
          </w:tcPr>
          <w:p w14:paraId="44C2BCC5"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1.12</w:t>
            </w:r>
          </w:p>
        </w:tc>
        <w:tc>
          <w:tcPr>
            <w:tcW w:w="2952" w:type="dxa"/>
            <w:tcBorders>
              <w:left w:val="single" w:sz="4" w:space="0" w:color="auto"/>
            </w:tcBorders>
          </w:tcPr>
          <w:p w14:paraId="7DD0990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-.3</w:t>
            </w:r>
          </w:p>
        </w:tc>
      </w:tr>
      <w:tr w:rsidR="00555A2C" w:rsidRPr="00EC31A4" w14:paraId="37894C69" w14:textId="77777777" w:rsidTr="00BA6B05">
        <w:tc>
          <w:tcPr>
            <w:tcW w:w="2952" w:type="dxa"/>
          </w:tcPr>
          <w:p w14:paraId="0E6B9265"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Conservative</w:t>
            </w:r>
          </w:p>
        </w:tc>
        <w:tc>
          <w:tcPr>
            <w:tcW w:w="2952" w:type="dxa"/>
            <w:tcBorders>
              <w:right w:val="single" w:sz="4" w:space="0" w:color="auto"/>
            </w:tcBorders>
          </w:tcPr>
          <w:p w14:paraId="4FDBF2D3"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-1.69</w:t>
            </w:r>
          </w:p>
        </w:tc>
        <w:tc>
          <w:tcPr>
            <w:tcW w:w="2952" w:type="dxa"/>
            <w:tcBorders>
              <w:left w:val="single" w:sz="4" w:space="0" w:color="auto"/>
            </w:tcBorders>
          </w:tcPr>
          <w:p w14:paraId="43FF6317"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9.67**</w:t>
            </w:r>
          </w:p>
        </w:tc>
      </w:tr>
      <w:tr w:rsidR="00555A2C" w:rsidRPr="00EC31A4" w14:paraId="0FF4C2E8" w14:textId="77777777" w:rsidTr="00BA6B05">
        <w:tc>
          <w:tcPr>
            <w:tcW w:w="2952" w:type="dxa"/>
          </w:tcPr>
          <w:p w14:paraId="294536EE"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State Type</w:t>
            </w:r>
          </w:p>
        </w:tc>
        <w:tc>
          <w:tcPr>
            <w:tcW w:w="2952" w:type="dxa"/>
            <w:tcBorders>
              <w:right w:val="single" w:sz="4" w:space="0" w:color="auto"/>
            </w:tcBorders>
          </w:tcPr>
          <w:p w14:paraId="5F5919AE"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783B2484" w14:textId="77777777" w:rsidR="00555A2C" w:rsidRPr="00EC31A4" w:rsidRDefault="00555A2C" w:rsidP="00BA6B05">
            <w:pPr>
              <w:jc w:val="center"/>
              <w:rPr>
                <w:rFonts w:ascii="Times New Roman" w:hAnsi="Times New Roman" w:cs="Times New Roman"/>
                <w:sz w:val="20"/>
                <w:szCs w:val="20"/>
              </w:rPr>
            </w:pPr>
          </w:p>
        </w:tc>
      </w:tr>
      <w:tr w:rsidR="00555A2C" w:rsidRPr="00EC31A4" w14:paraId="51AD4069" w14:textId="77777777" w:rsidTr="00BA6B05">
        <w:tc>
          <w:tcPr>
            <w:tcW w:w="2952" w:type="dxa"/>
          </w:tcPr>
          <w:p w14:paraId="3BE607F0"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Blue State</w:t>
            </w:r>
          </w:p>
        </w:tc>
        <w:tc>
          <w:tcPr>
            <w:tcW w:w="2952" w:type="dxa"/>
            <w:tcBorders>
              <w:right w:val="single" w:sz="4" w:space="0" w:color="auto"/>
            </w:tcBorders>
          </w:tcPr>
          <w:p w14:paraId="02CB4ADF"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-4.16*</w:t>
            </w:r>
          </w:p>
        </w:tc>
        <w:tc>
          <w:tcPr>
            <w:tcW w:w="2952" w:type="dxa"/>
            <w:tcBorders>
              <w:left w:val="single" w:sz="4" w:space="0" w:color="auto"/>
            </w:tcBorders>
          </w:tcPr>
          <w:p w14:paraId="4C0407D4"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-7.22**</w:t>
            </w:r>
          </w:p>
        </w:tc>
      </w:tr>
      <w:tr w:rsidR="00555A2C" w:rsidRPr="00EC31A4" w14:paraId="6B0EDFC0" w14:textId="77777777" w:rsidTr="00BA6B05">
        <w:tc>
          <w:tcPr>
            <w:tcW w:w="2952" w:type="dxa"/>
          </w:tcPr>
          <w:p w14:paraId="7E8CD84E"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Red State</w:t>
            </w:r>
          </w:p>
        </w:tc>
        <w:tc>
          <w:tcPr>
            <w:tcW w:w="2952" w:type="dxa"/>
            <w:tcBorders>
              <w:right w:val="single" w:sz="4" w:space="0" w:color="auto"/>
            </w:tcBorders>
          </w:tcPr>
          <w:p w14:paraId="7C531235"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6.7*</w:t>
            </w:r>
          </w:p>
        </w:tc>
        <w:tc>
          <w:tcPr>
            <w:tcW w:w="2952" w:type="dxa"/>
            <w:tcBorders>
              <w:left w:val="single" w:sz="4" w:space="0" w:color="auto"/>
            </w:tcBorders>
          </w:tcPr>
          <w:p w14:paraId="19EE6E6C"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2.4</w:t>
            </w:r>
          </w:p>
        </w:tc>
      </w:tr>
      <w:tr w:rsidR="00555A2C" w:rsidRPr="00EC31A4" w14:paraId="717389F7" w14:textId="77777777" w:rsidTr="00BA6B05">
        <w:tc>
          <w:tcPr>
            <w:tcW w:w="2952" w:type="dxa"/>
          </w:tcPr>
          <w:p w14:paraId="34AAC3A2"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 xml:space="preserve">Purple State </w:t>
            </w:r>
          </w:p>
        </w:tc>
        <w:tc>
          <w:tcPr>
            <w:tcW w:w="2952" w:type="dxa"/>
            <w:tcBorders>
              <w:right w:val="single" w:sz="4" w:space="0" w:color="auto"/>
            </w:tcBorders>
          </w:tcPr>
          <w:p w14:paraId="161FF37F"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-5.38</w:t>
            </w:r>
          </w:p>
        </w:tc>
        <w:tc>
          <w:tcPr>
            <w:tcW w:w="2952" w:type="dxa"/>
            <w:tcBorders>
              <w:left w:val="single" w:sz="4" w:space="0" w:color="auto"/>
            </w:tcBorders>
          </w:tcPr>
          <w:p w14:paraId="62CD1A37"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-1.0</w:t>
            </w:r>
          </w:p>
        </w:tc>
      </w:tr>
      <w:tr w:rsidR="00555A2C" w:rsidRPr="00EC31A4" w14:paraId="1C9FDFC1" w14:textId="77777777" w:rsidTr="00BA6B05">
        <w:tc>
          <w:tcPr>
            <w:tcW w:w="2952" w:type="dxa"/>
          </w:tcPr>
          <w:p w14:paraId="7880CEB3" w14:textId="77777777" w:rsidR="00555A2C" w:rsidRPr="00EC31A4" w:rsidRDefault="00555A2C" w:rsidP="00BA6B05">
            <w:pPr>
              <w:rPr>
                <w:rFonts w:ascii="Times New Roman" w:hAnsi="Times New Roman" w:cs="Times New Roman"/>
                <w:b/>
                <w:i/>
                <w:sz w:val="20"/>
                <w:szCs w:val="20"/>
              </w:rPr>
            </w:pPr>
            <w:r w:rsidRPr="00EC31A4">
              <w:rPr>
                <w:rFonts w:ascii="Times New Roman" w:hAnsi="Times New Roman" w:cs="Times New Roman"/>
                <w:b/>
                <w:i/>
                <w:sz w:val="20"/>
                <w:szCs w:val="20"/>
              </w:rPr>
              <w:t>Excitement Score</w:t>
            </w:r>
          </w:p>
        </w:tc>
        <w:tc>
          <w:tcPr>
            <w:tcW w:w="2952" w:type="dxa"/>
            <w:tcBorders>
              <w:right w:val="single" w:sz="4" w:space="0" w:color="auto"/>
            </w:tcBorders>
          </w:tcPr>
          <w:p w14:paraId="0086A08B"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47C99D2F" w14:textId="77777777" w:rsidR="00555A2C" w:rsidRPr="00EC31A4" w:rsidRDefault="00555A2C" w:rsidP="00BA6B05">
            <w:pPr>
              <w:jc w:val="center"/>
              <w:rPr>
                <w:rFonts w:ascii="Times New Roman" w:hAnsi="Times New Roman" w:cs="Times New Roman"/>
                <w:sz w:val="20"/>
                <w:szCs w:val="20"/>
              </w:rPr>
            </w:pPr>
          </w:p>
        </w:tc>
      </w:tr>
      <w:tr w:rsidR="00555A2C" w:rsidRPr="00EC31A4" w14:paraId="0DBB9F06" w14:textId="77777777" w:rsidTr="00BA6B05">
        <w:tc>
          <w:tcPr>
            <w:tcW w:w="2952" w:type="dxa"/>
          </w:tcPr>
          <w:p w14:paraId="3C57BF96" w14:textId="77777777" w:rsidR="00555A2C" w:rsidRPr="00EC31A4" w:rsidRDefault="00555A2C" w:rsidP="00BA6B05">
            <w:pPr>
              <w:rPr>
                <w:rFonts w:ascii="Times New Roman" w:hAnsi="Times New Roman" w:cs="Times New Roman"/>
                <w:i/>
                <w:sz w:val="20"/>
                <w:szCs w:val="20"/>
              </w:rPr>
            </w:pPr>
            <w:r w:rsidRPr="00EC31A4">
              <w:rPr>
                <w:rFonts w:ascii="Times New Roman" w:hAnsi="Times New Roman" w:cs="Times New Roman"/>
                <w:i/>
                <w:sz w:val="20"/>
                <w:szCs w:val="20"/>
              </w:rPr>
              <w:t>Party ID</w:t>
            </w:r>
          </w:p>
        </w:tc>
        <w:tc>
          <w:tcPr>
            <w:tcW w:w="2952" w:type="dxa"/>
            <w:tcBorders>
              <w:right w:val="single" w:sz="4" w:space="0" w:color="auto"/>
            </w:tcBorders>
          </w:tcPr>
          <w:p w14:paraId="0D5DBA7B"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5FC7C41E" w14:textId="77777777" w:rsidR="00555A2C" w:rsidRPr="00EC31A4" w:rsidRDefault="00555A2C" w:rsidP="00BA6B05">
            <w:pPr>
              <w:jc w:val="center"/>
              <w:rPr>
                <w:rFonts w:ascii="Times New Roman" w:hAnsi="Times New Roman" w:cs="Times New Roman"/>
                <w:sz w:val="20"/>
                <w:szCs w:val="20"/>
              </w:rPr>
            </w:pPr>
          </w:p>
        </w:tc>
      </w:tr>
      <w:tr w:rsidR="00555A2C" w:rsidRPr="00EC31A4" w14:paraId="4B8265E7" w14:textId="77777777" w:rsidTr="00BA6B05">
        <w:tc>
          <w:tcPr>
            <w:tcW w:w="2952" w:type="dxa"/>
          </w:tcPr>
          <w:p w14:paraId="71D060C6"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Democrat</w:t>
            </w:r>
          </w:p>
        </w:tc>
        <w:tc>
          <w:tcPr>
            <w:tcW w:w="2952" w:type="dxa"/>
            <w:tcBorders>
              <w:right w:val="single" w:sz="4" w:space="0" w:color="auto"/>
            </w:tcBorders>
          </w:tcPr>
          <w:p w14:paraId="621D8397"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-.06</w:t>
            </w:r>
          </w:p>
        </w:tc>
        <w:tc>
          <w:tcPr>
            <w:tcW w:w="2952" w:type="dxa"/>
            <w:tcBorders>
              <w:left w:val="single" w:sz="4" w:space="0" w:color="auto"/>
            </w:tcBorders>
          </w:tcPr>
          <w:p w14:paraId="214E14D8"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-.83**</w:t>
            </w:r>
          </w:p>
        </w:tc>
      </w:tr>
      <w:tr w:rsidR="00555A2C" w:rsidRPr="00EC31A4" w14:paraId="216408F1" w14:textId="77777777" w:rsidTr="00BA6B05">
        <w:tc>
          <w:tcPr>
            <w:tcW w:w="2952" w:type="dxa"/>
          </w:tcPr>
          <w:p w14:paraId="648C3B0A"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Independent</w:t>
            </w:r>
          </w:p>
        </w:tc>
        <w:tc>
          <w:tcPr>
            <w:tcW w:w="2952" w:type="dxa"/>
            <w:tcBorders>
              <w:right w:val="single" w:sz="4" w:space="0" w:color="auto"/>
            </w:tcBorders>
          </w:tcPr>
          <w:p w14:paraId="72C1CC97"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-.57</w:t>
            </w:r>
          </w:p>
        </w:tc>
        <w:tc>
          <w:tcPr>
            <w:tcW w:w="2952" w:type="dxa"/>
            <w:tcBorders>
              <w:left w:val="single" w:sz="4" w:space="0" w:color="auto"/>
            </w:tcBorders>
          </w:tcPr>
          <w:p w14:paraId="0FD2B485"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-.4</w:t>
            </w:r>
          </w:p>
        </w:tc>
      </w:tr>
      <w:tr w:rsidR="00555A2C" w:rsidRPr="00EC31A4" w14:paraId="5E950BED" w14:textId="77777777" w:rsidTr="00BA6B05">
        <w:tc>
          <w:tcPr>
            <w:tcW w:w="2952" w:type="dxa"/>
          </w:tcPr>
          <w:p w14:paraId="15B7C8FD"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Republican</w:t>
            </w:r>
          </w:p>
        </w:tc>
        <w:tc>
          <w:tcPr>
            <w:tcW w:w="2952" w:type="dxa"/>
            <w:tcBorders>
              <w:right w:val="single" w:sz="4" w:space="0" w:color="auto"/>
            </w:tcBorders>
          </w:tcPr>
          <w:p w14:paraId="46A657A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-.14</w:t>
            </w:r>
          </w:p>
        </w:tc>
        <w:tc>
          <w:tcPr>
            <w:tcW w:w="2952" w:type="dxa"/>
            <w:tcBorders>
              <w:left w:val="single" w:sz="4" w:space="0" w:color="auto"/>
            </w:tcBorders>
          </w:tcPr>
          <w:p w14:paraId="767E1914"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.65**</w:t>
            </w:r>
          </w:p>
        </w:tc>
      </w:tr>
      <w:tr w:rsidR="00555A2C" w:rsidRPr="00EC31A4" w14:paraId="6DF2B4CD" w14:textId="77777777" w:rsidTr="00BA6B05">
        <w:tc>
          <w:tcPr>
            <w:tcW w:w="2952" w:type="dxa"/>
          </w:tcPr>
          <w:p w14:paraId="16F76016"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Ideology</w:t>
            </w:r>
          </w:p>
        </w:tc>
        <w:tc>
          <w:tcPr>
            <w:tcW w:w="2952" w:type="dxa"/>
            <w:tcBorders>
              <w:right w:val="single" w:sz="4" w:space="0" w:color="auto"/>
            </w:tcBorders>
          </w:tcPr>
          <w:p w14:paraId="2B2DEF6E"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1C4714B9" w14:textId="77777777" w:rsidR="00555A2C" w:rsidRPr="00EC31A4" w:rsidRDefault="00555A2C" w:rsidP="00BA6B05">
            <w:pPr>
              <w:jc w:val="center"/>
              <w:rPr>
                <w:rFonts w:ascii="Times New Roman" w:hAnsi="Times New Roman" w:cs="Times New Roman"/>
                <w:sz w:val="20"/>
                <w:szCs w:val="20"/>
              </w:rPr>
            </w:pPr>
          </w:p>
        </w:tc>
      </w:tr>
      <w:tr w:rsidR="00555A2C" w:rsidRPr="00EC31A4" w14:paraId="38C1A5C1" w14:textId="77777777" w:rsidTr="00BA6B05">
        <w:tc>
          <w:tcPr>
            <w:tcW w:w="2952" w:type="dxa"/>
          </w:tcPr>
          <w:p w14:paraId="130F1423"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Liberal</w:t>
            </w:r>
          </w:p>
        </w:tc>
        <w:tc>
          <w:tcPr>
            <w:tcW w:w="2952" w:type="dxa"/>
            <w:tcBorders>
              <w:right w:val="single" w:sz="4" w:space="0" w:color="auto"/>
            </w:tcBorders>
          </w:tcPr>
          <w:p w14:paraId="44843956"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0</w:t>
            </w:r>
          </w:p>
        </w:tc>
        <w:tc>
          <w:tcPr>
            <w:tcW w:w="2952" w:type="dxa"/>
            <w:tcBorders>
              <w:left w:val="single" w:sz="4" w:space="0" w:color="auto"/>
            </w:tcBorders>
          </w:tcPr>
          <w:p w14:paraId="1F98820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-.9**</w:t>
            </w:r>
          </w:p>
        </w:tc>
      </w:tr>
      <w:tr w:rsidR="00555A2C" w:rsidRPr="00EC31A4" w14:paraId="2DA38964" w14:textId="77777777" w:rsidTr="00BA6B05">
        <w:tc>
          <w:tcPr>
            <w:tcW w:w="2952" w:type="dxa"/>
          </w:tcPr>
          <w:p w14:paraId="7800BB12"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Moderate</w:t>
            </w:r>
          </w:p>
        </w:tc>
        <w:tc>
          <w:tcPr>
            <w:tcW w:w="2952" w:type="dxa"/>
            <w:tcBorders>
              <w:right w:val="single" w:sz="4" w:space="0" w:color="auto"/>
            </w:tcBorders>
          </w:tcPr>
          <w:p w14:paraId="4F159933"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-.37</w:t>
            </w:r>
          </w:p>
        </w:tc>
        <w:tc>
          <w:tcPr>
            <w:tcW w:w="2952" w:type="dxa"/>
            <w:tcBorders>
              <w:left w:val="single" w:sz="4" w:space="0" w:color="auto"/>
            </w:tcBorders>
          </w:tcPr>
          <w:p w14:paraId="0AA31684"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-.32</w:t>
            </w:r>
          </w:p>
        </w:tc>
      </w:tr>
      <w:tr w:rsidR="00555A2C" w:rsidRPr="00EC31A4" w14:paraId="613EA4D7" w14:textId="77777777" w:rsidTr="00BA6B05">
        <w:tc>
          <w:tcPr>
            <w:tcW w:w="2952" w:type="dxa"/>
          </w:tcPr>
          <w:p w14:paraId="75DA8715"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Conservative</w:t>
            </w:r>
          </w:p>
        </w:tc>
        <w:tc>
          <w:tcPr>
            <w:tcW w:w="2952" w:type="dxa"/>
            <w:tcBorders>
              <w:right w:val="single" w:sz="4" w:space="0" w:color="auto"/>
            </w:tcBorders>
          </w:tcPr>
          <w:p w14:paraId="5B7D34F3"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w:t>
            </w:r>
          </w:p>
        </w:tc>
        <w:tc>
          <w:tcPr>
            <w:tcW w:w="2952" w:type="dxa"/>
            <w:tcBorders>
              <w:left w:val="single" w:sz="4" w:space="0" w:color="auto"/>
            </w:tcBorders>
          </w:tcPr>
          <w:p w14:paraId="6D654616"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.87**</w:t>
            </w:r>
          </w:p>
        </w:tc>
      </w:tr>
      <w:tr w:rsidR="00555A2C" w:rsidRPr="00EC31A4" w14:paraId="763D4BC2" w14:textId="77777777" w:rsidTr="00BA6B05">
        <w:tc>
          <w:tcPr>
            <w:tcW w:w="2952" w:type="dxa"/>
          </w:tcPr>
          <w:p w14:paraId="3B46A6D8"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i/>
                <w:sz w:val="20"/>
                <w:szCs w:val="20"/>
              </w:rPr>
              <w:t>State Type</w:t>
            </w:r>
          </w:p>
        </w:tc>
        <w:tc>
          <w:tcPr>
            <w:tcW w:w="2952" w:type="dxa"/>
            <w:tcBorders>
              <w:right w:val="single" w:sz="4" w:space="0" w:color="auto"/>
            </w:tcBorders>
          </w:tcPr>
          <w:p w14:paraId="207B8509" w14:textId="77777777" w:rsidR="00555A2C" w:rsidRPr="00EC31A4" w:rsidRDefault="00555A2C" w:rsidP="00BA6B05">
            <w:pPr>
              <w:jc w:val="center"/>
              <w:rPr>
                <w:rFonts w:ascii="Times New Roman" w:hAnsi="Times New Roman" w:cs="Times New Roman"/>
                <w:sz w:val="20"/>
                <w:szCs w:val="20"/>
              </w:rPr>
            </w:pPr>
          </w:p>
        </w:tc>
        <w:tc>
          <w:tcPr>
            <w:tcW w:w="2952" w:type="dxa"/>
            <w:tcBorders>
              <w:left w:val="single" w:sz="4" w:space="0" w:color="auto"/>
            </w:tcBorders>
          </w:tcPr>
          <w:p w14:paraId="3DAB7892" w14:textId="77777777" w:rsidR="00555A2C" w:rsidRPr="00EC31A4" w:rsidRDefault="00555A2C" w:rsidP="00BA6B05">
            <w:pPr>
              <w:jc w:val="center"/>
              <w:rPr>
                <w:rFonts w:ascii="Times New Roman" w:hAnsi="Times New Roman" w:cs="Times New Roman"/>
                <w:sz w:val="20"/>
                <w:szCs w:val="20"/>
              </w:rPr>
            </w:pPr>
          </w:p>
        </w:tc>
      </w:tr>
      <w:tr w:rsidR="00555A2C" w:rsidRPr="00EC31A4" w14:paraId="31F3FD3A" w14:textId="77777777" w:rsidTr="00BA6B05">
        <w:tc>
          <w:tcPr>
            <w:tcW w:w="2952" w:type="dxa"/>
          </w:tcPr>
          <w:p w14:paraId="28903FB3"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Blue State</w:t>
            </w:r>
          </w:p>
        </w:tc>
        <w:tc>
          <w:tcPr>
            <w:tcW w:w="2952" w:type="dxa"/>
            <w:tcBorders>
              <w:right w:val="single" w:sz="4" w:space="0" w:color="auto"/>
            </w:tcBorders>
          </w:tcPr>
          <w:p w14:paraId="40E870FF"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-.42</w:t>
            </w:r>
          </w:p>
        </w:tc>
        <w:tc>
          <w:tcPr>
            <w:tcW w:w="2952" w:type="dxa"/>
            <w:tcBorders>
              <w:left w:val="single" w:sz="4" w:space="0" w:color="auto"/>
            </w:tcBorders>
          </w:tcPr>
          <w:p w14:paraId="3043BE9B"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-.94**</w:t>
            </w:r>
          </w:p>
        </w:tc>
      </w:tr>
      <w:tr w:rsidR="00555A2C" w:rsidRPr="00EC31A4" w14:paraId="0861152A" w14:textId="77777777" w:rsidTr="00BA6B05">
        <w:tc>
          <w:tcPr>
            <w:tcW w:w="2952" w:type="dxa"/>
          </w:tcPr>
          <w:p w14:paraId="78466765"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Red State</w:t>
            </w:r>
          </w:p>
        </w:tc>
        <w:tc>
          <w:tcPr>
            <w:tcW w:w="2952" w:type="dxa"/>
            <w:tcBorders>
              <w:right w:val="single" w:sz="4" w:space="0" w:color="auto"/>
            </w:tcBorders>
          </w:tcPr>
          <w:p w14:paraId="3FF978EA"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.65*</w:t>
            </w:r>
          </w:p>
        </w:tc>
        <w:tc>
          <w:tcPr>
            <w:tcW w:w="2952" w:type="dxa"/>
            <w:tcBorders>
              <w:left w:val="single" w:sz="4" w:space="0" w:color="auto"/>
            </w:tcBorders>
          </w:tcPr>
          <w:p w14:paraId="60A08026"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.19</w:t>
            </w:r>
          </w:p>
        </w:tc>
      </w:tr>
      <w:tr w:rsidR="00555A2C" w:rsidRPr="00EC31A4" w14:paraId="0C290B45" w14:textId="77777777" w:rsidTr="00BA6B05">
        <w:tc>
          <w:tcPr>
            <w:tcW w:w="2952" w:type="dxa"/>
            <w:tcBorders>
              <w:bottom w:val="single" w:sz="4" w:space="0" w:color="auto"/>
            </w:tcBorders>
          </w:tcPr>
          <w:p w14:paraId="0F759A31" w14:textId="77777777" w:rsidR="00555A2C" w:rsidRPr="00EC31A4" w:rsidRDefault="00555A2C" w:rsidP="00BA6B05">
            <w:pPr>
              <w:rPr>
                <w:rFonts w:ascii="Times New Roman" w:hAnsi="Times New Roman" w:cs="Times New Roman"/>
                <w:sz w:val="20"/>
                <w:szCs w:val="20"/>
              </w:rPr>
            </w:pPr>
            <w:r w:rsidRPr="00EC31A4">
              <w:rPr>
                <w:rFonts w:ascii="Times New Roman" w:hAnsi="Times New Roman" w:cs="Times New Roman"/>
                <w:sz w:val="20"/>
                <w:szCs w:val="20"/>
              </w:rPr>
              <w:t xml:space="preserve">Purple State </w:t>
            </w:r>
          </w:p>
        </w:tc>
        <w:tc>
          <w:tcPr>
            <w:tcW w:w="2952" w:type="dxa"/>
            <w:tcBorders>
              <w:bottom w:val="single" w:sz="4" w:space="0" w:color="auto"/>
              <w:right w:val="single" w:sz="4" w:space="0" w:color="auto"/>
            </w:tcBorders>
          </w:tcPr>
          <w:p w14:paraId="2DA90A8A"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-.69*</w:t>
            </w:r>
          </w:p>
        </w:tc>
        <w:tc>
          <w:tcPr>
            <w:tcW w:w="2952" w:type="dxa"/>
            <w:tcBorders>
              <w:left w:val="single" w:sz="4" w:space="0" w:color="auto"/>
              <w:bottom w:val="single" w:sz="4" w:space="0" w:color="auto"/>
            </w:tcBorders>
          </w:tcPr>
          <w:p w14:paraId="49062793" w14:textId="77777777" w:rsidR="00555A2C" w:rsidRPr="00EC31A4" w:rsidRDefault="00555A2C" w:rsidP="00BA6B05">
            <w:pPr>
              <w:jc w:val="center"/>
              <w:rPr>
                <w:rFonts w:ascii="Times New Roman" w:hAnsi="Times New Roman" w:cs="Times New Roman"/>
                <w:sz w:val="20"/>
                <w:szCs w:val="20"/>
              </w:rPr>
            </w:pPr>
            <w:r>
              <w:rPr>
                <w:rFonts w:ascii="Times New Roman" w:hAnsi="Times New Roman" w:cs="Times New Roman"/>
                <w:sz w:val="20"/>
                <w:szCs w:val="20"/>
              </w:rPr>
              <w:t>-.28</w:t>
            </w:r>
          </w:p>
        </w:tc>
      </w:tr>
    </w:tbl>
    <w:p w14:paraId="1DA219E1" w14:textId="77777777" w:rsidR="00555A2C" w:rsidRPr="006E63BC" w:rsidRDefault="00555A2C" w:rsidP="00555A2C">
      <w:pPr>
        <w:rPr>
          <w:rFonts w:ascii="Times New Roman" w:hAnsi="Times New Roman" w:cs="Times New Roman"/>
          <w:sz w:val="20"/>
          <w:szCs w:val="20"/>
        </w:rPr>
      </w:pPr>
      <w:r w:rsidRPr="006E63BC">
        <w:rPr>
          <w:rFonts w:ascii="Times New Roman" w:hAnsi="Times New Roman" w:cs="Times New Roman"/>
          <w:sz w:val="20"/>
          <w:szCs w:val="20"/>
        </w:rPr>
        <w:t>* P&lt;</w:t>
      </w:r>
      <w:proofErr w:type="gramStart"/>
      <w:r w:rsidRPr="006E63BC">
        <w:rPr>
          <w:rFonts w:ascii="Times New Roman" w:hAnsi="Times New Roman" w:cs="Times New Roman"/>
          <w:sz w:val="20"/>
          <w:szCs w:val="20"/>
        </w:rPr>
        <w:t>.1</w:t>
      </w:r>
      <w:proofErr w:type="gramEnd"/>
      <w:r w:rsidRPr="006E63BC">
        <w:rPr>
          <w:rFonts w:ascii="Times New Roman" w:hAnsi="Times New Roman" w:cs="Times New Roman"/>
          <w:sz w:val="20"/>
          <w:szCs w:val="20"/>
        </w:rPr>
        <w:t>, **P&lt;.05</w:t>
      </w:r>
    </w:p>
    <w:p w14:paraId="6EC78EF9" w14:textId="77777777" w:rsidR="00555A2C" w:rsidRDefault="00555A2C" w:rsidP="00555A2C"/>
    <w:p w14:paraId="6E132D27" w14:textId="77777777" w:rsidR="00555A2C" w:rsidRPr="00E80551" w:rsidRDefault="00555A2C" w:rsidP="0047124D">
      <w:pPr>
        <w:rPr>
          <w:rFonts w:ascii="Garamond" w:eastAsia="Calibri" w:hAnsi="Garamond" w:cs="Times New Roman"/>
        </w:rPr>
      </w:pPr>
    </w:p>
    <w:sectPr w:rsidR="00555A2C" w:rsidRPr="00E80551" w:rsidSect="00F657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7D047" w14:textId="77777777" w:rsidR="00624626" w:rsidRDefault="00624626" w:rsidP="005B2738">
      <w:r>
        <w:separator/>
      </w:r>
    </w:p>
  </w:endnote>
  <w:endnote w:type="continuationSeparator" w:id="0">
    <w:p w14:paraId="578DB47B" w14:textId="77777777" w:rsidR="00624626" w:rsidRDefault="00624626" w:rsidP="005B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84BD1" w14:textId="77777777" w:rsidR="00624626" w:rsidRDefault="00624626" w:rsidP="008B1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78BBA" w14:textId="77777777" w:rsidR="00624626" w:rsidRDefault="00624626" w:rsidP="004712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8822C" w14:textId="77777777" w:rsidR="00624626" w:rsidRDefault="00624626" w:rsidP="008B1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210">
      <w:rPr>
        <w:rStyle w:val="PageNumber"/>
        <w:noProof/>
      </w:rPr>
      <w:t>1</w:t>
    </w:r>
    <w:r>
      <w:rPr>
        <w:rStyle w:val="PageNumber"/>
      </w:rPr>
      <w:fldChar w:fldCharType="end"/>
    </w:r>
  </w:p>
  <w:p w14:paraId="74A27DFE" w14:textId="77777777" w:rsidR="00624626" w:rsidRDefault="00624626" w:rsidP="004712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FF0CB" w14:textId="77777777" w:rsidR="00624626" w:rsidRDefault="00624626" w:rsidP="005B2738">
      <w:r>
        <w:separator/>
      </w:r>
    </w:p>
  </w:footnote>
  <w:footnote w:type="continuationSeparator" w:id="0">
    <w:p w14:paraId="77BF8801" w14:textId="77777777" w:rsidR="00624626" w:rsidRDefault="00624626" w:rsidP="005B2738">
      <w:r>
        <w:continuationSeparator/>
      </w:r>
    </w:p>
  </w:footnote>
  <w:footnote w:id="1">
    <w:p w14:paraId="36664F75" w14:textId="7D5207C0" w:rsidR="00624626" w:rsidRDefault="00624626">
      <w:pPr>
        <w:pStyle w:val="FootnoteText"/>
      </w:pPr>
      <w:r>
        <w:rPr>
          <w:rStyle w:val="FootnoteReference"/>
        </w:rPr>
        <w:footnoteRef/>
      </w:r>
      <w:r>
        <w:t xml:space="preserve"> The Wesleyan Media Project coded all political ads for each of the 2010 and 2012 U.S. Senate contests in terms of whether the ad explicitly mentioned President Obama and if so, if the ad explicitly stated that the candidate supported, opposed, or remained neutral to the President or his policy. We coded </w:t>
      </w:r>
      <w:proofErr w:type="gramStart"/>
      <w:r>
        <w:t>each Senate candidate in terms of their</w:t>
      </w:r>
      <w:proofErr w:type="gramEnd"/>
      <w:r>
        <w:t xml:space="preserve"> electoral strategy vis-à-vis President Obama.  The coding strategy for each of the four electoral strategies was as follows:  </w:t>
      </w:r>
      <w:r w:rsidR="00F855E8">
        <w:t>First, i</w:t>
      </w:r>
      <w:r>
        <w:t xml:space="preserve">f a candidate ran any ads mentioning Obama, which ever type of ad (supportive, opposed, </w:t>
      </w:r>
      <w:r w:rsidR="00F855E8">
        <w:t xml:space="preserve">explicitly </w:t>
      </w:r>
      <w:r>
        <w:t xml:space="preserve">ambiguous) composed the plurality of the candidate’s ads determined their strategy label.  For example, we coded Blanche Lincoln‘s (D-AR) strategy as “disloyal” as she </w:t>
      </w:r>
      <w:r w:rsidR="00F855E8">
        <w:t>ran</w:t>
      </w:r>
      <w:r>
        <w:t xml:space="preserve"> 489 ads supporting Obama</w:t>
      </w:r>
      <w:r w:rsidR="00F855E8">
        <w:t>, 0 explicitly ambiguous ads (mention of Obama, but no indication whether candidate was supportive or opposed),</w:t>
      </w:r>
      <w:r>
        <w:t xml:space="preserve"> </w:t>
      </w:r>
      <w:r w:rsidR="00F855E8">
        <w:t xml:space="preserve">14,461 implicitly ambiguous ads (no mention of Obama) </w:t>
      </w:r>
      <w:r>
        <w:t>and 1501 ads opposing Obama.</w:t>
      </w:r>
      <w:r w:rsidR="00F855E8">
        <w:t xml:space="preserve">  Alternatively, Richard Blumenthal (D-CT) ran 288 ads supporting Obama and 3701 implicitly ambiguous ads.  Blumenthal’s strategy was coded as “supportive.” Second, if a candidate failed to run any ads mentioning or featuring Obama, they were assigned the code of “implicitly ambiguous.”</w:t>
      </w:r>
      <w:r>
        <w:t xml:space="preserve">  </w:t>
      </w:r>
      <w:r w:rsidR="008C39E4">
        <w:t xml:space="preserve">For example, Paul </w:t>
      </w:r>
      <w:proofErr w:type="spellStart"/>
      <w:r w:rsidR="008C39E4">
        <w:t>Hodes</w:t>
      </w:r>
      <w:proofErr w:type="spellEnd"/>
      <w:r w:rsidR="008C39E4">
        <w:t xml:space="preserve"> (D-NH) was assigned the code of “implicitly ambiguous” since he only ran 2426 ads, none of which mentioned President Obama.  </w:t>
      </w:r>
    </w:p>
    <w:p w14:paraId="4C2E60C4" w14:textId="47EB0345" w:rsidR="00624626" w:rsidRDefault="00624626">
      <w:pPr>
        <w:pStyle w:val="FootnoteText"/>
      </w:pPr>
    </w:p>
  </w:footnote>
  <w:footnote w:id="2">
    <w:p w14:paraId="61FB4B88" w14:textId="33CA0BE7" w:rsidR="00624626" w:rsidRDefault="00624626" w:rsidP="005B2738">
      <w:pPr>
        <w:pStyle w:val="FootnoteText"/>
      </w:pPr>
      <w:r w:rsidRPr="003A4BCD">
        <w:rPr>
          <w:rStyle w:val="FootnoteReference"/>
        </w:rPr>
        <w:footnoteRef/>
      </w:r>
      <w:r>
        <w:t xml:space="preserve"> We use the </w:t>
      </w:r>
      <w:proofErr w:type="spellStart"/>
      <w:r>
        <w:t>unweighted</w:t>
      </w:r>
      <w:proofErr w:type="spellEnd"/>
      <w:r>
        <w:t xml:space="preserve"> data for these analyses since we can retain the full sample size.</w:t>
      </w:r>
    </w:p>
  </w:footnote>
  <w:footnote w:id="3">
    <w:p w14:paraId="6BEC123D" w14:textId="1DD1AD81" w:rsidR="00624626" w:rsidRDefault="00624626">
      <w:pPr>
        <w:pStyle w:val="FootnoteText"/>
      </w:pPr>
      <w:r w:rsidRPr="00DD1A37">
        <w:rPr>
          <w:rStyle w:val="FootnoteReference"/>
          <w:sz w:val="24"/>
        </w:rPr>
        <w:footnoteRef/>
      </w:r>
      <w:r w:rsidRPr="00DD1A37">
        <w:rPr>
          <w:sz w:val="24"/>
        </w:rPr>
        <w:t xml:space="preserve"> The results presented henceforth will be using data from </w:t>
      </w:r>
      <w:r>
        <w:rPr>
          <w:sz w:val="24"/>
        </w:rPr>
        <w:t>participants</w:t>
      </w:r>
      <w:r w:rsidRPr="00DD1A37">
        <w:rPr>
          <w:sz w:val="24"/>
        </w:rPr>
        <w:t xml:space="preserve"> that were able to correctly identify the position of the Democrat for their group. We ran our models twice, once with those that were not able to correctly identify the position correctly dropped, and another with them in the model. We found no difference in statistical significance and only a minimal change in the magnitude of the results. As a result, we choose to only present the results of the data with the dropped </w:t>
      </w:r>
      <w:r>
        <w:rPr>
          <w:sz w:val="24"/>
        </w:rPr>
        <w:t>participants</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82"/>
    <w:rsid w:val="000358AB"/>
    <w:rsid w:val="00042935"/>
    <w:rsid w:val="00051654"/>
    <w:rsid w:val="000603D1"/>
    <w:rsid w:val="00075CDE"/>
    <w:rsid w:val="00076CD0"/>
    <w:rsid w:val="00082B50"/>
    <w:rsid w:val="000B2E42"/>
    <w:rsid w:val="000C5D7A"/>
    <w:rsid w:val="000E4676"/>
    <w:rsid w:val="0011384D"/>
    <w:rsid w:val="0013007E"/>
    <w:rsid w:val="00134E48"/>
    <w:rsid w:val="0014748B"/>
    <w:rsid w:val="00147FAF"/>
    <w:rsid w:val="00150B4C"/>
    <w:rsid w:val="0016680A"/>
    <w:rsid w:val="001B5083"/>
    <w:rsid w:val="001B677F"/>
    <w:rsid w:val="001C1B7A"/>
    <w:rsid w:val="001D36A6"/>
    <w:rsid w:val="001E7E00"/>
    <w:rsid w:val="00201FC3"/>
    <w:rsid w:val="00205E8B"/>
    <w:rsid w:val="00220C81"/>
    <w:rsid w:val="00226473"/>
    <w:rsid w:val="00226E0B"/>
    <w:rsid w:val="00232212"/>
    <w:rsid w:val="0024642B"/>
    <w:rsid w:val="00247268"/>
    <w:rsid w:val="00257544"/>
    <w:rsid w:val="0027374A"/>
    <w:rsid w:val="0029032F"/>
    <w:rsid w:val="00291170"/>
    <w:rsid w:val="002B5451"/>
    <w:rsid w:val="002D5CA5"/>
    <w:rsid w:val="002E7963"/>
    <w:rsid w:val="00310277"/>
    <w:rsid w:val="00333F63"/>
    <w:rsid w:val="00336C93"/>
    <w:rsid w:val="00351FC4"/>
    <w:rsid w:val="00382CE2"/>
    <w:rsid w:val="00385572"/>
    <w:rsid w:val="003A40F5"/>
    <w:rsid w:val="003B0D5F"/>
    <w:rsid w:val="003B775A"/>
    <w:rsid w:val="003C14F9"/>
    <w:rsid w:val="003D7E97"/>
    <w:rsid w:val="003F29BA"/>
    <w:rsid w:val="003F3043"/>
    <w:rsid w:val="00407F7E"/>
    <w:rsid w:val="00446715"/>
    <w:rsid w:val="00462D92"/>
    <w:rsid w:val="0047124D"/>
    <w:rsid w:val="00473081"/>
    <w:rsid w:val="00484948"/>
    <w:rsid w:val="004A3102"/>
    <w:rsid w:val="004C55A1"/>
    <w:rsid w:val="004D10AB"/>
    <w:rsid w:val="004D2EDD"/>
    <w:rsid w:val="004D4DFD"/>
    <w:rsid w:val="004E3606"/>
    <w:rsid w:val="005364C0"/>
    <w:rsid w:val="005438AE"/>
    <w:rsid w:val="00546999"/>
    <w:rsid w:val="00546B13"/>
    <w:rsid w:val="00555A2C"/>
    <w:rsid w:val="00574E13"/>
    <w:rsid w:val="005A3D99"/>
    <w:rsid w:val="005B2738"/>
    <w:rsid w:val="005B6DF9"/>
    <w:rsid w:val="005D27B4"/>
    <w:rsid w:val="005D4B19"/>
    <w:rsid w:val="005D4C2E"/>
    <w:rsid w:val="005F735A"/>
    <w:rsid w:val="006132CE"/>
    <w:rsid w:val="00624626"/>
    <w:rsid w:val="0063717A"/>
    <w:rsid w:val="00657ECF"/>
    <w:rsid w:val="00675AA3"/>
    <w:rsid w:val="006B4F51"/>
    <w:rsid w:val="006D561E"/>
    <w:rsid w:val="006F52D4"/>
    <w:rsid w:val="00760B9C"/>
    <w:rsid w:val="0076603D"/>
    <w:rsid w:val="007665E0"/>
    <w:rsid w:val="0077308A"/>
    <w:rsid w:val="00785721"/>
    <w:rsid w:val="00795E82"/>
    <w:rsid w:val="007A6895"/>
    <w:rsid w:val="007B0F0D"/>
    <w:rsid w:val="007B6DC9"/>
    <w:rsid w:val="007C0B39"/>
    <w:rsid w:val="007F4511"/>
    <w:rsid w:val="007F680A"/>
    <w:rsid w:val="00800602"/>
    <w:rsid w:val="00803F5A"/>
    <w:rsid w:val="00826210"/>
    <w:rsid w:val="00835A5E"/>
    <w:rsid w:val="00873609"/>
    <w:rsid w:val="00886B14"/>
    <w:rsid w:val="008A4375"/>
    <w:rsid w:val="008B1955"/>
    <w:rsid w:val="008B44BA"/>
    <w:rsid w:val="008C08E2"/>
    <w:rsid w:val="008C39E4"/>
    <w:rsid w:val="008D37DE"/>
    <w:rsid w:val="008D4432"/>
    <w:rsid w:val="008E2102"/>
    <w:rsid w:val="009120D4"/>
    <w:rsid w:val="00944E1E"/>
    <w:rsid w:val="00945ECB"/>
    <w:rsid w:val="00947194"/>
    <w:rsid w:val="00954662"/>
    <w:rsid w:val="00956C16"/>
    <w:rsid w:val="00970DB2"/>
    <w:rsid w:val="009A2801"/>
    <w:rsid w:val="009A7E1C"/>
    <w:rsid w:val="009F0238"/>
    <w:rsid w:val="00A00F05"/>
    <w:rsid w:val="00A20CEC"/>
    <w:rsid w:val="00A23EBB"/>
    <w:rsid w:val="00A27EF2"/>
    <w:rsid w:val="00A40C8D"/>
    <w:rsid w:val="00A57DFF"/>
    <w:rsid w:val="00A87538"/>
    <w:rsid w:val="00AA078D"/>
    <w:rsid w:val="00AA09E7"/>
    <w:rsid w:val="00AB7E14"/>
    <w:rsid w:val="00AD7707"/>
    <w:rsid w:val="00AF01EC"/>
    <w:rsid w:val="00AF4E55"/>
    <w:rsid w:val="00B03777"/>
    <w:rsid w:val="00B063C5"/>
    <w:rsid w:val="00B33D99"/>
    <w:rsid w:val="00B36EC2"/>
    <w:rsid w:val="00B53B8C"/>
    <w:rsid w:val="00B55A31"/>
    <w:rsid w:val="00B807B8"/>
    <w:rsid w:val="00B956D7"/>
    <w:rsid w:val="00B96883"/>
    <w:rsid w:val="00BA17CC"/>
    <w:rsid w:val="00BB33FB"/>
    <w:rsid w:val="00BD3531"/>
    <w:rsid w:val="00BD4B0E"/>
    <w:rsid w:val="00BD7C59"/>
    <w:rsid w:val="00BE334F"/>
    <w:rsid w:val="00BE6DD9"/>
    <w:rsid w:val="00BF4DE9"/>
    <w:rsid w:val="00C12CF1"/>
    <w:rsid w:val="00C2199E"/>
    <w:rsid w:val="00C33E3D"/>
    <w:rsid w:val="00C405C8"/>
    <w:rsid w:val="00C40FA1"/>
    <w:rsid w:val="00C50E13"/>
    <w:rsid w:val="00C6101D"/>
    <w:rsid w:val="00C80B8E"/>
    <w:rsid w:val="00C86970"/>
    <w:rsid w:val="00CE0240"/>
    <w:rsid w:val="00D001F6"/>
    <w:rsid w:val="00D04AD4"/>
    <w:rsid w:val="00D23446"/>
    <w:rsid w:val="00D274ED"/>
    <w:rsid w:val="00D34B72"/>
    <w:rsid w:val="00D45FDE"/>
    <w:rsid w:val="00D83C1B"/>
    <w:rsid w:val="00D8469A"/>
    <w:rsid w:val="00D9480B"/>
    <w:rsid w:val="00DC1A7C"/>
    <w:rsid w:val="00DC6408"/>
    <w:rsid w:val="00DD1A37"/>
    <w:rsid w:val="00DF3003"/>
    <w:rsid w:val="00E07353"/>
    <w:rsid w:val="00E258AC"/>
    <w:rsid w:val="00E26242"/>
    <w:rsid w:val="00E334D4"/>
    <w:rsid w:val="00E36633"/>
    <w:rsid w:val="00E64DF8"/>
    <w:rsid w:val="00E80551"/>
    <w:rsid w:val="00E810D1"/>
    <w:rsid w:val="00E82194"/>
    <w:rsid w:val="00E87A8D"/>
    <w:rsid w:val="00E9011F"/>
    <w:rsid w:val="00E92D9D"/>
    <w:rsid w:val="00EB588E"/>
    <w:rsid w:val="00EC4A49"/>
    <w:rsid w:val="00EE31D0"/>
    <w:rsid w:val="00F11732"/>
    <w:rsid w:val="00F149BA"/>
    <w:rsid w:val="00F15FE9"/>
    <w:rsid w:val="00F20C2D"/>
    <w:rsid w:val="00F2458D"/>
    <w:rsid w:val="00F3293F"/>
    <w:rsid w:val="00F334D6"/>
    <w:rsid w:val="00F657B7"/>
    <w:rsid w:val="00F720F8"/>
    <w:rsid w:val="00F80CB8"/>
    <w:rsid w:val="00F855E8"/>
    <w:rsid w:val="00F86F9B"/>
    <w:rsid w:val="00F94962"/>
    <w:rsid w:val="00FD2A64"/>
    <w:rsid w:val="00FE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301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B2738"/>
    <w:pPr>
      <w:keepNext/>
      <w:keepLines/>
      <w:spacing w:line="480" w:lineRule="auto"/>
      <w:outlineLvl w:val="2"/>
    </w:pPr>
    <w:rPr>
      <w:rFonts w:ascii="Times New Roman" w:eastAsiaTheme="majorEastAsia" w:hAnsi="Times New Roman" w:cstheme="majorBidi"/>
      <w:bCs/>
      <w: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95E82"/>
  </w:style>
  <w:style w:type="character" w:customStyle="1" w:styleId="apple-converted-space">
    <w:name w:val="apple-converted-space"/>
    <w:basedOn w:val="DefaultParagraphFont"/>
    <w:rsid w:val="00795E82"/>
  </w:style>
  <w:style w:type="character" w:customStyle="1" w:styleId="spellingerror">
    <w:name w:val="spellingerror"/>
    <w:basedOn w:val="DefaultParagraphFont"/>
    <w:rsid w:val="00795E82"/>
  </w:style>
  <w:style w:type="character" w:customStyle="1" w:styleId="Heading3Char">
    <w:name w:val="Heading 3 Char"/>
    <w:basedOn w:val="DefaultParagraphFont"/>
    <w:link w:val="Heading3"/>
    <w:uiPriority w:val="9"/>
    <w:rsid w:val="005B2738"/>
    <w:rPr>
      <w:rFonts w:ascii="Times New Roman" w:eastAsiaTheme="majorEastAsia" w:hAnsi="Times New Roman" w:cstheme="majorBidi"/>
      <w:bCs/>
      <w:i/>
      <w:szCs w:val="22"/>
      <w:u w:val="single"/>
    </w:rPr>
  </w:style>
  <w:style w:type="paragraph" w:styleId="FootnoteText">
    <w:name w:val="footnote text"/>
    <w:basedOn w:val="Normal"/>
    <w:link w:val="FootnoteTextChar"/>
    <w:uiPriority w:val="99"/>
    <w:unhideWhenUsed/>
    <w:rsid w:val="005B2738"/>
    <w:rPr>
      <w:rFonts w:ascii="Times New Roman" w:hAnsi="Times New Roman"/>
      <w:sz w:val="20"/>
    </w:rPr>
  </w:style>
  <w:style w:type="character" w:customStyle="1" w:styleId="FootnoteTextChar">
    <w:name w:val="Footnote Text Char"/>
    <w:basedOn w:val="DefaultParagraphFont"/>
    <w:link w:val="FootnoteText"/>
    <w:uiPriority w:val="99"/>
    <w:rsid w:val="005B2738"/>
    <w:rPr>
      <w:rFonts w:ascii="Times New Roman" w:hAnsi="Times New Roman"/>
      <w:sz w:val="20"/>
    </w:rPr>
  </w:style>
  <w:style w:type="character" w:styleId="FootnoteReference">
    <w:name w:val="footnote reference"/>
    <w:basedOn w:val="DefaultParagraphFont"/>
    <w:uiPriority w:val="99"/>
    <w:unhideWhenUsed/>
    <w:rsid w:val="005B2738"/>
    <w:rPr>
      <w:vertAlign w:val="superscript"/>
    </w:rPr>
  </w:style>
  <w:style w:type="paragraph" w:customStyle="1" w:styleId="Paragraph">
    <w:name w:val="Paragraph"/>
    <w:basedOn w:val="Normal"/>
    <w:qFormat/>
    <w:rsid w:val="005B2738"/>
    <w:pPr>
      <w:spacing w:line="480" w:lineRule="auto"/>
      <w:ind w:firstLine="720"/>
    </w:pPr>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2264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4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40FA1"/>
    <w:rPr>
      <w:sz w:val="18"/>
      <w:szCs w:val="18"/>
    </w:rPr>
  </w:style>
  <w:style w:type="paragraph" w:styleId="CommentText">
    <w:name w:val="annotation text"/>
    <w:basedOn w:val="Normal"/>
    <w:link w:val="CommentTextChar"/>
    <w:uiPriority w:val="99"/>
    <w:semiHidden/>
    <w:unhideWhenUsed/>
    <w:rsid w:val="00C40FA1"/>
  </w:style>
  <w:style w:type="character" w:customStyle="1" w:styleId="CommentTextChar">
    <w:name w:val="Comment Text Char"/>
    <w:basedOn w:val="DefaultParagraphFont"/>
    <w:link w:val="CommentText"/>
    <w:uiPriority w:val="99"/>
    <w:semiHidden/>
    <w:rsid w:val="00C40FA1"/>
  </w:style>
  <w:style w:type="paragraph" w:styleId="CommentSubject">
    <w:name w:val="annotation subject"/>
    <w:basedOn w:val="CommentText"/>
    <w:next w:val="CommentText"/>
    <w:link w:val="CommentSubjectChar"/>
    <w:uiPriority w:val="99"/>
    <w:semiHidden/>
    <w:unhideWhenUsed/>
    <w:rsid w:val="00C40FA1"/>
    <w:rPr>
      <w:b/>
      <w:bCs/>
      <w:sz w:val="20"/>
      <w:szCs w:val="20"/>
    </w:rPr>
  </w:style>
  <w:style w:type="character" w:customStyle="1" w:styleId="CommentSubjectChar">
    <w:name w:val="Comment Subject Char"/>
    <w:basedOn w:val="CommentTextChar"/>
    <w:link w:val="CommentSubject"/>
    <w:uiPriority w:val="99"/>
    <w:semiHidden/>
    <w:rsid w:val="00C40FA1"/>
    <w:rPr>
      <w:b/>
      <w:bCs/>
      <w:sz w:val="20"/>
      <w:szCs w:val="20"/>
    </w:rPr>
  </w:style>
  <w:style w:type="paragraph" w:styleId="Footer">
    <w:name w:val="footer"/>
    <w:basedOn w:val="Normal"/>
    <w:link w:val="FooterChar"/>
    <w:uiPriority w:val="99"/>
    <w:unhideWhenUsed/>
    <w:rsid w:val="0047124D"/>
    <w:pPr>
      <w:tabs>
        <w:tab w:val="center" w:pos="4320"/>
        <w:tab w:val="right" w:pos="8640"/>
      </w:tabs>
    </w:pPr>
  </w:style>
  <w:style w:type="character" w:customStyle="1" w:styleId="FooterChar">
    <w:name w:val="Footer Char"/>
    <w:basedOn w:val="DefaultParagraphFont"/>
    <w:link w:val="Footer"/>
    <w:uiPriority w:val="99"/>
    <w:rsid w:val="0047124D"/>
  </w:style>
  <w:style w:type="character" w:styleId="PageNumber">
    <w:name w:val="page number"/>
    <w:basedOn w:val="DefaultParagraphFont"/>
    <w:uiPriority w:val="99"/>
    <w:semiHidden/>
    <w:unhideWhenUsed/>
    <w:rsid w:val="0047124D"/>
  </w:style>
  <w:style w:type="paragraph" w:styleId="Header">
    <w:name w:val="header"/>
    <w:basedOn w:val="Normal"/>
    <w:link w:val="HeaderChar"/>
    <w:uiPriority w:val="99"/>
    <w:unhideWhenUsed/>
    <w:rsid w:val="0047124D"/>
    <w:pPr>
      <w:tabs>
        <w:tab w:val="center" w:pos="4320"/>
        <w:tab w:val="right" w:pos="8640"/>
      </w:tabs>
    </w:pPr>
  </w:style>
  <w:style w:type="character" w:customStyle="1" w:styleId="HeaderChar">
    <w:name w:val="Header Char"/>
    <w:basedOn w:val="DefaultParagraphFont"/>
    <w:link w:val="Header"/>
    <w:uiPriority w:val="99"/>
    <w:rsid w:val="0047124D"/>
  </w:style>
  <w:style w:type="table" w:styleId="TableGrid">
    <w:name w:val="Table Grid"/>
    <w:basedOn w:val="TableNormal"/>
    <w:uiPriority w:val="59"/>
    <w:rsid w:val="00555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B2738"/>
    <w:pPr>
      <w:keepNext/>
      <w:keepLines/>
      <w:spacing w:line="480" w:lineRule="auto"/>
      <w:outlineLvl w:val="2"/>
    </w:pPr>
    <w:rPr>
      <w:rFonts w:ascii="Times New Roman" w:eastAsiaTheme="majorEastAsia" w:hAnsi="Times New Roman" w:cstheme="majorBidi"/>
      <w:bCs/>
      <w: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95E82"/>
  </w:style>
  <w:style w:type="character" w:customStyle="1" w:styleId="apple-converted-space">
    <w:name w:val="apple-converted-space"/>
    <w:basedOn w:val="DefaultParagraphFont"/>
    <w:rsid w:val="00795E82"/>
  </w:style>
  <w:style w:type="character" w:customStyle="1" w:styleId="spellingerror">
    <w:name w:val="spellingerror"/>
    <w:basedOn w:val="DefaultParagraphFont"/>
    <w:rsid w:val="00795E82"/>
  </w:style>
  <w:style w:type="character" w:customStyle="1" w:styleId="Heading3Char">
    <w:name w:val="Heading 3 Char"/>
    <w:basedOn w:val="DefaultParagraphFont"/>
    <w:link w:val="Heading3"/>
    <w:uiPriority w:val="9"/>
    <w:rsid w:val="005B2738"/>
    <w:rPr>
      <w:rFonts w:ascii="Times New Roman" w:eastAsiaTheme="majorEastAsia" w:hAnsi="Times New Roman" w:cstheme="majorBidi"/>
      <w:bCs/>
      <w:i/>
      <w:szCs w:val="22"/>
      <w:u w:val="single"/>
    </w:rPr>
  </w:style>
  <w:style w:type="paragraph" w:styleId="FootnoteText">
    <w:name w:val="footnote text"/>
    <w:basedOn w:val="Normal"/>
    <w:link w:val="FootnoteTextChar"/>
    <w:uiPriority w:val="99"/>
    <w:unhideWhenUsed/>
    <w:rsid w:val="005B2738"/>
    <w:rPr>
      <w:rFonts w:ascii="Times New Roman" w:hAnsi="Times New Roman"/>
      <w:sz w:val="20"/>
    </w:rPr>
  </w:style>
  <w:style w:type="character" w:customStyle="1" w:styleId="FootnoteTextChar">
    <w:name w:val="Footnote Text Char"/>
    <w:basedOn w:val="DefaultParagraphFont"/>
    <w:link w:val="FootnoteText"/>
    <w:uiPriority w:val="99"/>
    <w:rsid w:val="005B2738"/>
    <w:rPr>
      <w:rFonts w:ascii="Times New Roman" w:hAnsi="Times New Roman"/>
      <w:sz w:val="20"/>
    </w:rPr>
  </w:style>
  <w:style w:type="character" w:styleId="FootnoteReference">
    <w:name w:val="footnote reference"/>
    <w:basedOn w:val="DefaultParagraphFont"/>
    <w:uiPriority w:val="99"/>
    <w:unhideWhenUsed/>
    <w:rsid w:val="005B2738"/>
    <w:rPr>
      <w:vertAlign w:val="superscript"/>
    </w:rPr>
  </w:style>
  <w:style w:type="paragraph" w:customStyle="1" w:styleId="Paragraph">
    <w:name w:val="Paragraph"/>
    <w:basedOn w:val="Normal"/>
    <w:qFormat/>
    <w:rsid w:val="005B2738"/>
    <w:pPr>
      <w:spacing w:line="480" w:lineRule="auto"/>
      <w:ind w:firstLine="720"/>
    </w:pPr>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2264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4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40FA1"/>
    <w:rPr>
      <w:sz w:val="18"/>
      <w:szCs w:val="18"/>
    </w:rPr>
  </w:style>
  <w:style w:type="paragraph" w:styleId="CommentText">
    <w:name w:val="annotation text"/>
    <w:basedOn w:val="Normal"/>
    <w:link w:val="CommentTextChar"/>
    <w:uiPriority w:val="99"/>
    <w:semiHidden/>
    <w:unhideWhenUsed/>
    <w:rsid w:val="00C40FA1"/>
  </w:style>
  <w:style w:type="character" w:customStyle="1" w:styleId="CommentTextChar">
    <w:name w:val="Comment Text Char"/>
    <w:basedOn w:val="DefaultParagraphFont"/>
    <w:link w:val="CommentText"/>
    <w:uiPriority w:val="99"/>
    <w:semiHidden/>
    <w:rsid w:val="00C40FA1"/>
  </w:style>
  <w:style w:type="paragraph" w:styleId="CommentSubject">
    <w:name w:val="annotation subject"/>
    <w:basedOn w:val="CommentText"/>
    <w:next w:val="CommentText"/>
    <w:link w:val="CommentSubjectChar"/>
    <w:uiPriority w:val="99"/>
    <w:semiHidden/>
    <w:unhideWhenUsed/>
    <w:rsid w:val="00C40FA1"/>
    <w:rPr>
      <w:b/>
      <w:bCs/>
      <w:sz w:val="20"/>
      <w:szCs w:val="20"/>
    </w:rPr>
  </w:style>
  <w:style w:type="character" w:customStyle="1" w:styleId="CommentSubjectChar">
    <w:name w:val="Comment Subject Char"/>
    <w:basedOn w:val="CommentTextChar"/>
    <w:link w:val="CommentSubject"/>
    <w:uiPriority w:val="99"/>
    <w:semiHidden/>
    <w:rsid w:val="00C40FA1"/>
    <w:rPr>
      <w:b/>
      <w:bCs/>
      <w:sz w:val="20"/>
      <w:szCs w:val="20"/>
    </w:rPr>
  </w:style>
  <w:style w:type="paragraph" w:styleId="Footer">
    <w:name w:val="footer"/>
    <w:basedOn w:val="Normal"/>
    <w:link w:val="FooterChar"/>
    <w:uiPriority w:val="99"/>
    <w:unhideWhenUsed/>
    <w:rsid w:val="0047124D"/>
    <w:pPr>
      <w:tabs>
        <w:tab w:val="center" w:pos="4320"/>
        <w:tab w:val="right" w:pos="8640"/>
      </w:tabs>
    </w:pPr>
  </w:style>
  <w:style w:type="character" w:customStyle="1" w:styleId="FooterChar">
    <w:name w:val="Footer Char"/>
    <w:basedOn w:val="DefaultParagraphFont"/>
    <w:link w:val="Footer"/>
    <w:uiPriority w:val="99"/>
    <w:rsid w:val="0047124D"/>
  </w:style>
  <w:style w:type="character" w:styleId="PageNumber">
    <w:name w:val="page number"/>
    <w:basedOn w:val="DefaultParagraphFont"/>
    <w:uiPriority w:val="99"/>
    <w:semiHidden/>
    <w:unhideWhenUsed/>
    <w:rsid w:val="0047124D"/>
  </w:style>
  <w:style w:type="paragraph" w:styleId="Header">
    <w:name w:val="header"/>
    <w:basedOn w:val="Normal"/>
    <w:link w:val="HeaderChar"/>
    <w:uiPriority w:val="99"/>
    <w:unhideWhenUsed/>
    <w:rsid w:val="0047124D"/>
    <w:pPr>
      <w:tabs>
        <w:tab w:val="center" w:pos="4320"/>
        <w:tab w:val="right" w:pos="8640"/>
      </w:tabs>
    </w:pPr>
  </w:style>
  <w:style w:type="character" w:customStyle="1" w:styleId="HeaderChar">
    <w:name w:val="Header Char"/>
    <w:basedOn w:val="DefaultParagraphFont"/>
    <w:link w:val="Header"/>
    <w:uiPriority w:val="99"/>
    <w:rsid w:val="0047124D"/>
  </w:style>
  <w:style w:type="table" w:styleId="TableGrid">
    <w:name w:val="Table Grid"/>
    <w:basedOn w:val="TableNormal"/>
    <w:uiPriority w:val="59"/>
    <w:rsid w:val="00555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0934">
      <w:bodyDiv w:val="1"/>
      <w:marLeft w:val="0"/>
      <w:marRight w:val="0"/>
      <w:marTop w:val="0"/>
      <w:marBottom w:val="0"/>
      <w:divBdr>
        <w:top w:val="none" w:sz="0" w:space="0" w:color="auto"/>
        <w:left w:val="none" w:sz="0" w:space="0" w:color="auto"/>
        <w:bottom w:val="none" w:sz="0" w:space="0" w:color="auto"/>
        <w:right w:val="none" w:sz="0" w:space="0" w:color="auto"/>
      </w:divBdr>
    </w:div>
    <w:div w:id="128941149">
      <w:bodyDiv w:val="1"/>
      <w:marLeft w:val="0"/>
      <w:marRight w:val="0"/>
      <w:marTop w:val="0"/>
      <w:marBottom w:val="0"/>
      <w:divBdr>
        <w:top w:val="none" w:sz="0" w:space="0" w:color="auto"/>
        <w:left w:val="none" w:sz="0" w:space="0" w:color="auto"/>
        <w:bottom w:val="none" w:sz="0" w:space="0" w:color="auto"/>
        <w:right w:val="none" w:sz="0" w:space="0" w:color="auto"/>
      </w:divBdr>
    </w:div>
    <w:div w:id="244001043">
      <w:bodyDiv w:val="1"/>
      <w:marLeft w:val="0"/>
      <w:marRight w:val="0"/>
      <w:marTop w:val="0"/>
      <w:marBottom w:val="0"/>
      <w:divBdr>
        <w:top w:val="none" w:sz="0" w:space="0" w:color="auto"/>
        <w:left w:val="none" w:sz="0" w:space="0" w:color="auto"/>
        <w:bottom w:val="none" w:sz="0" w:space="0" w:color="auto"/>
        <w:right w:val="none" w:sz="0" w:space="0" w:color="auto"/>
      </w:divBdr>
    </w:div>
    <w:div w:id="292488962">
      <w:bodyDiv w:val="1"/>
      <w:marLeft w:val="0"/>
      <w:marRight w:val="0"/>
      <w:marTop w:val="0"/>
      <w:marBottom w:val="0"/>
      <w:divBdr>
        <w:top w:val="none" w:sz="0" w:space="0" w:color="auto"/>
        <w:left w:val="none" w:sz="0" w:space="0" w:color="auto"/>
        <w:bottom w:val="none" w:sz="0" w:space="0" w:color="auto"/>
        <w:right w:val="none" w:sz="0" w:space="0" w:color="auto"/>
      </w:divBdr>
    </w:div>
    <w:div w:id="434402209">
      <w:bodyDiv w:val="1"/>
      <w:marLeft w:val="0"/>
      <w:marRight w:val="0"/>
      <w:marTop w:val="0"/>
      <w:marBottom w:val="0"/>
      <w:divBdr>
        <w:top w:val="none" w:sz="0" w:space="0" w:color="auto"/>
        <w:left w:val="none" w:sz="0" w:space="0" w:color="auto"/>
        <w:bottom w:val="none" w:sz="0" w:space="0" w:color="auto"/>
        <w:right w:val="none" w:sz="0" w:space="0" w:color="auto"/>
      </w:divBdr>
      <w:divsChild>
        <w:div w:id="1925189883">
          <w:marLeft w:val="0"/>
          <w:marRight w:val="0"/>
          <w:marTop w:val="0"/>
          <w:marBottom w:val="0"/>
          <w:divBdr>
            <w:top w:val="none" w:sz="0" w:space="0" w:color="auto"/>
            <w:left w:val="none" w:sz="0" w:space="0" w:color="auto"/>
            <w:bottom w:val="none" w:sz="0" w:space="0" w:color="auto"/>
            <w:right w:val="none" w:sz="0" w:space="0" w:color="auto"/>
          </w:divBdr>
        </w:div>
        <w:div w:id="2107722310">
          <w:marLeft w:val="0"/>
          <w:marRight w:val="0"/>
          <w:marTop w:val="0"/>
          <w:marBottom w:val="0"/>
          <w:divBdr>
            <w:top w:val="none" w:sz="0" w:space="0" w:color="auto"/>
            <w:left w:val="none" w:sz="0" w:space="0" w:color="auto"/>
            <w:bottom w:val="none" w:sz="0" w:space="0" w:color="auto"/>
            <w:right w:val="none" w:sz="0" w:space="0" w:color="auto"/>
          </w:divBdr>
        </w:div>
        <w:div w:id="2049985049">
          <w:marLeft w:val="0"/>
          <w:marRight w:val="0"/>
          <w:marTop w:val="0"/>
          <w:marBottom w:val="0"/>
          <w:divBdr>
            <w:top w:val="none" w:sz="0" w:space="0" w:color="auto"/>
            <w:left w:val="none" w:sz="0" w:space="0" w:color="auto"/>
            <w:bottom w:val="none" w:sz="0" w:space="0" w:color="auto"/>
            <w:right w:val="none" w:sz="0" w:space="0" w:color="auto"/>
          </w:divBdr>
        </w:div>
        <w:div w:id="751774775">
          <w:marLeft w:val="0"/>
          <w:marRight w:val="0"/>
          <w:marTop w:val="0"/>
          <w:marBottom w:val="0"/>
          <w:divBdr>
            <w:top w:val="none" w:sz="0" w:space="0" w:color="auto"/>
            <w:left w:val="none" w:sz="0" w:space="0" w:color="auto"/>
            <w:bottom w:val="none" w:sz="0" w:space="0" w:color="auto"/>
            <w:right w:val="none" w:sz="0" w:space="0" w:color="auto"/>
          </w:divBdr>
        </w:div>
        <w:div w:id="1409960550">
          <w:marLeft w:val="0"/>
          <w:marRight w:val="0"/>
          <w:marTop w:val="0"/>
          <w:marBottom w:val="0"/>
          <w:divBdr>
            <w:top w:val="none" w:sz="0" w:space="0" w:color="auto"/>
            <w:left w:val="none" w:sz="0" w:space="0" w:color="auto"/>
            <w:bottom w:val="none" w:sz="0" w:space="0" w:color="auto"/>
            <w:right w:val="none" w:sz="0" w:space="0" w:color="auto"/>
          </w:divBdr>
        </w:div>
        <w:div w:id="1046755597">
          <w:marLeft w:val="0"/>
          <w:marRight w:val="0"/>
          <w:marTop w:val="0"/>
          <w:marBottom w:val="0"/>
          <w:divBdr>
            <w:top w:val="none" w:sz="0" w:space="0" w:color="auto"/>
            <w:left w:val="none" w:sz="0" w:space="0" w:color="auto"/>
            <w:bottom w:val="none" w:sz="0" w:space="0" w:color="auto"/>
            <w:right w:val="none" w:sz="0" w:space="0" w:color="auto"/>
          </w:divBdr>
        </w:div>
        <w:div w:id="932712129">
          <w:marLeft w:val="0"/>
          <w:marRight w:val="0"/>
          <w:marTop w:val="0"/>
          <w:marBottom w:val="0"/>
          <w:divBdr>
            <w:top w:val="none" w:sz="0" w:space="0" w:color="auto"/>
            <w:left w:val="none" w:sz="0" w:space="0" w:color="auto"/>
            <w:bottom w:val="none" w:sz="0" w:space="0" w:color="auto"/>
            <w:right w:val="none" w:sz="0" w:space="0" w:color="auto"/>
          </w:divBdr>
        </w:div>
        <w:div w:id="125780849">
          <w:marLeft w:val="0"/>
          <w:marRight w:val="0"/>
          <w:marTop w:val="0"/>
          <w:marBottom w:val="0"/>
          <w:divBdr>
            <w:top w:val="none" w:sz="0" w:space="0" w:color="auto"/>
            <w:left w:val="none" w:sz="0" w:space="0" w:color="auto"/>
            <w:bottom w:val="none" w:sz="0" w:space="0" w:color="auto"/>
            <w:right w:val="none" w:sz="0" w:space="0" w:color="auto"/>
          </w:divBdr>
        </w:div>
        <w:div w:id="1469862194">
          <w:marLeft w:val="0"/>
          <w:marRight w:val="0"/>
          <w:marTop w:val="0"/>
          <w:marBottom w:val="0"/>
          <w:divBdr>
            <w:top w:val="none" w:sz="0" w:space="0" w:color="auto"/>
            <w:left w:val="none" w:sz="0" w:space="0" w:color="auto"/>
            <w:bottom w:val="none" w:sz="0" w:space="0" w:color="auto"/>
            <w:right w:val="none" w:sz="0" w:space="0" w:color="auto"/>
          </w:divBdr>
        </w:div>
        <w:div w:id="40371978">
          <w:marLeft w:val="0"/>
          <w:marRight w:val="0"/>
          <w:marTop w:val="0"/>
          <w:marBottom w:val="0"/>
          <w:divBdr>
            <w:top w:val="none" w:sz="0" w:space="0" w:color="auto"/>
            <w:left w:val="none" w:sz="0" w:space="0" w:color="auto"/>
            <w:bottom w:val="none" w:sz="0" w:space="0" w:color="auto"/>
            <w:right w:val="none" w:sz="0" w:space="0" w:color="auto"/>
          </w:divBdr>
        </w:div>
        <w:div w:id="432212470">
          <w:marLeft w:val="0"/>
          <w:marRight w:val="0"/>
          <w:marTop w:val="0"/>
          <w:marBottom w:val="0"/>
          <w:divBdr>
            <w:top w:val="none" w:sz="0" w:space="0" w:color="auto"/>
            <w:left w:val="none" w:sz="0" w:space="0" w:color="auto"/>
            <w:bottom w:val="none" w:sz="0" w:space="0" w:color="auto"/>
            <w:right w:val="none" w:sz="0" w:space="0" w:color="auto"/>
          </w:divBdr>
        </w:div>
        <w:div w:id="517236429">
          <w:marLeft w:val="0"/>
          <w:marRight w:val="0"/>
          <w:marTop w:val="0"/>
          <w:marBottom w:val="0"/>
          <w:divBdr>
            <w:top w:val="none" w:sz="0" w:space="0" w:color="auto"/>
            <w:left w:val="none" w:sz="0" w:space="0" w:color="auto"/>
            <w:bottom w:val="none" w:sz="0" w:space="0" w:color="auto"/>
            <w:right w:val="none" w:sz="0" w:space="0" w:color="auto"/>
          </w:divBdr>
        </w:div>
        <w:div w:id="1939827542">
          <w:marLeft w:val="0"/>
          <w:marRight w:val="0"/>
          <w:marTop w:val="0"/>
          <w:marBottom w:val="0"/>
          <w:divBdr>
            <w:top w:val="none" w:sz="0" w:space="0" w:color="auto"/>
            <w:left w:val="none" w:sz="0" w:space="0" w:color="auto"/>
            <w:bottom w:val="none" w:sz="0" w:space="0" w:color="auto"/>
            <w:right w:val="none" w:sz="0" w:space="0" w:color="auto"/>
          </w:divBdr>
        </w:div>
        <w:div w:id="1553035037">
          <w:marLeft w:val="0"/>
          <w:marRight w:val="0"/>
          <w:marTop w:val="0"/>
          <w:marBottom w:val="0"/>
          <w:divBdr>
            <w:top w:val="none" w:sz="0" w:space="0" w:color="auto"/>
            <w:left w:val="none" w:sz="0" w:space="0" w:color="auto"/>
            <w:bottom w:val="none" w:sz="0" w:space="0" w:color="auto"/>
            <w:right w:val="none" w:sz="0" w:space="0" w:color="auto"/>
          </w:divBdr>
        </w:div>
        <w:div w:id="1574320140">
          <w:marLeft w:val="0"/>
          <w:marRight w:val="0"/>
          <w:marTop w:val="0"/>
          <w:marBottom w:val="0"/>
          <w:divBdr>
            <w:top w:val="none" w:sz="0" w:space="0" w:color="auto"/>
            <w:left w:val="none" w:sz="0" w:space="0" w:color="auto"/>
            <w:bottom w:val="none" w:sz="0" w:space="0" w:color="auto"/>
            <w:right w:val="none" w:sz="0" w:space="0" w:color="auto"/>
          </w:divBdr>
        </w:div>
        <w:div w:id="828013888">
          <w:marLeft w:val="0"/>
          <w:marRight w:val="0"/>
          <w:marTop w:val="0"/>
          <w:marBottom w:val="0"/>
          <w:divBdr>
            <w:top w:val="none" w:sz="0" w:space="0" w:color="auto"/>
            <w:left w:val="none" w:sz="0" w:space="0" w:color="auto"/>
            <w:bottom w:val="none" w:sz="0" w:space="0" w:color="auto"/>
            <w:right w:val="none" w:sz="0" w:space="0" w:color="auto"/>
          </w:divBdr>
        </w:div>
        <w:div w:id="453184371">
          <w:marLeft w:val="0"/>
          <w:marRight w:val="0"/>
          <w:marTop w:val="0"/>
          <w:marBottom w:val="0"/>
          <w:divBdr>
            <w:top w:val="none" w:sz="0" w:space="0" w:color="auto"/>
            <w:left w:val="none" w:sz="0" w:space="0" w:color="auto"/>
            <w:bottom w:val="none" w:sz="0" w:space="0" w:color="auto"/>
            <w:right w:val="none" w:sz="0" w:space="0" w:color="auto"/>
          </w:divBdr>
        </w:div>
        <w:div w:id="1200586096">
          <w:marLeft w:val="0"/>
          <w:marRight w:val="0"/>
          <w:marTop w:val="0"/>
          <w:marBottom w:val="0"/>
          <w:divBdr>
            <w:top w:val="none" w:sz="0" w:space="0" w:color="auto"/>
            <w:left w:val="none" w:sz="0" w:space="0" w:color="auto"/>
            <w:bottom w:val="none" w:sz="0" w:space="0" w:color="auto"/>
            <w:right w:val="none" w:sz="0" w:space="0" w:color="auto"/>
          </w:divBdr>
        </w:div>
        <w:div w:id="1888754441">
          <w:marLeft w:val="0"/>
          <w:marRight w:val="0"/>
          <w:marTop w:val="0"/>
          <w:marBottom w:val="0"/>
          <w:divBdr>
            <w:top w:val="none" w:sz="0" w:space="0" w:color="auto"/>
            <w:left w:val="none" w:sz="0" w:space="0" w:color="auto"/>
            <w:bottom w:val="none" w:sz="0" w:space="0" w:color="auto"/>
            <w:right w:val="none" w:sz="0" w:space="0" w:color="auto"/>
          </w:divBdr>
        </w:div>
        <w:div w:id="1091660394">
          <w:marLeft w:val="0"/>
          <w:marRight w:val="0"/>
          <w:marTop w:val="0"/>
          <w:marBottom w:val="0"/>
          <w:divBdr>
            <w:top w:val="none" w:sz="0" w:space="0" w:color="auto"/>
            <w:left w:val="none" w:sz="0" w:space="0" w:color="auto"/>
            <w:bottom w:val="none" w:sz="0" w:space="0" w:color="auto"/>
            <w:right w:val="none" w:sz="0" w:space="0" w:color="auto"/>
          </w:divBdr>
        </w:div>
        <w:div w:id="181825875">
          <w:marLeft w:val="0"/>
          <w:marRight w:val="0"/>
          <w:marTop w:val="0"/>
          <w:marBottom w:val="0"/>
          <w:divBdr>
            <w:top w:val="none" w:sz="0" w:space="0" w:color="auto"/>
            <w:left w:val="none" w:sz="0" w:space="0" w:color="auto"/>
            <w:bottom w:val="none" w:sz="0" w:space="0" w:color="auto"/>
            <w:right w:val="none" w:sz="0" w:space="0" w:color="auto"/>
          </w:divBdr>
        </w:div>
        <w:div w:id="638194075">
          <w:marLeft w:val="0"/>
          <w:marRight w:val="0"/>
          <w:marTop w:val="0"/>
          <w:marBottom w:val="0"/>
          <w:divBdr>
            <w:top w:val="none" w:sz="0" w:space="0" w:color="auto"/>
            <w:left w:val="none" w:sz="0" w:space="0" w:color="auto"/>
            <w:bottom w:val="none" w:sz="0" w:space="0" w:color="auto"/>
            <w:right w:val="none" w:sz="0" w:space="0" w:color="auto"/>
          </w:divBdr>
        </w:div>
        <w:div w:id="1734356472">
          <w:marLeft w:val="0"/>
          <w:marRight w:val="0"/>
          <w:marTop w:val="0"/>
          <w:marBottom w:val="0"/>
          <w:divBdr>
            <w:top w:val="none" w:sz="0" w:space="0" w:color="auto"/>
            <w:left w:val="none" w:sz="0" w:space="0" w:color="auto"/>
            <w:bottom w:val="none" w:sz="0" w:space="0" w:color="auto"/>
            <w:right w:val="none" w:sz="0" w:space="0" w:color="auto"/>
          </w:divBdr>
        </w:div>
        <w:div w:id="381708175">
          <w:marLeft w:val="0"/>
          <w:marRight w:val="0"/>
          <w:marTop w:val="0"/>
          <w:marBottom w:val="0"/>
          <w:divBdr>
            <w:top w:val="none" w:sz="0" w:space="0" w:color="auto"/>
            <w:left w:val="none" w:sz="0" w:space="0" w:color="auto"/>
            <w:bottom w:val="none" w:sz="0" w:space="0" w:color="auto"/>
            <w:right w:val="none" w:sz="0" w:space="0" w:color="auto"/>
          </w:divBdr>
        </w:div>
        <w:div w:id="58016667">
          <w:marLeft w:val="0"/>
          <w:marRight w:val="0"/>
          <w:marTop w:val="0"/>
          <w:marBottom w:val="0"/>
          <w:divBdr>
            <w:top w:val="none" w:sz="0" w:space="0" w:color="auto"/>
            <w:left w:val="none" w:sz="0" w:space="0" w:color="auto"/>
            <w:bottom w:val="none" w:sz="0" w:space="0" w:color="auto"/>
            <w:right w:val="none" w:sz="0" w:space="0" w:color="auto"/>
          </w:divBdr>
        </w:div>
        <w:div w:id="787434670">
          <w:marLeft w:val="0"/>
          <w:marRight w:val="0"/>
          <w:marTop w:val="0"/>
          <w:marBottom w:val="0"/>
          <w:divBdr>
            <w:top w:val="none" w:sz="0" w:space="0" w:color="auto"/>
            <w:left w:val="none" w:sz="0" w:space="0" w:color="auto"/>
            <w:bottom w:val="none" w:sz="0" w:space="0" w:color="auto"/>
            <w:right w:val="none" w:sz="0" w:space="0" w:color="auto"/>
          </w:divBdr>
        </w:div>
        <w:div w:id="1008487121">
          <w:marLeft w:val="0"/>
          <w:marRight w:val="0"/>
          <w:marTop w:val="0"/>
          <w:marBottom w:val="0"/>
          <w:divBdr>
            <w:top w:val="none" w:sz="0" w:space="0" w:color="auto"/>
            <w:left w:val="none" w:sz="0" w:space="0" w:color="auto"/>
            <w:bottom w:val="none" w:sz="0" w:space="0" w:color="auto"/>
            <w:right w:val="none" w:sz="0" w:space="0" w:color="auto"/>
          </w:divBdr>
        </w:div>
        <w:div w:id="1188328487">
          <w:marLeft w:val="0"/>
          <w:marRight w:val="0"/>
          <w:marTop w:val="0"/>
          <w:marBottom w:val="0"/>
          <w:divBdr>
            <w:top w:val="none" w:sz="0" w:space="0" w:color="auto"/>
            <w:left w:val="none" w:sz="0" w:space="0" w:color="auto"/>
            <w:bottom w:val="none" w:sz="0" w:space="0" w:color="auto"/>
            <w:right w:val="none" w:sz="0" w:space="0" w:color="auto"/>
          </w:divBdr>
        </w:div>
        <w:div w:id="518589149">
          <w:marLeft w:val="0"/>
          <w:marRight w:val="0"/>
          <w:marTop w:val="0"/>
          <w:marBottom w:val="0"/>
          <w:divBdr>
            <w:top w:val="none" w:sz="0" w:space="0" w:color="auto"/>
            <w:left w:val="none" w:sz="0" w:space="0" w:color="auto"/>
            <w:bottom w:val="none" w:sz="0" w:space="0" w:color="auto"/>
            <w:right w:val="none" w:sz="0" w:space="0" w:color="auto"/>
          </w:divBdr>
        </w:div>
        <w:div w:id="1114911061">
          <w:marLeft w:val="0"/>
          <w:marRight w:val="0"/>
          <w:marTop w:val="0"/>
          <w:marBottom w:val="0"/>
          <w:divBdr>
            <w:top w:val="none" w:sz="0" w:space="0" w:color="auto"/>
            <w:left w:val="none" w:sz="0" w:space="0" w:color="auto"/>
            <w:bottom w:val="none" w:sz="0" w:space="0" w:color="auto"/>
            <w:right w:val="none" w:sz="0" w:space="0" w:color="auto"/>
          </w:divBdr>
        </w:div>
      </w:divsChild>
    </w:div>
    <w:div w:id="570971493">
      <w:bodyDiv w:val="1"/>
      <w:marLeft w:val="0"/>
      <w:marRight w:val="0"/>
      <w:marTop w:val="0"/>
      <w:marBottom w:val="0"/>
      <w:divBdr>
        <w:top w:val="none" w:sz="0" w:space="0" w:color="auto"/>
        <w:left w:val="none" w:sz="0" w:space="0" w:color="auto"/>
        <w:bottom w:val="none" w:sz="0" w:space="0" w:color="auto"/>
        <w:right w:val="none" w:sz="0" w:space="0" w:color="auto"/>
      </w:divBdr>
    </w:div>
    <w:div w:id="839853637">
      <w:bodyDiv w:val="1"/>
      <w:marLeft w:val="0"/>
      <w:marRight w:val="0"/>
      <w:marTop w:val="0"/>
      <w:marBottom w:val="0"/>
      <w:divBdr>
        <w:top w:val="none" w:sz="0" w:space="0" w:color="auto"/>
        <w:left w:val="none" w:sz="0" w:space="0" w:color="auto"/>
        <w:bottom w:val="none" w:sz="0" w:space="0" w:color="auto"/>
        <w:right w:val="none" w:sz="0" w:space="0" w:color="auto"/>
      </w:divBdr>
    </w:div>
    <w:div w:id="909272062">
      <w:bodyDiv w:val="1"/>
      <w:marLeft w:val="0"/>
      <w:marRight w:val="0"/>
      <w:marTop w:val="0"/>
      <w:marBottom w:val="0"/>
      <w:divBdr>
        <w:top w:val="none" w:sz="0" w:space="0" w:color="auto"/>
        <w:left w:val="none" w:sz="0" w:space="0" w:color="auto"/>
        <w:bottom w:val="none" w:sz="0" w:space="0" w:color="auto"/>
        <w:right w:val="none" w:sz="0" w:space="0" w:color="auto"/>
      </w:divBdr>
    </w:div>
    <w:div w:id="1443961404">
      <w:bodyDiv w:val="1"/>
      <w:marLeft w:val="0"/>
      <w:marRight w:val="0"/>
      <w:marTop w:val="0"/>
      <w:marBottom w:val="0"/>
      <w:divBdr>
        <w:top w:val="none" w:sz="0" w:space="0" w:color="auto"/>
        <w:left w:val="none" w:sz="0" w:space="0" w:color="auto"/>
        <w:bottom w:val="none" w:sz="0" w:space="0" w:color="auto"/>
        <w:right w:val="none" w:sz="0" w:space="0" w:color="auto"/>
      </w:divBdr>
    </w:div>
    <w:div w:id="19365470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1.png"/><Relationship Id="rId21" Type="http://schemas.openxmlformats.org/officeDocument/2006/relationships/chart" Target="charts/chart1.xml"/><Relationship Id="rId22" Type="http://schemas.openxmlformats.org/officeDocument/2006/relationships/chart" Target="charts/chart2.xml"/><Relationship Id="rId23" Type="http://schemas.openxmlformats.org/officeDocument/2006/relationships/chart" Target="charts/chart3.xml"/><Relationship Id="rId24" Type="http://schemas.openxmlformats.org/officeDocument/2006/relationships/chart" Target="charts/chart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schaturvedi:Documents:Neil%20and%20Chris%20Paper:SigFigsandFigureData_Dropped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schaturvedi:Documents:Neil%20and%20Chris%20Paper:SigFigsandFigureData_Dropped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nschaturvedi:Documents:Neil%20and%20Chris%20Paper:SigFigsandFigureData_Dropped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nschaturvedi:Documents:Neil%20and%20Chris%20Paper:SigFigsandFigureData_Dropped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Difference in Thermometer Ratings between Treatment 2 and Control</a:t>
            </a:r>
          </a:p>
        </c:rich>
      </c:tx>
      <c:overlay val="0"/>
    </c:title>
    <c:autoTitleDeleted val="0"/>
    <c:plotArea>
      <c:layout/>
      <c:barChart>
        <c:barDir val="col"/>
        <c:grouping val="clustered"/>
        <c:varyColors val="0"/>
        <c:ser>
          <c:idx val="0"/>
          <c:order val="0"/>
          <c:tx>
            <c:v>Control</c:v>
          </c:tx>
          <c:spPr>
            <a:pattFill prst="wdUpDiag">
              <a:fgClr>
                <a:schemeClr val="tx1"/>
              </a:fgClr>
              <a:bgClr>
                <a:prstClr val="white"/>
              </a:bgClr>
            </a:pattFill>
          </c:spPr>
          <c:invertIfNegative val="0"/>
          <c:dLbls>
            <c:showLegendKey val="0"/>
            <c:showVal val="1"/>
            <c:showCatName val="0"/>
            <c:showSerName val="0"/>
            <c:showPercent val="0"/>
            <c:showBubbleSize val="0"/>
            <c:showLeaderLines val="0"/>
          </c:dLbls>
          <c:cat>
            <c:strRef>
              <c:f>Sheet2!$A$4:$A$5</c:f>
              <c:strCache>
                <c:ptCount val="2"/>
                <c:pt idx="0">
                  <c:v>Democrats</c:v>
                </c:pt>
                <c:pt idx="1">
                  <c:v>Republican</c:v>
                </c:pt>
              </c:strCache>
            </c:strRef>
          </c:cat>
          <c:val>
            <c:numRef>
              <c:f>Sheet2!$B$2:$B$3</c:f>
              <c:numCache>
                <c:formatCode>General</c:formatCode>
                <c:ptCount val="2"/>
                <c:pt idx="0">
                  <c:v>76.42</c:v>
                </c:pt>
                <c:pt idx="1">
                  <c:v>24.57</c:v>
                </c:pt>
              </c:numCache>
            </c:numRef>
          </c:val>
        </c:ser>
        <c:ser>
          <c:idx val="1"/>
          <c:order val="1"/>
          <c:tx>
            <c:v>Treatment 2</c:v>
          </c:tx>
          <c:spPr>
            <a:pattFill prst="pct80">
              <a:fgClr>
                <a:schemeClr val="tx1"/>
              </a:fgClr>
              <a:bgClr>
                <a:prstClr val="white"/>
              </a:bgClr>
            </a:pattFill>
          </c:spPr>
          <c:invertIfNegative val="0"/>
          <c:dLbls>
            <c:showLegendKey val="0"/>
            <c:showVal val="1"/>
            <c:showCatName val="0"/>
            <c:showSerName val="0"/>
            <c:showPercent val="0"/>
            <c:showBubbleSize val="0"/>
            <c:showLeaderLines val="0"/>
          </c:dLbls>
          <c:cat>
            <c:strRef>
              <c:f>Sheet2!$A$4:$A$5</c:f>
              <c:strCache>
                <c:ptCount val="2"/>
                <c:pt idx="0">
                  <c:v>Democrats</c:v>
                </c:pt>
                <c:pt idx="1">
                  <c:v>Republican</c:v>
                </c:pt>
              </c:strCache>
            </c:strRef>
          </c:cat>
          <c:val>
            <c:numRef>
              <c:f>Sheet2!$B$4:$B$5</c:f>
              <c:numCache>
                <c:formatCode>General</c:formatCode>
                <c:ptCount val="2"/>
                <c:pt idx="0">
                  <c:v>63.24</c:v>
                </c:pt>
                <c:pt idx="1">
                  <c:v>38.77</c:v>
                </c:pt>
              </c:numCache>
            </c:numRef>
          </c:val>
        </c:ser>
        <c:dLbls>
          <c:showLegendKey val="0"/>
          <c:showVal val="0"/>
          <c:showCatName val="0"/>
          <c:showSerName val="0"/>
          <c:showPercent val="0"/>
          <c:showBubbleSize val="0"/>
        </c:dLbls>
        <c:gapWidth val="150"/>
        <c:axId val="2097545272"/>
        <c:axId val="2102215032"/>
      </c:barChart>
      <c:catAx>
        <c:axId val="2097545272"/>
        <c:scaling>
          <c:orientation val="minMax"/>
        </c:scaling>
        <c:delete val="0"/>
        <c:axPos val="b"/>
        <c:majorTickMark val="out"/>
        <c:minorTickMark val="none"/>
        <c:tickLblPos val="nextTo"/>
        <c:crossAx val="2102215032"/>
        <c:crosses val="autoZero"/>
        <c:auto val="1"/>
        <c:lblAlgn val="ctr"/>
        <c:lblOffset val="100"/>
        <c:noMultiLvlLbl val="0"/>
      </c:catAx>
      <c:valAx>
        <c:axId val="2102215032"/>
        <c:scaling>
          <c:orientation val="minMax"/>
        </c:scaling>
        <c:delete val="0"/>
        <c:axPos val="l"/>
        <c:numFmt formatCode="General" sourceLinked="1"/>
        <c:majorTickMark val="out"/>
        <c:minorTickMark val="none"/>
        <c:tickLblPos val="nextTo"/>
        <c:crossAx val="20975452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Difference</a:t>
            </a:r>
            <a:r>
              <a:rPr lang="en-US" sz="1200" baseline="0"/>
              <a:t> in Thermometer Ratings Between Treatment 2 and Control</a:t>
            </a:r>
          </a:p>
        </c:rich>
      </c:tx>
      <c:overlay val="0"/>
    </c:title>
    <c:autoTitleDeleted val="0"/>
    <c:plotArea>
      <c:layout/>
      <c:barChart>
        <c:barDir val="col"/>
        <c:grouping val="clustered"/>
        <c:varyColors val="0"/>
        <c:ser>
          <c:idx val="0"/>
          <c:order val="0"/>
          <c:tx>
            <c:v>Control</c:v>
          </c:tx>
          <c:spPr>
            <a:pattFill prst="wdUpDiag">
              <a:fgClr>
                <a:schemeClr val="tx1"/>
              </a:fgClr>
              <a:bgClr>
                <a:prstClr val="white"/>
              </a:bgClr>
            </a:pattFill>
          </c:spPr>
          <c:invertIfNegative val="0"/>
          <c:dLbls>
            <c:showLegendKey val="0"/>
            <c:showVal val="1"/>
            <c:showCatName val="0"/>
            <c:showSerName val="0"/>
            <c:showPercent val="0"/>
            <c:showBubbleSize val="0"/>
            <c:showLeaderLines val="0"/>
          </c:dLbls>
          <c:cat>
            <c:strRef>
              <c:f>Sheet2!$A$23:$A$24</c:f>
              <c:strCache>
                <c:ptCount val="2"/>
                <c:pt idx="0">
                  <c:v>liberal</c:v>
                </c:pt>
                <c:pt idx="1">
                  <c:v>conservative</c:v>
                </c:pt>
              </c:strCache>
            </c:strRef>
          </c:cat>
          <c:val>
            <c:numRef>
              <c:f>Sheet2!$B$23:$B$24</c:f>
              <c:numCache>
                <c:formatCode>General</c:formatCode>
                <c:ptCount val="2"/>
                <c:pt idx="0">
                  <c:v>72.27</c:v>
                </c:pt>
                <c:pt idx="1">
                  <c:v>26.99</c:v>
                </c:pt>
              </c:numCache>
            </c:numRef>
          </c:val>
        </c:ser>
        <c:ser>
          <c:idx val="1"/>
          <c:order val="1"/>
          <c:tx>
            <c:v>Treatment 2</c:v>
          </c:tx>
          <c:spPr>
            <a:pattFill prst="pct80">
              <a:fgClr>
                <a:schemeClr val="tx1"/>
              </a:fgClr>
              <a:bgClr>
                <a:prstClr val="white"/>
              </a:bgClr>
            </a:pattFill>
          </c:spPr>
          <c:invertIfNegative val="0"/>
          <c:dLbls>
            <c:showLegendKey val="0"/>
            <c:showVal val="1"/>
            <c:showCatName val="0"/>
            <c:showSerName val="0"/>
            <c:showPercent val="0"/>
            <c:showBubbleSize val="0"/>
            <c:showLeaderLines val="0"/>
          </c:dLbls>
          <c:val>
            <c:numRef>
              <c:f>Sheet2!$B$25:$B$26</c:f>
              <c:numCache>
                <c:formatCode>General</c:formatCode>
                <c:ptCount val="2"/>
                <c:pt idx="0">
                  <c:v>58.41</c:v>
                </c:pt>
                <c:pt idx="1">
                  <c:v>38.14</c:v>
                </c:pt>
              </c:numCache>
            </c:numRef>
          </c:val>
        </c:ser>
        <c:dLbls>
          <c:showLegendKey val="0"/>
          <c:showVal val="0"/>
          <c:showCatName val="0"/>
          <c:showSerName val="0"/>
          <c:showPercent val="0"/>
          <c:showBubbleSize val="0"/>
        </c:dLbls>
        <c:gapWidth val="150"/>
        <c:axId val="2096671976"/>
        <c:axId val="2096704184"/>
      </c:barChart>
      <c:catAx>
        <c:axId val="2096671976"/>
        <c:scaling>
          <c:orientation val="minMax"/>
        </c:scaling>
        <c:delete val="0"/>
        <c:axPos val="b"/>
        <c:majorTickMark val="out"/>
        <c:minorTickMark val="none"/>
        <c:tickLblPos val="nextTo"/>
        <c:crossAx val="2096704184"/>
        <c:crosses val="autoZero"/>
        <c:auto val="1"/>
        <c:lblAlgn val="ctr"/>
        <c:lblOffset val="100"/>
        <c:noMultiLvlLbl val="0"/>
      </c:catAx>
      <c:valAx>
        <c:axId val="2096704184"/>
        <c:scaling>
          <c:orientation val="minMax"/>
        </c:scaling>
        <c:delete val="0"/>
        <c:axPos val="l"/>
        <c:numFmt formatCode="General" sourceLinked="1"/>
        <c:majorTickMark val="out"/>
        <c:minorTickMark val="none"/>
        <c:tickLblPos val="nextTo"/>
        <c:crossAx val="20966719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lIns="2">
            <a:spAutoFit/>
          </a:bodyPr>
          <a:lstStyle/>
          <a:p>
            <a:pPr>
              <a:defRPr sz="1200"/>
            </a:pPr>
            <a:r>
              <a:rPr lang="en-US" sz="1200"/>
              <a:t>Difference</a:t>
            </a:r>
            <a:r>
              <a:rPr lang="en-US" sz="1200" baseline="0"/>
              <a:t> in Excitement Ratings Between Treatment 2 and Control</a:t>
            </a:r>
            <a:endParaRPr lang="en-US" sz="1200"/>
          </a:p>
        </c:rich>
      </c:tx>
      <c:overlay val="0"/>
    </c:title>
    <c:autoTitleDeleted val="0"/>
    <c:plotArea>
      <c:layout>
        <c:manualLayout>
          <c:layoutTarget val="inner"/>
          <c:xMode val="edge"/>
          <c:yMode val="edge"/>
          <c:x val="0.0543672057708982"/>
          <c:y val="0.204037800687285"/>
          <c:w val="0.769482241540015"/>
          <c:h val="0.668719164614732"/>
        </c:manualLayout>
      </c:layout>
      <c:barChart>
        <c:barDir val="col"/>
        <c:grouping val="clustered"/>
        <c:varyColors val="0"/>
        <c:ser>
          <c:idx val="0"/>
          <c:order val="0"/>
          <c:tx>
            <c:v>Control</c:v>
          </c:tx>
          <c:spPr>
            <a:pattFill prst="wdUpDiag">
              <a:fgClr>
                <a:schemeClr val="tx1"/>
              </a:fgClr>
              <a:bgClr>
                <a:prstClr val="white"/>
              </a:bgClr>
            </a:pattFill>
          </c:spPr>
          <c:invertIfNegative val="0"/>
          <c:dLbls>
            <c:showLegendKey val="0"/>
            <c:showVal val="1"/>
            <c:showCatName val="0"/>
            <c:showSerName val="0"/>
            <c:showPercent val="0"/>
            <c:showBubbleSize val="0"/>
            <c:showLeaderLines val="0"/>
          </c:dLbls>
          <c:cat>
            <c:strRef>
              <c:f>Sheet2!$A$43:$A$44</c:f>
              <c:strCache>
                <c:ptCount val="2"/>
                <c:pt idx="0">
                  <c:v>Democrats</c:v>
                </c:pt>
                <c:pt idx="1">
                  <c:v>Republicans</c:v>
                </c:pt>
              </c:strCache>
            </c:strRef>
          </c:cat>
          <c:val>
            <c:numRef>
              <c:f>Sheet2!$B$43:$B$44</c:f>
              <c:numCache>
                <c:formatCode>General</c:formatCode>
                <c:ptCount val="2"/>
                <c:pt idx="0">
                  <c:v>6.93</c:v>
                </c:pt>
                <c:pt idx="1">
                  <c:v>1.27</c:v>
                </c:pt>
              </c:numCache>
            </c:numRef>
          </c:val>
        </c:ser>
        <c:ser>
          <c:idx val="1"/>
          <c:order val="1"/>
          <c:tx>
            <c:v>Treatment 2</c:v>
          </c:tx>
          <c:spPr>
            <a:pattFill prst="pct80">
              <a:fgClr>
                <a:schemeClr val="tx1"/>
              </a:fgClr>
              <a:bgClr>
                <a:prstClr val="white"/>
              </a:bgClr>
            </a:pattFill>
          </c:spPr>
          <c:invertIfNegative val="0"/>
          <c:dLbls>
            <c:showLegendKey val="0"/>
            <c:showVal val="1"/>
            <c:showCatName val="0"/>
            <c:showSerName val="0"/>
            <c:showPercent val="0"/>
            <c:showBubbleSize val="0"/>
            <c:showLeaderLines val="0"/>
          </c:dLbls>
          <c:val>
            <c:numRef>
              <c:f>Sheet2!$B$45:$B$46</c:f>
              <c:numCache>
                <c:formatCode>General</c:formatCode>
                <c:ptCount val="2"/>
                <c:pt idx="0">
                  <c:v>5.4</c:v>
                </c:pt>
                <c:pt idx="1">
                  <c:v>2.25</c:v>
                </c:pt>
              </c:numCache>
            </c:numRef>
          </c:val>
        </c:ser>
        <c:dLbls>
          <c:showLegendKey val="0"/>
          <c:showVal val="0"/>
          <c:showCatName val="0"/>
          <c:showSerName val="0"/>
          <c:showPercent val="0"/>
          <c:showBubbleSize val="0"/>
        </c:dLbls>
        <c:gapWidth val="150"/>
        <c:axId val="2110226200"/>
        <c:axId val="-2120086120"/>
      </c:barChart>
      <c:catAx>
        <c:axId val="2110226200"/>
        <c:scaling>
          <c:orientation val="minMax"/>
        </c:scaling>
        <c:delete val="0"/>
        <c:axPos val="b"/>
        <c:majorTickMark val="out"/>
        <c:minorTickMark val="none"/>
        <c:tickLblPos val="nextTo"/>
        <c:crossAx val="-2120086120"/>
        <c:crosses val="autoZero"/>
        <c:auto val="1"/>
        <c:lblAlgn val="ctr"/>
        <c:lblOffset val="100"/>
        <c:noMultiLvlLbl val="0"/>
      </c:catAx>
      <c:valAx>
        <c:axId val="-2120086120"/>
        <c:scaling>
          <c:orientation val="minMax"/>
        </c:scaling>
        <c:delete val="0"/>
        <c:axPos val="l"/>
        <c:numFmt formatCode="General" sourceLinked="1"/>
        <c:majorTickMark val="out"/>
        <c:minorTickMark val="none"/>
        <c:tickLblPos val="nextTo"/>
        <c:crossAx val="211022620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Difference in Excitement Ratings Between Treatment 2 and Control</a:t>
            </a:r>
          </a:p>
        </c:rich>
      </c:tx>
      <c:overlay val="0"/>
    </c:title>
    <c:autoTitleDeleted val="0"/>
    <c:plotArea>
      <c:layout/>
      <c:barChart>
        <c:barDir val="col"/>
        <c:grouping val="clustered"/>
        <c:varyColors val="0"/>
        <c:ser>
          <c:idx val="0"/>
          <c:order val="0"/>
          <c:tx>
            <c:v>Control</c:v>
          </c:tx>
          <c:spPr>
            <a:pattFill prst="wdUpDiag">
              <a:fgClr>
                <a:schemeClr val="tx1"/>
              </a:fgClr>
              <a:bgClr>
                <a:prstClr val="white"/>
              </a:bgClr>
            </a:pattFill>
          </c:spPr>
          <c:invertIfNegative val="0"/>
          <c:dLbls>
            <c:showLegendKey val="0"/>
            <c:showVal val="1"/>
            <c:showCatName val="0"/>
            <c:showSerName val="0"/>
            <c:showPercent val="0"/>
            <c:showBubbleSize val="0"/>
            <c:showLeaderLines val="0"/>
          </c:dLbls>
          <c:cat>
            <c:strRef>
              <c:f>Sheet2!$A$64:$A$65</c:f>
              <c:strCache>
                <c:ptCount val="2"/>
                <c:pt idx="0">
                  <c:v>Liberals</c:v>
                </c:pt>
                <c:pt idx="1">
                  <c:v>Conservatives</c:v>
                </c:pt>
              </c:strCache>
            </c:strRef>
          </c:cat>
          <c:val>
            <c:numRef>
              <c:f>Sheet2!$B$64:$B$65</c:f>
              <c:numCache>
                <c:formatCode>General</c:formatCode>
                <c:ptCount val="2"/>
                <c:pt idx="0">
                  <c:v>6.34</c:v>
                </c:pt>
                <c:pt idx="1">
                  <c:v>1.51</c:v>
                </c:pt>
              </c:numCache>
            </c:numRef>
          </c:val>
        </c:ser>
        <c:ser>
          <c:idx val="1"/>
          <c:order val="1"/>
          <c:tx>
            <c:v>Treatment 2</c:v>
          </c:tx>
          <c:spPr>
            <a:pattFill prst="pct80">
              <a:fgClr>
                <a:schemeClr val="tx1"/>
              </a:fgClr>
              <a:bgClr>
                <a:prstClr val="white"/>
              </a:bgClr>
            </a:pattFill>
          </c:spPr>
          <c:invertIfNegative val="0"/>
          <c:dLbls>
            <c:showLegendKey val="0"/>
            <c:showVal val="1"/>
            <c:showCatName val="0"/>
            <c:showSerName val="0"/>
            <c:showPercent val="0"/>
            <c:showBubbleSize val="0"/>
            <c:showLeaderLines val="0"/>
          </c:dLbls>
          <c:val>
            <c:numRef>
              <c:f>Sheet2!$B$66:$B$67</c:f>
              <c:numCache>
                <c:formatCode>General</c:formatCode>
                <c:ptCount val="2"/>
                <c:pt idx="0">
                  <c:v>4.769999999999999</c:v>
                </c:pt>
                <c:pt idx="1">
                  <c:v>2.38</c:v>
                </c:pt>
              </c:numCache>
            </c:numRef>
          </c:val>
        </c:ser>
        <c:dLbls>
          <c:showLegendKey val="0"/>
          <c:showVal val="0"/>
          <c:showCatName val="0"/>
          <c:showSerName val="0"/>
          <c:showPercent val="0"/>
          <c:showBubbleSize val="0"/>
        </c:dLbls>
        <c:gapWidth val="150"/>
        <c:axId val="2134405400"/>
        <c:axId val="-2119879128"/>
      </c:barChart>
      <c:catAx>
        <c:axId val="2134405400"/>
        <c:scaling>
          <c:orientation val="minMax"/>
        </c:scaling>
        <c:delete val="0"/>
        <c:axPos val="b"/>
        <c:majorTickMark val="out"/>
        <c:minorTickMark val="none"/>
        <c:tickLblPos val="nextTo"/>
        <c:crossAx val="-2119879128"/>
        <c:crosses val="autoZero"/>
        <c:auto val="1"/>
        <c:lblAlgn val="ctr"/>
        <c:lblOffset val="100"/>
        <c:noMultiLvlLbl val="0"/>
      </c:catAx>
      <c:valAx>
        <c:axId val="-2119879128"/>
        <c:scaling>
          <c:orientation val="minMax"/>
        </c:scaling>
        <c:delete val="0"/>
        <c:axPos val="l"/>
        <c:numFmt formatCode="General" sourceLinked="1"/>
        <c:majorTickMark val="out"/>
        <c:minorTickMark val="none"/>
        <c:tickLblPos val="nextTo"/>
        <c:crossAx val="2134405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37DB-FD10-C740-9398-9DB42ED0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7030</Words>
  <Characters>32903</Characters>
  <Application>Microsoft Macintosh Word</Application>
  <DocSecurity>0</DocSecurity>
  <Lines>421</Lines>
  <Paragraphs>50</Paragraphs>
  <ScaleCrop>false</ScaleCrop>
  <Company/>
  <LinksUpToDate>false</LinksUpToDate>
  <CharactersWithSpaces>39883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Neilan Chaturvedi</dc:creator>
  <cp:keywords/>
  <dc:description/>
  <cp:lastModifiedBy>Neilan Chaturvedi</cp:lastModifiedBy>
  <cp:revision>4</cp:revision>
  <dcterms:created xsi:type="dcterms:W3CDTF">2016-03-14T20:01:00Z</dcterms:created>
  <dcterms:modified xsi:type="dcterms:W3CDTF">2016-03-14T20:18:00Z</dcterms:modified>
</cp:coreProperties>
</file>