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DD8" w:rsidRDefault="004209A3" w:rsidP="004F6C29">
      <w:pPr>
        <w:jc w:val="center"/>
      </w:pPr>
      <w:r>
        <w:t>Cha</w:t>
      </w:r>
      <w:r w:rsidR="004F6C29">
        <w:t>pter 5</w:t>
      </w:r>
    </w:p>
    <w:p w:rsidR="004F6C29" w:rsidRDefault="004F6C29" w:rsidP="004F6C29">
      <w:pPr>
        <w:jc w:val="center"/>
      </w:pPr>
      <w:r>
        <w:t>From Difference to Differences:</w:t>
      </w:r>
    </w:p>
    <w:p w:rsidR="004F6C29" w:rsidRDefault="004F6C29" w:rsidP="004F6C29">
      <w:pPr>
        <w:jc w:val="center"/>
      </w:pPr>
      <w:r>
        <w:t xml:space="preserve">Postmodernism, Ethnicity, Race, and </w:t>
      </w:r>
      <w:proofErr w:type="spellStart"/>
      <w:r>
        <w:t>Intersectionality</w:t>
      </w:r>
      <w:proofErr w:type="spellEnd"/>
    </w:p>
    <w:p w:rsidR="004F6C29" w:rsidRDefault="004F6C29" w:rsidP="004F6C29"/>
    <w:p w:rsidR="004F6C29" w:rsidRDefault="004F6C29" w:rsidP="004F6C29">
      <w:pPr>
        <w:spacing w:line="480" w:lineRule="auto"/>
      </w:pPr>
      <w:r>
        <w:tab/>
        <w:t xml:space="preserve">In 1988 Elizabeth </w:t>
      </w:r>
      <w:proofErr w:type="spellStart"/>
      <w:r>
        <w:t>Spelman's</w:t>
      </w:r>
      <w:proofErr w:type="spellEnd"/>
      <w:r>
        <w:t xml:space="preserve"> book, </w:t>
      </w:r>
      <w:r>
        <w:rPr>
          <w:u w:val="single"/>
        </w:rPr>
        <w:t>Inessential Woman</w:t>
      </w:r>
      <w:r>
        <w:t xml:space="preserve">, </w:t>
      </w:r>
      <w:r w:rsidR="004209A3">
        <w:t xml:space="preserve"> a</w:t>
      </w:r>
      <w:r>
        <w:t xml:space="preserve">dvanced a thesis that, ten years earlier, would have been heresy in feminist theory:  that we should abandon the unitary definition of "woman" that has been at the center of the feminist movement since its inception.  </w:t>
      </w:r>
      <w:proofErr w:type="spellStart"/>
      <w:r>
        <w:t>Spelman's</w:t>
      </w:r>
      <w:proofErr w:type="spellEnd"/>
      <w:r>
        <w:t xml:space="preserve"> argument was both practical and theoretical.  "Woman," she claimed, inevitably leads to a hierarchy among </w:t>
      </w:r>
      <w:r w:rsidR="00234F60">
        <w:t>w</w:t>
      </w:r>
      <w:r>
        <w:t>omen; a fixed definition of "woman" entails that some women are more "woman" than others.  More specifically the concept privileges white, middle class, heterosexual women and relegates other women to the margins as "diffe</w:t>
      </w:r>
      <w:r w:rsidR="00234F60">
        <w:t>ren</w:t>
      </w:r>
      <w:r>
        <w:t xml:space="preserve">t."  </w:t>
      </w:r>
      <w:proofErr w:type="spellStart"/>
      <w:r>
        <w:t>Spelman's</w:t>
      </w:r>
      <w:proofErr w:type="spellEnd"/>
      <w:r>
        <w:t xml:space="preserve"> challenge was a radical one:  abandon the concept "woman," what she called the "Tro</w:t>
      </w:r>
      <w:r w:rsidR="00234F60">
        <w:t>j</w:t>
      </w:r>
      <w:r>
        <w:t xml:space="preserve">an Horse" of feminist theory, and embrace "women" in all their diversity.  </w:t>
      </w:r>
      <w:proofErr w:type="spellStart"/>
      <w:r>
        <w:t>Spelman</w:t>
      </w:r>
      <w:proofErr w:type="spellEnd"/>
      <w:r>
        <w:t xml:space="preserve"> was fully aware that, for many feminists, such a move was almost unthinkable.  It seemed obvious that a feminist p</w:t>
      </w:r>
      <w:r w:rsidR="00234F60">
        <w:t>o</w:t>
      </w:r>
      <w:r>
        <w:t xml:space="preserve">litics without "woman" was inconceivable.  In an effort to allay these fears </w:t>
      </w:r>
      <w:proofErr w:type="spellStart"/>
      <w:r>
        <w:t>Spelman</w:t>
      </w:r>
      <w:proofErr w:type="spellEnd"/>
      <w:r>
        <w:t xml:space="preserve"> argued that we don't know that emphasizing difference is dangerou</w:t>
      </w:r>
      <w:r w:rsidR="00234F60">
        <w:t>s</w:t>
      </w:r>
      <w:r>
        <w:t xml:space="preserve"> unless we try it.</w:t>
      </w:r>
    </w:p>
    <w:p w:rsidR="004F6C29" w:rsidRDefault="004F6C29" w:rsidP="004F6C29">
      <w:pPr>
        <w:spacing w:line="480" w:lineRule="auto"/>
      </w:pPr>
      <w:r>
        <w:tab/>
        <w:t xml:space="preserve">By the time </w:t>
      </w:r>
      <w:proofErr w:type="spellStart"/>
      <w:r>
        <w:t>Spelman's</w:t>
      </w:r>
      <w:proofErr w:type="spellEnd"/>
      <w:r>
        <w:t xml:space="preserve"> book was published</w:t>
      </w:r>
      <w:r w:rsidR="00234F60">
        <w:t xml:space="preserve"> h</w:t>
      </w:r>
      <w:r>
        <w:t>er argument, far from being heresy, was well on its way to being orthodoxy among feminists.  Discontent with "woman" came from many sources:  women of color who found that they had no place i</w:t>
      </w:r>
      <w:r w:rsidR="00234F60">
        <w:t>n</w:t>
      </w:r>
      <w:r>
        <w:t xml:space="preserve"> feminist theory and pra</w:t>
      </w:r>
      <w:r w:rsidR="00234F60">
        <w:t>c</w:t>
      </w:r>
      <w:r>
        <w:t xml:space="preserve">tice; the rise of identity politics with its emphasis on multiple sources of identity; and postmodern/poststructuralist philosophy.  Difference, </w:t>
      </w:r>
      <w:proofErr w:type="spellStart"/>
      <w:r>
        <w:t>in</w:t>
      </w:r>
      <w:proofErr w:type="spellEnd"/>
      <w:r>
        <w:t xml:space="preserve"> </w:t>
      </w:r>
      <w:r w:rsidR="00234F60">
        <w:t>seemed</w:t>
      </w:r>
      <w:r>
        <w:t>, was suddenly everywhere.  Moving from an emphasis o</w:t>
      </w:r>
      <w:r w:rsidR="00234F60">
        <w:t>n</w:t>
      </w:r>
      <w:r>
        <w:t xml:space="preserve"> the difference between men and wom</w:t>
      </w:r>
      <w:r w:rsidR="00234F60">
        <w:t>e</w:t>
      </w:r>
      <w:r>
        <w:t>n to an emphasis on the differences among women constituted a sea change in feminist thought that profoundly changed femin</w:t>
      </w:r>
      <w:r w:rsidR="00234F60">
        <w:t>ism.  It also produced a sea ch</w:t>
      </w:r>
      <w:r>
        <w:t>ange i</w:t>
      </w:r>
      <w:r w:rsidR="00234F60">
        <w:t>n</w:t>
      </w:r>
      <w:r>
        <w:t xml:space="preserve"> feminist conceptions of the </w:t>
      </w:r>
      <w:r w:rsidR="00A50490">
        <w:t>subject.  Feminists began the difficult process of t</w:t>
      </w:r>
      <w:r w:rsidR="00234F60">
        <w:t>r</w:t>
      </w:r>
      <w:r w:rsidR="00A50490">
        <w:t xml:space="preserve">ying to define the multiplicity of women's </w:t>
      </w:r>
      <w:r w:rsidR="00234F60">
        <w:t>i</w:t>
      </w:r>
      <w:r w:rsidR="00A50490">
        <w:t>dentities and placin</w:t>
      </w:r>
      <w:r w:rsidR="00234F60">
        <w:t>g</w:t>
      </w:r>
      <w:r w:rsidR="00A50490">
        <w:t xml:space="preserve"> that conception at the center of feminism.</w:t>
      </w:r>
    </w:p>
    <w:p w:rsidR="00A50490" w:rsidRDefault="00A50490" w:rsidP="004F6C29">
      <w:pPr>
        <w:spacing w:line="480" w:lineRule="auto"/>
      </w:pPr>
    </w:p>
    <w:p w:rsidR="00A50490" w:rsidRDefault="00A50490" w:rsidP="004F6C29">
      <w:pPr>
        <w:spacing w:line="480" w:lineRule="auto"/>
      </w:pPr>
      <w:r>
        <w:t>I.  Postmodernism.</w:t>
      </w:r>
    </w:p>
    <w:p w:rsidR="00A50490" w:rsidRDefault="00A50490" w:rsidP="004F6C29">
      <w:pPr>
        <w:spacing w:line="480" w:lineRule="auto"/>
      </w:pPr>
      <w:r>
        <w:tab/>
        <w:t xml:space="preserve">To say that postmodernism </w:t>
      </w:r>
      <w:r w:rsidR="00B67508">
        <w:t>overwhelmed the</w:t>
      </w:r>
      <w:r>
        <w:t xml:space="preserve"> feminis</w:t>
      </w:r>
      <w:r w:rsidR="00B67508">
        <w:t>t community</w:t>
      </w:r>
      <w:r>
        <w:t xml:space="preserve"> </w:t>
      </w:r>
      <w:r w:rsidR="001D19AD">
        <w:t xml:space="preserve">is </w:t>
      </w:r>
      <w:r>
        <w:t>an u</w:t>
      </w:r>
      <w:r w:rsidR="00234F60">
        <w:t>n</w:t>
      </w:r>
      <w:r>
        <w:t>derstatement.  Whether feminists saw postmodernism as the perfect partner for femi</w:t>
      </w:r>
      <w:r w:rsidR="00234F60">
        <w:t>n</w:t>
      </w:r>
      <w:r>
        <w:t>ism or as its most d</w:t>
      </w:r>
      <w:r w:rsidR="00234F60">
        <w:t>a</w:t>
      </w:r>
      <w:r>
        <w:t xml:space="preserve">ngerous opponent, </w:t>
      </w:r>
      <w:r w:rsidR="00234F60">
        <w:t>g</w:t>
      </w:r>
      <w:r>
        <w:t>rappling with the approach was unavoidable.  To those who espoused a postmodern feminism the commonalities of the two appr</w:t>
      </w:r>
      <w:r w:rsidR="00234F60">
        <w:t>o</w:t>
      </w:r>
      <w:r>
        <w:t>aches were compelling.  Both attack the fundamental roots of western thought, arguing that this philos</w:t>
      </w:r>
      <w:r w:rsidR="00234F60">
        <w:t>o</w:t>
      </w:r>
      <w:r>
        <w:t>phy is misconceived.  Both assert that this tradition must be displaced and a radically different approach embraced.  And both approaches, most notably, attack the centerpiece of the western tradit</w:t>
      </w:r>
      <w:r w:rsidR="00234F60">
        <w:t>i</w:t>
      </w:r>
      <w:r>
        <w:t>on:  the subject "man."  As postmodern</w:t>
      </w:r>
      <w:r w:rsidR="00234F60">
        <w:t xml:space="preserve"> feminism evolved it be</w:t>
      </w:r>
      <w:r>
        <w:t xml:space="preserve">came clear that the reasons for these challenges to western thought varied significantly between </w:t>
      </w:r>
      <w:proofErr w:type="spellStart"/>
      <w:r>
        <w:t>postmode</w:t>
      </w:r>
      <w:r w:rsidR="00234F60">
        <w:t>rns</w:t>
      </w:r>
      <w:proofErr w:type="spellEnd"/>
      <w:r>
        <w:t xml:space="preserve"> and feminists.  T</w:t>
      </w:r>
      <w:r w:rsidR="00234F60">
        <w:t>he si</w:t>
      </w:r>
      <w:r>
        <w:t>milarities of t</w:t>
      </w:r>
      <w:r w:rsidR="00234F60">
        <w:t>he challenges</w:t>
      </w:r>
      <w:r>
        <w:t>, however, are hard to ignore.</w:t>
      </w:r>
    </w:p>
    <w:p w:rsidR="00A50490" w:rsidRDefault="00A50490" w:rsidP="004F6C29">
      <w:pPr>
        <w:spacing w:line="480" w:lineRule="auto"/>
      </w:pPr>
      <w:r>
        <w:tab/>
        <w:t>Anoth</w:t>
      </w:r>
      <w:r w:rsidR="00234F60">
        <w:t>e</w:t>
      </w:r>
      <w:r>
        <w:t xml:space="preserve">r way of characterizing this affinity is from a </w:t>
      </w:r>
      <w:proofErr w:type="spellStart"/>
      <w:r>
        <w:t>Beauvorian</w:t>
      </w:r>
      <w:proofErr w:type="spellEnd"/>
      <w:r>
        <w:t xml:space="preserve"> perspective.  Beauvoir claimed th</w:t>
      </w:r>
      <w:r w:rsidR="001D19AD">
        <w:t>at</w:t>
      </w:r>
      <w:r>
        <w:t xml:space="preserve"> "woman" does not fit into the Western tradition and that women must seek a radical alternative to that tradition.  On the face of it </w:t>
      </w:r>
      <w:proofErr w:type="spellStart"/>
      <w:r>
        <w:t>it</w:t>
      </w:r>
      <w:proofErr w:type="spellEnd"/>
      <w:r>
        <w:t xml:space="preserve"> seems that postmodernism is the perfect vehicle for that transformation.  If all aspects of western thought </w:t>
      </w:r>
      <w:r w:rsidR="00234F60">
        <w:t>are found wanting becaus</w:t>
      </w:r>
      <w:r>
        <w:t xml:space="preserve">e they define women as </w:t>
      </w:r>
      <w:proofErr w:type="gramStart"/>
      <w:r>
        <w:t>Other</w:t>
      </w:r>
      <w:proofErr w:type="gramEnd"/>
      <w:r w:rsidR="00234F60">
        <w:t>,</w:t>
      </w:r>
      <w:r>
        <w:t xml:space="preserve"> then a philosophy that radically "deconstructs" that tradition seems to be precisely what feminism requires.  As the story of postmodern feminism unfolds it will become clear that this perspective is too simplistic.  But at the outset it appealed to many feminists.</w:t>
      </w:r>
    </w:p>
    <w:p w:rsidR="00A50490" w:rsidRDefault="00A50490" w:rsidP="004F6C29">
      <w:pPr>
        <w:spacing w:line="480" w:lineRule="auto"/>
      </w:pPr>
      <w:r>
        <w:tab/>
        <w:t>It w</w:t>
      </w:r>
      <w:r w:rsidR="007A5EBB">
        <w:t>ould</w:t>
      </w:r>
      <w:r>
        <w:t xml:space="preserve"> be foolhardy to attempt to</w:t>
      </w:r>
      <w:r w:rsidR="00A00D5F">
        <w:t xml:space="preserve"> characterize postmodernism as a</w:t>
      </w:r>
      <w:r>
        <w:t xml:space="preserve"> whole or to identify who, really, is or is not a postmodern.  W</w:t>
      </w:r>
      <w:r w:rsidR="007A5EBB">
        <w:t>h</w:t>
      </w:r>
      <w:r>
        <w:t>at I will do instead is to focus on one central aspect of p</w:t>
      </w:r>
      <w:r w:rsidR="007A5EBB">
        <w:t>o</w:t>
      </w:r>
      <w:r>
        <w:t>s</w:t>
      </w:r>
      <w:r w:rsidR="007A5EBB">
        <w:t>t</w:t>
      </w:r>
      <w:r>
        <w:t xml:space="preserve">modern thought that is particularly germane both to feminism as a whole and to the evolution of the feminine subject.  Perhaps the most radical </w:t>
      </w:r>
      <w:r w:rsidR="001D19AD">
        <w:t>element</w:t>
      </w:r>
      <w:r>
        <w:t xml:space="preserve"> of postmodern thought is what has come to be called "the death of the subject/man."  For Michel Foucault and Jacque Derrida the linchpin of western thought is </w:t>
      </w:r>
      <w:r>
        <w:lastRenderedPageBreak/>
        <w:t xml:space="preserve">the autonomous, Cartesian subject.  The deconstruction </w:t>
      </w:r>
      <w:r w:rsidR="00445FF2">
        <w:t>of this subject as th</w:t>
      </w:r>
      <w:r w:rsidR="007A5EBB">
        <w:t>e source of all knowledge and t</w:t>
      </w:r>
      <w:r w:rsidR="00445FF2">
        <w:t>ru</w:t>
      </w:r>
      <w:r w:rsidR="007A5EBB">
        <w:t>t</w:t>
      </w:r>
      <w:r w:rsidR="00445FF2">
        <w:t xml:space="preserve">h is fundamental to the postmodern critique (if, indeed, postmodernism can be said to have a center).  The </w:t>
      </w:r>
      <w:proofErr w:type="spellStart"/>
      <w:r w:rsidR="00445FF2">
        <w:t>postmo</w:t>
      </w:r>
      <w:r w:rsidR="007A5EBB">
        <w:t>d</w:t>
      </w:r>
      <w:r w:rsidR="00445FF2">
        <w:t>erns</w:t>
      </w:r>
      <w:proofErr w:type="spellEnd"/>
      <w:r w:rsidR="00445FF2">
        <w:t xml:space="preserve"> moved beyond one of the pillars of feminist thought, the socially constructed subject to the p</w:t>
      </w:r>
      <w:r w:rsidR="007A5EBB">
        <w:t>o</w:t>
      </w:r>
      <w:r w:rsidR="00445FF2">
        <w:t xml:space="preserve">sition that the subject is quite literally constituted through discourse.  For the </w:t>
      </w:r>
      <w:proofErr w:type="spellStart"/>
      <w:r w:rsidR="00445FF2">
        <w:t>postm</w:t>
      </w:r>
      <w:r w:rsidR="007A5EBB">
        <w:t>ode</w:t>
      </w:r>
      <w:r w:rsidR="00445FF2">
        <w:t>rns</w:t>
      </w:r>
      <w:proofErr w:type="spellEnd"/>
      <w:r w:rsidR="00445FF2">
        <w:t xml:space="preserve"> the subject is not, as the so</w:t>
      </w:r>
      <w:r w:rsidR="007A5EBB">
        <w:t>cial</w:t>
      </w:r>
      <w:r w:rsidR="00445FF2">
        <w:t xml:space="preserve"> constructionists </w:t>
      </w:r>
      <w:r w:rsidR="001D19AD">
        <w:t>understand</w:t>
      </w:r>
      <w:r w:rsidR="00445FF2">
        <w:t xml:space="preserve"> it, a product of social influences imposed on an already existing subject.  Rather, as one commentator famously put it, "there is no there </w:t>
      </w:r>
      <w:proofErr w:type="spellStart"/>
      <w:r w:rsidR="00445FF2">
        <w:t>there</w:t>
      </w:r>
      <w:proofErr w:type="spellEnd"/>
      <w:r w:rsidR="00445FF2">
        <w:t>."  T</w:t>
      </w:r>
      <w:r w:rsidR="007A5EBB">
        <w:t>h</w:t>
      </w:r>
      <w:r w:rsidR="00445FF2">
        <w:t>er</w:t>
      </w:r>
      <w:r w:rsidR="007A5EBB">
        <w:t>e</w:t>
      </w:r>
      <w:r w:rsidR="00445FF2">
        <w:t xml:space="preserve"> is no doer beh</w:t>
      </w:r>
      <w:r w:rsidR="007A5EBB">
        <w:t>i</w:t>
      </w:r>
      <w:r w:rsidR="00445FF2">
        <w:t>nd the deed (Nietzsche):  it is all discourse.</w:t>
      </w:r>
      <w:r>
        <w:t xml:space="preserve"> </w:t>
      </w:r>
    </w:p>
    <w:p w:rsidR="00481D10" w:rsidRDefault="00481D10" w:rsidP="004F6C29">
      <w:pPr>
        <w:spacing w:line="480" w:lineRule="auto"/>
      </w:pPr>
      <w:r>
        <w:tab/>
        <w:t>The postmodern conception of subjectivity epitomizes both the attraction of postmodernism for feminists a</w:t>
      </w:r>
      <w:r w:rsidR="007A5EBB">
        <w:t>n</w:t>
      </w:r>
      <w:r>
        <w:t>d the conflicts between them.  The postm</w:t>
      </w:r>
      <w:r w:rsidR="007A5EBB">
        <w:t>o</w:t>
      </w:r>
      <w:r>
        <w:t>dern subject is consistent with Beauvoir's insight that woman is made, not born, but takes that insight further into the realm of the discursive.  For postmodern feminist</w:t>
      </w:r>
      <w:r w:rsidR="004209A3">
        <w:t xml:space="preserve"> </w:t>
      </w:r>
      <w:r>
        <w:t>the discourse of "woman" both consti</w:t>
      </w:r>
      <w:r w:rsidR="007A5EBB">
        <w:t>t</w:t>
      </w:r>
      <w:r>
        <w:t>u</w:t>
      </w:r>
      <w:r w:rsidR="007A5EBB">
        <w:t>tes and subjugates w</w:t>
      </w:r>
      <w:r>
        <w:t>omen.  T</w:t>
      </w:r>
      <w:r w:rsidR="007A5EBB">
        <w:t>h</w:t>
      </w:r>
      <w:r>
        <w:t>is postmod</w:t>
      </w:r>
      <w:r w:rsidR="007A5EBB">
        <w:t>e</w:t>
      </w:r>
      <w:r>
        <w:t>rn perspective has been immensely useful to fem</w:t>
      </w:r>
      <w:r w:rsidR="007A5EBB">
        <w:t>i</w:t>
      </w:r>
      <w:r>
        <w:t xml:space="preserve">nists in their attempt to explore the sources of the inferiority of women.  But the death of man is also problematic for feminism.  Feminism has been and must be about resistance and change.  But how does the subject that is </w:t>
      </w:r>
      <w:r w:rsidR="00A816F3">
        <w:t>wholly</w:t>
      </w:r>
      <w:r>
        <w:t xml:space="preserve"> constituted by discourse resist that constitution?  How c</w:t>
      </w:r>
      <w:r w:rsidR="007A5EBB">
        <w:t>a</w:t>
      </w:r>
      <w:r>
        <w:t>n we understand agency in the constitu</w:t>
      </w:r>
      <w:r w:rsidR="007A5EBB">
        <w:t>t</w:t>
      </w:r>
      <w:r>
        <w:t>ed subject?  These questions have haunted feminists since the advent of a postmodern femi</w:t>
      </w:r>
      <w:r w:rsidR="007A5EBB">
        <w:t>n</w:t>
      </w:r>
      <w:r>
        <w:t>ism.</w:t>
      </w:r>
    </w:p>
    <w:p w:rsidR="00481D10" w:rsidRDefault="007A5EBB" w:rsidP="004F6C29">
      <w:pPr>
        <w:spacing w:line="480" w:lineRule="auto"/>
      </w:pPr>
      <w:r>
        <w:tab/>
        <w:t>If the postmodern dec</w:t>
      </w:r>
      <w:r w:rsidR="00481D10">
        <w:t>onstruction of the subject eliminates "man," then all the issue</w:t>
      </w:r>
      <w:r>
        <w:t>s that Beauvoir a</w:t>
      </w:r>
      <w:r w:rsidR="00481D10">
        <w:t xml:space="preserve">nalyses under the heading of woman as "Other" disappear as well.  As Donna </w:t>
      </w:r>
      <w:proofErr w:type="spellStart"/>
      <w:r w:rsidR="00481D10">
        <w:t>Haraway</w:t>
      </w:r>
      <w:proofErr w:type="spellEnd"/>
      <w:r w:rsidR="00481D10">
        <w:t xml:space="preserve"> puts it, it took the politico-epistemol</w:t>
      </w:r>
      <w:r>
        <w:t>o</w:t>
      </w:r>
      <w:r w:rsidR="00481D10">
        <w:t>gical terrain of postmodernism to b</w:t>
      </w:r>
      <w:r>
        <w:t>e</w:t>
      </w:r>
      <w:r w:rsidR="00481D10">
        <w:t xml:space="preserve"> able to insist on a co-text to Beauvoir:  one is not born an organism.  Organisms are made - they are constructs of a worl</w:t>
      </w:r>
      <w:r>
        <w:t>d</w:t>
      </w:r>
      <w:r w:rsidR="00481D10">
        <w:t>-changing kind (</w:t>
      </w:r>
      <w:r w:rsidR="001D19AD">
        <w:t>1</w:t>
      </w:r>
      <w:r w:rsidR="00481D10">
        <w:t xml:space="preserve">991SC:208).  The postmodern feminist subject goes beyond Beauvoir by deconstructing the nature/culture dichotomy.  For Beauvoir women are "made" on the bodies of organisms - women.  </w:t>
      </w:r>
      <w:proofErr w:type="spellStart"/>
      <w:r w:rsidR="00481D10">
        <w:t>Haraway</w:t>
      </w:r>
      <w:proofErr w:type="spellEnd"/>
      <w:r w:rsidR="00481D10">
        <w:t xml:space="preserve"> and the </w:t>
      </w:r>
      <w:proofErr w:type="spellStart"/>
      <w:r w:rsidR="00481D10">
        <w:t>postmoderns</w:t>
      </w:r>
      <w:proofErr w:type="spellEnd"/>
      <w:r w:rsidR="00481D10">
        <w:t xml:space="preserve"> take this a step further by asserting that both women and organisms are </w:t>
      </w:r>
      <w:r w:rsidR="00481D10">
        <w:lastRenderedPageBreak/>
        <w:t xml:space="preserve">discursively constituted.  </w:t>
      </w:r>
      <w:proofErr w:type="spellStart"/>
      <w:r w:rsidR="00481D10">
        <w:t>Haraway's</w:t>
      </w:r>
      <w:proofErr w:type="spellEnd"/>
      <w:r w:rsidR="00481D10">
        <w:t xml:space="preserve"> concept of the </w:t>
      </w:r>
      <w:proofErr w:type="spellStart"/>
      <w:r w:rsidR="00481D10">
        <w:t>cyborg</w:t>
      </w:r>
      <w:proofErr w:type="spellEnd"/>
      <w:r w:rsidR="00481D10">
        <w:t xml:space="preserve"> encapsulates this postmodern insight.  For </w:t>
      </w:r>
      <w:proofErr w:type="spellStart"/>
      <w:r w:rsidR="00481D10">
        <w:t>H</w:t>
      </w:r>
      <w:r>
        <w:t>a</w:t>
      </w:r>
      <w:r w:rsidR="00481D10">
        <w:t>raway</w:t>
      </w:r>
      <w:proofErr w:type="spellEnd"/>
      <w:r w:rsidR="00481D10">
        <w:t xml:space="preserve"> the </w:t>
      </w:r>
      <w:proofErr w:type="spellStart"/>
      <w:r w:rsidR="00481D10">
        <w:t>cyborg</w:t>
      </w:r>
      <w:proofErr w:type="spellEnd"/>
      <w:r w:rsidR="00481D10">
        <w:t xml:space="preserve"> is "a fiction mapping our so</w:t>
      </w:r>
      <w:r>
        <w:t>c</w:t>
      </w:r>
      <w:r w:rsidR="00481D10">
        <w:t>ial and bodily r</w:t>
      </w:r>
      <w:r>
        <w:t>eality as an imaginative resourc</w:t>
      </w:r>
      <w:r w:rsidR="00481D10">
        <w:t xml:space="preserve">e suggesting some very fruitful couplings" (1990:191).  "The </w:t>
      </w:r>
      <w:proofErr w:type="spellStart"/>
      <w:r w:rsidR="00481D10">
        <w:t>cyborg</w:t>
      </w:r>
      <w:proofErr w:type="spellEnd"/>
      <w:r w:rsidR="00481D10">
        <w:t xml:space="preserve"> is a kind of disassembled and reassembled postmod</w:t>
      </w:r>
      <w:r>
        <w:t>e</w:t>
      </w:r>
      <w:r w:rsidR="00481D10">
        <w:t xml:space="preserve">rn collective and personal self.  This is the self feminists must code" (1990:205). And, finally, "I would rather be a </w:t>
      </w:r>
      <w:proofErr w:type="spellStart"/>
      <w:r w:rsidR="00481D10">
        <w:t>cyborg</w:t>
      </w:r>
      <w:proofErr w:type="spellEnd"/>
      <w:r w:rsidR="00481D10">
        <w:t xml:space="preserve"> than a goddess" (1990:223).</w:t>
      </w:r>
    </w:p>
    <w:p w:rsidR="00481D10" w:rsidRDefault="007A5EBB" w:rsidP="004F6C29">
      <w:pPr>
        <w:spacing w:line="480" w:lineRule="auto"/>
      </w:pPr>
      <w:r>
        <w:tab/>
      </w:r>
      <w:proofErr w:type="spellStart"/>
      <w:r>
        <w:t>Haraway</w:t>
      </w:r>
      <w:proofErr w:type="spellEnd"/>
      <w:r>
        <w:t xml:space="preserve"> occupies an anoma</w:t>
      </w:r>
      <w:r w:rsidR="00481D10">
        <w:t>lous place in the discussion of postm</w:t>
      </w:r>
      <w:r>
        <w:t>o</w:t>
      </w:r>
      <w:r w:rsidR="00481D10">
        <w:t>dern feminism.  On one hand she is one</w:t>
      </w:r>
      <w:r w:rsidR="00071E2E">
        <w:t xml:space="preserve"> of the earliest and most enthu</w:t>
      </w:r>
      <w:r w:rsidR="00481D10">
        <w:t>siastic pr</w:t>
      </w:r>
      <w:r w:rsidR="00071E2E">
        <w:t>o</w:t>
      </w:r>
      <w:r w:rsidR="00481D10">
        <w:t xml:space="preserve">ponents of the usefulness of postmodernism </w:t>
      </w:r>
      <w:r w:rsidR="00AD31F8">
        <w:t>in defining the feminine subject.  But she will eventually find that subject wanting and move into different territory.  Her work becomes a kind of cautionary tale as feminism's enthusiasm for postmodernism evolves.</w:t>
      </w:r>
    </w:p>
    <w:p w:rsidR="00067EE5" w:rsidRDefault="00067EE5" w:rsidP="004F6C29">
      <w:pPr>
        <w:spacing w:line="480" w:lineRule="auto"/>
      </w:pPr>
      <w:r>
        <w:tab/>
        <w:t xml:space="preserve">There is little question </w:t>
      </w:r>
      <w:r w:rsidR="00A816F3">
        <w:t>about</w:t>
      </w:r>
      <w:r>
        <w:t xml:space="preserve"> who has come to be most closely associated with the postmodern subject.  Judith Butler and particularly her work in </w:t>
      </w:r>
      <w:r>
        <w:rPr>
          <w:u w:val="single"/>
        </w:rPr>
        <w:t>Gender Trouble</w:t>
      </w:r>
      <w:r>
        <w:t xml:space="preserve"> (1990) </w:t>
      </w:r>
      <w:proofErr w:type="gramStart"/>
      <w:r>
        <w:t>is</w:t>
      </w:r>
      <w:proofErr w:type="gramEnd"/>
      <w:r>
        <w:t xml:space="preserve"> iconic.  Although it would be an exaggeration to say that Butler’s work single-handedly set feminism down the path of postmodernism, it is not an exaggeration to say that </w:t>
      </w:r>
      <w:r>
        <w:rPr>
          <w:u w:val="single"/>
        </w:rPr>
        <w:t>Gender Trouble</w:t>
      </w:r>
      <w:r>
        <w:t xml:space="preserve"> took the feminist community by storm and became the dominant influence in feminist theory in the 1990’s.  Even today the influence of this book remains if only as the necessary starting point for counter arguments.</w:t>
      </w:r>
    </w:p>
    <w:p w:rsidR="00067EE5" w:rsidRDefault="00067EE5" w:rsidP="004F6C29">
      <w:pPr>
        <w:spacing w:line="480" w:lineRule="auto"/>
      </w:pPr>
      <w:r>
        <w:tab/>
      </w:r>
      <w:r w:rsidR="004209A3">
        <w:t>At the beginning of my study I asked whether</w:t>
      </w:r>
      <w:r>
        <w:t xml:space="preserve"> there was any utility in analyzing, yet again, the work of Beauvoir.  The same question could be asked with regard to Butler, particularly her position in </w:t>
      </w:r>
      <w:r>
        <w:rPr>
          <w:u w:val="single"/>
        </w:rPr>
        <w:t>GT</w:t>
      </w:r>
      <w:r>
        <w:t>.  There are two ways of answering this question.  First, whether we agree with her or not, Butler’s position</w:t>
      </w:r>
      <w:r w:rsidR="001D19AD">
        <w:t xml:space="preserve"> has </w:t>
      </w:r>
      <w:r>
        <w:t xml:space="preserve">had a profound effect on the evolution of the feminine subject.  </w:t>
      </w:r>
      <w:r w:rsidR="00A816F3">
        <w:t>Ignoring</w:t>
      </w:r>
      <w:r>
        <w:t xml:space="preserve"> her position on the grounds that it has been </w:t>
      </w:r>
      <w:r w:rsidR="00A816F3">
        <w:t>superseded</w:t>
      </w:r>
      <w:r>
        <w:t xml:space="preserve"> woul</w:t>
      </w:r>
      <w:r w:rsidR="00A816F3">
        <w:t>d be foolhardy; many contemporary positions are rooted in her conceptions.  Second</w:t>
      </w:r>
      <w:proofErr w:type="gramStart"/>
      <w:r w:rsidR="00A816F3">
        <w:t>,  Butler’s</w:t>
      </w:r>
      <w:proofErr w:type="gramEnd"/>
      <w:r w:rsidR="00A816F3">
        <w:t xml:space="preserve"> position has evolved in very fruitful ways.  Her present position, </w:t>
      </w:r>
      <w:r w:rsidR="00A816F3">
        <w:lastRenderedPageBreak/>
        <w:t xml:space="preserve">which has much in common with material feminism, builds on the foundation articulated in </w:t>
      </w:r>
      <w:r w:rsidR="00A816F3">
        <w:rPr>
          <w:u w:val="single"/>
        </w:rPr>
        <w:t>GT</w:t>
      </w:r>
      <w:r w:rsidR="00A816F3">
        <w:t>.  This alone constitutes a significant reason to return to that work.</w:t>
      </w:r>
    </w:p>
    <w:p w:rsidR="00A816F3" w:rsidRDefault="00A816F3" w:rsidP="004F6C29">
      <w:pPr>
        <w:spacing w:line="480" w:lineRule="auto"/>
      </w:pPr>
      <w:r>
        <w:tab/>
        <w:t xml:space="preserve">In 1999 </w:t>
      </w:r>
      <w:r>
        <w:rPr>
          <w:u w:val="single"/>
        </w:rPr>
        <w:t>Gender Trouble</w:t>
      </w:r>
      <w:r>
        <w:t xml:space="preserve"> was re-issued with a new introduction.  In it, as one would expect, Butler tries to deal with the barrage of criti</w:t>
      </w:r>
      <w:r w:rsidR="00BB0C4B">
        <w:t>cis</w:t>
      </w:r>
      <w:r>
        <w:t>ms of her work by explaining h</w:t>
      </w:r>
      <w:r w:rsidR="00BB0C4B">
        <w:t>er</w:t>
      </w:r>
      <w:r>
        <w:t xml:space="preserve"> intent in the book.  It is easy to dismiss this as an </w:t>
      </w:r>
      <w:r>
        <w:rPr>
          <w:u w:val="single"/>
        </w:rPr>
        <w:t>ex post facto</w:t>
      </w:r>
      <w:r>
        <w:t xml:space="preserve"> re-interpretation of the work that distorts the original in order to refute her critics.  I do not think this is the case.  On the contrary, I think that many of the criticisms of </w:t>
      </w:r>
      <w:r>
        <w:rPr>
          <w:u w:val="single"/>
        </w:rPr>
        <w:t>GT</w:t>
      </w:r>
      <w:r>
        <w:t xml:space="preserve"> are distorted.  A car</w:t>
      </w:r>
      <w:r w:rsidR="00BB0C4B">
        <w:t>e</w:t>
      </w:r>
      <w:r>
        <w:t xml:space="preserve">ful reading of </w:t>
      </w:r>
      <w:r>
        <w:rPr>
          <w:u w:val="single"/>
        </w:rPr>
        <w:t>GT</w:t>
      </w:r>
      <w:r>
        <w:t xml:space="preserve"> reveals that Butler addresses the key issues that were at the forefront of the critiques of her work:  the subject, agency, and resistance.  Far from ignoring these issues she offers cogent arguments in defense of her position.</w:t>
      </w:r>
    </w:p>
    <w:p w:rsidR="00A816F3" w:rsidRDefault="00A816F3" w:rsidP="004F6C29">
      <w:pPr>
        <w:spacing w:line="480" w:lineRule="auto"/>
      </w:pPr>
      <w:r>
        <w:tab/>
        <w:t>Butler begins the new introduction by asserting that the mode of the book is in the tradition of immanent critique that seeks to provoke critical examination of the basic vocabulary of the movement of thought to which it belongs (1999:vii).  The aim of her text, she claims, is to open up the field of possibility f</w:t>
      </w:r>
      <w:r w:rsidR="00BB0C4B">
        <w:t>o</w:t>
      </w:r>
      <w:r>
        <w:t xml:space="preserve">r gender without dictating which possibilities might be realized.  </w:t>
      </w:r>
      <w:r w:rsidR="00BB0C4B">
        <w:t>Ce</w:t>
      </w:r>
      <w:r>
        <w:t xml:space="preserve">ntral to Butler’s argument is the presupposition that feminists should not restrict the meaning of gender, thus producing new forms of exclusion and hierarchy.  By bringing poststructuralist theory to bear on US theories of gender, Butler sought to </w:t>
      </w:r>
      <w:r w:rsidR="00BB0C4B">
        <w:t>explore how an epistemic/ontolog</w:t>
      </w:r>
      <w:r>
        <w:t>ical regime can be brought into question (1999:viii-xi).  Her goal, she claims, was to initiate a radical inquiry into the political constitution and regulation of identity, to investigate the political stakes in designating as an origin and cause those identity categories that are the effects of certain practices (1999:xxi-xxii).</w:t>
      </w:r>
    </w:p>
    <w:p w:rsidR="00715A30" w:rsidRDefault="00715A30" w:rsidP="00715A30">
      <w:pPr>
        <w:spacing w:line="480" w:lineRule="auto"/>
        <w:ind w:firstLine="720"/>
      </w:pPr>
      <w:r>
        <w:t>One of the key criticisms of postmodern feminism in general and Butler in particular is that it precludes the possibility of a feminist politics of resistance.  Yet here Butler is ass</w:t>
      </w:r>
      <w:r w:rsidR="00BB0C4B">
        <w:t>e</w:t>
      </w:r>
      <w:r>
        <w:t xml:space="preserve">rting that the whole purpose of her book is resistance – initiating a radical inquiry into the political constitution and regulation of identity with the aim of opening up new possibilities in the definition of gender.  Her </w:t>
      </w:r>
      <w:r>
        <w:lastRenderedPageBreak/>
        <w:t>objection to the concept of “woman” as the subject of feminism is informed by this conviction:  “woman” cannot provide the emancipation it promises because it is discursively constituted by the political system from which it seeks emancipation (1999:3).  It is clear from this that Butler’s famous/infamous attack on the concept “woman” is motivated not by the desire to eradicate “woman” but by her goal of political resistance.  Feminist critique, she asserts, must understand how the category “woman” is produced and restrained by the s</w:t>
      </w:r>
      <w:r w:rsidR="00BB0C4B">
        <w:t>t</w:t>
      </w:r>
      <w:r>
        <w:t>r</w:t>
      </w:r>
      <w:r w:rsidR="00BB0C4B">
        <w:t>u</w:t>
      </w:r>
      <w:r>
        <w:t>ctures of power through which emancipation is sought (1999:4).</w:t>
      </w:r>
    </w:p>
    <w:p w:rsidR="0096118D" w:rsidRDefault="0096118D" w:rsidP="00715A30">
      <w:pPr>
        <w:spacing w:line="480" w:lineRule="auto"/>
        <w:ind w:firstLine="720"/>
      </w:pPr>
      <w:r>
        <w:t xml:space="preserve">It follows that since the category “woman” reifies gender relations what we need is a feminist genealogy of the concept “woman.” To </w:t>
      </w:r>
      <w:r w:rsidR="00BB0C4B">
        <w:t>b</w:t>
      </w:r>
      <w:r>
        <w:t>egin this genealogy Butler takes on one of the sacred cows of feminist theory:  the sex/gender distinction.  She asserts</w:t>
      </w:r>
      <w:r w:rsidR="00D62696">
        <w:t xml:space="preserve"> that</w:t>
      </w:r>
    </w:p>
    <w:p w:rsidR="0096118D" w:rsidRDefault="00D62696" w:rsidP="00D62696">
      <w:pPr>
        <w:spacing w:line="480" w:lineRule="auto"/>
        <w:ind w:left="720"/>
      </w:pPr>
      <w:proofErr w:type="gramStart"/>
      <w:r>
        <w:t>g</w:t>
      </w:r>
      <w:r w:rsidR="0096118D">
        <w:t>ender</w:t>
      </w:r>
      <w:proofErr w:type="gramEnd"/>
      <w:r w:rsidR="0096118D">
        <w:t xml:space="preserve"> is not to culture a</w:t>
      </w:r>
      <w:r w:rsidR="001D19AD">
        <w:t>s</w:t>
      </w:r>
      <w:r w:rsidR="0096118D">
        <w:t xml:space="preserve"> sex is to nature; gender is the discursive/cultural means by which “sexed nature” or a “natural sex” is produced and established as “</w:t>
      </w:r>
      <w:proofErr w:type="spellStart"/>
      <w:r w:rsidR="0096118D">
        <w:t>prediscursive</w:t>
      </w:r>
      <w:proofErr w:type="spellEnd"/>
      <w:r w:rsidR="0096118D">
        <w:t xml:space="preserve">,” prior to culture, a politically neutral surface </w:t>
      </w:r>
      <w:r w:rsidR="0096118D">
        <w:rPr>
          <w:u w:val="single"/>
        </w:rPr>
        <w:t>on which</w:t>
      </w:r>
      <w:r w:rsidR="0096118D">
        <w:t xml:space="preserve"> culture acts. (1999:10)</w:t>
      </w:r>
    </w:p>
    <w:p w:rsidR="00D62696" w:rsidRDefault="00D62696" w:rsidP="0096118D">
      <w:pPr>
        <w:spacing w:line="480" w:lineRule="auto"/>
      </w:pPr>
      <w:r>
        <w:t>Butler’s goal is to open up the category of gender by exploring gender identity that fails to conform to cultural norms.  In order to accomplish this we need to abandon the notion that there is a subject who pre-exists the doing of gender:</w:t>
      </w:r>
    </w:p>
    <w:p w:rsidR="0096118D" w:rsidRDefault="00D62696" w:rsidP="00D62696">
      <w:pPr>
        <w:spacing w:line="480" w:lineRule="auto"/>
        <w:ind w:left="720"/>
      </w:pPr>
      <w:r>
        <w:t xml:space="preserve">There is no gender identity behind the expressions of gender; that identity is </w:t>
      </w:r>
      <w:proofErr w:type="spellStart"/>
      <w:r>
        <w:t>performatively</w:t>
      </w:r>
      <w:proofErr w:type="spellEnd"/>
      <w:r>
        <w:t xml:space="preserve"> constituted by the very expressions that are said to be its results. (1999:34).</w:t>
      </w:r>
      <w:r w:rsidR="0096118D">
        <w:t xml:space="preserve"> </w:t>
      </w:r>
    </w:p>
    <w:p w:rsidR="00D62696" w:rsidRDefault="00D62696" w:rsidP="00D62696">
      <w:pPr>
        <w:spacing w:line="480" w:lineRule="auto"/>
      </w:pPr>
      <w:r>
        <w:t>And, once again, the theme is resistance:  if the regulatory fictions of sex and gender are multiply contested sets of meaning, then their multiplicity holds out the possibility of their disruption (1999:44).</w:t>
      </w:r>
    </w:p>
    <w:p w:rsidR="00D62696" w:rsidRDefault="00D62696" w:rsidP="00D62696">
      <w:pPr>
        <w:spacing w:line="480" w:lineRule="auto"/>
      </w:pPr>
      <w:r>
        <w:tab/>
        <w:t>To buttress her position Butler then launc</w:t>
      </w:r>
      <w:r w:rsidR="00BB0C4B">
        <w:t>h</w:t>
      </w:r>
      <w:r>
        <w:t xml:space="preserve">es into an extensive discussion of </w:t>
      </w:r>
      <w:proofErr w:type="spellStart"/>
      <w:r w:rsidR="00BB0C4B">
        <w:t>L</w:t>
      </w:r>
      <w:r>
        <w:t>acan</w:t>
      </w:r>
      <w:proofErr w:type="spellEnd"/>
      <w:r>
        <w:t xml:space="preserve">, Freud, </w:t>
      </w:r>
      <w:proofErr w:type="spellStart"/>
      <w:r>
        <w:t>Irigar</w:t>
      </w:r>
      <w:r w:rsidR="00BB0C4B">
        <w:t>a</w:t>
      </w:r>
      <w:r>
        <w:t>y</w:t>
      </w:r>
      <w:proofErr w:type="spellEnd"/>
      <w:r>
        <w:t xml:space="preserve">, Wittig, and </w:t>
      </w:r>
      <w:proofErr w:type="spellStart"/>
      <w:r>
        <w:t>Kristeva</w:t>
      </w:r>
      <w:proofErr w:type="spellEnd"/>
      <w:r>
        <w:t xml:space="preserve">.  What Butler emphasizes in these discussions is that gender is a becoming, </w:t>
      </w:r>
      <w:r>
        <w:lastRenderedPageBreak/>
        <w:t xml:space="preserve">not a being.  It follows that if to </w:t>
      </w:r>
      <w:r>
        <w:rPr>
          <w:u w:val="single"/>
        </w:rPr>
        <w:t>be</w:t>
      </w:r>
      <w:r>
        <w:t xml:space="preserve"> a woman is to </w:t>
      </w:r>
      <w:r>
        <w:rPr>
          <w:u w:val="single"/>
        </w:rPr>
        <w:t>become</w:t>
      </w:r>
      <w:r>
        <w:t xml:space="preserve"> a woman, then this process is not fixed and it is possible to become a being </w:t>
      </w:r>
      <w:proofErr w:type="gramStart"/>
      <w:r>
        <w:t>whom</w:t>
      </w:r>
      <w:proofErr w:type="gramEnd"/>
      <w:r>
        <w:t xml:space="preserve"> neither man nor woman describes (1999:173).  This leads Butler to a discussion of how we might destabilize the categories of gender and open up new possibilities, in other words, how we might foster political resistance.  Her first suggestion is drag:  drag reveals the imitative structure of gender as well as its contingency.  Her second is pastiche which goes one step further by mocking the very notion of an original (1999:187-8).</w:t>
      </w:r>
    </w:p>
    <w:p w:rsidR="00D62696" w:rsidRDefault="00D62696" w:rsidP="00D62696">
      <w:pPr>
        <w:spacing w:line="480" w:lineRule="auto"/>
      </w:pPr>
      <w:r>
        <w:tab/>
        <w:t>Identifying drag and pastiche as the basis for a feminist politics of resistance was, to put it mildly, unsatisfactory to many of Butler’s critics.  It seemed a frivolous departure from what might be termed the real world of politics.</w:t>
      </w:r>
      <w:r w:rsidR="001A1BA5">
        <w:t xml:space="preserve"> Critics were equally dissatisfied with her approach to a closely related issue:  agency.  For many of Butler’s critics it was hard to imagine the discursively constituted subject poss</w:t>
      </w:r>
      <w:r w:rsidR="000F5334">
        <w:t>ess</w:t>
      </w:r>
      <w:r w:rsidR="001A1BA5">
        <w:t>ing ag</w:t>
      </w:r>
      <w:r w:rsidR="000F5334">
        <w:t>e</w:t>
      </w:r>
      <w:r w:rsidR="001A1BA5">
        <w:t xml:space="preserve">ncy because they assumed that agency can only be established through recourse to a </w:t>
      </w:r>
      <w:proofErr w:type="spellStart"/>
      <w:r w:rsidR="001A1BA5">
        <w:t>prediscursive</w:t>
      </w:r>
      <w:proofErr w:type="spellEnd"/>
      <w:r w:rsidR="001A1BA5">
        <w:t xml:space="preserve"> “I.” To answer this critique Butler refers again to the “necessary failure” of the production of gender identity.  These failures produce the possibility of a “complex reconfiguration of redeployment” of gender.  There is not a transcendental subject that enables action in this deployme</w:t>
      </w:r>
      <w:r w:rsidR="000F5334">
        <w:t>nt, but, rather, “There is only</w:t>
      </w:r>
      <w:r w:rsidR="001A1BA5">
        <w:t xml:space="preserve"> taking up of the tools where they lie, where the very ‘taking up’ is enabled by </w:t>
      </w:r>
      <w:r w:rsidR="006350CA">
        <w:t>the tool lying there” (1999:199</w:t>
      </w:r>
      <w:r w:rsidR="001A1BA5">
        <w:t>).  And, even more forcefully:</w:t>
      </w:r>
    </w:p>
    <w:p w:rsidR="001A1BA5" w:rsidRDefault="001A1BA5" w:rsidP="001A1BA5">
      <w:pPr>
        <w:spacing w:line="480" w:lineRule="auto"/>
        <w:ind w:left="720"/>
      </w:pPr>
      <w:r>
        <w:t>Construction is not opposed to agency; it is the necessary scene of agency, the very terms in which agency is articulated and becomes culturally intelligible. (1999:201)</w:t>
      </w:r>
    </w:p>
    <w:p w:rsidR="000F5334" w:rsidRDefault="000F5334" w:rsidP="000F5334">
      <w:pPr>
        <w:spacing w:line="480" w:lineRule="auto"/>
      </w:pPr>
      <w:r>
        <w:tab/>
        <w:t xml:space="preserve">Where, then, does this leave the possibility of resistance?  If there is no possibility of agency outside of discursive practices, then our task is to engage in a radical proliferation of gender in order to displace the gender norms that enable repetition (1999:202-3).  The deconstruction of identity is thus not on Butler’s view the deconstruction of politics, but the establishment as political the terms through which identity is established and the proliferation of new </w:t>
      </w:r>
      <w:r w:rsidR="008E6EC2">
        <w:t>configurations</w:t>
      </w:r>
      <w:r>
        <w:t xml:space="preserve"> of gender.  What this comes to </w:t>
      </w:r>
      <w:r>
        <w:lastRenderedPageBreak/>
        <w:t xml:space="preserve">is that Butler is indeed calling for political resistance but it is a politics that radically changes the definition of the political.  It is wrong to claim that Butler obviates a feminist politics of resistance but </w:t>
      </w:r>
      <w:proofErr w:type="gramStart"/>
      <w:r w:rsidR="008E6EC2">
        <w:t>the</w:t>
      </w:r>
      <w:r w:rsidR="009627CF">
        <w:t xml:space="preserve"> </w:t>
      </w:r>
      <w:r w:rsidR="008E6EC2">
        <w:t xml:space="preserve"> </w:t>
      </w:r>
      <w:r w:rsidR="009627CF">
        <w:t>“</w:t>
      </w:r>
      <w:proofErr w:type="gramEnd"/>
      <w:r w:rsidR="008E6EC2">
        <w:t>politics</w:t>
      </w:r>
      <w:r>
        <w:t>” she calls for is not recognizable to many of her critics; for them it is not a politics that is “real.”</w:t>
      </w:r>
    </w:p>
    <w:p w:rsidR="000F5334" w:rsidRDefault="000F5334" w:rsidP="000F5334">
      <w:pPr>
        <w:spacing w:line="480" w:lineRule="auto"/>
      </w:pPr>
      <w:r>
        <w:tab/>
        <w:t xml:space="preserve">The appeal to the real – the reality of women’s bodies – was a second major criticism of Butler’s position in </w:t>
      </w:r>
      <w:r>
        <w:rPr>
          <w:u w:val="single"/>
        </w:rPr>
        <w:t>GT</w:t>
      </w:r>
      <w:r>
        <w:t xml:space="preserve">.  This criticism led, at least indirectly, to Butler’s 1993 book, </w:t>
      </w:r>
      <w:r>
        <w:rPr>
          <w:u w:val="single"/>
        </w:rPr>
        <w:t>Bodies That Matter</w:t>
      </w:r>
      <w:r>
        <w:t xml:space="preserve">.  In the introduction to the book Butler addresses the real head on:  “I began writing this book by trying to consider the materiality of the body only to find that the thought of materiality invariably moved me into other domains…I could not fix bodies as simple objects of thought” (1993:ix). </w:t>
      </w:r>
    </w:p>
    <w:p w:rsidR="008E6EC2" w:rsidRDefault="000F5334" w:rsidP="000F5334">
      <w:pPr>
        <w:spacing w:line="480" w:lineRule="auto"/>
      </w:pPr>
      <w:r>
        <w:tab/>
      </w:r>
      <w:r w:rsidR="008E6EC2">
        <w:t xml:space="preserve">At the root of all of these questions about her work – the materiality of bodies, the reality of politics, and the possibility of agency – is the issue of construction.  And Butler’s answer to all of these questions is that we must not define construction as leading inexorably to cultural determinism.  To claim that sexual differences are </w:t>
      </w:r>
      <w:proofErr w:type="spellStart"/>
      <w:r w:rsidR="008E6EC2">
        <w:t>indissociable</w:t>
      </w:r>
      <w:proofErr w:type="spellEnd"/>
      <w:r w:rsidR="008E6EC2">
        <w:t xml:space="preserve"> from discursive demarcations is not to claim that discourse causes sexual difference.  The regulatory norms of sex work in a </w:t>
      </w:r>
      <w:proofErr w:type="spellStart"/>
      <w:r w:rsidR="008E6EC2">
        <w:t>performative</w:t>
      </w:r>
      <w:proofErr w:type="spellEnd"/>
      <w:r w:rsidR="008E6EC2">
        <w:t xml:space="preserve"> fashion to constitute the materiality of bodies, to naturalize sexual difference (1993:2).  What we need is not to bring back the transcendental subject but to foster a collective </w:t>
      </w:r>
      <w:proofErr w:type="spellStart"/>
      <w:r w:rsidR="008E6EC2">
        <w:t>disidentification</w:t>
      </w:r>
      <w:proofErr w:type="spellEnd"/>
      <w:r w:rsidR="008E6EC2">
        <w:t xml:space="preserve"> that can facilitate a </w:t>
      </w:r>
      <w:proofErr w:type="spellStart"/>
      <w:r w:rsidR="008E6EC2">
        <w:t>reconceptualization</w:t>
      </w:r>
      <w:proofErr w:type="spellEnd"/>
      <w:r w:rsidR="008E6EC2">
        <w:t xml:space="preserve"> of which bodies matter.  To claim that the subject is constituted by gender norms does not do away with the subject or the possibility of resistance but allows us to examine the conditions under which it emerges (1993:7).</w:t>
      </w:r>
    </w:p>
    <w:p w:rsidR="00EF54A4" w:rsidRDefault="008E6EC2" w:rsidP="000F5334">
      <w:pPr>
        <w:spacing w:line="480" w:lineRule="auto"/>
      </w:pPr>
      <w:r>
        <w:tab/>
        <w:t xml:space="preserve">Rethinking construction will lead to a rethinking of subjects, agency, and bodies.  All are constituted by discourse by not wholly determined by it.  Two themes are emphasized here that were present in </w:t>
      </w:r>
      <w:r>
        <w:rPr>
          <w:u w:val="single"/>
        </w:rPr>
        <w:t>GT</w:t>
      </w:r>
      <w:r>
        <w:t xml:space="preserve"> but now come to the foreground:  </w:t>
      </w:r>
      <w:proofErr w:type="spellStart"/>
      <w:r>
        <w:t>performativity</w:t>
      </w:r>
      <w:proofErr w:type="spellEnd"/>
      <w:r>
        <w:t xml:space="preserve"> and the abject.</w:t>
      </w:r>
      <w:r w:rsidR="00EF54A4">
        <w:t xml:space="preserve"> Gender norms are constituted by their performance; destabilizing those norms can be effected by denying the </w:t>
      </w:r>
      <w:r w:rsidR="00EF54A4">
        <w:lastRenderedPageBreak/>
        <w:t xml:space="preserve">performance.  Gender norms determine what is and is not a valuable body.  Bodies that are </w:t>
      </w:r>
      <w:r w:rsidR="00EF54A4">
        <w:rPr>
          <w:u w:val="single"/>
        </w:rPr>
        <w:t>not</w:t>
      </w:r>
      <w:r w:rsidR="00EF54A4">
        <w:t xml:space="preserve"> valuable – the abject- can only be reco</w:t>
      </w:r>
      <w:r w:rsidR="009627CF">
        <w:t>g</w:t>
      </w:r>
      <w:r w:rsidR="00EF54A4">
        <w:t>nized if we expand what counts as a valuable body through a r</w:t>
      </w:r>
      <w:r w:rsidR="009627CF">
        <w:t>a</w:t>
      </w:r>
      <w:r w:rsidR="00EF54A4">
        <w:t xml:space="preserve">dical </w:t>
      </w:r>
      <w:proofErr w:type="spellStart"/>
      <w:r w:rsidR="00EF54A4">
        <w:t>rearticulation</w:t>
      </w:r>
      <w:proofErr w:type="spellEnd"/>
      <w:r w:rsidR="00EF54A4">
        <w:t xml:space="preserve"> of the symbolic horizon (1993:10-23.</w:t>
      </w:r>
    </w:p>
    <w:p w:rsidR="00EF54A4" w:rsidRDefault="00EF54A4" w:rsidP="00EF54A4">
      <w:pPr>
        <w:spacing w:line="480" w:lineRule="auto"/>
        <w:ind w:left="720"/>
      </w:pPr>
      <w:r>
        <w:t>The task is to refigure this necessary ‘out</w:t>
      </w:r>
      <w:r w:rsidR="009627CF">
        <w:t>s</w:t>
      </w:r>
      <w:r>
        <w:t>ide’ as a future horizon, one in which the violence of exclusion is perpetually in the process of being overcome. (1993:53)</w:t>
      </w:r>
    </w:p>
    <w:p w:rsidR="005041D7" w:rsidRDefault="00EF54A4" w:rsidP="00EF54A4">
      <w:pPr>
        <w:spacing w:line="480" w:lineRule="auto"/>
      </w:pPr>
      <w:r>
        <w:t xml:space="preserve">Central to Butler’s argument is her claim that the </w:t>
      </w:r>
      <w:proofErr w:type="spellStart"/>
      <w:r>
        <w:t>iterability</w:t>
      </w:r>
      <w:proofErr w:type="spellEnd"/>
      <w:r>
        <w:t xml:space="preserve"> of performance is not determined in advance.  Drag reveals the </w:t>
      </w:r>
      <w:proofErr w:type="spellStart"/>
      <w:r>
        <w:t>performativity</w:t>
      </w:r>
      <w:proofErr w:type="spellEnd"/>
      <w:r>
        <w:t xml:space="preserve"> of gender, but also the anxiety of heterosexual </w:t>
      </w:r>
      <w:proofErr w:type="spellStart"/>
      <w:r>
        <w:t>performatively</w:t>
      </w:r>
      <w:proofErr w:type="spellEnd"/>
      <w:r>
        <w:t xml:space="preserve"> (1993:128).  If gender is established through performance then our best strategy is not t</w:t>
      </w:r>
      <w:r w:rsidR="005041D7">
        <w:t>o fix identity, but to reveal the</w:t>
      </w:r>
      <w:r>
        <w:t xml:space="preserve"> political power</w:t>
      </w:r>
      <w:r w:rsidR="005041D7">
        <w:t xml:space="preserve"> of the performance and de</w:t>
      </w:r>
      <w:r w:rsidR="009627CF">
        <w:t>p</w:t>
      </w:r>
      <w:r w:rsidR="005041D7">
        <w:t xml:space="preserve">loy a multitude of identities.  </w:t>
      </w:r>
      <w:proofErr w:type="spellStart"/>
      <w:r w:rsidR="005041D7">
        <w:t>Performativity</w:t>
      </w:r>
      <w:proofErr w:type="spellEnd"/>
      <w:r w:rsidR="005041D7">
        <w:t xml:space="preserve"> allows us to turn</w:t>
      </w:r>
      <w:r w:rsidR="009627CF">
        <w:t xml:space="preserve"> p</w:t>
      </w:r>
      <w:r w:rsidR="005041D7">
        <w:t>owe</w:t>
      </w:r>
      <w:r w:rsidR="009627CF">
        <w:t>r</w:t>
      </w:r>
      <w:r w:rsidR="005041D7">
        <w:t xml:space="preserve"> against itself to produce alternative modalities of power.  The key question, however, is “How will we know the difference between the power we promote and the power we oppose.”  We are </w:t>
      </w:r>
      <w:r w:rsidR="005041D7">
        <w:rPr>
          <w:u w:val="single"/>
        </w:rPr>
        <w:t>in</w:t>
      </w:r>
      <w:r w:rsidR="005041D7">
        <w:t xml:space="preserve"> power even as we oppose it.  The incalculable effects of action are as much a part of their subversive promise as those that we plan in advance (1993:241).</w:t>
      </w:r>
    </w:p>
    <w:p w:rsidR="005041D7" w:rsidRDefault="005041D7" w:rsidP="00EF54A4">
      <w:pPr>
        <w:spacing w:line="480" w:lineRule="auto"/>
      </w:pPr>
      <w:r>
        <w:tab/>
        <w:t xml:space="preserve">Thus, finally, it all comes back to the subject:  we need a new way of thinking about subjects and their agency, a way that begins with discursive constitution:  “The subject is neither a ground nor a product, but the permanent possibility of a certain </w:t>
      </w:r>
      <w:proofErr w:type="spellStart"/>
      <w:r>
        <w:t>res</w:t>
      </w:r>
      <w:r w:rsidR="009627CF">
        <w:t>ignifying</w:t>
      </w:r>
      <w:proofErr w:type="spellEnd"/>
      <w:r w:rsidR="009627CF">
        <w:t xml:space="preserve"> process” and “To</w:t>
      </w:r>
      <w:r>
        <w:t xml:space="preserve"> ta</w:t>
      </w:r>
      <w:r w:rsidR="009627CF">
        <w:t>ke the construction</w:t>
      </w:r>
      <w:r>
        <w:t xml:space="preserve"> of the subject as a political problematic is not the same as doing away with the sub</w:t>
      </w:r>
      <w:r w:rsidR="009627CF">
        <w:t>j</w:t>
      </w:r>
      <w:r>
        <w:t>ect; to deconstruct the subject is not to negate or throw away the concept” (1995:47-9).</w:t>
      </w:r>
    </w:p>
    <w:p w:rsidR="000F5334" w:rsidRDefault="005041D7" w:rsidP="00EF54A4">
      <w:pPr>
        <w:spacing w:line="480" w:lineRule="auto"/>
      </w:pPr>
      <w:r>
        <w:tab/>
        <w:t>I think that it is fair to say that, on the whole, Butler’s critics could simply not accept the radical nature of this formulation.</w:t>
      </w:r>
      <w:r>
        <w:rPr>
          <w:rStyle w:val="FootnoteReference"/>
        </w:rPr>
        <w:footnoteReference w:id="1"/>
      </w:r>
      <w:r>
        <w:t xml:space="preserve"> </w:t>
      </w:r>
      <w:r w:rsidR="00EF54A4">
        <w:t xml:space="preserve"> </w:t>
      </w:r>
      <w:r w:rsidR="008E6EC2">
        <w:t xml:space="preserve"> </w:t>
      </w:r>
      <w:r>
        <w:t xml:space="preserve">To say that subjects could be both constituted and </w:t>
      </w:r>
      <w:proofErr w:type="spellStart"/>
      <w:r>
        <w:t>agentic</w:t>
      </w:r>
      <w:proofErr w:type="spellEnd"/>
      <w:r>
        <w:t xml:space="preserve"> seemed </w:t>
      </w:r>
      <w:proofErr w:type="gramStart"/>
      <w:r>
        <w:t>an impossibility</w:t>
      </w:r>
      <w:proofErr w:type="gramEnd"/>
      <w:r>
        <w:t xml:space="preserve"> for many feminists. But there is a sense in which what Butler is doing here is precisely what Beauvoir prescribed.  “Woman,” Beauvoir argued, was a dead-end for women; she doesn’t fit into our </w:t>
      </w:r>
      <w:r>
        <w:lastRenderedPageBreak/>
        <w:t xml:space="preserve">conceptual schemes; she is forever the inferior </w:t>
      </w:r>
      <w:proofErr w:type="gramStart"/>
      <w:r>
        <w:t>Other</w:t>
      </w:r>
      <w:proofErr w:type="gramEnd"/>
      <w:r>
        <w:t xml:space="preserve">.  Butler displaces this by redefining subjectivity and deconstructing the conceptual schemes that ground the subject.  Without “man” there is </w:t>
      </w:r>
      <w:r w:rsidR="009627CF">
        <w:t>n</w:t>
      </w:r>
      <w:r>
        <w:t xml:space="preserve">o </w:t>
      </w:r>
      <w:proofErr w:type="gramStart"/>
      <w:r>
        <w:t>Other</w:t>
      </w:r>
      <w:proofErr w:type="gramEnd"/>
      <w:r>
        <w:t xml:space="preserve"> – woman – and we can rethink everything accordingly.</w:t>
      </w:r>
    </w:p>
    <w:p w:rsidR="005041D7" w:rsidRDefault="005041D7" w:rsidP="00EF54A4">
      <w:pPr>
        <w:spacing w:line="480" w:lineRule="auto"/>
      </w:pPr>
      <w:r>
        <w:tab/>
        <w:t>Alth</w:t>
      </w:r>
      <w:r w:rsidR="009627CF">
        <w:t>o</w:t>
      </w:r>
      <w:r>
        <w:t>ugh Butler’s work dominated the 1990’s discussion of postmodernism/</w:t>
      </w:r>
      <w:proofErr w:type="spellStart"/>
      <w:r>
        <w:t>poststructuralism</w:t>
      </w:r>
      <w:proofErr w:type="spellEnd"/>
      <w:r>
        <w:t xml:space="preserve"> and its relation to feminism, she was no</w:t>
      </w:r>
      <w:r w:rsidR="009627CF">
        <w:t>t</w:t>
      </w:r>
      <w:r>
        <w:t xml:space="preserve"> the only defender of the alliance.  </w:t>
      </w:r>
      <w:r w:rsidR="009334C3">
        <w:t xml:space="preserve">The reaction to postmodernism among feminists was polarized between those who heartily embraced the approach and those who saw it as a danger to the very existence of feminism.  </w:t>
      </w:r>
      <w:r w:rsidR="007C1CB7">
        <w:t>Although there was no middle ground in these discussions there was an agreement that, somehow, feminists had to react to the onslaught of postmodern</w:t>
      </w:r>
      <w:r w:rsidR="001D19AD">
        <w:t>ism</w:t>
      </w:r>
      <w:r w:rsidR="007C1CB7">
        <w:t xml:space="preserve">.  </w:t>
      </w:r>
      <w:r w:rsidR="007C1CB7">
        <w:rPr>
          <w:rStyle w:val="FootnoteReference"/>
        </w:rPr>
        <w:footnoteReference w:id="2"/>
      </w:r>
      <w:r w:rsidR="007C1CB7">
        <w:t xml:space="preserve">  Toward the end of the 1980’s a spate of books and articles appeared embracing the new approach and proclaiming its usefulness for feminism.  Many of these works focused on Fouc</w:t>
      </w:r>
      <w:r w:rsidR="009627CF">
        <w:t>a</w:t>
      </w:r>
      <w:r w:rsidR="007C1CB7">
        <w:t xml:space="preserve">ult and specifically on the possibilities of resistance in his work.  Most of the authors of a collection of articles by Diamond and </w:t>
      </w:r>
      <w:proofErr w:type="spellStart"/>
      <w:r w:rsidR="007C1CB7">
        <w:t>Quinby</w:t>
      </w:r>
      <w:proofErr w:type="spellEnd"/>
      <w:r w:rsidR="007C1CB7">
        <w:t xml:space="preserve"> that appeared in 1988 argued that Fouc</w:t>
      </w:r>
      <w:r w:rsidR="009627CF">
        <w:t>a</w:t>
      </w:r>
      <w:r w:rsidR="007C1CB7">
        <w:t>ult’s work was useful for feminist analysis while acknowledging the tensions between feminism and postmodernism.  In their intro</w:t>
      </w:r>
      <w:r w:rsidR="009627CF">
        <w:t>d</w:t>
      </w:r>
      <w:r w:rsidR="007C1CB7">
        <w:t>u</w:t>
      </w:r>
      <w:r w:rsidR="009627CF">
        <w:t>c</w:t>
      </w:r>
      <w:r w:rsidR="007C1CB7">
        <w:t xml:space="preserve">tion Diamond and </w:t>
      </w:r>
      <w:proofErr w:type="spellStart"/>
      <w:r w:rsidR="007C1CB7">
        <w:t>Quinby</w:t>
      </w:r>
      <w:proofErr w:type="spellEnd"/>
      <w:r w:rsidR="007C1CB7">
        <w:t xml:space="preserve"> identify the convergences b</w:t>
      </w:r>
      <w:r w:rsidR="009627CF">
        <w:t>e</w:t>
      </w:r>
      <w:r w:rsidR="007C1CB7">
        <w:t>tween feminism and Fouc</w:t>
      </w:r>
      <w:r w:rsidR="009627CF">
        <w:t>a</w:t>
      </w:r>
      <w:r w:rsidR="007C1CB7">
        <w:t xml:space="preserve">ult in terms of their common emphasis on the body as a site of power, the local and intimate sources of power, the critical role of discourse, and the critique of western humanism (1988:x).  Jana </w:t>
      </w:r>
      <w:proofErr w:type="spellStart"/>
      <w:r w:rsidR="007C1CB7">
        <w:t>Sawicki</w:t>
      </w:r>
      <w:proofErr w:type="spellEnd"/>
      <w:r w:rsidR="007C1CB7">
        <w:t xml:space="preserve"> (1991) likewise focuses on the possibilities of resistance in Fou</w:t>
      </w:r>
      <w:r w:rsidR="009627CF">
        <w:t>cau</w:t>
      </w:r>
      <w:r w:rsidR="007C1CB7">
        <w:t xml:space="preserve">lt’s work.  The aim of her book, she declares, is to flesh out Foucault’s underdeveloped remarks about resistance and struggle in order to show how his discourses can be used to support specific </w:t>
      </w:r>
      <w:proofErr w:type="spellStart"/>
      <w:r w:rsidR="007C1CB7">
        <w:t>libertory</w:t>
      </w:r>
      <w:proofErr w:type="spellEnd"/>
      <w:r w:rsidR="007C1CB7">
        <w:t xml:space="preserve"> political struggles (1991:8).Chris </w:t>
      </w:r>
      <w:proofErr w:type="spellStart"/>
      <w:r w:rsidR="007C1CB7">
        <w:t>Weedon’s</w:t>
      </w:r>
      <w:proofErr w:type="spellEnd"/>
      <w:r w:rsidR="007C1CB7">
        <w:t xml:space="preserve"> emphasis is on power rather than resistance.  Feminist </w:t>
      </w:r>
      <w:proofErr w:type="spellStart"/>
      <w:r w:rsidR="007C1CB7">
        <w:t>poststructuralism</w:t>
      </w:r>
      <w:proofErr w:type="spellEnd"/>
      <w:r w:rsidR="007C1CB7">
        <w:t>, she asserts, is a mode of knowledge production that uses poststructuralist theories of language, subjectivity and power to understand existing power rel</w:t>
      </w:r>
      <w:r w:rsidR="009627CF">
        <w:t>a</w:t>
      </w:r>
      <w:r w:rsidR="007C1CB7">
        <w:t>tions and to identify strategies for change (1987:40).</w:t>
      </w:r>
    </w:p>
    <w:p w:rsidR="00363DB1" w:rsidRDefault="007C1CB7" w:rsidP="00EF54A4">
      <w:pPr>
        <w:spacing w:line="480" w:lineRule="auto"/>
      </w:pPr>
      <w:r>
        <w:lastRenderedPageBreak/>
        <w:tab/>
        <w:t>I argued above that Butler’s redefinition of the subject is consist</w:t>
      </w:r>
      <w:r w:rsidR="009627CF">
        <w:t>e</w:t>
      </w:r>
      <w:r>
        <w:t xml:space="preserve">nt with Beauvoir’s rejection of “Woman.”  Another defender of a feminist postmodernism also writes in this </w:t>
      </w:r>
      <w:proofErr w:type="spellStart"/>
      <w:r>
        <w:t>Beauviorian</w:t>
      </w:r>
      <w:proofErr w:type="spellEnd"/>
      <w:r>
        <w:t xml:space="preserve"> spirit.  In </w:t>
      </w:r>
      <w:r w:rsidR="009627CF">
        <w:t>T</w:t>
      </w:r>
      <w:r>
        <w:rPr>
          <w:u w:val="single"/>
        </w:rPr>
        <w:t>hinking Fragments</w:t>
      </w:r>
      <w:r>
        <w:t xml:space="preserve"> (1990) Jane Flax identifies feminism, psychoanalysis, and postmodernism as “transitional” modes of thinking that are, together, transforming our ways of thinking:  each approach tries to understand the self, gender, knowledge, social </w:t>
      </w:r>
      <w:r w:rsidR="00363DB1">
        <w:t>relations and cultural change without resorting to linear, teleological, hierarchical, holistic, or binary ways of thinking.  Although she acknowledges the ambiguous origins of feminism, Flax nevertheless maintains that feminist notions of self, knowledge, and truth are too contradictory to the Enlightenment to be contained within its categories.  She asserts:</w:t>
      </w:r>
    </w:p>
    <w:p w:rsidR="00363DB1" w:rsidRDefault="00363DB1" w:rsidP="00363DB1">
      <w:pPr>
        <w:spacing w:line="480" w:lineRule="auto"/>
        <w:ind w:left="720"/>
      </w:pPr>
      <w:r>
        <w:t>If we do our work well, “reality” will appear even more unstable, complex, and disorderly than it does now.  In this sense perhaps Freud was right when he declared that women are the enemies of civilization. (1990:183)</w:t>
      </w:r>
    </w:p>
    <w:p w:rsidR="007C1CB7" w:rsidRDefault="00363DB1" w:rsidP="00363DB1">
      <w:pPr>
        <w:spacing w:line="480" w:lineRule="auto"/>
      </w:pPr>
      <w:r>
        <w:t xml:space="preserve">Although in </w:t>
      </w:r>
      <w:r>
        <w:rPr>
          <w:u w:val="single"/>
        </w:rPr>
        <w:t>TF</w:t>
      </w:r>
      <w:r>
        <w:t xml:space="preserve"> Flax admits some skepticism about the postmodern subject, in her next book she seems to have overcome these hesitations:  “I believe a unitary self is</w:t>
      </w:r>
      <w:r w:rsidR="006350CA">
        <w:t xml:space="preserve"> unnecessary, impossible, and a dangerous illusion” (1993:93).</w:t>
      </w:r>
    </w:p>
    <w:p w:rsidR="00363DB1" w:rsidRDefault="00363DB1" w:rsidP="00363DB1">
      <w:pPr>
        <w:spacing w:line="480" w:lineRule="auto"/>
      </w:pPr>
      <w:r>
        <w:tab/>
      </w:r>
      <w:r w:rsidR="002E1B92">
        <w:t xml:space="preserve">In her defense of a postmodern approach to feminism </w:t>
      </w:r>
      <w:proofErr w:type="spellStart"/>
      <w:r w:rsidR="002E1B92">
        <w:t>Shildrick</w:t>
      </w:r>
      <w:proofErr w:type="spellEnd"/>
      <w:r w:rsidR="002E1B92">
        <w:t xml:space="preserve"> argues that the openness of postmodernism should not be interpreted as a weakness but as the courage to refuse broad categories and a unidirectional fixed vision (1997:3).  But it was precisely this openness and lack of vision that became the focus of feminist critiques of postmodernism.  Losing “woman” was more than some feminists were willing to accept.  It seemed obvious to many c</w:t>
      </w:r>
      <w:r w:rsidR="00CD5CF1">
        <w:t>r</w:t>
      </w:r>
      <w:r w:rsidR="002E1B92">
        <w:t>i</w:t>
      </w:r>
      <w:r w:rsidR="00CD5CF1">
        <w:t>t</w:t>
      </w:r>
      <w:r w:rsidR="002E1B92">
        <w:t xml:space="preserve">ics that without “woman” feminism, and particularly a feminist politics, is impossible.  Nancy </w:t>
      </w:r>
      <w:proofErr w:type="spellStart"/>
      <w:r w:rsidR="002E1B92">
        <w:t>Hartsock</w:t>
      </w:r>
      <w:proofErr w:type="spellEnd"/>
      <w:r w:rsidR="002E1B92">
        <w:t xml:space="preserve"> found the timing of this questioning of “woman,” furthermore, to be especially ironic:</w:t>
      </w:r>
    </w:p>
    <w:p w:rsidR="002E1B92" w:rsidRDefault="002E1B92" w:rsidP="002E1B92">
      <w:pPr>
        <w:spacing w:line="480" w:lineRule="auto"/>
        <w:ind w:left="720"/>
      </w:pPr>
      <w:r>
        <w:lastRenderedPageBreak/>
        <w:t xml:space="preserve">Why is it that just at the moment when so many of us who have been silenced begin to demand the right to name ourselves, to act as subjects rather than objects of history, that just then the concept of </w:t>
      </w:r>
      <w:proofErr w:type="spellStart"/>
      <w:r>
        <w:t>subjecthood</w:t>
      </w:r>
      <w:proofErr w:type="spellEnd"/>
      <w:r>
        <w:t xml:space="preserve"> becomes problematic? (1990:163)</w:t>
      </w:r>
    </w:p>
    <w:p w:rsidR="002E1B92" w:rsidRDefault="002E1B92" w:rsidP="002E1B92">
      <w:pPr>
        <w:spacing w:line="480" w:lineRule="auto"/>
      </w:pPr>
      <w:r>
        <w:t xml:space="preserve">What we need to do, </w:t>
      </w:r>
      <w:proofErr w:type="spellStart"/>
      <w:r>
        <w:t>Hartsock</w:t>
      </w:r>
      <w:proofErr w:type="spellEnd"/>
      <w:r>
        <w:t xml:space="preserve"> insists, is not to get rid of the subject and subjectivity, but to engage in the historical, political and theoretical process of constituting ourselves as subjects as well as objects of history (1990:170).</w:t>
      </w:r>
    </w:p>
    <w:p w:rsidR="002E1B92" w:rsidRDefault="002E1B92" w:rsidP="002E1B92">
      <w:pPr>
        <w:spacing w:line="480" w:lineRule="auto"/>
      </w:pPr>
      <w:r>
        <w:tab/>
        <w:t xml:space="preserve">Christine Di Stefano echoes this critique in her striking image of the “incredible shrinking woman” (1990).  How, she asks, can fractured identities be the basis for politics (1990:76)?  In a similar vein </w:t>
      </w:r>
      <w:proofErr w:type="spellStart"/>
      <w:r>
        <w:t>Seyla</w:t>
      </w:r>
      <w:proofErr w:type="spellEnd"/>
      <w:r>
        <w:t xml:space="preserve"> </w:t>
      </w:r>
      <w:proofErr w:type="spellStart"/>
      <w:r>
        <w:t>Benhabib</w:t>
      </w:r>
      <w:proofErr w:type="spellEnd"/>
      <w:r>
        <w:t xml:space="preserve"> argues that the postmodern subject leads to incoherence, not politics or emancipation (1995:21).  Susan </w:t>
      </w:r>
      <w:proofErr w:type="spellStart"/>
      <w:r>
        <w:t>Bordo</w:t>
      </w:r>
      <w:proofErr w:type="spellEnd"/>
      <w:r>
        <w:t xml:space="preserve"> takes the theme of incoherence to the methodological level.  Feminist </w:t>
      </w:r>
      <w:proofErr w:type="spellStart"/>
      <w:r>
        <w:t>postmoderns</w:t>
      </w:r>
      <w:proofErr w:type="spellEnd"/>
      <w:r>
        <w:t xml:space="preserve"> want us to see identity as a tapestry and to examine the many aspects of women’s identity.  But, she asks</w:t>
      </w:r>
      <w:proofErr w:type="gramStart"/>
      <w:r>
        <w:t>,  “</w:t>
      </w:r>
      <w:proofErr w:type="gramEnd"/>
      <w:r>
        <w:t xml:space="preserve">how many </w:t>
      </w:r>
      <w:r w:rsidR="00CD5CF1">
        <w:t>a</w:t>
      </w:r>
      <w:r>
        <w:t>xes can one include and still preserve analytic focus or argument” (1990:</w:t>
      </w:r>
      <w:r w:rsidR="003C7EE2">
        <w:t>139)?  We are so afraid of falling into essentialism, she concludes, that we have become methodologically paral</w:t>
      </w:r>
      <w:r w:rsidR="00CD5CF1">
        <w:t>yz</w:t>
      </w:r>
      <w:r w:rsidR="003C7EE2">
        <w:t>ed.</w:t>
      </w:r>
    </w:p>
    <w:p w:rsidR="006350CA" w:rsidRDefault="00FC5FD8" w:rsidP="002E1B92">
      <w:pPr>
        <w:spacing w:line="480" w:lineRule="auto"/>
      </w:pPr>
      <w:r>
        <w:tab/>
        <w:t xml:space="preserve">It should not be surprising that the most vociferous criticisms </w:t>
      </w:r>
      <w:proofErr w:type="gramStart"/>
      <w:r>
        <w:t>of  postmodernism</w:t>
      </w:r>
      <w:proofErr w:type="gramEnd"/>
      <w:r>
        <w:t xml:space="preserve"> come from theorists who identify themselves in Marxist terms.  A number of related issues </w:t>
      </w:r>
      <w:r w:rsidR="00CD5CF1">
        <w:t>e</w:t>
      </w:r>
      <w:r>
        <w:t xml:space="preserve">manate from these critiques but they revolve around three key concerns:  materiality, systemic social criticism, and emancipation.  Because of its exclusive emphasis on discourse and difference, it is claimed, </w:t>
      </w:r>
      <w:proofErr w:type="spellStart"/>
      <w:r>
        <w:t>postmode</w:t>
      </w:r>
      <w:r w:rsidR="001D19AD">
        <w:t>r</w:t>
      </w:r>
      <w:r>
        <w:t>ns</w:t>
      </w:r>
      <w:proofErr w:type="spellEnd"/>
      <w:r>
        <w:t xml:space="preserve"> “lose” the material world, the world in which the exploitation of women takes place.  </w:t>
      </w:r>
    </w:p>
    <w:p w:rsidR="00FC5FD8" w:rsidRDefault="006350CA" w:rsidP="006350CA">
      <w:pPr>
        <w:spacing w:line="480" w:lineRule="auto"/>
        <w:ind w:firstLine="720"/>
      </w:pPr>
      <w:proofErr w:type="spellStart"/>
      <w:r>
        <w:t>Hartso</w:t>
      </w:r>
      <w:r w:rsidR="00FC5FD8">
        <w:t>ck</w:t>
      </w:r>
      <w:proofErr w:type="spellEnd"/>
      <w:r w:rsidR="00FC5FD8">
        <w:t xml:space="preserve">, again, is the most eloquent:  “For those of us who want to understand the world systematically in order to change it, postmodern theories at their best give little guidance” (1990:159).  The Marxist orientation of this statement is obvious, but its challenge is specifically feminist.  The whole point of feminism, </w:t>
      </w:r>
      <w:proofErr w:type="spellStart"/>
      <w:r w:rsidR="00FC5FD8">
        <w:t>Hartsock</w:t>
      </w:r>
      <w:proofErr w:type="spellEnd"/>
      <w:r w:rsidR="00FC5FD8">
        <w:t xml:space="preserve"> argues, is to understand the world so we can change it; emancipation is the </w:t>
      </w:r>
      <w:r w:rsidR="00FC5FD8">
        <w:lastRenderedPageBreak/>
        <w:t xml:space="preserve">goal of feminism just as it is for Marxism.  Postmodernism, on her reading, is not only not a help, but is actually a hindrance.  </w:t>
      </w:r>
      <w:proofErr w:type="spellStart"/>
      <w:r w:rsidR="00FC5FD8">
        <w:t>Benhabib</w:t>
      </w:r>
      <w:proofErr w:type="spellEnd"/>
      <w:r w:rsidR="00FC5FD8">
        <w:t xml:space="preserve">, speaking from a </w:t>
      </w:r>
      <w:proofErr w:type="spellStart"/>
      <w:r w:rsidR="00FC5FD8">
        <w:t>Habermasian</w:t>
      </w:r>
      <w:proofErr w:type="spellEnd"/>
      <w:r w:rsidR="00FC5FD8">
        <w:t xml:space="preserve"> perspective, concurs:  “Can feminist theory be postmodernist and still retain an interest in emancipation?” she asks (1995:24).  The answer for her, as it is for </w:t>
      </w:r>
      <w:proofErr w:type="spellStart"/>
      <w:r w:rsidR="00FC5FD8">
        <w:t>Hartsock</w:t>
      </w:r>
      <w:proofErr w:type="spellEnd"/>
      <w:r w:rsidR="00FC5FD8">
        <w:t>, is obvious.</w:t>
      </w:r>
    </w:p>
    <w:p w:rsidR="00FC5FD8" w:rsidRDefault="00FC5FD8" w:rsidP="002E1B92">
      <w:pPr>
        <w:spacing w:line="480" w:lineRule="auto"/>
      </w:pPr>
      <w:r>
        <w:tab/>
        <w:t>Perhaps the most forceful, if not vituperative</w:t>
      </w:r>
      <w:r w:rsidR="00CD5CF1">
        <w:t>,</w:t>
      </w:r>
      <w:r>
        <w:t xml:space="preserve"> attack on postmodernism from at least a quasi-Marxist perspective is Teresa Ebert’s </w:t>
      </w:r>
      <w:proofErr w:type="spellStart"/>
      <w:r>
        <w:rPr>
          <w:u w:val="single"/>
        </w:rPr>
        <w:t>Ludic</w:t>
      </w:r>
      <w:proofErr w:type="spellEnd"/>
      <w:r>
        <w:rPr>
          <w:u w:val="single"/>
        </w:rPr>
        <w:t xml:space="preserve"> Feminism</w:t>
      </w:r>
      <w:r>
        <w:t xml:space="preserve"> (1996).  From Ebert’s perspective in the mid-1990’s postmodernism had become the dominant force in feminist theory.  Hence her critique has an added urgency.  On her reading it is necessary not only to reveal the errors of postmodern feminism but to dislodge it from its dominant position by offering an alternative.  Her way of doing so is to divide postmodernism into </w:t>
      </w:r>
      <w:proofErr w:type="spellStart"/>
      <w:r>
        <w:t>ludic</w:t>
      </w:r>
      <w:proofErr w:type="spellEnd"/>
      <w:r>
        <w:t xml:space="preserve"> and res</w:t>
      </w:r>
      <w:r w:rsidR="00CD5CF1">
        <w:t>i</w:t>
      </w:r>
      <w:r>
        <w:t xml:space="preserve">stance postmodernism.  For Ebert </w:t>
      </w:r>
      <w:proofErr w:type="spellStart"/>
      <w:r>
        <w:t>ludic</w:t>
      </w:r>
      <w:proofErr w:type="spellEnd"/>
      <w:r>
        <w:t xml:space="preserve"> feminism encompasses most of what is commonly identified as postmodern feminism.  Her argument is that </w:t>
      </w:r>
      <w:proofErr w:type="spellStart"/>
      <w:r>
        <w:t>ludic</w:t>
      </w:r>
      <w:proofErr w:type="spellEnd"/>
      <w:r>
        <w:t xml:space="preserve"> feminism has abandoned the problems of class and exploitation and their relation to gender, sexuality, difference, desire and subjectivity (1996</w:t>
      </w:r>
      <w:proofErr w:type="gramStart"/>
      <w:r>
        <w:t>:ix</w:t>
      </w:r>
      <w:proofErr w:type="gramEnd"/>
      <w:r>
        <w:t xml:space="preserve">).  </w:t>
      </w:r>
      <w:proofErr w:type="spellStart"/>
      <w:r>
        <w:t>Ludic</w:t>
      </w:r>
      <w:proofErr w:type="spellEnd"/>
      <w:r>
        <w:t xml:space="preserve"> feminism denies the possibility of reliable knowledge, replacing it with a co</w:t>
      </w:r>
      <w:r w:rsidR="00CD5CF1">
        <w:t>n</w:t>
      </w:r>
      <w:r>
        <w:t>cept of theory as</w:t>
      </w:r>
      <w:r w:rsidR="00CD5CF1">
        <w:t xml:space="preserve"> </w:t>
      </w:r>
      <w:r>
        <w:t xml:space="preserve">play.  Like </w:t>
      </w:r>
      <w:proofErr w:type="spellStart"/>
      <w:r>
        <w:t>Hartsock</w:t>
      </w:r>
      <w:proofErr w:type="spellEnd"/>
      <w:r>
        <w:t xml:space="preserve"> she argues that this obviates the possibility of a coherent understanding of patriarc</w:t>
      </w:r>
      <w:r w:rsidR="00CD5CF1">
        <w:t>h</w:t>
      </w:r>
      <w:r>
        <w:t>y and capitalism</w:t>
      </w:r>
      <w:r w:rsidR="00F75951">
        <w:t xml:space="preserve"> and also the possibility of changing these institutions (1996:5</w:t>
      </w:r>
      <w:proofErr w:type="gramStart"/>
      <w:r w:rsidR="00F75951">
        <w:t>,17</w:t>
      </w:r>
      <w:proofErr w:type="gramEnd"/>
      <w:r w:rsidR="00F75951">
        <w:t xml:space="preserve">).  </w:t>
      </w:r>
      <w:proofErr w:type="gramStart"/>
      <w:r w:rsidR="00F75951">
        <w:t xml:space="preserve">By rewriting the social as discursive, </w:t>
      </w:r>
      <w:proofErr w:type="spellStart"/>
      <w:r w:rsidR="00F75951">
        <w:t>ludic</w:t>
      </w:r>
      <w:proofErr w:type="spellEnd"/>
      <w:r w:rsidR="00F75951">
        <w:t xml:space="preserve"> feminism fails to provide the basis for a coherent feminism.</w:t>
      </w:r>
      <w:proofErr w:type="gramEnd"/>
    </w:p>
    <w:p w:rsidR="00F75951" w:rsidRDefault="00F75951" w:rsidP="002E1B92">
      <w:pPr>
        <w:spacing w:line="480" w:lineRule="auto"/>
      </w:pPr>
      <w:r>
        <w:tab/>
        <w:t xml:space="preserve">Resistance postmodernism on Ebert’s definition is a strange hybrid.  On </w:t>
      </w:r>
      <w:r w:rsidR="001D19AD">
        <w:t>the surface</w:t>
      </w:r>
      <w:r>
        <w:t xml:space="preserve"> it looks very much like historical materialism.  It is defined in terms of a historical materialist understanding of changing socio-cultural conditions and a new articulation of the relations of production.  The historical materialist practice that it articulates identifies difference within a material system of exploitation.  Ebert claims that resistance postmodernism const</w:t>
      </w:r>
      <w:r w:rsidR="00CD5CF1">
        <w:t>it</w:t>
      </w:r>
      <w:r>
        <w:t xml:space="preserve">utes a radical intervention in the relations of production and the superstructure (1996:133, 148, 182).  The difference between resistance </w:t>
      </w:r>
      <w:r>
        <w:lastRenderedPageBreak/>
        <w:t xml:space="preserve">postmodernism and classical historical materialism thus appears to be that its subject matter is the postmodern world of advanced capitalism.  It is, in other words, the postmodern translation of Marx’s theory.  This, Ebert claims, should be the future direction of feminist theory rather than the </w:t>
      </w:r>
      <w:proofErr w:type="spellStart"/>
      <w:r>
        <w:t>ludic</w:t>
      </w:r>
      <w:proofErr w:type="spellEnd"/>
      <w:r>
        <w:t xml:space="preserve"> variety that has prevailed.</w:t>
      </w:r>
    </w:p>
    <w:p w:rsidR="00F75951" w:rsidRDefault="00F75951" w:rsidP="002E1B92">
      <w:pPr>
        <w:spacing w:line="480" w:lineRule="auto"/>
      </w:pPr>
      <w:r>
        <w:tab/>
        <w:t xml:space="preserve">These criticisms of postmodern feminism are far from frivolous.  The </w:t>
      </w:r>
      <w:proofErr w:type="spellStart"/>
      <w:r>
        <w:t>postmoderns</w:t>
      </w:r>
      <w:proofErr w:type="spellEnd"/>
      <w:r>
        <w:t>’ radical critique deconstructs not only the ba</w:t>
      </w:r>
      <w:r w:rsidR="00CD5CF1">
        <w:t>s</w:t>
      </w:r>
      <w:r>
        <w:t xml:space="preserve">is of Enlightenment thought, but also the historical and epistemological basis of feminism.  As </w:t>
      </w:r>
      <w:r w:rsidR="00CD5CF1">
        <w:t>C</w:t>
      </w:r>
      <w:r>
        <w:t>hristine Di Stefano points out, feminism is thoroughly if ambivalently modern (199</w:t>
      </w:r>
      <w:r w:rsidR="001D19AD">
        <w:t>0</w:t>
      </w:r>
      <w:r>
        <w:t xml:space="preserve">).  The critics of postmodern feminism are right:  we do need a subject </w:t>
      </w:r>
      <w:r w:rsidR="001D19AD">
        <w:t>as well as</w:t>
      </w:r>
      <w:r>
        <w:t xml:space="preserve"> knowledge</w:t>
      </w:r>
      <w:r w:rsidR="001D19AD">
        <w:t>,</w:t>
      </w:r>
      <w:r>
        <w:t xml:space="preserve"> agency</w:t>
      </w:r>
      <w:r w:rsidR="001D19AD">
        <w:t>,</w:t>
      </w:r>
      <w:r>
        <w:t xml:space="preserve"> and politics.  The problem with these critiques is that they assume that </w:t>
      </w:r>
      <w:proofErr w:type="gramStart"/>
      <w:r>
        <w:t>it  necessarily</w:t>
      </w:r>
      <w:proofErr w:type="gramEnd"/>
      <w:r>
        <w:t xml:space="preserve"> follows that we retain modernist concepts to achieve these goals.  </w:t>
      </w:r>
      <w:r w:rsidR="001D19AD">
        <w:t>But we do not have to accept this assumption.  What postmodernism has revealed is that t</w:t>
      </w:r>
      <w:r>
        <w:t>he challenge, rather, is to recast these concepts in light of what we hav</w:t>
      </w:r>
      <w:r w:rsidR="00CD5CF1">
        <w:t>e</w:t>
      </w:r>
      <w:r>
        <w:t xml:space="preserve"> learned from discursive analysis.  Postmodernism does not, despite its critics, entail the death of the </w:t>
      </w:r>
      <w:r w:rsidR="00CD5CF1">
        <w:t>s</w:t>
      </w:r>
      <w:r>
        <w:t>ubject, but instead the death of the modernist subject, man.  This death is a triumph for feminism and consistent with the project that Beauvoir initiated.  What feminists need to do is to construct a new way of defining subjects, agency, politics and knowledge in the wake of the death of man.</w:t>
      </w:r>
    </w:p>
    <w:p w:rsidR="00F75951" w:rsidRDefault="00F75951" w:rsidP="002E1B92">
      <w:pPr>
        <w:spacing w:line="480" w:lineRule="auto"/>
      </w:pPr>
      <w:r>
        <w:tab/>
      </w:r>
      <w:r w:rsidR="00625C80">
        <w:t xml:space="preserve">It is possible to </w:t>
      </w:r>
      <w:r w:rsidR="00FC2F3F">
        <w:t>argue that this is precisely what material feminism h</w:t>
      </w:r>
      <w:r w:rsidR="00CD5CF1">
        <w:t>a</w:t>
      </w:r>
      <w:r w:rsidR="00FC2F3F">
        <w:t>s done and continues to do.  But material femini</w:t>
      </w:r>
      <w:r w:rsidR="00CD5CF1">
        <w:t>sm did not, in a sense, em</w:t>
      </w:r>
      <w:r w:rsidR="00FC2F3F">
        <w:t>erge full blown f</w:t>
      </w:r>
      <w:r w:rsidR="002C47E7">
        <w:t>r</w:t>
      </w:r>
      <w:r w:rsidR="00FC2F3F">
        <w:t>om the c</w:t>
      </w:r>
      <w:r w:rsidR="00CD5CF1">
        <w:t>rit</w:t>
      </w:r>
      <w:r w:rsidR="00FC2F3F">
        <w:t xml:space="preserve">icisms of postmodernism.  In the 1990’s several feminist theorists made important contributions to the definition of the feminine subject that were informed by postmodernism and pointed to material feminism.  </w:t>
      </w:r>
      <w:proofErr w:type="spellStart"/>
      <w:r w:rsidR="00FC2F3F">
        <w:t>Drucilla</w:t>
      </w:r>
      <w:proofErr w:type="spellEnd"/>
      <w:r w:rsidR="00FC2F3F">
        <w:t xml:space="preserve"> Cornell and </w:t>
      </w:r>
      <w:proofErr w:type="spellStart"/>
      <w:r w:rsidR="00FC2F3F">
        <w:t>Rosi</w:t>
      </w:r>
      <w:proofErr w:type="spellEnd"/>
      <w:r w:rsidR="00FC2F3F">
        <w:t xml:space="preserve"> Braidotti in particular advanced our understanding of feminist theory in the wake of the postmodern/discursive turn.  Their work is important not only in clarifying the path that the </w:t>
      </w:r>
      <w:proofErr w:type="spellStart"/>
      <w:r w:rsidR="00FC2F3F">
        <w:t>postmoderns</w:t>
      </w:r>
      <w:proofErr w:type="spellEnd"/>
      <w:r w:rsidR="00FC2F3F">
        <w:t xml:space="preserve"> articulated but also in </w:t>
      </w:r>
      <w:r w:rsidR="00CD5CF1">
        <w:t>p</w:t>
      </w:r>
      <w:r w:rsidR="00FC2F3F">
        <w:t>ointing toward what w</w:t>
      </w:r>
      <w:r w:rsidR="00CD5CF1">
        <w:t>a</w:t>
      </w:r>
      <w:r w:rsidR="00FC2F3F">
        <w:t>s to follow.</w:t>
      </w:r>
    </w:p>
    <w:p w:rsidR="00FC2F3F" w:rsidRDefault="00FC2F3F" w:rsidP="002E1B92">
      <w:pPr>
        <w:spacing w:line="480" w:lineRule="auto"/>
      </w:pPr>
      <w:r>
        <w:lastRenderedPageBreak/>
        <w:tab/>
        <w:t xml:space="preserve">In </w:t>
      </w:r>
      <w:r>
        <w:rPr>
          <w:u w:val="single"/>
        </w:rPr>
        <w:t>Beyond Accom</w:t>
      </w:r>
      <w:r w:rsidR="002C47E7">
        <w:rPr>
          <w:u w:val="single"/>
        </w:rPr>
        <w:t>m</w:t>
      </w:r>
      <w:r>
        <w:rPr>
          <w:u w:val="single"/>
        </w:rPr>
        <w:t>odation</w:t>
      </w:r>
      <w:r>
        <w:t xml:space="preserve"> (1999) and several other works </w:t>
      </w:r>
      <w:r w:rsidR="00CD5CF1">
        <w:t>C</w:t>
      </w:r>
      <w:r>
        <w:t xml:space="preserve">ornell takes up the challenge that postmodernism poses to feminism.  If there is to be </w:t>
      </w:r>
      <w:proofErr w:type="gramStart"/>
      <w:r>
        <w:t>a feminism</w:t>
      </w:r>
      <w:proofErr w:type="gramEnd"/>
      <w:r>
        <w:t xml:space="preserve"> at all, she asserts, we must rely on a feminine voice and feminine reality that c</w:t>
      </w:r>
      <w:r w:rsidR="00CD5CF1">
        <w:t>a</w:t>
      </w:r>
      <w:r>
        <w:t>n be iden</w:t>
      </w:r>
      <w:r w:rsidR="00CD5CF1">
        <w:t>t</w:t>
      </w:r>
      <w:r>
        <w:t>i</w:t>
      </w:r>
      <w:r w:rsidR="00CD5CF1">
        <w:t>f</w:t>
      </w:r>
      <w:r>
        <w:t xml:space="preserve">ied as such and correlated with the lives of actual women.  And we must do so in a way that does not deny the differences between women (1999:3).  The strategy she proposes to accomplish this is mimesis:  the affirmation of the feminine as performance that can be </w:t>
      </w:r>
      <w:proofErr w:type="spellStart"/>
      <w:r>
        <w:t>restylized</w:t>
      </w:r>
      <w:proofErr w:type="spellEnd"/>
      <w:r>
        <w:t xml:space="preserve"> (1999:19).  Mimesis, she claims, allows us to move within the gender hierarchy to give it new meaning (1999:148).  Our goal</w:t>
      </w:r>
      <w:r w:rsidR="00CD5CF1">
        <w:t xml:space="preserve"> </w:t>
      </w:r>
      <w:r>
        <w:t>cannot be to dethrone the myth of woman and create a neutral person.  Beauvoir has shown that to be impossible.  Our only option is to work within myth to reinterpret it (1999:196).  And, finally,</w:t>
      </w:r>
    </w:p>
    <w:p w:rsidR="00FC2F3F" w:rsidRDefault="00FC2F3F" w:rsidP="00FC2F3F">
      <w:pPr>
        <w:spacing w:line="480" w:lineRule="auto"/>
        <w:ind w:left="720"/>
      </w:pPr>
      <w:r>
        <w:t>Ontology of gender identity, then, has been deconstructed not just to expose the normative injunction that lies at its base, but to protect the possibility of a different destiny. (1999:205)</w:t>
      </w:r>
    </w:p>
    <w:p w:rsidR="00CD5CF1" w:rsidRDefault="00CD5CF1" w:rsidP="00CD5CF1">
      <w:pPr>
        <w:spacing w:line="480" w:lineRule="auto"/>
      </w:pPr>
      <w:r>
        <w:tab/>
      </w:r>
      <w:proofErr w:type="spellStart"/>
      <w:r>
        <w:t>Rosi</w:t>
      </w:r>
      <w:proofErr w:type="spellEnd"/>
      <w:r>
        <w:t xml:space="preserve"> Braidotti takes on the key issue of contention in postmodern feminism directly and offers an innovative theoretical position.  The death of the subject, she asserts, far from being a metaphor for the void, is a sign of irrepressible theoretical vitality (1991:2).  In </w:t>
      </w:r>
      <w:r w:rsidR="00AB1928">
        <w:rPr>
          <w:u w:val="single"/>
        </w:rPr>
        <w:t>Patterns of Dissonance</w:t>
      </w:r>
      <w:r w:rsidR="00AB1928">
        <w:t xml:space="preserve"> she links what she calls the discourse of crisis in contemporary thought and new feminist reflections on subjectivity.  The conception of the subject that she proposes is an immensely fruitful one:  the nomadic subject.  Her argument is that the void left by the exhaustion of the classical version of subjectivity is not an absence or a death but the historical opportunity to assert the incompleteness and partiality of thought in a positive manner – to open up a n</w:t>
      </w:r>
      <w:r w:rsidR="00BF3DE6">
        <w:t>e</w:t>
      </w:r>
      <w:r w:rsidR="00AB1928">
        <w:t xml:space="preserve">w set of possibilities (1991:140).  Central to </w:t>
      </w:r>
      <w:proofErr w:type="spellStart"/>
      <w:r w:rsidR="00AB1928">
        <w:t>Braidotti’s</w:t>
      </w:r>
      <w:proofErr w:type="spellEnd"/>
      <w:r w:rsidR="00AB1928">
        <w:t xml:space="preserve"> argument is her thesis that it is no accident that the philosophical crisis of legitimacy arises at the same time as the emergence of the women’s movement.  But, she asserts, women have different goals than those of the philosophers.  Most importantly women seek to give their struggles a sex specific character (1991:211).  Feminism has intensified the crisis but is not </w:t>
      </w:r>
      <w:r w:rsidR="00BF3DE6">
        <w:t>synonymous</w:t>
      </w:r>
      <w:r w:rsidR="00AB1928">
        <w:t xml:space="preserve"> with it.</w:t>
      </w:r>
    </w:p>
    <w:p w:rsidR="00AB1928" w:rsidRDefault="00AB1928" w:rsidP="00CD5CF1">
      <w:pPr>
        <w:spacing w:line="480" w:lineRule="auto"/>
      </w:pPr>
      <w:r>
        <w:lastRenderedPageBreak/>
        <w:tab/>
        <w:t xml:space="preserve">Braidotti fleshes out these themes in her 1994 book, </w:t>
      </w:r>
      <w:r>
        <w:rPr>
          <w:u w:val="single"/>
        </w:rPr>
        <w:t>Nomadic Subjects</w:t>
      </w:r>
      <w:r>
        <w:t xml:space="preserve">.  </w:t>
      </w:r>
      <w:proofErr w:type="gramStart"/>
      <w:r>
        <w:t>“Nomadic consciousness is an epistemological and political imperative for critical thought at the end of this millennium” (1991:2).</w:t>
      </w:r>
      <w:proofErr w:type="gramEnd"/>
      <w:r>
        <w:t xml:space="preserve">  Significantly, Braidotti argues that the starting point for feminist reflections on subjec</w:t>
      </w:r>
      <w:r w:rsidR="00BF3DE6">
        <w:t>t</w:t>
      </w:r>
      <w:r>
        <w:t>i</w:t>
      </w:r>
      <w:r w:rsidR="00BF3DE6">
        <w:t>v</w:t>
      </w:r>
      <w:r>
        <w:t xml:space="preserve">ity is a new form of materialism that emphasizes embodiment and the sexually differentiated structure of the speaking subject.  This constitutes the epistemological project of </w:t>
      </w:r>
      <w:proofErr w:type="spellStart"/>
      <w:r>
        <w:t>nomadism</w:t>
      </w:r>
      <w:proofErr w:type="spellEnd"/>
      <w:r>
        <w:t>.  The nomad is a situated, postmodern, culturally differentiated subject, a myth, a political fiction that allows us to move across the established categories (1994:4).</w:t>
      </w:r>
    </w:p>
    <w:p w:rsidR="00F24F80" w:rsidRDefault="00AB1928" w:rsidP="00CD5CF1">
      <w:pPr>
        <w:spacing w:line="480" w:lineRule="auto"/>
      </w:pPr>
      <w:r>
        <w:tab/>
      </w:r>
      <w:proofErr w:type="spellStart"/>
      <w:r>
        <w:t>Braidotti’s</w:t>
      </w:r>
      <w:proofErr w:type="spellEnd"/>
      <w:r>
        <w:t xml:space="preserve"> nomadi</w:t>
      </w:r>
      <w:r w:rsidR="00BF3DE6">
        <w:t>c</w:t>
      </w:r>
      <w:r>
        <w:t xml:space="preserve"> subject is consonant with many of the themes of Butler’s work but fleshes out the parameters of the subject that they both espouse.  The nomad is a </w:t>
      </w:r>
      <w:proofErr w:type="spellStart"/>
      <w:r>
        <w:t>postmetaphysical</w:t>
      </w:r>
      <w:proofErr w:type="spellEnd"/>
      <w:r>
        <w:t xml:space="preserve">, intensive, multiple </w:t>
      </w:r>
      <w:proofErr w:type="gramStart"/>
      <w:r>
        <w:t>entity</w:t>
      </w:r>
      <w:proofErr w:type="gramEnd"/>
      <w:r>
        <w:t xml:space="preserve"> functioning in a net of interconnectedness (1994:36).  It is situated and embodied.  </w:t>
      </w:r>
      <w:proofErr w:type="spellStart"/>
      <w:r>
        <w:t>Braidotti’s</w:t>
      </w:r>
      <w:proofErr w:type="spellEnd"/>
      <w:r>
        <w:t xml:space="preserve"> nomadic subject, furthermore, addresses an issue that was problematic for Butler:  politics.  Braidotti argues that one need not be settled in a substantive vision of the subject in order to be political (1994:35).  Echoing Butler, Braidotti argues for a politics of parody in which subjectivity can be explored (1994:7).  Foundations are not required for political agency and can often be a hindrance to flights of nomadic consciousness (1994:35).  The key question for feminism, Braidotti argues, is how to reassemble a vision of female subjectivity after the certainties of gender dualism have collapsed (1994:99).  Her answer is a new kind of female embodied materialism working along lines of a multiplicity of variables of </w:t>
      </w:r>
      <w:r w:rsidR="00F24F80">
        <w:t>definition of female subjectivity:  race, class, age, sexual preference and lifestyle (1994:156).</w:t>
      </w:r>
      <w:r w:rsidR="00625C80">
        <w:rPr>
          <w:rStyle w:val="FootnoteReference"/>
        </w:rPr>
        <w:footnoteReference w:id="3"/>
      </w:r>
    </w:p>
    <w:p w:rsidR="00AB1928" w:rsidRDefault="00F24F80" w:rsidP="00CD5CF1">
      <w:pPr>
        <w:spacing w:line="480" w:lineRule="auto"/>
      </w:pPr>
      <w:r>
        <w:tab/>
        <w:t xml:space="preserve">Although this was not her intent in 1994, </w:t>
      </w:r>
      <w:proofErr w:type="spellStart"/>
      <w:r>
        <w:t>Braidotti’s</w:t>
      </w:r>
      <w:proofErr w:type="spellEnd"/>
      <w:r>
        <w:t xml:space="preserve"> vision is a blueprint for two movements in feminist understandings of the subject that are on the horizon:  </w:t>
      </w:r>
      <w:proofErr w:type="spellStart"/>
      <w:r>
        <w:t>intersectionality</w:t>
      </w:r>
      <w:proofErr w:type="spellEnd"/>
      <w:r>
        <w:t xml:space="preserve"> and material feminism.  But this is not accidental.  Po</w:t>
      </w:r>
      <w:r w:rsidR="00BF3DE6">
        <w:t>s</w:t>
      </w:r>
      <w:r>
        <w:t>tmo</w:t>
      </w:r>
      <w:r w:rsidR="00BF3DE6">
        <w:t>d</w:t>
      </w:r>
      <w:r>
        <w:t>ern</w:t>
      </w:r>
      <w:r w:rsidR="00BF3DE6">
        <w:t>i</w:t>
      </w:r>
      <w:r>
        <w:t xml:space="preserve">sm, although flawed in many of the ways its critics enumerate, </w:t>
      </w:r>
      <w:r>
        <w:lastRenderedPageBreak/>
        <w:t xml:space="preserve">was nonetheless an important step in the evolution of the feminine subject.  It brings to the forefront the constitutive force of discourse in defining subjects and the reality they inhabit.  And it is consistent with Beauvoir’s injunction to transcend previous ways of thought and construct a new feminist approach to knowledge and the subject.  The </w:t>
      </w:r>
      <w:proofErr w:type="spellStart"/>
      <w:r>
        <w:t>postmoderns</w:t>
      </w:r>
      <w:proofErr w:type="spellEnd"/>
      <w:r>
        <w:t xml:space="preserve"> provided an important stepping stone in the history of the evolution of the feminine subject.  But, like all the conceptions that preceded it, the postmodern feminine subject also left some questions unanswered.  It is these questions that would b </w:t>
      </w:r>
      <w:r w:rsidR="00A00D5F">
        <w:t>e</w:t>
      </w:r>
      <w:r>
        <w:t xml:space="preserve"> the spring-board to the next conceptions.</w:t>
      </w:r>
      <w:r w:rsidR="00AB1928">
        <w:t xml:space="preserve"> </w:t>
      </w:r>
    </w:p>
    <w:p w:rsidR="00312F7B" w:rsidRDefault="00312F7B" w:rsidP="00CD5CF1">
      <w:pPr>
        <w:spacing w:line="480" w:lineRule="auto"/>
      </w:pPr>
    </w:p>
    <w:p w:rsidR="00312F7B" w:rsidRDefault="00312F7B" w:rsidP="00CD5CF1">
      <w:pPr>
        <w:spacing w:line="480" w:lineRule="auto"/>
      </w:pPr>
      <w:r>
        <w:t>II. Race and Ethnicity</w:t>
      </w:r>
    </w:p>
    <w:p w:rsidR="00312F7B" w:rsidRDefault="00312F7B" w:rsidP="00CD5CF1">
      <w:pPr>
        <w:spacing w:line="480" w:lineRule="auto"/>
      </w:pPr>
      <w:r>
        <w:tab/>
        <w:t xml:space="preserve">In 1988 I was teaching a class in feminist theory at the University of Washington.  Almost as an afterthought I had added a reading about black feminist thought to the syllabus with the intention of devoting one class period to the discussion of race and gender before continuing with the “regular” subject of the class.  As the discussion began a black woman in the class stood up and declared angrily that my way of dealing with the issue of race and gender was totally unacceptable.  Race, she claimed, and the differences it entails, changes everything.  </w:t>
      </w:r>
      <w:proofErr w:type="gramStart"/>
      <w:r>
        <w:t>My strategy of discussing race for one class and then moving on did not take account of the radical changes entailed by introducing racial difference into feminist theory.</w:t>
      </w:r>
      <w:proofErr w:type="gramEnd"/>
      <w:r>
        <w:t xml:space="preserve"> She angrily stalked out of class.</w:t>
      </w:r>
    </w:p>
    <w:p w:rsidR="00312F7B" w:rsidRDefault="00312F7B" w:rsidP="00CD5CF1">
      <w:pPr>
        <w:spacing w:line="480" w:lineRule="auto"/>
      </w:pPr>
      <w:r>
        <w:tab/>
        <w:t xml:space="preserve">The young woman’s disruption of my classroom certainly got my attention: these sorts of events do not normally occur in the course of my teaching. But most importantly it brought home to me the revolutionary nature of introducing race into feminist theory.  My student was right: race changes everything; feminist theory, and, most importantly our understanding of the subject, must be radically rethought.  This rethinking first arose in the political arena with the claim by </w:t>
      </w:r>
      <w:r w:rsidR="00472469">
        <w:t>w</w:t>
      </w:r>
      <w:r>
        <w:t xml:space="preserve">omen of color that the feminist movement was dominated by white, middle-class women.  Subsequently this political protest </w:t>
      </w:r>
      <w:r>
        <w:lastRenderedPageBreak/>
        <w:t>came to affect theoretical discussions as well.  Women of color have claimed that feminist theory is about w</w:t>
      </w:r>
      <w:r w:rsidR="00472469">
        <w:t>hite, middle-class women and that</w:t>
      </w:r>
      <w:r>
        <w:t xml:space="preserve"> their own voices have been silenced in both theory and practice.</w:t>
      </w:r>
    </w:p>
    <w:p w:rsidR="00273410" w:rsidRDefault="00273410" w:rsidP="00CD5CF1">
      <w:pPr>
        <w:spacing w:line="480" w:lineRule="auto"/>
      </w:pPr>
      <w:r>
        <w:tab/>
        <w:t>In the 1980’s a spate of books and articles emerged that challenged the hegemony of white feminist thought.  Embl</w:t>
      </w:r>
      <w:r w:rsidR="00472469">
        <w:t>e</w:t>
      </w:r>
      <w:r>
        <w:t xml:space="preserve">matic of these discussions are bell </w:t>
      </w:r>
      <w:proofErr w:type="spellStart"/>
      <w:r>
        <w:t>hooks’s</w:t>
      </w:r>
      <w:proofErr w:type="spellEnd"/>
      <w:r>
        <w:t xml:space="preserve"> </w:t>
      </w:r>
      <w:r>
        <w:rPr>
          <w:u w:val="single"/>
        </w:rPr>
        <w:t xml:space="preserve">Feminist Theory: </w:t>
      </w:r>
      <w:proofErr w:type="gramStart"/>
      <w:r>
        <w:rPr>
          <w:u w:val="single"/>
        </w:rPr>
        <w:t>From</w:t>
      </w:r>
      <w:proofErr w:type="gramEnd"/>
      <w:r>
        <w:rPr>
          <w:u w:val="single"/>
        </w:rPr>
        <w:t xml:space="preserve"> Margin to Center</w:t>
      </w:r>
      <w:r>
        <w:t xml:space="preserve"> (1989) and Patricia Hill Collins’s </w:t>
      </w:r>
      <w:r>
        <w:rPr>
          <w:u w:val="single"/>
        </w:rPr>
        <w:t>Bl</w:t>
      </w:r>
      <w:r w:rsidR="00625C80">
        <w:rPr>
          <w:u w:val="single"/>
        </w:rPr>
        <w:t>a</w:t>
      </w:r>
      <w:r>
        <w:rPr>
          <w:u w:val="single"/>
        </w:rPr>
        <w:t>ck Feminist Thought</w:t>
      </w:r>
      <w:r>
        <w:t xml:space="preserve"> (1990). Hooks claimed that feminism in the US did not emerge from the women most victimized by sexist oppress</w:t>
      </w:r>
      <w:r w:rsidR="00472469">
        <w:t>ion.  The one-dimensiona</w:t>
      </w:r>
      <w:r>
        <w:t>l perspective of the fem</w:t>
      </w:r>
      <w:r w:rsidR="00A00D5F">
        <w:t>inist movement, she declared, mus</w:t>
      </w:r>
      <w:r>
        <w:t xml:space="preserve">t be corrected with </w:t>
      </w:r>
      <w:proofErr w:type="gramStart"/>
      <w:r>
        <w:t>a counter</w:t>
      </w:r>
      <w:proofErr w:type="gramEnd"/>
      <w:r>
        <w:t>-hegemony.  Col</w:t>
      </w:r>
      <w:r w:rsidR="00472469">
        <w:t>lins argued that we must place B</w:t>
      </w:r>
      <w:r>
        <w:t xml:space="preserve">lack women’s experiences at the center of analysis without privileging those experiences.  Other groups of women took up the challenge as well.  </w:t>
      </w:r>
      <w:proofErr w:type="spellStart"/>
      <w:r>
        <w:t>Chican</w:t>
      </w:r>
      <w:r w:rsidR="00472469">
        <w:t>a</w:t>
      </w:r>
      <w:r>
        <w:t>s</w:t>
      </w:r>
      <w:proofErr w:type="spellEnd"/>
      <w:r>
        <w:t xml:space="preserve"> focused on their unique perspective as both non-white and culturally other. Gloria </w:t>
      </w:r>
      <w:proofErr w:type="spellStart"/>
      <w:r>
        <w:t>Anzaldua’s</w:t>
      </w:r>
      <w:proofErr w:type="spellEnd"/>
      <w:r>
        <w:t xml:space="preserve"> concept of the borderland brought home the special status of </w:t>
      </w:r>
      <w:proofErr w:type="spellStart"/>
      <w:r>
        <w:t>Chicanas</w:t>
      </w:r>
      <w:proofErr w:type="spellEnd"/>
      <w:r>
        <w:t xml:space="preserve"> in – </w:t>
      </w:r>
      <w:r w:rsidR="00472469">
        <w:t>and out</w:t>
      </w:r>
      <w:r>
        <w:t xml:space="preserve"> of – the feminist movement (1999). This discussion also spread beyond US borders.  Feminists challenged the unitary characterization of “woman” that informed Western feminists’ discussion of “Third World women.” Chandra </w:t>
      </w:r>
      <w:proofErr w:type="spellStart"/>
      <w:r>
        <w:t>Mohanty</w:t>
      </w:r>
      <w:proofErr w:type="spellEnd"/>
      <w:r>
        <w:t xml:space="preserve"> argued that we need to counter the assumption of woman as a coherent group with identical interests without an understanding of contradictions inherent in women’s location in various structures (19</w:t>
      </w:r>
      <w:r w:rsidR="00A4393A">
        <w:t>91</w:t>
      </w:r>
      <w:bookmarkStart w:id="0" w:name="_GoBack"/>
      <w:bookmarkEnd w:id="0"/>
      <w:r>
        <w:t xml:space="preserve">). </w:t>
      </w:r>
    </w:p>
    <w:p w:rsidR="00B8642F" w:rsidRPr="00845BE4" w:rsidRDefault="00273410" w:rsidP="00472469">
      <w:pPr>
        <w:pStyle w:val="Style1"/>
        <w:spacing w:line="480" w:lineRule="auto"/>
        <w:ind w:right="72" w:firstLine="720"/>
        <w:rPr>
          <w:rFonts w:ascii="Arial" w:hAnsi="Arial" w:cs="Arial"/>
          <w:sz w:val="22"/>
          <w:szCs w:val="12"/>
        </w:rPr>
      </w:pPr>
      <w:r>
        <w:t>The discussions of race and ethnicity and its place in feminism intersect with many of the discussions surrounding the role of postmodernism in feminism.  Attention to difference dominate both approaches but the appropriate relationship between these d</w:t>
      </w:r>
      <w:r w:rsidR="00A00D5F">
        <w:t xml:space="preserve">iscussions remains </w:t>
      </w:r>
      <w:proofErr w:type="spellStart"/>
      <w:r w:rsidR="00A00D5F">
        <w:t>contentious.</w:t>
      </w:r>
      <w:r w:rsidR="00B8642F" w:rsidRPr="00845BE4">
        <w:rPr>
          <w:rFonts w:ascii="Arial" w:hAnsi="Arial" w:cs="Arial"/>
          <w:sz w:val="22"/>
          <w:szCs w:val="12"/>
        </w:rPr>
        <w:t>While</w:t>
      </w:r>
      <w:proofErr w:type="spellEnd"/>
      <w:r w:rsidR="00B8642F" w:rsidRPr="00845BE4">
        <w:rPr>
          <w:rFonts w:ascii="Arial" w:hAnsi="Arial" w:cs="Arial"/>
          <w:sz w:val="22"/>
          <w:szCs w:val="12"/>
        </w:rPr>
        <w:t xml:space="preserve"> some feminist theorists have claimed that postmodern theories are particularly suited to issues of race and ethnicity, feminist theorists of color have countered that the </w:t>
      </w:r>
      <w:r w:rsidR="00B8642F" w:rsidRPr="00845BE4">
        <w:rPr>
          <w:rFonts w:ascii="Arial" w:hAnsi="Arial" w:cs="Arial"/>
          <w:spacing w:val="-2"/>
          <w:sz w:val="22"/>
          <w:szCs w:val="12"/>
        </w:rPr>
        <w:t>adoption of such theories is yet another form of colonization, one more</w:t>
      </w:r>
      <w:r w:rsidR="00B8642F" w:rsidRPr="00845BE4">
        <w:rPr>
          <w:rFonts w:ascii="Arial" w:hAnsi="Arial" w:cs="Arial"/>
          <w:sz w:val="22"/>
          <w:szCs w:val="12"/>
        </w:rPr>
        <w:t xml:space="preserve"> effort to subsume women of color under a white male discourse.</w:t>
      </w:r>
    </w:p>
    <w:p w:rsidR="00B8642F" w:rsidRPr="00B8642F" w:rsidRDefault="00B8642F" w:rsidP="001C4956">
      <w:pPr>
        <w:pStyle w:val="Style1"/>
        <w:spacing w:before="72" w:line="480" w:lineRule="auto"/>
        <w:ind w:firstLine="720"/>
        <w:jc w:val="left"/>
      </w:pPr>
      <w:r w:rsidRPr="00B8642F">
        <w:rPr>
          <w:sz w:val="22"/>
          <w:szCs w:val="12"/>
        </w:rPr>
        <w:lastRenderedPageBreak/>
        <w:t xml:space="preserve">The stage was set for the discussion of the intersections of race, ethnicity, and gender in feminist theory by Edward </w:t>
      </w:r>
      <w:proofErr w:type="spellStart"/>
      <w:r w:rsidRPr="00B8642F">
        <w:rPr>
          <w:sz w:val="22"/>
          <w:szCs w:val="12"/>
        </w:rPr>
        <w:t>Said's</w:t>
      </w:r>
      <w:proofErr w:type="spellEnd"/>
      <w:r w:rsidRPr="00B8642F">
        <w:rPr>
          <w:sz w:val="22"/>
          <w:szCs w:val="12"/>
        </w:rPr>
        <w:t xml:space="preserve"> </w:t>
      </w:r>
      <w:proofErr w:type="spellStart"/>
      <w:r w:rsidRPr="00B8642F">
        <w:rPr>
          <w:sz w:val="22"/>
          <w:szCs w:val="12"/>
        </w:rPr>
        <w:t>path</w:t>
      </w:r>
      <w:r w:rsidRPr="00B8642F">
        <w:rPr>
          <w:sz w:val="22"/>
          <w:szCs w:val="12"/>
        </w:rPr>
        <w:softHyphen/>
      </w:r>
      <w:r w:rsidRPr="00B8642F">
        <w:rPr>
          <w:spacing w:val="-2"/>
          <w:sz w:val="22"/>
          <w:szCs w:val="12"/>
        </w:rPr>
        <w:t>breaking</w:t>
      </w:r>
      <w:proofErr w:type="spellEnd"/>
      <w:r w:rsidRPr="00B8642F">
        <w:rPr>
          <w:spacing w:val="-2"/>
          <w:sz w:val="22"/>
          <w:szCs w:val="12"/>
        </w:rPr>
        <w:t xml:space="preserve"> </w:t>
      </w:r>
      <w:proofErr w:type="spellStart"/>
      <w:r w:rsidRPr="00472469">
        <w:rPr>
          <w:spacing w:val="-2"/>
          <w:sz w:val="22"/>
          <w:szCs w:val="12"/>
          <w:u w:val="single"/>
        </w:rPr>
        <w:t>Orientalism</w:t>
      </w:r>
      <w:proofErr w:type="spellEnd"/>
      <w:r w:rsidRPr="00B8642F">
        <w:rPr>
          <w:spacing w:val="-2"/>
          <w:sz w:val="22"/>
          <w:szCs w:val="12"/>
        </w:rPr>
        <w:t xml:space="preserve"> (1978). Although Said is discussing the European</w:t>
      </w:r>
      <w:r w:rsidRPr="00B8642F">
        <w:rPr>
          <w:sz w:val="22"/>
          <w:szCs w:val="12"/>
        </w:rPr>
        <w:t xml:space="preserve"> "invention" of the Orient, the terms of his discourse are directly </w:t>
      </w:r>
      <w:r w:rsidRPr="00B8642F">
        <w:rPr>
          <w:spacing w:val="-2"/>
          <w:sz w:val="22"/>
          <w:szCs w:val="12"/>
        </w:rPr>
        <w:t>relevant to theorizing about women in general and women of color in</w:t>
      </w:r>
      <w:r w:rsidRPr="00B8642F">
        <w:rPr>
          <w:sz w:val="22"/>
          <w:szCs w:val="12"/>
        </w:rPr>
        <w:t xml:space="preserve"> particular. </w:t>
      </w:r>
      <w:proofErr w:type="spellStart"/>
      <w:r w:rsidRPr="00B8642F">
        <w:rPr>
          <w:sz w:val="22"/>
          <w:szCs w:val="12"/>
        </w:rPr>
        <w:t>Said's</w:t>
      </w:r>
      <w:proofErr w:type="spellEnd"/>
      <w:r w:rsidRPr="00B8642F">
        <w:rPr>
          <w:sz w:val="22"/>
          <w:szCs w:val="12"/>
        </w:rPr>
        <w:t xml:space="preserve"> thesis is that </w:t>
      </w:r>
      <w:proofErr w:type="spellStart"/>
      <w:r w:rsidRPr="00B8642F">
        <w:rPr>
          <w:sz w:val="22"/>
          <w:szCs w:val="12"/>
        </w:rPr>
        <w:t>Orientalism</w:t>
      </w:r>
      <w:proofErr w:type="spellEnd"/>
      <w:r w:rsidRPr="00B8642F">
        <w:rPr>
          <w:sz w:val="22"/>
          <w:szCs w:val="12"/>
        </w:rPr>
        <w:t xml:space="preserve"> is a created body of theory and practice that is parasitic on the cultural hegemony of the West. In</w:t>
      </w:r>
      <w:r w:rsidRPr="00B8642F">
        <w:rPr>
          <w:sz w:val="12"/>
          <w:szCs w:val="12"/>
        </w:rPr>
        <w:t xml:space="preserve"> t</w:t>
      </w:r>
      <w:r w:rsidRPr="00B8642F">
        <w:t xml:space="preserve">his discourse the West is the actor, the Orient the passive reactor; as </w:t>
      </w:r>
      <w:r w:rsidRPr="00B8642F">
        <w:rPr>
          <w:spacing w:val="-2"/>
        </w:rPr>
        <w:t>such, the Orient is identified as feminine, silent, and supine (1978: 138).</w:t>
      </w:r>
      <w:r w:rsidRPr="00B8642F">
        <w:t xml:space="preserve"> Said explicitly links the concept of the Orient with concepts identified as "Other" in the hegemonic discourse: women, the insane, </w:t>
      </w:r>
      <w:proofErr w:type="gramStart"/>
      <w:r w:rsidRPr="00B8642F">
        <w:t>the</w:t>
      </w:r>
      <w:proofErr w:type="gramEnd"/>
      <w:r w:rsidRPr="00B8642F">
        <w:t xml:space="preserve"> poor (1978: 207). His point is that there is no "essence" of the Orient, but that it is both a discursive construct and a necessary product of the hegemony of the West.</w:t>
      </w:r>
    </w:p>
    <w:p w:rsidR="00B8642F" w:rsidRPr="00B8642F" w:rsidRDefault="00B8642F" w:rsidP="001C4956">
      <w:pPr>
        <w:pStyle w:val="Style1"/>
        <w:spacing w:line="480" w:lineRule="auto"/>
        <w:ind w:firstLine="720"/>
        <w:jc w:val="left"/>
      </w:pPr>
      <w:proofErr w:type="spellStart"/>
      <w:r w:rsidRPr="00B8642F">
        <w:t>Said's</w:t>
      </w:r>
      <w:proofErr w:type="spellEnd"/>
      <w:r w:rsidRPr="00B8642F">
        <w:t xml:space="preserve"> thesis both illuminates and complicates the current feminist dispute about women of color and feminist theory, especially as it relates to postmodernism. On the one hand, Said reveals that the "otherness" of women of color is a constructed, not an essential, cat</w:t>
      </w:r>
      <w:r w:rsidRPr="00B8642F">
        <w:softHyphen/>
        <w:t xml:space="preserve">egory and that it is parasitic both on the hegemonic discourse of white </w:t>
      </w:r>
      <w:r w:rsidRPr="00B8642F">
        <w:rPr>
          <w:spacing w:val="-2"/>
        </w:rPr>
        <w:t>society and on the discourse of white feminist theorists, The very term</w:t>
      </w:r>
      <w:r w:rsidR="00472469">
        <w:t xml:space="preserve"> “w</w:t>
      </w:r>
      <w:r w:rsidRPr="00B8642F">
        <w:t>omen of color</w:t>
      </w:r>
      <w:r w:rsidR="00472469">
        <w:t>”</w:t>
      </w:r>
      <w:r w:rsidRPr="00B8642F">
        <w:t xml:space="preserve"> makes no sense without the corresponding concept of "white women." One of the conclusions that </w:t>
      </w:r>
      <w:proofErr w:type="gramStart"/>
      <w:r w:rsidRPr="00B8642F">
        <w:t>seems</w:t>
      </w:r>
      <w:proofErr w:type="gramEnd"/>
      <w:r w:rsidRPr="00B8642F">
        <w:t xml:space="preserve"> to follow from this insight is that it would be in the interests of women of color to deconstruct the discourse that marginalizes them, to displace the dis</w:t>
      </w:r>
      <w:r w:rsidRPr="00B8642F">
        <w:softHyphen/>
      </w:r>
      <w:r w:rsidRPr="00B8642F">
        <w:rPr>
          <w:spacing w:val="-2"/>
        </w:rPr>
        <w:t>course of center and periphery, self and other. Thus, it would seem that</w:t>
      </w:r>
      <w:r w:rsidRPr="00B8642F">
        <w:t xml:space="preserve"> </w:t>
      </w:r>
      <w:r w:rsidRPr="00B8642F">
        <w:rPr>
          <w:spacing w:val="-2"/>
        </w:rPr>
        <w:t>postmodern theories are uniquely applicable to the situation of women</w:t>
      </w:r>
      <w:r w:rsidRPr="00B8642F">
        <w:t xml:space="preserve"> of color, women who have been doubly marginalized: by white males in the larger society and white women in the feminist movement. The problem with this neat solution, however, is that in order to effect this displacement, women of color would have to rely on the theoretical constructs of the white European males who created postmodernism. Many women of color find this option unacceptable.</w:t>
      </w:r>
    </w:p>
    <w:p w:rsidR="00B8642F" w:rsidRDefault="00B8642F" w:rsidP="001C4956">
      <w:pPr>
        <w:pStyle w:val="Style1"/>
        <w:spacing w:line="480" w:lineRule="auto"/>
        <w:ind w:firstLine="720"/>
        <w:jc w:val="left"/>
      </w:pPr>
      <w:r w:rsidRPr="00B8642F">
        <w:lastRenderedPageBreak/>
        <w:t xml:space="preserve">For women of color their situation is both simple and complex.  It is clear that they have been the “Other” in feminist theory – marginalized as different and to a large extent ignored.  It has also seemed clear to at least some women of color that it is necessary for them to go their own way rather than attempting to find a place in </w:t>
      </w:r>
      <w:r w:rsidR="00472469">
        <w:t>w</w:t>
      </w:r>
      <w:r w:rsidRPr="00B8642F">
        <w:t xml:space="preserve">hite feminist theory. </w:t>
      </w:r>
      <w:proofErr w:type="spellStart"/>
      <w:r w:rsidRPr="00B8642F">
        <w:t>Audre</w:t>
      </w:r>
      <w:proofErr w:type="spellEnd"/>
      <w:r w:rsidRPr="00B8642F">
        <w:t xml:space="preserve"> </w:t>
      </w:r>
      <w:proofErr w:type="spellStart"/>
      <w:r w:rsidRPr="00B8642F">
        <w:t>Lorde's</w:t>
      </w:r>
      <w:proofErr w:type="spellEnd"/>
      <w:r w:rsidRPr="00B8642F">
        <w:t xml:space="preserve"> famous statement: "The </w:t>
      </w:r>
      <w:r w:rsidRPr="00B8642F">
        <w:rPr>
          <w:i/>
          <w:iCs/>
          <w:spacing w:val="2"/>
        </w:rPr>
        <w:t xml:space="preserve">master's tools </w:t>
      </w:r>
      <w:r w:rsidRPr="00B8642F">
        <w:t xml:space="preserve">will </w:t>
      </w:r>
      <w:r w:rsidRPr="00B8642F">
        <w:rPr>
          <w:i/>
          <w:iCs/>
          <w:spacing w:val="2"/>
        </w:rPr>
        <w:t xml:space="preserve">never </w:t>
      </w:r>
      <w:r w:rsidRPr="00B8642F">
        <w:t xml:space="preserve">dismantle </w:t>
      </w:r>
      <w:r w:rsidRPr="00B8642F">
        <w:rPr>
          <w:i/>
          <w:iCs/>
          <w:spacing w:val="2"/>
        </w:rPr>
        <w:t xml:space="preserve">the </w:t>
      </w:r>
      <w:r w:rsidRPr="00B8642F">
        <w:t xml:space="preserve">master's house. They may allow us temporarily to beat him at his own game, but they will never enable us to bring about genuine change" (1981: 99) applies to white feminist theory as well. This sentiment has been frequently reiterated. Cherrie Moraga states: "No one can or will speak </w:t>
      </w:r>
      <w:r w:rsidRPr="00B8642F">
        <w:rPr>
          <w:spacing w:val="-2"/>
        </w:rPr>
        <w:t xml:space="preserve">for us. </w:t>
      </w:r>
      <w:proofErr w:type="gramStart"/>
      <w:r w:rsidRPr="00B8642F">
        <w:rPr>
          <w:spacing w:val="-2"/>
        </w:rPr>
        <w:t>We must be the ones to define the parameters of what it means</w:t>
      </w:r>
      <w:r w:rsidRPr="00B8642F">
        <w:t xml:space="preserve"> </w:t>
      </w:r>
      <w:r w:rsidRPr="00B8642F">
        <w:rPr>
          <w:spacing w:val="-2"/>
        </w:rPr>
        <w:t xml:space="preserve">to be female and </w:t>
      </w:r>
      <w:proofErr w:type="spellStart"/>
      <w:r w:rsidRPr="00B8642F">
        <w:rPr>
          <w:spacing w:val="-2"/>
        </w:rPr>
        <w:t>mestizo</w:t>
      </w:r>
      <w:proofErr w:type="spellEnd"/>
      <w:r w:rsidRPr="00B8642F">
        <w:rPr>
          <w:spacing w:val="-2"/>
        </w:rPr>
        <w:t>" (1983:139).</w:t>
      </w:r>
      <w:proofErr w:type="gramEnd"/>
      <w:r w:rsidRPr="00B8642F">
        <w:rPr>
          <w:spacing w:val="-2"/>
        </w:rPr>
        <w:t xml:space="preserve"> Similarly, </w:t>
      </w:r>
      <w:proofErr w:type="spellStart"/>
      <w:r w:rsidRPr="00B8642F">
        <w:rPr>
          <w:spacing w:val="-2"/>
        </w:rPr>
        <w:t>Lugones</w:t>
      </w:r>
      <w:proofErr w:type="spellEnd"/>
      <w:r w:rsidRPr="00B8642F">
        <w:rPr>
          <w:spacing w:val="-2"/>
        </w:rPr>
        <w:t xml:space="preserve"> and </w:t>
      </w:r>
      <w:proofErr w:type="spellStart"/>
      <w:r w:rsidRPr="00B8642F">
        <w:rPr>
          <w:spacing w:val="-2"/>
        </w:rPr>
        <w:t>Spelman</w:t>
      </w:r>
      <w:proofErr w:type="spellEnd"/>
      <w:r w:rsidRPr="00B8642F">
        <w:t xml:space="preserve"> (1983) argue that women of color do not recognize themselves in the theories of white feminists. They argue that women with different racial and ethnic identities should not try to fit themselves into these </w:t>
      </w:r>
      <w:r w:rsidRPr="00B8642F">
        <w:rPr>
          <w:spacing w:val="-2"/>
        </w:rPr>
        <w:t>theories but, rather, should work together with white women to jointly</w:t>
      </w:r>
      <w:r w:rsidRPr="00B8642F">
        <w:t xml:space="preserve"> create feminist theory. Barbara Christian (1987) takes this line specifi</w:t>
      </w:r>
      <w:r w:rsidRPr="00B8642F">
        <w:softHyphen/>
        <w:t>cally in relation to literary criticism. She claims that the literary world has been taken over by Western philosophers, who have changed liter</w:t>
      </w:r>
      <w:r w:rsidRPr="00B8642F">
        <w:softHyphen/>
        <w:t xml:space="preserve">ary criticism to suit their own purposes, devaluing and </w:t>
      </w:r>
      <w:proofErr w:type="spellStart"/>
      <w:r w:rsidRPr="00B8642F">
        <w:t>disprivileging</w:t>
      </w:r>
      <w:proofErr w:type="spellEnd"/>
      <w:r w:rsidRPr="00B8642F">
        <w:t xml:space="preserve"> </w:t>
      </w:r>
      <w:r w:rsidRPr="00B8642F">
        <w:rPr>
          <w:spacing w:val="-2"/>
        </w:rPr>
        <w:t>those who do not follow in their footsteps. As a result, black and Third</w:t>
      </w:r>
      <w:r w:rsidRPr="00B8642F">
        <w:t xml:space="preserve"> World critics have been co-opted "into speaking a language and defining their discussion in terms alien to and opposed to our own needs and orientation” (1987:52). She argues that women of color can and must theorize, but asserts, like Moraga, that it must be in ways that are specific to them:</w:t>
      </w:r>
    </w:p>
    <w:p w:rsidR="001C4956" w:rsidRDefault="001C4956" w:rsidP="001C4956">
      <w:pPr>
        <w:pStyle w:val="Style1"/>
        <w:spacing w:line="480" w:lineRule="auto"/>
        <w:ind w:left="720"/>
        <w:jc w:val="left"/>
      </w:pPr>
      <w:r>
        <w:t>For people of color have always theorized – but in forms quite different from the Western form of abstract logic. And I am inclined to say that our theorizing…is often in narrative forms, in the stories we create, in riddles and proverbs, in the play with language, since dynamic rather than fixed ideas seem more to our liking. (1987:52).</w:t>
      </w:r>
    </w:p>
    <w:p w:rsidR="001C4956" w:rsidRDefault="001C4956" w:rsidP="001C4956">
      <w:pPr>
        <w:pStyle w:val="Style1"/>
        <w:spacing w:line="480" w:lineRule="auto"/>
        <w:jc w:val="left"/>
      </w:pPr>
      <w:r>
        <w:lastRenderedPageBreak/>
        <w:t>She concludes that what will emerge from this process will not be a “set” theory, a black feminist literary criticism,” but a language that arises from black feminist texts themselves.</w:t>
      </w:r>
    </w:p>
    <w:p w:rsidR="00874708" w:rsidRDefault="00874708" w:rsidP="001C4956">
      <w:pPr>
        <w:pStyle w:val="Style1"/>
        <w:spacing w:line="480" w:lineRule="auto"/>
        <w:jc w:val="left"/>
      </w:pPr>
      <w:r>
        <w:tab/>
        <w:t>Christian’s target is theory in general, but other feminist theorists concerned with questions of race and ethnicity have attacked postmodern and</w:t>
      </w:r>
      <w:r w:rsidR="00472469">
        <w:t xml:space="preserve"> </w:t>
      </w:r>
      <w:r>
        <w:t>poststructuralist theories in particular.  Paula Gunn Allen (1986), in her work on the American Indian tradition, specifically criticizes the use of postmodern literary theory in American Indian literary criticism.  She claims that American Indians’ rejection of Western theory is distinct from that of postmodernism, because the former does not constitute a reac</w:t>
      </w:r>
      <w:r w:rsidR="00472469">
        <w:t>tion</w:t>
      </w:r>
      <w:r>
        <w:t xml:space="preserve"> against Western tropes.  Thus, in the “surreali</w:t>
      </w:r>
      <w:r w:rsidR="0034185D">
        <w:t>s</w:t>
      </w:r>
      <w:r>
        <w:t xml:space="preserve">m” of American Indian literature, dreams and visions do not represent departures from Western rationality but are an integral part of a separate oral tradition (1986: 81-91).  Likewise, Joyce </w:t>
      </w:r>
      <w:proofErr w:type="spellStart"/>
      <w:r>
        <w:t>Joyce</w:t>
      </w:r>
      <w:proofErr w:type="spellEnd"/>
      <w:r>
        <w:t xml:space="preserve"> (1987), in an argument with Henry Louis Gates on the use of </w:t>
      </w:r>
      <w:proofErr w:type="spellStart"/>
      <w:r>
        <w:t>poststructuralism</w:t>
      </w:r>
      <w:proofErr w:type="spellEnd"/>
      <w:r>
        <w:t xml:space="preserve"> in black literary criticism, argues that treating blackness as a metaphor viol</w:t>
      </w:r>
      <w:r w:rsidR="0034185D">
        <w:t>a</w:t>
      </w:r>
      <w:r>
        <w:t>tes the integrity of black literary criticism.  She argues instead that black rea</w:t>
      </w:r>
      <w:r w:rsidR="0034185D">
        <w:t>c</w:t>
      </w:r>
      <w:r>
        <w:t>tive art is an act of love that sustains the black community.</w:t>
      </w:r>
    </w:p>
    <w:p w:rsidR="00874708" w:rsidRDefault="00874708" w:rsidP="001C4956">
      <w:pPr>
        <w:pStyle w:val="Style1"/>
        <w:spacing w:line="480" w:lineRule="auto"/>
        <w:jc w:val="left"/>
      </w:pPr>
      <w:r>
        <w:tab/>
        <w:t xml:space="preserve">But there are also theorists concerned with race </w:t>
      </w:r>
      <w:r w:rsidR="0034185D">
        <w:t>and</w:t>
      </w:r>
      <w:r>
        <w:t xml:space="preserve"> ethnicity who see an affinity between discursive, postmodern</w:t>
      </w:r>
      <w:r w:rsidR="0034185D">
        <w:t xml:space="preserve"> approaches and theories of race</w:t>
      </w:r>
      <w:r>
        <w:t xml:space="preserve"> and ethnicity.  Henry </w:t>
      </w:r>
      <w:r w:rsidR="0034185D">
        <w:t>Lou</w:t>
      </w:r>
      <w:r>
        <w:t>is Gates makes a strong case for the conver</w:t>
      </w:r>
      <w:r w:rsidR="0034185D">
        <w:t>g</w:t>
      </w:r>
      <w:r>
        <w:t xml:space="preserve">ence of postmodernism </w:t>
      </w:r>
      <w:r w:rsidR="00147D85">
        <w:t>and black literary theory.  In 1985 Gates, like many black critics, argued that blacks must t</w:t>
      </w:r>
      <w:r w:rsidR="0034185D">
        <w:t>u</w:t>
      </w:r>
      <w:r w:rsidR="00147D85">
        <w:t xml:space="preserve">rn to the black tradition itself in order to develop theories of literature indigenous to black culture (1985:13).  But in his influential </w:t>
      </w:r>
      <w:r w:rsidR="00147D85">
        <w:rPr>
          <w:u w:val="single"/>
        </w:rPr>
        <w:t xml:space="preserve">Figures in </w:t>
      </w:r>
      <w:proofErr w:type="gramStart"/>
      <w:r w:rsidR="00147D85">
        <w:rPr>
          <w:u w:val="single"/>
        </w:rPr>
        <w:t>Black</w:t>
      </w:r>
      <w:r w:rsidR="00147D85">
        <w:t xml:space="preserve">  (</w:t>
      </w:r>
      <w:proofErr w:type="gramEnd"/>
      <w:r w:rsidR="00147D85">
        <w:t xml:space="preserve">1987a) he espouses a method that he labels “critical </w:t>
      </w:r>
      <w:proofErr w:type="spellStart"/>
      <w:r w:rsidR="00147D85">
        <w:t>bricolage</w:t>
      </w:r>
      <w:proofErr w:type="spellEnd"/>
      <w:r w:rsidR="00147D85">
        <w:t>,” which borrows heavily from postmodernism.  Addressing the question of whether black literary c</w:t>
      </w:r>
      <w:r w:rsidR="0034185D">
        <w:t>r</w:t>
      </w:r>
      <w:r w:rsidR="00147D85">
        <w:t>i</w:t>
      </w:r>
      <w:r w:rsidR="0034185D">
        <w:t>t</w:t>
      </w:r>
      <w:r w:rsidR="005B6430">
        <w:t>ics should be theoretical,</w:t>
      </w:r>
      <w:r w:rsidR="00147D85">
        <w:t xml:space="preserve"> he argues strongly for the creation of text-specific theories arising from the particular</w:t>
      </w:r>
      <w:r w:rsidR="0034185D">
        <w:t>ities of black literature.  He urges</w:t>
      </w:r>
      <w:r w:rsidR="00147D85">
        <w:t xml:space="preserve"> black literary critics to invent their own theories, to </w:t>
      </w:r>
      <w:r w:rsidR="00147D85">
        <w:lastRenderedPageBreak/>
        <w:t>name indigenous black principles of critic</w:t>
      </w:r>
      <w:r w:rsidR="0034185D">
        <w:t>is</w:t>
      </w:r>
      <w:r w:rsidR="00147D85">
        <w:t>m, to explicate the black tradition in detail (1987a</w:t>
      </w:r>
      <w:proofErr w:type="gramStart"/>
      <w:r w:rsidR="00147D85">
        <w:t>:xviii</w:t>
      </w:r>
      <w:proofErr w:type="gramEnd"/>
      <w:r w:rsidR="00147D85">
        <w:t>-xxii). But G</w:t>
      </w:r>
      <w:r w:rsidR="0034185D">
        <w:t xml:space="preserve">ates makes it clear that in the </w:t>
      </w:r>
      <w:r w:rsidR="00147D85">
        <w:t>process of inventing, the goal is not to define the “essence” of blackness; for “’Blackness’ is not a material object, an absolute, or an event, but a trope; it does not have an ‘essence’ as such but is defined by a network of relations that form a particular aesthetic unity” (1987a:40).</w:t>
      </w:r>
    </w:p>
    <w:p w:rsidR="00147D85" w:rsidRDefault="00147D85" w:rsidP="001C4956">
      <w:pPr>
        <w:pStyle w:val="Style1"/>
        <w:spacing w:line="480" w:lineRule="auto"/>
        <w:jc w:val="left"/>
      </w:pPr>
      <w:r>
        <w:tab/>
        <w:t>In his argument with Joyce, G</w:t>
      </w:r>
      <w:r w:rsidR="0034185D">
        <w:t>a</w:t>
      </w:r>
      <w:r>
        <w:t xml:space="preserve">tes makes his </w:t>
      </w:r>
      <w:r w:rsidR="0034185D">
        <w:t>position more explicit.  He defe</w:t>
      </w:r>
      <w:r>
        <w:t xml:space="preserve">nds theory in </w:t>
      </w:r>
      <w:proofErr w:type="gramStart"/>
      <w:r>
        <w:t>general,</w:t>
      </w:r>
      <w:proofErr w:type="gramEnd"/>
      <w:r>
        <w:t xml:space="preserve"> and postmodernism in particul</w:t>
      </w:r>
      <w:r w:rsidR="0034185D">
        <w:t>ar, as appropriate to black lit</w:t>
      </w:r>
      <w:r>
        <w:t>erary criticism.</w:t>
      </w:r>
      <w:r w:rsidR="00B35E82">
        <w:t xml:space="preserve"> He contends that it is only through critical activity that the literary profession in general can redefine itself away from a Eurocentric, male canon and sustain a pluralistic notion of literature.  Where he most takes issue with Joyce, however, is in his claim that literature cannot be approached </w:t>
      </w:r>
      <w:r w:rsidR="00B35E82">
        <w:rPr>
          <w:i/>
        </w:rPr>
        <w:t>without</w:t>
      </w:r>
      <w:r w:rsidR="00B35E82">
        <w:t xml:space="preserve"> a theory (1987b:351). Although he recognizes that the notion of a black “essence” is a “healthy political gesture,” he nevertheless rejects it (1987a:53).  In the end he argues for a kind of middle ground:  “The challenge of the critic of comparative black literature is to allow contemporary theoretical developments to inform his or her own readings of discrete black texts but also to generate his or her own theories from the black idiom itself” (1987a:58).</w:t>
      </w:r>
    </w:p>
    <w:p w:rsidR="000C72DD" w:rsidRDefault="000C72DD" w:rsidP="001C4956">
      <w:pPr>
        <w:pStyle w:val="Style1"/>
        <w:spacing w:line="480" w:lineRule="auto"/>
        <w:jc w:val="left"/>
      </w:pPr>
      <w:r>
        <w:tab/>
        <w:t xml:space="preserve">Feminist women of color have a particular stake in this dispute.  On the face of it, rejection of the hegemonic discourse informing postmodernism would seem to be a welcome theoretical refuge for marginalized groups. This is precisely what Jana </w:t>
      </w:r>
      <w:proofErr w:type="spellStart"/>
      <w:r>
        <w:t>Sawicki</w:t>
      </w:r>
      <w:proofErr w:type="spellEnd"/>
      <w:r>
        <w:t xml:space="preserve">, a (white) postmodern feminist argues.  </w:t>
      </w:r>
      <w:proofErr w:type="spellStart"/>
      <w:r>
        <w:t>Sawicki’s</w:t>
      </w:r>
      <w:proofErr w:type="spellEnd"/>
      <w:r>
        <w:t xml:space="preserve"> view is that Fouc</w:t>
      </w:r>
      <w:r w:rsidR="0034185D">
        <w:t>a</w:t>
      </w:r>
      <w:r>
        <w:t>ult’s politics of difference is particularly applicable to women of color and lesbians because he assumes that difference is not an obstacle to effective resistance (1986:32). Mae Hen</w:t>
      </w:r>
      <w:r w:rsidR="0034185D">
        <w:t xml:space="preserve">derson (1992) argues the </w:t>
      </w:r>
      <w:proofErr w:type="spellStart"/>
      <w:r w:rsidR="0034185D">
        <w:t>Bakhtin</w:t>
      </w:r>
      <w:r>
        <w:t>’s</w:t>
      </w:r>
      <w:proofErr w:type="spellEnd"/>
      <w:r>
        <w:t xml:space="preserve"> dialogism is an appropriate model for understanding black women’s writing, becau</w:t>
      </w:r>
      <w:r w:rsidR="0034185D">
        <w:t>s</w:t>
      </w:r>
      <w:r>
        <w:t xml:space="preserve">e it defines each group as speaking in its own “social </w:t>
      </w:r>
      <w:r w:rsidR="00B816CA">
        <w:t>d</w:t>
      </w:r>
      <w:r>
        <w:t>ialect,”</w:t>
      </w:r>
      <w:r w:rsidR="00B816CA">
        <w:t xml:space="preserve"> its own language, values, perspectives, and </w:t>
      </w:r>
      <w:r w:rsidR="00B816CA">
        <w:lastRenderedPageBreak/>
        <w:t xml:space="preserve">norms. </w:t>
      </w:r>
      <w:proofErr w:type="spellStart"/>
      <w:r w:rsidR="00B816CA">
        <w:t>Gayatri</w:t>
      </w:r>
      <w:proofErr w:type="spellEnd"/>
      <w:r w:rsidR="00B816CA">
        <w:t xml:space="preserve"> </w:t>
      </w:r>
      <w:proofErr w:type="spellStart"/>
      <w:r w:rsidR="00B816CA">
        <w:t>Spivak</w:t>
      </w:r>
      <w:proofErr w:type="spellEnd"/>
      <w:r w:rsidR="00B816CA">
        <w:t xml:space="preserve"> is perhaps the best-known theorist to unite postmodernism and ethnicity.  Despite her advocacy of postmodernism, however, </w:t>
      </w:r>
      <w:proofErr w:type="spellStart"/>
      <w:r w:rsidR="00B816CA">
        <w:t>Spivak</w:t>
      </w:r>
      <w:proofErr w:type="spellEnd"/>
      <w:r w:rsidR="00B816CA">
        <w:t xml:space="preserve"> is ambivalent about the convergence of postmodernism and theorizing ethnicity.  In her analysis of the Subaltern Studies Collective (1987:197-221) she acknowledges an affinity between the imperialist subject and the humanist subject and hence the </w:t>
      </w:r>
      <w:proofErr w:type="spellStart"/>
      <w:r w:rsidR="00B816CA">
        <w:t>relvance</w:t>
      </w:r>
      <w:proofErr w:type="spellEnd"/>
      <w:r w:rsidR="00B816CA">
        <w:t xml:space="preserve"> of the critique of humanism for subaltern studies.  Yet she qualifies this </w:t>
      </w:r>
      <w:r w:rsidR="0034185D">
        <w:t>b</w:t>
      </w:r>
      <w:r w:rsidR="00B816CA">
        <w:t>y adding that subaltern studies mixes discourse theory with traces of essentialism.  What her positi</w:t>
      </w:r>
      <w:r w:rsidR="0034185D">
        <w:t>on comes down to is another vers</w:t>
      </w:r>
      <w:r w:rsidR="00B816CA">
        <w:t xml:space="preserve">ion of </w:t>
      </w:r>
      <w:proofErr w:type="spellStart"/>
      <w:r w:rsidR="00B816CA">
        <w:t>Gates’s</w:t>
      </w:r>
      <w:proofErr w:type="spellEnd"/>
      <w:r w:rsidR="00B816CA">
        <w:t xml:space="preserve"> “cultural </w:t>
      </w:r>
      <w:proofErr w:type="spellStart"/>
      <w:r w:rsidR="00B816CA">
        <w:t>bricolage</w:t>
      </w:r>
      <w:proofErr w:type="spellEnd"/>
      <w:r w:rsidR="00B816CA">
        <w:t>.”</w:t>
      </w:r>
    </w:p>
    <w:p w:rsidR="00B816CA" w:rsidRDefault="00B816CA" w:rsidP="001C4956">
      <w:pPr>
        <w:pStyle w:val="Style1"/>
        <w:spacing w:line="480" w:lineRule="auto"/>
        <w:jc w:val="left"/>
      </w:pPr>
      <w:r>
        <w:tab/>
      </w:r>
      <w:proofErr w:type="gramStart"/>
      <w:r w:rsidR="00A00D5F">
        <w:t>B</w:t>
      </w:r>
      <w:r>
        <w:t>ell ho</w:t>
      </w:r>
      <w:r w:rsidR="0034185D">
        <w:t>o</w:t>
      </w:r>
      <w:r>
        <w:t>ks offers</w:t>
      </w:r>
      <w:proofErr w:type="gramEnd"/>
      <w:r>
        <w:t xml:space="preserve"> one of the </w:t>
      </w:r>
      <w:r w:rsidR="00A00D5F">
        <w:t>m</w:t>
      </w:r>
      <w:r>
        <w:t xml:space="preserve">ost positive arguments for uniting postmodernism and theories of ethnicity.  Although in her early work she is not explicitly postmodern, in </w:t>
      </w:r>
      <w:r>
        <w:rPr>
          <w:u w:val="single"/>
        </w:rPr>
        <w:t>Yearning</w:t>
      </w:r>
      <w:r>
        <w:t xml:space="preserve"> she embraces postmoderni</w:t>
      </w:r>
      <w:r w:rsidR="0034185D">
        <w:t xml:space="preserve">sm because of its “polyphonic </w:t>
      </w:r>
      <w:proofErr w:type="spellStart"/>
      <w:r w:rsidR="0034185D">
        <w:t>v</w:t>
      </w:r>
      <w:r>
        <w:t>ocality</w:t>
      </w:r>
      <w:proofErr w:type="spellEnd"/>
      <w:r>
        <w:t>” and its critique of essentialism (1990:228).  In the book she explicitly addresses the charge that postmodernism does not r</w:t>
      </w:r>
      <w:r w:rsidR="0034185D">
        <w:t>e</w:t>
      </w:r>
      <w:r>
        <w:t>late to the r</w:t>
      </w:r>
      <w:r w:rsidR="0034185D">
        <w:t>e</w:t>
      </w:r>
      <w:r>
        <w:t>alities of the lives of black people.  Although she concedes that postmodernism unfortunately directs it</w:t>
      </w:r>
      <w:r w:rsidR="00A00D5F">
        <w:t>s</w:t>
      </w:r>
      <w:r>
        <w:t xml:space="preserve"> critical voice primarily to a specialized audience, she nevertheless insists that it is also the contemporary discou</w:t>
      </w:r>
      <w:r w:rsidR="0034185D">
        <w:t>r</w:t>
      </w:r>
      <w:r>
        <w:t>se that speaks most directly to questions of heterogeneity and difference.  Avoiding theory altogether, she claims, will simply result in the perpetuation of racism.  She advocates the employment of postmodern techniques while at the same time conceding that postmodernism lacks a political program.  In the course of presenting her position, she outlines how postmodernism might be employed to address the marginality of black women.  Staying on the margins, she argues, nourishes one’s will to resist:</w:t>
      </w:r>
    </w:p>
    <w:p w:rsidR="00B816CA" w:rsidRDefault="00B816CA" w:rsidP="00B816CA">
      <w:pPr>
        <w:pStyle w:val="Style1"/>
        <w:spacing w:line="480" w:lineRule="auto"/>
        <w:ind w:left="720"/>
        <w:jc w:val="left"/>
      </w:pPr>
      <w:r>
        <w:t xml:space="preserve">This is an intervention.  </w:t>
      </w:r>
      <w:proofErr w:type="gramStart"/>
      <w:r>
        <w:t>A message from that space in the margin that is a site of creativity and power, that inclusive space where we recover ourselves, where we move in solidarity to erase the category colonizer/colonized.</w:t>
      </w:r>
      <w:proofErr w:type="gramEnd"/>
      <w:r>
        <w:t xml:space="preserve">  </w:t>
      </w:r>
      <w:proofErr w:type="gramStart"/>
      <w:r>
        <w:t>Marginality as a site of resistance.</w:t>
      </w:r>
      <w:proofErr w:type="gramEnd"/>
      <w:r>
        <w:t xml:space="preserve"> Enter that sp</w:t>
      </w:r>
      <w:r w:rsidR="00236363">
        <w:t>a</w:t>
      </w:r>
      <w:r>
        <w:t>ce. Let us meet there. Enter that space. We greet you a</w:t>
      </w:r>
      <w:r w:rsidR="009D20C3">
        <w:t>s</w:t>
      </w:r>
      <w:r>
        <w:t xml:space="preserve"> liberators. </w:t>
      </w:r>
      <w:r>
        <w:lastRenderedPageBreak/>
        <w:t>(1990:152)</w:t>
      </w:r>
    </w:p>
    <w:p w:rsidR="00236363" w:rsidRDefault="00236363" w:rsidP="00236363">
      <w:pPr>
        <w:pStyle w:val="Style1"/>
        <w:spacing w:line="480" w:lineRule="auto"/>
        <w:jc w:val="left"/>
      </w:pPr>
      <w:r>
        <w:tab/>
        <w:t xml:space="preserve">One of the virtues of </w:t>
      </w:r>
      <w:proofErr w:type="spellStart"/>
      <w:r>
        <w:t>hooks’s</w:t>
      </w:r>
      <w:proofErr w:type="spellEnd"/>
      <w:r>
        <w:t xml:space="preserve"> work is that she brings her discussion of postmodernism, ethnicity, and feminism to bear on the discussions of the feminine subject. The issues here are complex.  If Said is correct, then it is modernist theories of the subject that have constituted the “otherness” of racial identity by constructing the marginalized other as inferior.  Thus it would seem that embracing racial/ethnic identity, declaring that there is an essential subject that is, for example, black, </w:t>
      </w:r>
      <w:r w:rsidR="0034185D">
        <w:t>N</w:t>
      </w:r>
      <w:r>
        <w:t>ati</w:t>
      </w:r>
      <w:r w:rsidR="0034185D">
        <w:t>v</w:t>
      </w:r>
      <w:r>
        <w:t xml:space="preserve">e American, or </w:t>
      </w:r>
      <w:proofErr w:type="spellStart"/>
      <w:r>
        <w:t>Chicana</w:t>
      </w:r>
      <w:proofErr w:type="spellEnd"/>
      <w:r>
        <w:t>, will perpetuate rather than defeat the modernist hegemony of self and other.  But the postmodern move of deconstructing identity has its dangers as well.  What is left, many th</w:t>
      </w:r>
      <w:r w:rsidR="0034185D">
        <w:t>e</w:t>
      </w:r>
      <w:r>
        <w:t>orists ask, if we de</w:t>
      </w:r>
      <w:r w:rsidR="0034185D">
        <w:t>c</w:t>
      </w:r>
      <w:r>
        <w:t>onstruct the otherness of the other? Isn’t it necessary to</w:t>
      </w:r>
      <w:r w:rsidR="0034185D">
        <w:t xml:space="preserve"> </w:t>
      </w:r>
      <w:r>
        <w:t>posit a concrete identity on which to build identity politics?</w:t>
      </w:r>
    </w:p>
    <w:p w:rsidR="00236363" w:rsidRDefault="00236363" w:rsidP="00236363">
      <w:pPr>
        <w:pStyle w:val="Style1"/>
        <w:spacing w:line="480" w:lineRule="auto"/>
        <w:jc w:val="left"/>
      </w:pPr>
      <w:r>
        <w:tab/>
        <w:t xml:space="preserve">Hooks argues that this is a danger that can be met and overcome.  Like </w:t>
      </w:r>
      <w:proofErr w:type="spellStart"/>
      <w:r>
        <w:t>Spiva</w:t>
      </w:r>
      <w:r w:rsidR="0034185D">
        <w:t>k</w:t>
      </w:r>
      <w:proofErr w:type="spellEnd"/>
      <w:r>
        <w:t>, she connects essentialist concepts of the self with racism and looks to postmodernism to deconstruct these no</w:t>
      </w:r>
      <w:r w:rsidR="0034185D">
        <w:t>t</w:t>
      </w:r>
      <w:r>
        <w:t>ions.  She argues tha</w:t>
      </w:r>
      <w:r w:rsidR="00DD18B0">
        <w:t>t</w:t>
      </w:r>
      <w:r>
        <w:t xml:space="preserve"> the postmodern critique of essentialism provides possibilities for the construction of self and agency that avoid the strictures of essentialism.  Furthermore, postmodernism can help define black subjectivity as not unitary but plural (1990:28-9).  In </w:t>
      </w:r>
      <w:r>
        <w:rPr>
          <w:u w:val="single"/>
        </w:rPr>
        <w:t>Talking Back</w:t>
      </w:r>
      <w:r>
        <w:t xml:space="preserve"> (1989) hooks illustrates her thesis by describing how she came to be “bell hooks.” She explains that as a child she rejected the good little black girl she was supposed to be and, instead, adopted the persona of her outspoken and rebellious great-grandmother, bell hooks.  What is significant here is that hooks does not argue that she “discovered” her “real” or “authentic” self in taking on the identity of “bell hooks” but, rather, that she used the elements of subjectivity available to her in her cultural setting. Gates expresses a similar attitude toward subjectivity in his attack on the notion of a transcendent black subject.  He maintains that the assumption of an “unassailable integral black self” is false to the black experience (1987a:115-</w:t>
      </w:r>
      <w:r>
        <w:lastRenderedPageBreak/>
        <w:t>16). Like hooks, he argues that we must deconstruct this essential self.</w:t>
      </w:r>
    </w:p>
    <w:p w:rsidR="00236363" w:rsidRDefault="00236363" w:rsidP="00236363">
      <w:pPr>
        <w:pStyle w:val="Style1"/>
        <w:spacing w:line="480" w:lineRule="auto"/>
        <w:jc w:val="left"/>
      </w:pPr>
      <w:r>
        <w:tab/>
      </w:r>
      <w:r w:rsidR="006A4E82">
        <w:t>Although she wants to claim that there is no e</w:t>
      </w:r>
      <w:r w:rsidR="00DD18B0">
        <w:t>ssence to black subjectivity, h</w:t>
      </w:r>
      <w:r w:rsidR="006A4E82">
        <w:t>ooks nevertheless argues that the construction of the black subject is distinctive.  This in itself is an important p</w:t>
      </w:r>
      <w:r w:rsidR="005B6430">
        <w:t>o</w:t>
      </w:r>
      <w:r w:rsidR="006A4E82">
        <w:t>int.  It means that abandoning the concept of essence and arguing for a discursively constituted identity do not necessarily entail abandoning a distinctive definition of identity.  Hooks asserts that the sense of self in black community is a self in relation, a self dependent on other (1989:30-1).  This thesis is echoed in the work of several other black writers.  Patricia Collins alleges that, for black women, “Self is not d</w:t>
      </w:r>
      <w:r w:rsidR="00DD18B0">
        <w:t>e</w:t>
      </w:r>
      <w:r w:rsidR="006A4E82">
        <w:t>fined as increased autonomy gained by separating onesel</w:t>
      </w:r>
      <w:r w:rsidR="00DD18B0">
        <w:t>f from others.  Instead, self is</w:t>
      </w:r>
      <w:r w:rsidR="006A4E82">
        <w:t xml:space="preserve"> found in the context of family and community” (1990:103). She maintains that black women have fashioned an independent standpoint regarding the meaning of black womanhood, a standpoint that arises out of their common experience.  In discussing Afro-American autobiographical writing, Selwyn </w:t>
      </w:r>
      <w:proofErr w:type="spellStart"/>
      <w:r w:rsidR="006A4E82">
        <w:t>Cudjoe</w:t>
      </w:r>
      <w:proofErr w:type="spellEnd"/>
      <w:r w:rsidR="006A4E82">
        <w:t xml:space="preserve"> argues that it avoids “excessive subjectivism and mindless egoism” (1984:9). She concludes that “the Afro-American autobiographical statement emerges as a </w:t>
      </w:r>
      <w:r w:rsidR="006A4E82">
        <w:rPr>
          <w:i/>
        </w:rPr>
        <w:t>public</w:t>
      </w:r>
      <w:r w:rsidR="006A4E82">
        <w:t xml:space="preserve"> rather than a </w:t>
      </w:r>
      <w:r w:rsidR="006A4E82">
        <w:rPr>
          <w:i/>
        </w:rPr>
        <w:t>private</w:t>
      </w:r>
      <w:r w:rsidR="006A4E82">
        <w:t xml:space="preserve"> gesture, </w:t>
      </w:r>
      <w:r w:rsidR="006A4E82">
        <w:rPr>
          <w:i/>
        </w:rPr>
        <w:t>me-ism</w:t>
      </w:r>
      <w:r w:rsidR="006A4E82">
        <w:t xml:space="preserve"> giv</w:t>
      </w:r>
      <w:r w:rsidR="00DD18B0">
        <w:t>e</w:t>
      </w:r>
      <w:r w:rsidR="006A4E82">
        <w:t xml:space="preserve">s way to </w:t>
      </w:r>
      <w:r w:rsidR="006A4E82">
        <w:rPr>
          <w:i/>
        </w:rPr>
        <w:t>our</w:t>
      </w:r>
      <w:r w:rsidR="00DD18B0">
        <w:rPr>
          <w:i/>
        </w:rPr>
        <w:t>-</w:t>
      </w:r>
      <w:r w:rsidR="006A4E82">
        <w:rPr>
          <w:i/>
        </w:rPr>
        <w:t>ism</w:t>
      </w:r>
      <w:r w:rsidR="006A4E82">
        <w:t xml:space="preserve"> and superficial concerns about the </w:t>
      </w:r>
      <w:r w:rsidR="006A4E82">
        <w:rPr>
          <w:i/>
        </w:rPr>
        <w:t>individual subject</w:t>
      </w:r>
      <w:r w:rsidR="006A4E82">
        <w:t xml:space="preserve"> usually give way to the </w:t>
      </w:r>
      <w:r w:rsidR="006A4E82">
        <w:rPr>
          <w:i/>
        </w:rPr>
        <w:t>collective subject</w:t>
      </w:r>
      <w:r w:rsidR="006A4E82">
        <w:t xml:space="preserve"> of the group” (1984:10).</w:t>
      </w:r>
    </w:p>
    <w:p w:rsidR="00126005" w:rsidRDefault="00126005" w:rsidP="00236363">
      <w:pPr>
        <w:pStyle w:val="Style1"/>
        <w:spacing w:line="480" w:lineRule="auto"/>
        <w:jc w:val="left"/>
      </w:pPr>
      <w:r>
        <w:tab/>
        <w:t>Discussions of race and ethnicity as it relates to gender have brought questions of identity to the forefront.  There appear to be advantages, particularly in politics, to defining the subject in essentialist terms: an essentialist subject can be opposed to the hegemonic subject of the dominant discourse. But these writers make a persuasive case that the disadvantages of this move outweigh the advantages. First, positing an essentialist subject denies the multiplicity of subjects that are constructed by the different experiences of nonwhite women. The experiences of nonwhite women, “women of color</w:t>
      </w:r>
      <w:r w:rsidR="009D20C3">
        <w:t>,</w:t>
      </w:r>
      <w:r>
        <w:t>” are not monolithi</w:t>
      </w:r>
      <w:r w:rsidR="009D20C3">
        <w:t>c</w:t>
      </w:r>
      <w:r>
        <w:t xml:space="preserve">: many differences divide them; they are </w:t>
      </w:r>
      <w:r>
        <w:lastRenderedPageBreak/>
        <w:t xml:space="preserve">subject to different kinds of oppression.  </w:t>
      </w:r>
      <w:r w:rsidR="009D20C3">
        <w:t>S</w:t>
      </w:r>
      <w:r>
        <w:t>u</w:t>
      </w:r>
      <w:r w:rsidR="009D20C3">
        <w:t>b</w:t>
      </w:r>
      <w:r>
        <w:t>suming all nonwhite women under one concept of identity would deny the specificity of their oppression and impede the political process of overcoming it (Moraga 1981). Second, an essentialist subject is parasitic on the hegemonic dis</w:t>
      </w:r>
      <w:r w:rsidR="009D20C3">
        <w:t>c</w:t>
      </w:r>
      <w:r>
        <w:t>ourse that defines “women of color” as “Other” (Minh-ha 1989:99); it constructs identity using the master’s tools.  What these writers are suggesting is that identity need not be abandoned if difference is embraced.  Rather, as Elizabeth Meese puts it, wholeness and identity require continual negotiations in the field of difference (1990:48). Difference does not annul identity but, rather, is beyond and alongside it (Minh-ha 1989:104).</w:t>
      </w:r>
    </w:p>
    <w:p w:rsidR="00126005" w:rsidRDefault="00126005" w:rsidP="00236363">
      <w:pPr>
        <w:pStyle w:val="Style1"/>
        <w:spacing w:line="480" w:lineRule="auto"/>
        <w:jc w:val="left"/>
      </w:pPr>
      <w:r>
        <w:tab/>
        <w:t xml:space="preserve">The key issue in this dispute over identity is politics.  Feminist women of color seek to posit a subject that can resist the hegemony of the white, middle-class subject, both masculine and feminine.  </w:t>
      </w:r>
      <w:proofErr w:type="spellStart"/>
      <w:r>
        <w:t>Spivak</w:t>
      </w:r>
      <w:proofErr w:type="spellEnd"/>
      <w:r>
        <w:t xml:space="preserve"> expresses a common fear in her rejection of the “disappearing subject” of postmodernism on the grounds of political inadequacy (1987:209). Hooks, Meese, and Minh-ha, however, argue that defining subjects as differently constructed does not negate identity but, rather, fosters it.  They assert that recognizing that subjects are differently constructed by race, class, and gender does not preclude the movement to end oppression (hooks 1989:23). Instead, it recognizes that there are different </w:t>
      </w:r>
      <w:r>
        <w:rPr>
          <w:i/>
        </w:rPr>
        <w:t>kinds</w:t>
      </w:r>
      <w:r>
        <w:t xml:space="preserve"> of oppression, as well as different subjects that are oppressed.  What is required is a “differential consciousness” (Sandoval 1991) that can transform the dominant discourse.</w:t>
      </w:r>
    </w:p>
    <w:p w:rsidR="00126005" w:rsidRDefault="00126005" w:rsidP="00236363">
      <w:pPr>
        <w:pStyle w:val="Style1"/>
        <w:spacing w:line="480" w:lineRule="auto"/>
        <w:jc w:val="left"/>
      </w:pPr>
      <w:r>
        <w:tab/>
      </w:r>
      <w:r w:rsidR="009D20C3">
        <w:t xml:space="preserve">This differential consciousness was, in fact, in the process of emerging when these authors wrote.  Discussions of race and ethnicity and how it relates to gender raised the issue that would dominate subsequent feminist discussions: intersecting oppressions. In the second edition of </w:t>
      </w:r>
      <w:r w:rsidR="009D20C3">
        <w:rPr>
          <w:u w:val="single"/>
        </w:rPr>
        <w:t>Black Feminist Thought</w:t>
      </w:r>
      <w:r w:rsidR="009D20C3">
        <w:t xml:space="preserve"> Patricia Hill Collins makes this explicit. Intersectional paradigms, she asserts, remind us that oppression cannot be reduced to one type of oppression and that we must </w:t>
      </w:r>
      <w:r w:rsidR="009D20C3">
        <w:lastRenderedPageBreak/>
        <w:t>work together to create justice (2009:21). The focus on intersectional paradigms captured the attention of many feminists as feminist theory moved into the 21</w:t>
      </w:r>
      <w:r w:rsidR="009D20C3" w:rsidRPr="009D20C3">
        <w:rPr>
          <w:vertAlign w:val="superscript"/>
        </w:rPr>
        <w:t>st</w:t>
      </w:r>
      <w:r w:rsidR="009D20C3">
        <w:t xml:space="preserve"> century.  Most specifically, defining the self as the point of intersection of structures of oppression became the center of feminist discussions.</w:t>
      </w:r>
    </w:p>
    <w:p w:rsidR="00D9477F" w:rsidRDefault="00D9477F" w:rsidP="00236363">
      <w:pPr>
        <w:pStyle w:val="Style1"/>
        <w:spacing w:line="480" w:lineRule="auto"/>
        <w:jc w:val="left"/>
      </w:pPr>
    </w:p>
    <w:p w:rsidR="00D9477F" w:rsidRDefault="00D9477F" w:rsidP="00236363">
      <w:pPr>
        <w:pStyle w:val="Style1"/>
        <w:spacing w:line="480" w:lineRule="auto"/>
        <w:jc w:val="left"/>
      </w:pPr>
      <w:r>
        <w:t xml:space="preserve">III. </w:t>
      </w:r>
      <w:proofErr w:type="spellStart"/>
      <w:r>
        <w:t>Intersectionality</w:t>
      </w:r>
      <w:proofErr w:type="spellEnd"/>
    </w:p>
    <w:p w:rsidR="00D9477F" w:rsidRDefault="00D9477F" w:rsidP="00236363">
      <w:pPr>
        <w:pStyle w:val="Style1"/>
        <w:spacing w:line="480" w:lineRule="auto"/>
        <w:jc w:val="left"/>
      </w:pPr>
      <w:r>
        <w:tab/>
        <w:t xml:space="preserve">In her comments on the rise of </w:t>
      </w:r>
      <w:proofErr w:type="spellStart"/>
      <w:r>
        <w:t>intersectionality</w:t>
      </w:r>
      <w:proofErr w:type="spellEnd"/>
      <w:r>
        <w:t xml:space="preserve"> in feminist theory Mary </w:t>
      </w:r>
      <w:proofErr w:type="spellStart"/>
      <w:r>
        <w:t>Hawkesworth</w:t>
      </w:r>
      <w:proofErr w:type="spellEnd"/>
      <w:r>
        <w:t xml:space="preserve"> defines </w:t>
      </w:r>
      <w:proofErr w:type="spellStart"/>
      <w:r>
        <w:t>intersectionality</w:t>
      </w:r>
      <w:proofErr w:type="spellEnd"/>
      <w:r>
        <w:t xml:space="preserve"> as an analytic tool developed by feminists of color in their struggle to correct the omissions and distortions of feminist analy</w:t>
      </w:r>
      <w:r w:rsidR="005D58C7">
        <w:t>sis caused by the failure to inv</w:t>
      </w:r>
      <w:r>
        <w:t>estigate the structuring power of race, class, ethnicity, sexuality and nationality (2006:207</w:t>
      </w:r>
      <w:r w:rsidR="00625C80">
        <w:t>)</w:t>
      </w:r>
      <w:r>
        <w:t>.  Since the 19</w:t>
      </w:r>
      <w:r w:rsidRPr="00D9477F">
        <w:rPr>
          <w:vertAlign w:val="superscript"/>
        </w:rPr>
        <w:t>th</w:t>
      </w:r>
      <w:r>
        <w:t xml:space="preserve"> century, she notes, black women have been analyzing and </w:t>
      </w:r>
      <w:r w:rsidR="005D58C7">
        <w:t>w</w:t>
      </w:r>
      <w:r>
        <w:t xml:space="preserve">riting about the intimate interplay of race, gender, class and sexuality that structure their lives with multiple vectors of power (2006:208).  Patricia Hill Collins makes this connection between feminists’ concern with race and gender and the rise of </w:t>
      </w:r>
      <w:proofErr w:type="spellStart"/>
      <w:r>
        <w:t>intersectionality</w:t>
      </w:r>
      <w:proofErr w:type="spellEnd"/>
      <w:r>
        <w:t xml:space="preserve"> specific in the second edition of her </w:t>
      </w:r>
      <w:r w:rsidR="005D58C7">
        <w:t>B</w:t>
      </w:r>
      <w:r>
        <w:rPr>
          <w:u w:val="single"/>
        </w:rPr>
        <w:t>lack Feminist Thought</w:t>
      </w:r>
      <w:r>
        <w:t xml:space="preserve"> (2009).  Women of color brought to our attention the multiple sources of oppression by </w:t>
      </w:r>
      <w:r w:rsidR="00625C80">
        <w:t>reveal</w:t>
      </w:r>
      <w:r>
        <w:t>ing that focusing on gender oppression alone was inadequate. The focus on multiple sources of oppression is at the center of intersectional analysis. Intersectional analysts argue that oppression cannot be reduced to one type and that oppressions work together to create injustice (Collins 2009:2</w:t>
      </w:r>
      <w:r w:rsidR="005D58C7">
        <w:t>)</w:t>
      </w:r>
      <w:r>
        <w:t>. Collins notes: “In a context of intersecting oppressions Black feminism requires searching for justice not only for U.S. Black women, but for everyone” (2009:48). She goes on to argue that because Black women are one of the few groups negatively affected by multiple forms of oppression, they are in a better position to see their interrelationship (2009:233).</w:t>
      </w:r>
    </w:p>
    <w:p w:rsidR="003D5446" w:rsidRDefault="00D9477F" w:rsidP="00236363">
      <w:pPr>
        <w:pStyle w:val="Style1"/>
        <w:spacing w:line="480" w:lineRule="auto"/>
        <w:jc w:val="left"/>
      </w:pPr>
      <w:r>
        <w:lastRenderedPageBreak/>
        <w:tab/>
      </w:r>
      <w:r w:rsidR="003D5446">
        <w:t>Leslie Mc Call boldly states the “</w:t>
      </w:r>
      <w:proofErr w:type="spellStart"/>
      <w:r w:rsidR="003D5446">
        <w:t>intersectionality</w:t>
      </w:r>
      <w:proofErr w:type="spellEnd"/>
      <w:r w:rsidR="003D5446">
        <w:t xml:space="preserve"> is the most important theoretical construction that women’s studies, in conjunction with related fields, has made so far” (2005:1771). Although most contemporary feminist theorists would probably not go quite this far, there is a consensus among feminists that </w:t>
      </w:r>
      <w:proofErr w:type="spellStart"/>
      <w:r w:rsidR="003D5446">
        <w:t>intersectionality</w:t>
      </w:r>
      <w:proofErr w:type="spellEnd"/>
      <w:r w:rsidR="003D5446">
        <w:t xml:space="preserve"> is immensely useful and insightful (</w:t>
      </w:r>
      <w:proofErr w:type="spellStart"/>
      <w:r w:rsidR="003D5446">
        <w:t>Lykke</w:t>
      </w:r>
      <w:proofErr w:type="spellEnd"/>
      <w:r w:rsidR="003D5446">
        <w:t xml:space="preserve"> 2010:50). There is not agreement, however, on how to define the approach and how to articulate a specifically intersectional method. In her work on </w:t>
      </w:r>
      <w:proofErr w:type="spellStart"/>
      <w:r w:rsidR="003D5446">
        <w:t>intersectionality</w:t>
      </w:r>
      <w:proofErr w:type="spellEnd"/>
      <w:r w:rsidR="003D5446">
        <w:t xml:space="preserve"> </w:t>
      </w:r>
      <w:proofErr w:type="spellStart"/>
      <w:r w:rsidR="003D5446">
        <w:t>Lykke</w:t>
      </w:r>
      <w:proofErr w:type="spellEnd"/>
      <w:r w:rsidR="003D5446">
        <w:t xml:space="preserve"> tries to make up for this omission:</w:t>
      </w:r>
    </w:p>
    <w:p w:rsidR="003D5446" w:rsidRDefault="003D5446" w:rsidP="003D5446">
      <w:pPr>
        <w:pStyle w:val="Style1"/>
        <w:spacing w:line="480" w:lineRule="auto"/>
        <w:ind w:left="720"/>
        <w:jc w:val="left"/>
      </w:pPr>
      <w:proofErr w:type="spellStart"/>
      <w:r>
        <w:t>Intersectionality</w:t>
      </w:r>
      <w:proofErr w:type="spellEnd"/>
      <w:r>
        <w:t xml:space="preserve"> is a methodological and theoretical tool to analyze how historically specific kinds of power and/or constraining </w:t>
      </w:r>
      <w:proofErr w:type="spellStart"/>
      <w:r>
        <w:t>normativity</w:t>
      </w:r>
      <w:proofErr w:type="spellEnd"/>
      <w:r>
        <w:t xml:space="preserve"> based on discursively, institutionally, and/or structurally constructed socio-cultural categorizations such as gender, ethnicity, race, class, sexuality, age/generation, disability, nationality</w:t>
      </w:r>
      <w:r w:rsidR="005D58C7">
        <w:t>,</w:t>
      </w:r>
      <w:r>
        <w:t xml:space="preserve"> Mother tongue and so on interact and in doing so produce different kin</w:t>
      </w:r>
      <w:r w:rsidR="00A00D5F">
        <w:t>d</w:t>
      </w:r>
      <w:r>
        <w:t>s of social inequalities and social relations. (2010:50)</w:t>
      </w:r>
    </w:p>
    <w:p w:rsidR="00BD3867" w:rsidRDefault="003D5446" w:rsidP="003D5446">
      <w:pPr>
        <w:pStyle w:val="Style1"/>
        <w:spacing w:line="480" w:lineRule="auto"/>
        <w:jc w:val="left"/>
      </w:pPr>
      <w:r>
        <w:t xml:space="preserve">She goes on to argue that </w:t>
      </w:r>
      <w:proofErr w:type="spellStart"/>
      <w:r>
        <w:t>intersectionality</w:t>
      </w:r>
      <w:proofErr w:type="spellEnd"/>
      <w:r>
        <w:t xml:space="preserve"> entails the analysis of how individual subjects negotiate the power-laden </w:t>
      </w:r>
      <w:r w:rsidR="004649C4">
        <w:t>social conditions in which they are embedded (2010:51).</w:t>
      </w:r>
    </w:p>
    <w:p w:rsidR="00BD3867" w:rsidRDefault="00BD3867" w:rsidP="003D5446">
      <w:pPr>
        <w:pStyle w:val="Style1"/>
        <w:spacing w:line="480" w:lineRule="auto"/>
        <w:jc w:val="left"/>
      </w:pPr>
      <w:r>
        <w:tab/>
        <w:t>As every disc</w:t>
      </w:r>
      <w:r w:rsidR="00625C80">
        <w:t xml:space="preserve">ussion of </w:t>
      </w:r>
      <w:proofErr w:type="spellStart"/>
      <w:r w:rsidR="00625C80">
        <w:t>intersectionality</w:t>
      </w:r>
      <w:proofErr w:type="spellEnd"/>
      <w:r>
        <w:t xml:space="preserve"> notes, it was </w:t>
      </w:r>
      <w:proofErr w:type="spellStart"/>
      <w:r>
        <w:t>Kimberle</w:t>
      </w:r>
      <w:proofErr w:type="spellEnd"/>
      <w:r>
        <w:t xml:space="preserve"> Crenshaw’s 1989 article that first introduced the term into feminist theory.  The focus of her article is Black women and the intersecting vectors of power that subordinate them that came to the forefront in a case of discussions involving Black women. Her thesis is that single-axis analysis erases Black women. The operative conceptions of race and sex utilized represent only one subset of a more complex phenomenon (1989:140). The complexity of this phenomenon came to be realized as intersectional analysis spread beyond its origins in the intersection of race and gender. It soon became obvious that this intersection was only the tip of the iceberg, that many other vectors of </w:t>
      </w:r>
      <w:r>
        <w:lastRenderedPageBreak/>
        <w:t xml:space="preserve">domination were also </w:t>
      </w:r>
      <w:r w:rsidR="00625C80">
        <w:t>operat</w:t>
      </w:r>
      <w:r>
        <w:t xml:space="preserve">ive. And, thus, a whole new theoretical vista opened up. </w:t>
      </w:r>
      <w:proofErr w:type="gramStart"/>
      <w:r>
        <w:t>As did a new politics.</w:t>
      </w:r>
      <w:proofErr w:type="gramEnd"/>
      <w:r>
        <w:t xml:space="preserve"> Crenshaw notes:</w:t>
      </w:r>
    </w:p>
    <w:p w:rsidR="00BD3867" w:rsidRDefault="00BD3867" w:rsidP="00BD3867">
      <w:pPr>
        <w:pStyle w:val="Style1"/>
        <w:spacing w:line="480" w:lineRule="auto"/>
        <w:ind w:left="720"/>
        <w:jc w:val="left"/>
      </w:pPr>
      <w:r>
        <w:t xml:space="preserve">Through an awareness of </w:t>
      </w:r>
      <w:proofErr w:type="spellStart"/>
      <w:r>
        <w:t>intersectionality</w:t>
      </w:r>
      <w:proofErr w:type="spellEnd"/>
      <w:r>
        <w:t xml:space="preserve"> we can both acknowledge and ground the differences among us and negotiate the means by which these differences will find expression in constructing group politics. (1995:377)</w:t>
      </w:r>
    </w:p>
    <w:p w:rsidR="00C71AAF" w:rsidRDefault="00BD3867" w:rsidP="00BD3867">
      <w:pPr>
        <w:pStyle w:val="Style1"/>
        <w:spacing w:line="480" w:lineRule="auto"/>
        <w:jc w:val="left"/>
      </w:pPr>
      <w:r>
        <w:tab/>
        <w:t xml:space="preserve">Much like postmodernism in the 1990’s, intersectional analysis has taken feminist theory by storm. </w:t>
      </w:r>
      <w:proofErr w:type="spellStart"/>
      <w:r>
        <w:t>Routledge</w:t>
      </w:r>
      <w:proofErr w:type="spellEnd"/>
      <w:r>
        <w:t xml:space="preserve"> has launched a new series to accom</w:t>
      </w:r>
      <w:r w:rsidR="005D58C7">
        <w:t xml:space="preserve">modate this popularity: </w:t>
      </w:r>
      <w:proofErr w:type="spellStart"/>
      <w:r w:rsidR="005D58C7">
        <w:t>Routledge</w:t>
      </w:r>
      <w:proofErr w:type="spellEnd"/>
      <w:r w:rsidR="005D58C7">
        <w:t xml:space="preserve"> </w:t>
      </w:r>
      <w:r>
        <w:t xml:space="preserve">Advances in Feminist Studies and </w:t>
      </w:r>
      <w:proofErr w:type="spellStart"/>
      <w:r>
        <w:t>Intersectionality</w:t>
      </w:r>
      <w:proofErr w:type="spellEnd"/>
      <w:r>
        <w:t>. It is tempting to conclude from this title that “feminist studies” and “</w:t>
      </w:r>
      <w:proofErr w:type="spellStart"/>
      <w:r>
        <w:t>intersectionality</w:t>
      </w:r>
      <w:proofErr w:type="spellEnd"/>
      <w:r>
        <w:t xml:space="preserve">” have in effect </w:t>
      </w:r>
      <w:proofErr w:type="gramStart"/>
      <w:r>
        <w:t>merged,</w:t>
      </w:r>
      <w:proofErr w:type="gramEnd"/>
      <w:r>
        <w:t xml:space="preserve"> a conclusion with which many feminist would concur. In an article published in 2008 Kathy Davis tries to explain the phenomenal rise of intersectional analysis. She notes t</w:t>
      </w:r>
      <w:r w:rsidR="005D58C7">
        <w:t>hat any scholar today who ne</w:t>
      </w:r>
      <w:r>
        <w:t>glects differences runs the risk of having her work viewed as theoretically misguided, poli</w:t>
      </w:r>
      <w:r w:rsidR="00AF319A">
        <w:t>tically irre</w:t>
      </w:r>
      <w:r w:rsidR="005D58C7">
        <w:t>le</w:t>
      </w:r>
      <w:r w:rsidR="00AF319A">
        <w:t xml:space="preserve">vant, or simply fantastical. But she also notes that despite its popularity there is confusion over whether </w:t>
      </w:r>
      <w:proofErr w:type="spellStart"/>
      <w:r w:rsidR="00AF319A">
        <w:t>intersectionality</w:t>
      </w:r>
      <w:proofErr w:type="spellEnd"/>
      <w:r w:rsidR="00AF319A">
        <w:t xml:space="preserve"> is a theory, a heuristic device, or a research strategy. The main purpose of her argument, however, is not to answer this question but to examine how a theory that is so vague could be so successful. Her conclusion is that </w:t>
      </w:r>
      <w:proofErr w:type="spellStart"/>
      <w:r w:rsidR="00AF319A">
        <w:t>intersectionality’s</w:t>
      </w:r>
      <w:proofErr w:type="spellEnd"/>
      <w:r w:rsidR="00AF319A">
        <w:t xml:space="preserve"> focus on difference brings together two strands of feminist thought: understanding the effects of race, class, gender and women’s identity and experience and analyzing how these factors </w:t>
      </w:r>
      <w:r w:rsidR="005D58C7">
        <w:t>i</w:t>
      </w:r>
      <w:r w:rsidR="00AF319A">
        <w:t xml:space="preserve">ntersect to produce and transform relations of power (2008:71). It follows that </w:t>
      </w:r>
      <w:proofErr w:type="spellStart"/>
      <w:r w:rsidR="00AF319A">
        <w:t>intersectionality</w:t>
      </w:r>
      <w:proofErr w:type="spellEnd"/>
      <w:r w:rsidR="00AF319A">
        <w:t xml:space="preserve"> offers a reason to do feminist theory today and assuages our fear that, in an era of differences, theory is superfluous (2008:72).</w:t>
      </w:r>
      <w:r>
        <w:t xml:space="preserve">  </w:t>
      </w:r>
      <w:r w:rsidR="003D5446">
        <w:t xml:space="preserve"> </w:t>
      </w:r>
    </w:p>
    <w:p w:rsidR="00C71AAF" w:rsidRDefault="00C71AAF" w:rsidP="00BD3867">
      <w:pPr>
        <w:pStyle w:val="Style1"/>
        <w:spacing w:line="480" w:lineRule="auto"/>
        <w:jc w:val="left"/>
      </w:pPr>
      <w:r>
        <w:tab/>
        <w:t xml:space="preserve">The question of what is unique both methodologically and theoretically in intersectional analysis is a central concern in the discussions of the approach. Collins suggest that it entails a </w:t>
      </w:r>
      <w:r>
        <w:lastRenderedPageBreak/>
        <w:t xml:space="preserve">“transversal politics:” with the assumption of </w:t>
      </w:r>
      <w:proofErr w:type="spellStart"/>
      <w:r>
        <w:t>transversalism</w:t>
      </w:r>
      <w:proofErr w:type="spellEnd"/>
      <w:r>
        <w:t xml:space="preserve"> participants bring with them a rootin</w:t>
      </w:r>
      <w:r w:rsidR="005D58C7">
        <w:t>g</w:t>
      </w:r>
      <w:r>
        <w:t xml:space="preserve"> in their own position but realize that to engage in dialo</w:t>
      </w:r>
      <w:r w:rsidR="005D58C7">
        <w:t>g</w:t>
      </w:r>
      <w:r>
        <w:t xml:space="preserve">ue across multiple markers of difference they must shift from their own centers (2009:265). She argues that </w:t>
      </w:r>
      <w:proofErr w:type="gramStart"/>
      <w:r>
        <w:t>this results</w:t>
      </w:r>
      <w:proofErr w:type="gramEnd"/>
      <w:r>
        <w:t xml:space="preserve"> in an understanding of the “matrix of domination” to which subjects are subjected (2009:246). The theme of multiplicity comes up in many accounts. </w:t>
      </w:r>
      <w:proofErr w:type="spellStart"/>
      <w:r>
        <w:t>Jonasdottir</w:t>
      </w:r>
      <w:proofErr w:type="spellEnd"/>
      <w:r>
        <w:t xml:space="preserve">, Bryson, and Jones argue that any adequate theory of gender and sexuality requires multiple methods of investigation and interpretive analysis (2011:4). This entails, they claim, a shift beyond </w:t>
      </w:r>
      <w:proofErr w:type="spellStart"/>
      <w:r>
        <w:t>intersectionalties</w:t>
      </w:r>
      <w:proofErr w:type="spellEnd"/>
      <w:r>
        <w:t xml:space="preserve"> to </w:t>
      </w:r>
      <w:proofErr w:type="spellStart"/>
      <w:r>
        <w:t>transsectionali</w:t>
      </w:r>
      <w:r w:rsidR="00625C80">
        <w:t>ti</w:t>
      </w:r>
      <w:r>
        <w:t>es</w:t>
      </w:r>
      <w:proofErr w:type="spellEnd"/>
      <w:r>
        <w:t xml:space="preserve"> (2011:6); </w:t>
      </w:r>
      <w:proofErr w:type="spellStart"/>
      <w:r>
        <w:t>Lykke</w:t>
      </w:r>
      <w:proofErr w:type="spellEnd"/>
      <w:r>
        <w:t xml:space="preserve"> also emphasizes the transformative power of intersectional analysis. It describes forces, she claims, that intra-act rather than interact. Interaction is betw</w:t>
      </w:r>
      <w:r w:rsidR="005D58C7">
        <w:t>ee</w:t>
      </w:r>
      <w:r>
        <w:t xml:space="preserve">n discrete phenomena; intra-action transforms the phenomena through interpenetration (2010:51). The theme of these comments is clear: </w:t>
      </w:r>
      <w:proofErr w:type="spellStart"/>
      <w:r>
        <w:t>intersectionality</w:t>
      </w:r>
      <w:proofErr w:type="spellEnd"/>
      <w:r>
        <w:t xml:space="preserve"> takes the next step in feminist anal</w:t>
      </w:r>
      <w:r w:rsidR="005D58C7">
        <w:t>y</w:t>
      </w:r>
      <w:r>
        <w:t>sis. It goes beyond: it makes vi</w:t>
      </w:r>
      <w:r w:rsidR="005D58C7">
        <w:t>s</w:t>
      </w:r>
      <w:r>
        <w:t>ible processes of marginalization that mainstream accounts</w:t>
      </w:r>
      <w:r w:rsidR="005D58C7">
        <w:t xml:space="preserve"> omit</w:t>
      </w:r>
      <w:r>
        <w:t xml:space="preserve"> (</w:t>
      </w:r>
      <w:proofErr w:type="spellStart"/>
      <w:r>
        <w:t>Hawkesworth</w:t>
      </w:r>
      <w:proofErr w:type="spellEnd"/>
      <w:r>
        <w:t xml:space="preserve"> 2006:210); it asks the “other question” (Matsuda 1991:1189).</w:t>
      </w:r>
    </w:p>
    <w:p w:rsidR="009E702F" w:rsidRDefault="00C71AAF" w:rsidP="00BD3867">
      <w:pPr>
        <w:pStyle w:val="Style1"/>
        <w:spacing w:line="480" w:lineRule="auto"/>
        <w:jc w:val="left"/>
      </w:pPr>
      <w:r>
        <w:tab/>
      </w:r>
      <w:proofErr w:type="spellStart"/>
      <w:r>
        <w:t>Lykke</w:t>
      </w:r>
      <w:proofErr w:type="spellEnd"/>
      <w:r>
        <w:t xml:space="preserve"> argues that at any given time it is important for feminist analysis to have a nodal point (2010:86). I think most feminists would agree that, in the early 21</w:t>
      </w:r>
      <w:r w:rsidRPr="00C71AAF">
        <w:rPr>
          <w:vertAlign w:val="superscript"/>
        </w:rPr>
        <w:t>st</w:t>
      </w:r>
      <w:r>
        <w:t xml:space="preserve"> century, that nodal point is </w:t>
      </w:r>
      <w:proofErr w:type="spellStart"/>
      <w:r>
        <w:t>intersectionality</w:t>
      </w:r>
      <w:proofErr w:type="spellEnd"/>
      <w:r>
        <w:t>. There is little that I could say here that would add anything significant to the voluminous literatu</w:t>
      </w:r>
      <w:r w:rsidR="009E702F">
        <w:t xml:space="preserve">re on </w:t>
      </w:r>
      <w:proofErr w:type="spellStart"/>
      <w:r w:rsidR="009E702F">
        <w:t>intersectionalisy</w:t>
      </w:r>
      <w:proofErr w:type="spellEnd"/>
      <w:r w:rsidR="009E702F">
        <w:t xml:space="preserve"> and I will not attempt to do so. But I think it is worth asking at this point what we have gained from the approach. As </w:t>
      </w:r>
      <w:proofErr w:type="spellStart"/>
      <w:r w:rsidR="009E702F">
        <w:t>Lykke</w:t>
      </w:r>
      <w:proofErr w:type="spellEnd"/>
      <w:r w:rsidR="009E702F">
        <w:t xml:space="preserve"> herself points out, we have been doing </w:t>
      </w:r>
      <w:proofErr w:type="spellStart"/>
      <w:r w:rsidR="009E702F">
        <w:t>intersectionality</w:t>
      </w:r>
      <w:proofErr w:type="spellEnd"/>
      <w:r w:rsidR="009E702F">
        <w:t xml:space="preserve"> for a long time. It is not a stunning insight that identities are complex, that no</w:t>
      </w:r>
      <w:r w:rsidR="005D58C7">
        <w:t>t</w:t>
      </w:r>
      <w:r w:rsidR="009E702F">
        <w:t xml:space="preserve"> only gender but race, sexuality, and myriad other factors constitute identity (Sojourner Truth told us this). What </w:t>
      </w:r>
      <w:proofErr w:type="spellStart"/>
      <w:r w:rsidR="009E702F">
        <w:t>intersectionality</w:t>
      </w:r>
      <w:proofErr w:type="spellEnd"/>
      <w:r w:rsidR="009E702F">
        <w:t xml:space="preserve"> has done is to bring this insight to the fore and give it a name. </w:t>
      </w:r>
      <w:proofErr w:type="gramStart"/>
      <w:r w:rsidR="009E702F">
        <w:t>Which is in itself a positive move for feminist theory.</w:t>
      </w:r>
      <w:proofErr w:type="gramEnd"/>
      <w:r w:rsidR="009E702F">
        <w:t xml:space="preserve"> It is also valuable that in terms of feminist analysis </w:t>
      </w:r>
      <w:proofErr w:type="spellStart"/>
      <w:r w:rsidR="009E702F">
        <w:t>intersectionality</w:t>
      </w:r>
      <w:proofErr w:type="spellEnd"/>
      <w:r w:rsidR="009E702F">
        <w:t xml:space="preserve"> has spawned what seem like an endless array of </w:t>
      </w:r>
      <w:r w:rsidR="009E702F">
        <w:lastRenderedPageBreak/>
        <w:t>case studies. This should come as no surprise. Since the varieties of identities are multiple, their intersections are an exponential function of the multiplicity. Almos</w:t>
      </w:r>
      <w:r w:rsidR="005D58C7">
        <w:t>t</w:t>
      </w:r>
      <w:r w:rsidR="009E702F">
        <w:t xml:space="preserve"> any aspect of identity can be analyzed in terms of another aspect: the possibilities of analyses are incalculable.</w:t>
      </w:r>
    </w:p>
    <w:p w:rsidR="00CB7A0D" w:rsidRDefault="009E702F" w:rsidP="00BD3867">
      <w:pPr>
        <w:pStyle w:val="Style1"/>
        <w:spacing w:line="480" w:lineRule="auto"/>
        <w:jc w:val="left"/>
      </w:pPr>
      <w:r>
        <w:tab/>
        <w:t xml:space="preserve">A less fortunate result of intersectional analysis is the creation of a whole new array of categories in feminist theory. Mc Call discusses </w:t>
      </w:r>
      <w:proofErr w:type="spellStart"/>
      <w:r>
        <w:t>intersectionality</w:t>
      </w:r>
      <w:proofErr w:type="spellEnd"/>
      <w:r>
        <w:t xml:space="preserve"> in t</w:t>
      </w:r>
      <w:r w:rsidR="005D58C7">
        <w:t>e</w:t>
      </w:r>
      <w:r>
        <w:t xml:space="preserve">rms of </w:t>
      </w:r>
      <w:proofErr w:type="spellStart"/>
      <w:r>
        <w:t>anticategorical</w:t>
      </w:r>
      <w:proofErr w:type="spellEnd"/>
      <w:r>
        <w:t xml:space="preserve"> complexity, </w:t>
      </w:r>
      <w:proofErr w:type="spellStart"/>
      <w:r>
        <w:t>interc</w:t>
      </w:r>
      <w:r w:rsidR="008A56BD">
        <w:t>ategorical</w:t>
      </w:r>
      <w:proofErr w:type="spellEnd"/>
      <w:r w:rsidR="008A56BD">
        <w:t xml:space="preserve"> categorical complexi</w:t>
      </w:r>
      <w:r>
        <w:t>t</w:t>
      </w:r>
      <w:r w:rsidR="008A56BD">
        <w:t>y</w:t>
      </w:r>
      <w:r>
        <w:t xml:space="preserve"> and intra-categorical complexity. Other theorists refer to </w:t>
      </w:r>
      <w:proofErr w:type="spellStart"/>
      <w:r>
        <w:t>trans</w:t>
      </w:r>
      <w:r w:rsidR="008A56BD">
        <w:t>s</w:t>
      </w:r>
      <w:r>
        <w:t>e</w:t>
      </w:r>
      <w:r w:rsidR="008A56BD">
        <w:t>c</w:t>
      </w:r>
      <w:r>
        <w:t>tionality</w:t>
      </w:r>
      <w:proofErr w:type="spellEnd"/>
      <w:r>
        <w:t xml:space="preserve"> and transversal politics; other categories abound. </w:t>
      </w:r>
      <w:r w:rsidR="008102F9">
        <w:t xml:space="preserve"> This tendency</w:t>
      </w:r>
      <w:r>
        <w:t xml:space="preserve"> </w:t>
      </w:r>
      <w:r w:rsidR="008102F9">
        <w:t xml:space="preserve">has little to recommend it. </w:t>
      </w:r>
      <w:r>
        <w:t>The last thing that feminism needs today is more categories into which we much fit our analysis. It does not aid our analysis to create even mor</w:t>
      </w:r>
      <w:r w:rsidR="008A56BD">
        <w:t>e</w:t>
      </w:r>
      <w:r>
        <w:t xml:space="preserve"> complicated terms to describe; it obfuscates rather than reveals. Yet this seems to be </w:t>
      </w:r>
      <w:r w:rsidR="008102F9">
        <w:t xml:space="preserve">a distinctive mark </w:t>
      </w:r>
      <w:r>
        <w:t>o</w:t>
      </w:r>
      <w:r w:rsidR="008102F9">
        <w:t>f</w:t>
      </w:r>
      <w:r>
        <w:t xml:space="preserve"> the approach</w:t>
      </w:r>
      <w:r w:rsidR="008102F9">
        <w:t xml:space="preserve"> </w:t>
      </w:r>
      <w:r>
        <w:t>in recent years.</w:t>
      </w:r>
    </w:p>
    <w:p w:rsidR="00A00D5F" w:rsidRDefault="00CB7A0D" w:rsidP="00BD3867">
      <w:pPr>
        <w:pStyle w:val="Style1"/>
        <w:spacing w:line="480" w:lineRule="auto"/>
        <w:jc w:val="left"/>
      </w:pPr>
      <w:r>
        <w:tab/>
      </w:r>
      <w:proofErr w:type="spellStart"/>
      <w:r>
        <w:t>Intersectionality</w:t>
      </w:r>
      <w:proofErr w:type="spellEnd"/>
      <w:r>
        <w:t xml:space="preserve"> is not without its critics (</w:t>
      </w:r>
      <w:proofErr w:type="spellStart"/>
      <w:r>
        <w:t>Hindman</w:t>
      </w:r>
      <w:proofErr w:type="spellEnd"/>
      <w:r>
        <w:t xml:space="preserve"> 2011). But, as Davis points out, its sweep is very broad</w:t>
      </w:r>
      <w:r w:rsidR="008102F9">
        <w:t>; t</w:t>
      </w:r>
      <w:r>
        <w:t>hose who deviate from it can even be accused of “fantastical analysis.” I thi</w:t>
      </w:r>
      <w:r w:rsidR="008A56BD">
        <w:t>n</w:t>
      </w:r>
      <w:r>
        <w:t>k this is unfortunate on two levels. First, establishing any approach as orthodoxy cuts off exploration of alternative viewpoints. Feminism should not be about findin</w:t>
      </w:r>
      <w:r w:rsidR="008A56BD">
        <w:t>g</w:t>
      </w:r>
      <w:r>
        <w:t xml:space="preserve"> the </w:t>
      </w:r>
      <w:r w:rsidR="008A56BD">
        <w:t>“</w:t>
      </w:r>
      <w:r>
        <w:t xml:space="preserve">right” approach but, rather, with experimenting with multiple approaches in an open environment. For all its virtues, intersectional analysis is not the end point of feminist theory. It is another step along the way. Second, as several of its proponents have themselves admitted, there is nothing very new here on a theoretical level. We have known for a long time that identities are complex and open-ended. </w:t>
      </w:r>
      <w:proofErr w:type="spellStart"/>
      <w:r>
        <w:t>Intersectionality</w:t>
      </w:r>
      <w:proofErr w:type="spellEnd"/>
      <w:r>
        <w:t xml:space="preserve"> adds little or nothing to our understanding of the feminist subject that we did not already know. Perhaps the most revealing perspective on </w:t>
      </w:r>
      <w:proofErr w:type="spellStart"/>
      <w:r>
        <w:t>intersectionality</w:t>
      </w:r>
      <w:proofErr w:type="spellEnd"/>
      <w:r>
        <w:t xml:space="preserve"> is that offered by Thomas Kuhn’s study of paradigms. Kuhn argues that one of the principal reasons that new paradigms become dominant is that they offer rich </w:t>
      </w:r>
      <w:r w:rsidR="008A56BD">
        <w:t>o</w:t>
      </w:r>
      <w:r>
        <w:t xml:space="preserve">pportunities for research. This is an apt </w:t>
      </w:r>
      <w:r>
        <w:lastRenderedPageBreak/>
        <w:t xml:space="preserve">description of </w:t>
      </w:r>
      <w:proofErr w:type="spellStart"/>
      <w:r>
        <w:t>intersectionality</w:t>
      </w:r>
      <w:proofErr w:type="spellEnd"/>
      <w:r>
        <w:t xml:space="preserve">. There is no limit to case studies that could be pursued in the name of </w:t>
      </w:r>
      <w:proofErr w:type="spellStart"/>
      <w:r>
        <w:t>intersectionality</w:t>
      </w:r>
      <w:proofErr w:type="spellEnd"/>
      <w:r>
        <w:t>. And, finally, this may be its most valuable legacy.</w:t>
      </w:r>
      <w:r w:rsidR="009E702F">
        <w:t xml:space="preserve"> </w:t>
      </w:r>
      <w:r w:rsidR="00C71AAF">
        <w:t xml:space="preserve"> </w:t>
      </w:r>
    </w:p>
    <w:p w:rsidR="00A00D5F" w:rsidRDefault="00A00D5F" w:rsidP="00BD3867">
      <w:pPr>
        <w:pStyle w:val="Style1"/>
        <w:spacing w:line="480" w:lineRule="auto"/>
        <w:jc w:val="left"/>
      </w:pPr>
    </w:p>
    <w:p w:rsidR="00A00D5F" w:rsidRDefault="00A00D5F" w:rsidP="00BD3867">
      <w:pPr>
        <w:pStyle w:val="Style1"/>
        <w:spacing w:line="480" w:lineRule="auto"/>
        <w:jc w:val="left"/>
      </w:pPr>
    </w:p>
    <w:p w:rsidR="00D9477F" w:rsidRDefault="00A00D5F" w:rsidP="00BD3867">
      <w:pPr>
        <w:pStyle w:val="Style1"/>
        <w:spacing w:line="480" w:lineRule="auto"/>
        <w:jc w:val="left"/>
      </w:pPr>
      <w:r>
        <w:tab/>
        <w:t xml:space="preserve">Is the move from difference to differences </w:t>
      </w:r>
      <w:proofErr w:type="gramStart"/>
      <w:r>
        <w:t>an</w:t>
      </w:r>
      <w:proofErr w:type="gramEnd"/>
      <w:r>
        <w:t xml:space="preserve"> advantage or a disadvantage for feminism? This is an impossible question to answer. The “discovery” of differences between women along with the realization that ignoring those differences privileges a particular group of women has changed feminism. We cannot go back to the era of difference; the change is irrevocable. But the move to differences need not be seen as a repudiation of the </w:t>
      </w:r>
      <w:r w:rsidR="008F6C71">
        <w:t>e</w:t>
      </w:r>
      <w:r>
        <w:t xml:space="preserve">ra of difference. Rather, emphasizing differences can be seen as expanding our understanding of the subject form a feminist perspective. Since Beauvoir’s bold assertion that women are made, not </w:t>
      </w:r>
      <w:r w:rsidR="008F6C71">
        <w:t>born, feminists have been strugg</w:t>
      </w:r>
      <w:r>
        <w:t>ling to define “woman</w:t>
      </w:r>
      <w:r w:rsidR="008F6C71">
        <w:t>”</w:t>
      </w:r>
      <w:r>
        <w:t xml:space="preserve"> outside the parameters of Western thought. </w:t>
      </w:r>
      <w:proofErr w:type="gramStart"/>
      <w:r>
        <w:t>Every iteration</w:t>
      </w:r>
      <w:proofErr w:type="gramEnd"/>
      <w:r>
        <w:t xml:space="preserve"> of that radical redefinition can be seen as another addition to our understanding of “woman.” Each new definition does not </w:t>
      </w:r>
      <w:r w:rsidR="008F6C71">
        <w:t xml:space="preserve">erase previous conceptions. </w:t>
      </w:r>
      <w:proofErr w:type="gramStart"/>
      <w:r w:rsidR="008F6C71">
        <w:t>Nor does it, finally, get woman “right.”</w:t>
      </w:r>
      <w:proofErr w:type="gramEnd"/>
      <w:r w:rsidR="008F6C71">
        <w:t xml:space="preserve"> Rather, we should interpret our attempts to define “woman” as an on-going project that continues to demand our attention.</w:t>
      </w:r>
      <w:r w:rsidR="00C71AAF">
        <w:t xml:space="preserve"> </w:t>
      </w:r>
      <w:r w:rsidR="00D9477F">
        <w:t xml:space="preserve"> </w:t>
      </w:r>
    </w:p>
    <w:p w:rsidR="008F6C71" w:rsidRDefault="008F6C71" w:rsidP="00BD3867">
      <w:pPr>
        <w:pStyle w:val="Style1"/>
        <w:spacing w:line="480" w:lineRule="auto"/>
        <w:jc w:val="left"/>
      </w:pPr>
    </w:p>
    <w:p w:rsidR="008F6C71" w:rsidRPr="009D20C3" w:rsidRDefault="008F6C71" w:rsidP="008F6C71">
      <w:pPr>
        <w:pStyle w:val="Style1"/>
        <w:spacing w:line="480" w:lineRule="auto"/>
        <w:jc w:val="center"/>
      </w:pPr>
      <w:r>
        <w:t>REFERENCES</w:t>
      </w:r>
    </w:p>
    <w:p w:rsidR="00657562" w:rsidRDefault="00657562" w:rsidP="00657562">
      <w:pPr>
        <w:ind w:left="720" w:hanging="720"/>
      </w:pPr>
      <w:r>
        <w:t xml:space="preserve">Allen, Paula Gunn 1986. </w:t>
      </w:r>
      <w:r>
        <w:rPr>
          <w:u w:val="single"/>
        </w:rPr>
        <w:t>The Sacred Hoop: recovering the feminine in American Indian traditions</w:t>
      </w:r>
      <w:r>
        <w:t>. Boston: Beacon Press.</w:t>
      </w:r>
    </w:p>
    <w:p w:rsidR="00657562" w:rsidRDefault="00657562" w:rsidP="00657562">
      <w:pPr>
        <w:ind w:left="720" w:hanging="720"/>
      </w:pPr>
    </w:p>
    <w:p w:rsidR="00657562" w:rsidRDefault="00657562" w:rsidP="00657562">
      <w:pPr>
        <w:ind w:left="720" w:hanging="720"/>
      </w:pPr>
      <w:proofErr w:type="spellStart"/>
      <w:r>
        <w:t>Anzaldua</w:t>
      </w:r>
      <w:proofErr w:type="spellEnd"/>
      <w:r>
        <w:t xml:space="preserve">, Gloria 1999. </w:t>
      </w:r>
      <w:r>
        <w:rPr>
          <w:u w:val="single"/>
        </w:rPr>
        <w:t xml:space="preserve">Borderlands/La </w:t>
      </w:r>
      <w:proofErr w:type="spellStart"/>
      <w:r>
        <w:rPr>
          <w:u w:val="single"/>
        </w:rPr>
        <w:t>Frontera</w:t>
      </w:r>
      <w:proofErr w:type="spellEnd"/>
      <w:r>
        <w:rPr>
          <w:u w:val="single"/>
        </w:rPr>
        <w:t xml:space="preserve">: the new </w:t>
      </w:r>
      <w:proofErr w:type="spellStart"/>
      <w:r>
        <w:rPr>
          <w:u w:val="single"/>
        </w:rPr>
        <w:t>mestiza</w:t>
      </w:r>
      <w:proofErr w:type="spellEnd"/>
      <w:r>
        <w:rPr>
          <w:u w:val="single"/>
        </w:rPr>
        <w:t xml:space="preserve"> </w:t>
      </w:r>
      <w:r>
        <w:t>2</w:t>
      </w:r>
      <w:r>
        <w:rPr>
          <w:vertAlign w:val="superscript"/>
        </w:rPr>
        <w:t>nd</w:t>
      </w:r>
      <w:r>
        <w:t xml:space="preserve"> ed. San Francisco: Aunt Lute Books.</w:t>
      </w:r>
    </w:p>
    <w:p w:rsidR="00657562" w:rsidRDefault="00657562" w:rsidP="00657562">
      <w:pPr>
        <w:ind w:left="720" w:hanging="720"/>
      </w:pPr>
    </w:p>
    <w:p w:rsidR="00657562" w:rsidRDefault="00657562" w:rsidP="00657562">
      <w:pPr>
        <w:ind w:left="720" w:hanging="720"/>
      </w:pPr>
      <w:proofErr w:type="spellStart"/>
      <w:r>
        <w:t>Bordo</w:t>
      </w:r>
      <w:proofErr w:type="spellEnd"/>
      <w:r>
        <w:t xml:space="preserve">, Susan 1990. </w:t>
      </w:r>
      <w:proofErr w:type="gramStart"/>
      <w:r>
        <w:t>Feminism, postmodernism, and gender skepticism.</w:t>
      </w:r>
      <w:proofErr w:type="gramEnd"/>
      <w:r>
        <w:t xml:space="preserve"> </w:t>
      </w:r>
      <w:proofErr w:type="gramStart"/>
      <w:r>
        <w:t xml:space="preserve">In </w:t>
      </w:r>
      <w:r>
        <w:rPr>
          <w:u w:val="single"/>
        </w:rPr>
        <w:t>Feminism/Postmodernism</w:t>
      </w:r>
      <w:r>
        <w:t xml:space="preserve"> ed. Linda Nicholson.</w:t>
      </w:r>
      <w:proofErr w:type="gramEnd"/>
      <w:r>
        <w:t xml:space="preserve"> New York: </w:t>
      </w:r>
      <w:proofErr w:type="spellStart"/>
      <w:r>
        <w:t>Routledge</w:t>
      </w:r>
      <w:proofErr w:type="spellEnd"/>
      <w:r>
        <w:t>, 133-56.</w:t>
      </w:r>
    </w:p>
    <w:p w:rsidR="00657562" w:rsidRDefault="00657562" w:rsidP="00657562"/>
    <w:p w:rsidR="00657562" w:rsidRDefault="00657562" w:rsidP="00657562">
      <w:pPr>
        <w:ind w:left="720" w:hanging="720"/>
      </w:pPr>
      <w:r>
        <w:t xml:space="preserve">Braidotti, </w:t>
      </w:r>
      <w:proofErr w:type="spellStart"/>
      <w:r>
        <w:t>Rosi</w:t>
      </w:r>
      <w:proofErr w:type="spellEnd"/>
      <w:r>
        <w:t xml:space="preserve"> 1991. </w:t>
      </w:r>
      <w:proofErr w:type="gramStart"/>
      <w:r>
        <w:rPr>
          <w:u w:val="single"/>
        </w:rPr>
        <w:t>Patterns of Dissonance</w:t>
      </w:r>
      <w:r>
        <w:t>.</w:t>
      </w:r>
      <w:proofErr w:type="gramEnd"/>
      <w:r>
        <w:t xml:space="preserve"> New York: </w:t>
      </w:r>
      <w:proofErr w:type="spellStart"/>
      <w:r>
        <w:t>Routledge</w:t>
      </w:r>
      <w:proofErr w:type="spellEnd"/>
      <w:r>
        <w:t>.</w:t>
      </w:r>
    </w:p>
    <w:p w:rsidR="00657562" w:rsidRDefault="00657562" w:rsidP="00657562">
      <w:pPr>
        <w:ind w:left="720" w:hanging="720"/>
      </w:pPr>
    </w:p>
    <w:p w:rsidR="00657562" w:rsidRDefault="00657562" w:rsidP="00657562">
      <w:pPr>
        <w:ind w:left="720" w:hanging="720"/>
      </w:pPr>
      <w:r>
        <w:tab/>
        <w:t xml:space="preserve">1994. </w:t>
      </w:r>
      <w:r>
        <w:rPr>
          <w:u w:val="single"/>
        </w:rPr>
        <w:t>Nomadic Subjects: embodiment and sexual difference in contemporary feminist theory</w:t>
      </w:r>
      <w:r>
        <w:t>. New York: Columbia University Press.</w:t>
      </w:r>
    </w:p>
    <w:p w:rsidR="00657562" w:rsidRDefault="00657562" w:rsidP="00657562"/>
    <w:p w:rsidR="00657562" w:rsidRDefault="00657562" w:rsidP="00657562">
      <w:r>
        <w:t xml:space="preserve">Butler, Judith1990. </w:t>
      </w:r>
      <w:proofErr w:type="gramStart"/>
      <w:r>
        <w:rPr>
          <w:u w:val="single"/>
        </w:rPr>
        <w:t>Gender Trouble:  feminism and the subversion of identity</w:t>
      </w:r>
      <w:r>
        <w:t>.</w:t>
      </w:r>
      <w:proofErr w:type="gramEnd"/>
      <w:r>
        <w:t xml:space="preserve"> New York:  </w:t>
      </w:r>
      <w:proofErr w:type="spellStart"/>
      <w:r>
        <w:t>Routledge</w:t>
      </w:r>
      <w:proofErr w:type="spellEnd"/>
    </w:p>
    <w:p w:rsidR="00657562" w:rsidRDefault="00657562" w:rsidP="00657562">
      <w:pPr>
        <w:ind w:left="720"/>
      </w:pPr>
    </w:p>
    <w:p w:rsidR="00657562" w:rsidRDefault="00657562" w:rsidP="00657562">
      <w:pPr>
        <w:ind w:left="720"/>
      </w:pPr>
      <w:r>
        <w:t>1993a</w:t>
      </w:r>
      <w:proofErr w:type="gramStart"/>
      <w:r>
        <w:t xml:space="preserve">.  </w:t>
      </w:r>
      <w:r>
        <w:rPr>
          <w:u w:val="single"/>
        </w:rPr>
        <w:t>Bodies</w:t>
      </w:r>
      <w:proofErr w:type="gramEnd"/>
      <w:r>
        <w:rPr>
          <w:u w:val="single"/>
        </w:rPr>
        <w:t xml:space="preserve"> That Matter:  on the discursive limits of sex.</w:t>
      </w:r>
      <w:r>
        <w:t xml:space="preserve"> </w:t>
      </w:r>
      <w:smartTag w:uri="urn:schemas-microsoft-com:office:smarttags" w:element="place">
        <w:smartTag w:uri="urn:schemas-microsoft-com:office:smarttags" w:element="State">
          <w:r>
            <w:t>New York</w:t>
          </w:r>
        </w:smartTag>
      </w:smartTag>
      <w:r>
        <w:t xml:space="preserve">:  </w:t>
      </w:r>
      <w:proofErr w:type="spellStart"/>
      <w:r>
        <w:t>Routledge</w:t>
      </w:r>
      <w:proofErr w:type="spellEnd"/>
      <w:r>
        <w:t>.</w:t>
      </w:r>
    </w:p>
    <w:p w:rsidR="00657562" w:rsidRDefault="00657562" w:rsidP="00657562">
      <w:pPr>
        <w:ind w:left="720"/>
      </w:pPr>
    </w:p>
    <w:p w:rsidR="00657562" w:rsidRDefault="00657562" w:rsidP="00657562">
      <w:pPr>
        <w:ind w:left="720"/>
      </w:pPr>
      <w:r>
        <w:t xml:space="preserve">1995b. </w:t>
      </w:r>
      <w:proofErr w:type="gramStart"/>
      <w:r>
        <w:t>For</w:t>
      </w:r>
      <w:proofErr w:type="gramEnd"/>
      <w:r>
        <w:t xml:space="preserve"> a careful reading.  In </w:t>
      </w:r>
      <w:proofErr w:type="spellStart"/>
      <w:r>
        <w:t>Seyla</w:t>
      </w:r>
      <w:proofErr w:type="spellEnd"/>
      <w:r>
        <w:t xml:space="preserve"> </w:t>
      </w:r>
      <w:proofErr w:type="spellStart"/>
      <w:r>
        <w:t>Benhabib</w:t>
      </w:r>
      <w:proofErr w:type="spellEnd"/>
      <w:r>
        <w:t xml:space="preserve"> et al, eds. </w:t>
      </w:r>
      <w:r>
        <w:rPr>
          <w:u w:val="single"/>
        </w:rPr>
        <w:t>Feminist Contentions:  a philosophical exchange</w:t>
      </w:r>
      <w:r>
        <w:t xml:space="preserve">. London:  </w:t>
      </w:r>
      <w:proofErr w:type="spellStart"/>
      <w:r>
        <w:t>Routledge</w:t>
      </w:r>
      <w:proofErr w:type="spellEnd"/>
      <w:r>
        <w:t>, 127-143.</w:t>
      </w:r>
    </w:p>
    <w:p w:rsidR="00657562" w:rsidRDefault="00657562" w:rsidP="00657562">
      <w:pPr>
        <w:ind w:left="720" w:hanging="720"/>
      </w:pPr>
    </w:p>
    <w:p w:rsidR="00657562" w:rsidRDefault="00657562" w:rsidP="00657562">
      <w:pPr>
        <w:ind w:firstLine="720"/>
        <w:rPr>
          <w:strike/>
        </w:rPr>
      </w:pPr>
      <w:proofErr w:type="gramStart"/>
      <w:r>
        <w:t>1997 Merely Cultural.</w:t>
      </w:r>
      <w:proofErr w:type="gramEnd"/>
      <w:r>
        <w:t xml:space="preserve"> </w:t>
      </w:r>
      <w:proofErr w:type="gramStart"/>
      <w:r>
        <w:rPr>
          <w:u w:val="single"/>
        </w:rPr>
        <w:t>Social Text</w:t>
      </w:r>
      <w:r>
        <w:t xml:space="preserve"> 52/53:265-77.</w:t>
      </w:r>
      <w:proofErr w:type="gramEnd"/>
    </w:p>
    <w:p w:rsidR="00657562" w:rsidRDefault="00657562" w:rsidP="00657562">
      <w:pPr>
        <w:ind w:left="720" w:hanging="720"/>
      </w:pPr>
    </w:p>
    <w:p w:rsidR="00657562" w:rsidRDefault="00657562" w:rsidP="0089655F">
      <w:pPr>
        <w:ind w:left="720"/>
      </w:pPr>
      <w:r>
        <w:t xml:space="preserve">1999. </w:t>
      </w:r>
      <w:r>
        <w:rPr>
          <w:u w:val="single"/>
        </w:rPr>
        <w:t>Gender Trouble</w:t>
      </w:r>
      <w:r>
        <w:t xml:space="preserve">, second edition.  </w:t>
      </w:r>
      <w:smartTag w:uri="urn:schemas-microsoft-com:office:smarttags" w:element="place">
        <w:smartTag w:uri="urn:schemas-microsoft-com:office:smarttags" w:element="State">
          <w:r>
            <w:t>New York</w:t>
          </w:r>
        </w:smartTag>
      </w:smartTag>
      <w:r>
        <w:t xml:space="preserve">:  </w:t>
      </w:r>
      <w:proofErr w:type="spellStart"/>
      <w:r>
        <w:t>Routledge</w:t>
      </w:r>
      <w:proofErr w:type="spellEnd"/>
      <w:r>
        <w:t>.</w:t>
      </w:r>
    </w:p>
    <w:p w:rsidR="00657562" w:rsidRDefault="00657562" w:rsidP="00657562">
      <w:pPr>
        <w:ind w:left="720" w:hanging="720"/>
      </w:pPr>
    </w:p>
    <w:p w:rsidR="00657562" w:rsidRDefault="00657562" w:rsidP="00657562">
      <w:pPr>
        <w:ind w:left="720" w:hanging="720"/>
      </w:pPr>
      <w:r>
        <w:t xml:space="preserve">Christian, Barbara 1987. </w:t>
      </w:r>
      <w:proofErr w:type="gramStart"/>
      <w:r>
        <w:t>The Race for Theory.</w:t>
      </w:r>
      <w:proofErr w:type="gramEnd"/>
      <w:r>
        <w:t xml:space="preserve"> </w:t>
      </w:r>
      <w:proofErr w:type="gramStart"/>
      <w:r>
        <w:rPr>
          <w:u w:val="single"/>
        </w:rPr>
        <w:t>Cultural Critique</w:t>
      </w:r>
      <w:r>
        <w:t>.</w:t>
      </w:r>
      <w:proofErr w:type="gramEnd"/>
      <w:r>
        <w:t xml:space="preserve"> 6, 51-63.</w:t>
      </w:r>
    </w:p>
    <w:p w:rsidR="00657562" w:rsidRDefault="00657562" w:rsidP="00657562">
      <w:pPr>
        <w:ind w:left="720" w:hanging="720"/>
      </w:pPr>
    </w:p>
    <w:p w:rsidR="00657562" w:rsidRDefault="00657562" w:rsidP="00657562">
      <w:r>
        <w:t xml:space="preserve">Collins, Patricia Hill 1990. </w:t>
      </w:r>
      <w:r>
        <w:rPr>
          <w:u w:val="single"/>
        </w:rPr>
        <w:t>Black Feminist Thought</w:t>
      </w:r>
      <w:r>
        <w:t xml:space="preserve">. Boston: Allen </w:t>
      </w:r>
      <w:proofErr w:type="spellStart"/>
      <w:r>
        <w:t>Unwin</w:t>
      </w:r>
      <w:proofErr w:type="spellEnd"/>
      <w:r>
        <w:t>.</w:t>
      </w:r>
    </w:p>
    <w:p w:rsidR="00657562" w:rsidRDefault="00657562" w:rsidP="00657562"/>
    <w:p w:rsidR="00657562" w:rsidRDefault="00657562" w:rsidP="0089655F">
      <w:pPr>
        <w:ind w:left="720" w:firstLine="30"/>
      </w:pPr>
      <w:r>
        <w:t xml:space="preserve">2009. </w:t>
      </w:r>
      <w:r>
        <w:rPr>
          <w:u w:val="single"/>
        </w:rPr>
        <w:t>Black Feminist Thought: knowledge, consciousness, and the politics of empowerment</w:t>
      </w:r>
      <w:r>
        <w:t xml:space="preserve">. New York: </w:t>
      </w:r>
      <w:proofErr w:type="spellStart"/>
      <w:r>
        <w:t>Routledge</w:t>
      </w:r>
      <w:proofErr w:type="spellEnd"/>
    </w:p>
    <w:p w:rsidR="00657562" w:rsidRDefault="00657562" w:rsidP="00657562"/>
    <w:p w:rsidR="00657562" w:rsidRDefault="00657562" w:rsidP="0089655F">
      <w:pPr>
        <w:rPr>
          <w:u w:val="single"/>
        </w:rPr>
      </w:pPr>
      <w:r>
        <w:t xml:space="preserve">Cornell, </w:t>
      </w:r>
      <w:proofErr w:type="spellStart"/>
      <w:r>
        <w:t>Drucilla</w:t>
      </w:r>
      <w:proofErr w:type="spellEnd"/>
      <w:r>
        <w:t xml:space="preserve"> 1999. </w:t>
      </w:r>
      <w:proofErr w:type="gramStart"/>
      <w:r>
        <w:rPr>
          <w:u w:val="single"/>
        </w:rPr>
        <w:t xml:space="preserve">Beyond </w:t>
      </w:r>
      <w:proofErr w:type="spellStart"/>
      <w:r>
        <w:rPr>
          <w:u w:val="single"/>
        </w:rPr>
        <w:t>Accomodation</w:t>
      </w:r>
      <w:proofErr w:type="spellEnd"/>
      <w:r>
        <w:rPr>
          <w:u w:val="single"/>
        </w:rPr>
        <w:t xml:space="preserve"> ethical feminism, deconstruction, and the law</w:t>
      </w:r>
      <w:r>
        <w:t>.</w:t>
      </w:r>
      <w:proofErr w:type="gramEnd"/>
      <w:r>
        <w:t xml:space="preserve"> Lanham:  </w:t>
      </w:r>
      <w:proofErr w:type="spellStart"/>
      <w:r>
        <w:t>Rowman</w:t>
      </w:r>
      <w:proofErr w:type="spellEnd"/>
      <w:r>
        <w:t xml:space="preserve"> and Littlefield.</w:t>
      </w:r>
      <w:r>
        <w:rPr>
          <w:u w:val="single"/>
        </w:rPr>
        <w:t xml:space="preserve"> </w:t>
      </w:r>
    </w:p>
    <w:p w:rsidR="00657562" w:rsidRDefault="00657562" w:rsidP="00657562">
      <w:pPr>
        <w:rPr>
          <w:u w:val="single"/>
        </w:rPr>
      </w:pPr>
    </w:p>
    <w:p w:rsidR="00657562" w:rsidRDefault="00657562" w:rsidP="00657562">
      <w:proofErr w:type="gramStart"/>
      <w:r>
        <w:lastRenderedPageBreak/>
        <w:t xml:space="preserve">Crenshaw, </w:t>
      </w:r>
      <w:proofErr w:type="spellStart"/>
      <w:r>
        <w:t>Kimberle</w:t>
      </w:r>
      <w:proofErr w:type="spellEnd"/>
      <w:r>
        <w:t xml:space="preserve"> 1989.</w:t>
      </w:r>
      <w:proofErr w:type="gramEnd"/>
      <w:r>
        <w:t xml:space="preserve"> </w:t>
      </w:r>
      <w:proofErr w:type="spellStart"/>
      <w:proofErr w:type="gramStart"/>
      <w:r>
        <w:t>Demarginalizing</w:t>
      </w:r>
      <w:proofErr w:type="spellEnd"/>
      <w:r>
        <w:t xml:space="preserve"> the intersection of race and sex.</w:t>
      </w:r>
      <w:proofErr w:type="gramEnd"/>
      <w:r>
        <w:t xml:space="preserve"> </w:t>
      </w:r>
      <w:r>
        <w:rPr>
          <w:u w:val="single"/>
        </w:rPr>
        <w:t xml:space="preserve">University of Chicago Legal Forum </w:t>
      </w:r>
      <w:r>
        <w:t>1980:139-67.</w:t>
      </w:r>
    </w:p>
    <w:p w:rsidR="00657562" w:rsidRDefault="00657562" w:rsidP="00657562"/>
    <w:p w:rsidR="00657562" w:rsidRDefault="00657562" w:rsidP="00657562">
      <w:pPr>
        <w:ind w:left="720"/>
      </w:pPr>
      <w:r>
        <w:t xml:space="preserve">1995. Mapping the margins: </w:t>
      </w:r>
      <w:proofErr w:type="spellStart"/>
      <w:r>
        <w:t>intersectionality</w:t>
      </w:r>
      <w:proofErr w:type="spellEnd"/>
      <w:r>
        <w:t xml:space="preserve">, identity politics, and violence against women of color. </w:t>
      </w:r>
      <w:proofErr w:type="gramStart"/>
      <w:r>
        <w:t xml:space="preserve">In </w:t>
      </w:r>
      <w:r>
        <w:rPr>
          <w:u w:val="single"/>
        </w:rPr>
        <w:t>Critical Race Theory</w:t>
      </w:r>
      <w:r>
        <w:t xml:space="preserve"> ed. </w:t>
      </w:r>
      <w:proofErr w:type="spellStart"/>
      <w:r>
        <w:t>Kimberle</w:t>
      </w:r>
      <w:proofErr w:type="spellEnd"/>
      <w:r>
        <w:t xml:space="preserve"> Crenshaw et al.</w:t>
      </w:r>
      <w:proofErr w:type="gramEnd"/>
      <w:r>
        <w:t xml:space="preserve"> New York: The New Press, 357-83.</w:t>
      </w:r>
    </w:p>
    <w:p w:rsidR="00657562" w:rsidRDefault="00657562" w:rsidP="00657562">
      <w:pPr>
        <w:ind w:left="720" w:hanging="720"/>
      </w:pPr>
    </w:p>
    <w:p w:rsidR="00657562" w:rsidRDefault="00657562" w:rsidP="00657562">
      <w:pPr>
        <w:ind w:left="720" w:hanging="720"/>
      </w:pPr>
      <w:proofErr w:type="spellStart"/>
      <w:proofErr w:type="gramStart"/>
      <w:r>
        <w:t>Cudjoe</w:t>
      </w:r>
      <w:proofErr w:type="spellEnd"/>
      <w:r>
        <w:t>, Selwyn and 1984.</w:t>
      </w:r>
      <w:proofErr w:type="gramEnd"/>
      <w:r>
        <w:t xml:space="preserve"> </w:t>
      </w:r>
      <w:proofErr w:type="gramStart"/>
      <w:r>
        <w:t>Maya Angelou and the autobiographical statement.</w:t>
      </w:r>
      <w:proofErr w:type="gramEnd"/>
      <w:r>
        <w:t xml:space="preserve"> In Mari Evans (</w:t>
      </w:r>
      <w:proofErr w:type="spellStart"/>
      <w:proofErr w:type="gramStart"/>
      <w:r>
        <w:t>ed</w:t>
      </w:r>
      <w:proofErr w:type="spellEnd"/>
      <w:proofErr w:type="gramEnd"/>
      <w:r>
        <w:t xml:space="preserve">), </w:t>
      </w:r>
      <w:r>
        <w:rPr>
          <w:u w:val="single"/>
        </w:rPr>
        <w:t>Black women Writers</w:t>
      </w:r>
      <w:r>
        <w:t xml:space="preserve">. Garden City, N.Y.: Doubleday, 6-24. </w:t>
      </w:r>
    </w:p>
    <w:p w:rsidR="00657562" w:rsidRDefault="00657562" w:rsidP="00657562">
      <w:pPr>
        <w:ind w:left="720" w:hanging="720"/>
      </w:pPr>
    </w:p>
    <w:p w:rsidR="00657562" w:rsidRDefault="00657562" w:rsidP="00657562">
      <w:pPr>
        <w:ind w:left="720" w:hanging="720"/>
      </w:pPr>
      <w:r>
        <w:t xml:space="preserve">Davis, Kathy 2008. </w:t>
      </w:r>
      <w:proofErr w:type="spellStart"/>
      <w:r>
        <w:t>Intersectionality</w:t>
      </w:r>
      <w:proofErr w:type="spellEnd"/>
      <w:r>
        <w:t xml:space="preserve"> as a buzzword:  </w:t>
      </w:r>
      <w:proofErr w:type="gramStart"/>
      <w:r>
        <w:t>a sociology</w:t>
      </w:r>
      <w:proofErr w:type="gramEnd"/>
      <w:r>
        <w:t xml:space="preserve"> of science perspective on what makes a feminist theory successful. </w:t>
      </w:r>
      <w:r>
        <w:rPr>
          <w:u w:val="single"/>
        </w:rPr>
        <w:t>Feminist Theory</w:t>
      </w:r>
      <w:r>
        <w:t xml:space="preserve"> 9 (1): 67-85.</w:t>
      </w:r>
    </w:p>
    <w:p w:rsidR="00657562" w:rsidRDefault="00657562" w:rsidP="00657562">
      <w:pPr>
        <w:ind w:left="720" w:hanging="720"/>
      </w:pPr>
    </w:p>
    <w:p w:rsidR="00657562" w:rsidRDefault="00657562" w:rsidP="00657562">
      <w:pPr>
        <w:ind w:left="720" w:hanging="720"/>
      </w:pPr>
      <w:proofErr w:type="gramStart"/>
      <w:r>
        <w:t xml:space="preserve">Diamond, Irene and Lee </w:t>
      </w:r>
      <w:proofErr w:type="spellStart"/>
      <w:r>
        <w:t>Quinby</w:t>
      </w:r>
      <w:proofErr w:type="spellEnd"/>
      <w:r>
        <w:t xml:space="preserve"> 1988.</w:t>
      </w:r>
      <w:proofErr w:type="gramEnd"/>
      <w:r>
        <w:t xml:space="preserve"> Introduction in </w:t>
      </w:r>
      <w:r>
        <w:rPr>
          <w:u w:val="single"/>
        </w:rPr>
        <w:t>Feminism and Foucault: reflections on resistance.</w:t>
      </w:r>
      <w:r>
        <w:t xml:space="preserve"> </w:t>
      </w:r>
      <w:proofErr w:type="gramStart"/>
      <w:r>
        <w:t xml:space="preserve">Ed. Irene Diamond and Lee </w:t>
      </w:r>
      <w:proofErr w:type="spellStart"/>
      <w:r>
        <w:t>Quinby</w:t>
      </w:r>
      <w:proofErr w:type="spellEnd"/>
      <w:r>
        <w:t>.</w:t>
      </w:r>
      <w:proofErr w:type="gramEnd"/>
      <w:r>
        <w:t xml:space="preserve"> Boston: Northeastern University Press, ix-xx.</w:t>
      </w:r>
    </w:p>
    <w:p w:rsidR="00657562" w:rsidRDefault="00657562" w:rsidP="00657562">
      <w:pPr>
        <w:ind w:left="720" w:hanging="720"/>
      </w:pPr>
    </w:p>
    <w:p w:rsidR="00657562" w:rsidRDefault="00657562" w:rsidP="00657562">
      <w:pPr>
        <w:ind w:left="720" w:hanging="720"/>
      </w:pPr>
      <w:r>
        <w:t xml:space="preserve">Di Stefano, Christine 1990. Dilemmas of difference:  feminism, modernity and postmodernism. </w:t>
      </w:r>
      <w:proofErr w:type="gramStart"/>
      <w:r>
        <w:t xml:space="preserve">In </w:t>
      </w:r>
      <w:r>
        <w:rPr>
          <w:u w:val="single"/>
        </w:rPr>
        <w:t>F</w:t>
      </w:r>
      <w:r w:rsidR="0089655F">
        <w:rPr>
          <w:u w:val="single"/>
        </w:rPr>
        <w:t>e</w:t>
      </w:r>
      <w:r>
        <w:rPr>
          <w:u w:val="single"/>
        </w:rPr>
        <w:t>minism/Postmodernism</w:t>
      </w:r>
      <w:r>
        <w:t xml:space="preserve"> ed. Linda Nicholson.</w:t>
      </w:r>
      <w:proofErr w:type="gramEnd"/>
      <w:r>
        <w:t xml:space="preserve"> New York: </w:t>
      </w:r>
      <w:proofErr w:type="spellStart"/>
      <w:r>
        <w:t>Routledge</w:t>
      </w:r>
      <w:proofErr w:type="spellEnd"/>
      <w:r>
        <w:t>, 63-82.</w:t>
      </w:r>
    </w:p>
    <w:p w:rsidR="00657562" w:rsidRDefault="00657562" w:rsidP="00657562">
      <w:pPr>
        <w:ind w:left="720" w:hanging="720"/>
      </w:pPr>
    </w:p>
    <w:p w:rsidR="00657562" w:rsidRDefault="00657562" w:rsidP="00657562">
      <w:pPr>
        <w:ind w:left="720" w:hanging="720"/>
      </w:pPr>
      <w:r>
        <w:t xml:space="preserve">Ebert, Teresa 1996. </w:t>
      </w:r>
      <w:proofErr w:type="spellStart"/>
      <w:r>
        <w:rPr>
          <w:u w:val="single"/>
        </w:rPr>
        <w:t>Ludic</w:t>
      </w:r>
      <w:proofErr w:type="spellEnd"/>
      <w:r>
        <w:rPr>
          <w:u w:val="single"/>
        </w:rPr>
        <w:t xml:space="preserve"> Feminism and After: </w:t>
      </w:r>
      <w:proofErr w:type="spellStart"/>
      <w:r>
        <w:rPr>
          <w:u w:val="single"/>
        </w:rPr>
        <w:t>postmodernism</w:t>
      </w:r>
      <w:proofErr w:type="gramStart"/>
      <w:r>
        <w:rPr>
          <w:u w:val="single"/>
        </w:rPr>
        <w:t>,desire</w:t>
      </w:r>
      <w:proofErr w:type="spellEnd"/>
      <w:proofErr w:type="gramEnd"/>
      <w:r>
        <w:rPr>
          <w:u w:val="single"/>
        </w:rPr>
        <w:t>, and labor in late capitalism</w:t>
      </w:r>
      <w:r>
        <w:t xml:space="preserve">. Ann Arbor: University of Michigan Press. </w:t>
      </w:r>
    </w:p>
    <w:p w:rsidR="00657562" w:rsidRDefault="00657562" w:rsidP="00657562">
      <w:pPr>
        <w:ind w:left="720" w:hanging="720"/>
      </w:pPr>
    </w:p>
    <w:p w:rsidR="00657562" w:rsidRDefault="00657562" w:rsidP="00657562">
      <w:pPr>
        <w:ind w:left="720" w:hanging="720"/>
      </w:pPr>
      <w:proofErr w:type="gramStart"/>
      <w:r>
        <w:t>Flax, Jane 1990.</w:t>
      </w:r>
      <w:proofErr w:type="gramEnd"/>
      <w:r>
        <w:t xml:space="preserve"> </w:t>
      </w:r>
      <w:proofErr w:type="gramStart"/>
      <w:r>
        <w:rPr>
          <w:u w:val="single"/>
        </w:rPr>
        <w:t>Thinking Fragments: psychoanalysis, feminism, and postmodernism in the contemporary West</w:t>
      </w:r>
      <w:r>
        <w:t>.</w:t>
      </w:r>
      <w:proofErr w:type="gramEnd"/>
      <w:r>
        <w:t xml:space="preserve"> Berkeley: University of California Press.</w:t>
      </w:r>
    </w:p>
    <w:p w:rsidR="00657562" w:rsidRDefault="00657562" w:rsidP="00657562">
      <w:pPr>
        <w:ind w:left="720" w:hanging="720"/>
      </w:pPr>
    </w:p>
    <w:p w:rsidR="00657562" w:rsidRDefault="00657562" w:rsidP="00657562">
      <w:pPr>
        <w:ind w:left="720" w:hanging="720"/>
      </w:pPr>
      <w:r>
        <w:tab/>
        <w:t xml:space="preserve">1993. </w:t>
      </w:r>
      <w:r>
        <w:rPr>
          <w:u w:val="single"/>
        </w:rPr>
        <w:t>Disputed Subjects: essays on psychoanalysis, politics, and philosophy</w:t>
      </w:r>
      <w:r>
        <w:t xml:space="preserve">. New York: </w:t>
      </w:r>
      <w:proofErr w:type="spellStart"/>
      <w:r>
        <w:t>Routledge</w:t>
      </w:r>
      <w:proofErr w:type="spellEnd"/>
      <w:r>
        <w:t>.</w:t>
      </w:r>
    </w:p>
    <w:p w:rsidR="00657562" w:rsidRDefault="00657562" w:rsidP="00657562">
      <w:pPr>
        <w:ind w:left="720" w:hanging="720"/>
      </w:pPr>
    </w:p>
    <w:p w:rsidR="00657562" w:rsidRDefault="00657562" w:rsidP="00657562">
      <w:proofErr w:type="gramStart"/>
      <w:r>
        <w:t>Fraser and Linda Nicholson 1990.</w:t>
      </w:r>
      <w:proofErr w:type="gramEnd"/>
      <w:r>
        <w:t xml:space="preserve"> Social criticism without philosophy: an encounter between feminism and postmodernism. </w:t>
      </w:r>
      <w:proofErr w:type="gramStart"/>
      <w:r>
        <w:t xml:space="preserve">In Linda Nicholson, ed. </w:t>
      </w:r>
      <w:r>
        <w:rPr>
          <w:u w:val="single"/>
        </w:rPr>
        <w:t>Feminism/Postmodernism</w:t>
      </w:r>
      <w:r>
        <w:t>.</w:t>
      </w:r>
      <w:proofErr w:type="gramEnd"/>
      <w:r>
        <w:t xml:space="preserve"> New York: </w:t>
      </w:r>
      <w:proofErr w:type="spellStart"/>
      <w:r>
        <w:t>Routledge</w:t>
      </w:r>
      <w:proofErr w:type="spellEnd"/>
      <w:r>
        <w:t xml:space="preserve">, 19-38. </w:t>
      </w:r>
    </w:p>
    <w:p w:rsidR="00657562" w:rsidRDefault="00657562" w:rsidP="00657562">
      <w:pPr>
        <w:ind w:left="720" w:hanging="720"/>
      </w:pPr>
    </w:p>
    <w:p w:rsidR="00657562" w:rsidRDefault="00657562" w:rsidP="00657562">
      <w:pPr>
        <w:ind w:left="720" w:hanging="720"/>
      </w:pPr>
      <w:r>
        <w:t xml:space="preserve">Gates, Henry Louis 1985. Writing “race” and the difference it makes. </w:t>
      </w:r>
      <w:r>
        <w:rPr>
          <w:u w:val="single"/>
        </w:rPr>
        <w:t>Critical Inquiry</w:t>
      </w:r>
      <w:r>
        <w:t xml:space="preserve"> 12 (1), 1-21.</w:t>
      </w:r>
    </w:p>
    <w:p w:rsidR="00657562" w:rsidRDefault="00657562" w:rsidP="00657562">
      <w:pPr>
        <w:ind w:left="720" w:hanging="720"/>
      </w:pPr>
    </w:p>
    <w:p w:rsidR="00657562" w:rsidRDefault="00657562" w:rsidP="00657562">
      <w:pPr>
        <w:ind w:left="720" w:hanging="720"/>
      </w:pPr>
      <w:r>
        <w:tab/>
        <w:t xml:space="preserve">1987a. </w:t>
      </w:r>
      <w:r>
        <w:rPr>
          <w:u w:val="single"/>
        </w:rPr>
        <w:t>Figures in Black</w:t>
      </w:r>
      <w:r>
        <w:t>. New York: Oxford University Press.</w:t>
      </w:r>
    </w:p>
    <w:p w:rsidR="00657562" w:rsidRDefault="00657562" w:rsidP="00657562">
      <w:pPr>
        <w:ind w:left="720" w:hanging="720"/>
      </w:pPr>
    </w:p>
    <w:p w:rsidR="00657562" w:rsidRDefault="00657562" w:rsidP="00657562">
      <w:pPr>
        <w:ind w:left="720" w:hanging="720"/>
      </w:pPr>
      <w:r>
        <w:tab/>
        <w:t xml:space="preserve">1987b. “What’s love got to do with it”: Critical theory, integrity, and the black idiom. </w:t>
      </w:r>
      <w:proofErr w:type="gramStart"/>
      <w:r>
        <w:rPr>
          <w:u w:val="single"/>
        </w:rPr>
        <w:t>New Literary History</w:t>
      </w:r>
      <w:r>
        <w:t xml:space="preserve"> 18 (2), 345-62.</w:t>
      </w:r>
      <w:proofErr w:type="gramEnd"/>
    </w:p>
    <w:p w:rsidR="00657562" w:rsidRDefault="00657562" w:rsidP="00657562">
      <w:pPr>
        <w:ind w:left="720" w:hanging="720"/>
      </w:pPr>
    </w:p>
    <w:p w:rsidR="00657562" w:rsidRDefault="00657562" w:rsidP="00657562">
      <w:pPr>
        <w:ind w:left="720" w:hanging="720"/>
      </w:pPr>
      <w:proofErr w:type="spellStart"/>
      <w:r>
        <w:t>Haraway</w:t>
      </w:r>
      <w:proofErr w:type="spellEnd"/>
      <w:r>
        <w:t>, Donna</w:t>
      </w:r>
      <w:r w:rsidR="0089655F">
        <w:t xml:space="preserve"> </w:t>
      </w:r>
      <w:r>
        <w:t xml:space="preserve">1990. A manifesto for </w:t>
      </w:r>
      <w:proofErr w:type="spellStart"/>
      <w:r>
        <w:t>cyborgs</w:t>
      </w:r>
      <w:proofErr w:type="spellEnd"/>
      <w:r>
        <w:t xml:space="preserve">: science, technology, and socialist feminism in the 1980’s. </w:t>
      </w:r>
      <w:proofErr w:type="gramStart"/>
      <w:r>
        <w:t xml:space="preserve">In Linda Nicholson, ed., </w:t>
      </w:r>
      <w:r>
        <w:rPr>
          <w:u w:val="single"/>
        </w:rPr>
        <w:t>Feminism/Postmodernism</w:t>
      </w:r>
      <w:r>
        <w:t>.</w:t>
      </w:r>
      <w:proofErr w:type="gramEnd"/>
      <w:r>
        <w:t xml:space="preserve"> New York: </w:t>
      </w:r>
      <w:proofErr w:type="spellStart"/>
      <w:r>
        <w:t>Routledge</w:t>
      </w:r>
      <w:proofErr w:type="spellEnd"/>
      <w:r>
        <w:t>, 190-233.</w:t>
      </w:r>
    </w:p>
    <w:p w:rsidR="00657562" w:rsidRDefault="00657562" w:rsidP="00657562">
      <w:pPr>
        <w:ind w:left="720" w:hanging="720"/>
      </w:pPr>
    </w:p>
    <w:p w:rsidR="00657562" w:rsidRDefault="00657562" w:rsidP="00657562">
      <w:pPr>
        <w:ind w:left="720" w:hanging="720"/>
      </w:pPr>
      <w:r>
        <w:tab/>
        <w:t xml:space="preserve">1991 </w:t>
      </w:r>
      <w:r>
        <w:rPr>
          <w:u w:val="single"/>
        </w:rPr>
        <w:t xml:space="preserve">Simians, </w:t>
      </w:r>
      <w:proofErr w:type="spellStart"/>
      <w:r>
        <w:rPr>
          <w:u w:val="single"/>
        </w:rPr>
        <w:t>Cyborgs</w:t>
      </w:r>
      <w:proofErr w:type="spellEnd"/>
      <w:r>
        <w:rPr>
          <w:u w:val="single"/>
        </w:rPr>
        <w:t>, and Women: the reinvention of nature</w:t>
      </w:r>
      <w:r>
        <w:t xml:space="preserve">. New York: </w:t>
      </w:r>
      <w:proofErr w:type="spellStart"/>
      <w:r>
        <w:t>Routledge</w:t>
      </w:r>
      <w:proofErr w:type="spellEnd"/>
      <w:r>
        <w:t>.</w:t>
      </w:r>
    </w:p>
    <w:p w:rsidR="00657562" w:rsidRDefault="00657562" w:rsidP="00657562">
      <w:pPr>
        <w:ind w:left="720" w:hanging="720"/>
      </w:pPr>
    </w:p>
    <w:p w:rsidR="00657562" w:rsidRDefault="00657562" w:rsidP="00657562">
      <w:pPr>
        <w:ind w:left="720" w:hanging="720"/>
      </w:pPr>
      <w:proofErr w:type="spellStart"/>
      <w:r>
        <w:t>Hawkesworth</w:t>
      </w:r>
      <w:proofErr w:type="spellEnd"/>
      <w:r>
        <w:t xml:space="preserve">, Mary 2006. </w:t>
      </w:r>
      <w:r>
        <w:rPr>
          <w:u w:val="single"/>
        </w:rPr>
        <w:t>Feminist Inquiry: from political conviction to methodological innovation</w:t>
      </w:r>
      <w:r>
        <w:t>. New Brunswick: Rutgers University Press.</w:t>
      </w:r>
    </w:p>
    <w:p w:rsidR="00657562" w:rsidRDefault="00657562" w:rsidP="00657562">
      <w:pPr>
        <w:ind w:left="720" w:hanging="720"/>
      </w:pPr>
    </w:p>
    <w:p w:rsidR="00657562" w:rsidRDefault="00657562" w:rsidP="00657562">
      <w:pPr>
        <w:ind w:left="720" w:hanging="720"/>
      </w:pPr>
      <w:r>
        <w:t xml:space="preserve">Henderson, Mae 1992. Speaking in tongues: </w:t>
      </w:r>
      <w:proofErr w:type="spellStart"/>
      <w:r>
        <w:t>dialogics</w:t>
      </w:r>
      <w:proofErr w:type="spellEnd"/>
      <w:r>
        <w:t>, dialectics, and the black woman writer’s literary tradition. In Judith Butler and Joan Scott (</w:t>
      </w:r>
      <w:proofErr w:type="spellStart"/>
      <w:proofErr w:type="gramStart"/>
      <w:r>
        <w:t>eds</w:t>
      </w:r>
      <w:proofErr w:type="spellEnd"/>
      <w:proofErr w:type="gramEnd"/>
      <w:r>
        <w:t xml:space="preserve">) </w:t>
      </w:r>
      <w:r>
        <w:rPr>
          <w:u w:val="single"/>
        </w:rPr>
        <w:t>Feminists Theorize the Political</w:t>
      </w:r>
      <w:r>
        <w:t xml:space="preserve">. New York: </w:t>
      </w:r>
      <w:proofErr w:type="spellStart"/>
      <w:r>
        <w:t>Routledge</w:t>
      </w:r>
      <w:proofErr w:type="spellEnd"/>
      <w:r>
        <w:t>, 144-66.</w:t>
      </w:r>
    </w:p>
    <w:p w:rsidR="00657562" w:rsidRDefault="00657562" w:rsidP="00657562">
      <w:pPr>
        <w:ind w:left="720" w:hanging="720"/>
      </w:pPr>
    </w:p>
    <w:p w:rsidR="00657562" w:rsidRDefault="0089655F" w:rsidP="00657562">
      <w:pPr>
        <w:ind w:left="720" w:hanging="720"/>
      </w:pPr>
      <w:r>
        <w:t>h</w:t>
      </w:r>
      <w:r w:rsidR="00657562">
        <w:t xml:space="preserve">ooks, bell 1989. </w:t>
      </w:r>
      <w:r w:rsidR="00657562">
        <w:rPr>
          <w:u w:val="single"/>
        </w:rPr>
        <w:t xml:space="preserve">Talking </w:t>
      </w:r>
      <w:proofErr w:type="gramStart"/>
      <w:r w:rsidR="00657562">
        <w:rPr>
          <w:u w:val="single"/>
        </w:rPr>
        <w:t>Back</w:t>
      </w:r>
      <w:proofErr w:type="gramEnd"/>
      <w:r w:rsidR="00657562">
        <w:rPr>
          <w:u w:val="single"/>
        </w:rPr>
        <w:t>: thinking feminist, thinking black</w:t>
      </w:r>
      <w:r w:rsidR="00657562">
        <w:t>. Boston: South End Press.</w:t>
      </w:r>
    </w:p>
    <w:p w:rsidR="00657562" w:rsidRDefault="00657562" w:rsidP="00657562">
      <w:pPr>
        <w:ind w:left="720" w:hanging="720"/>
      </w:pPr>
    </w:p>
    <w:p w:rsidR="00657562" w:rsidRDefault="00657562" w:rsidP="00657562">
      <w:pPr>
        <w:ind w:left="720" w:hanging="720"/>
      </w:pPr>
      <w:r>
        <w:tab/>
        <w:t xml:space="preserve">1990. </w:t>
      </w:r>
      <w:r>
        <w:rPr>
          <w:u w:val="single"/>
        </w:rPr>
        <w:t>Yearning: race, gender, and cultural politics.</w:t>
      </w:r>
      <w:r>
        <w:t xml:space="preserve"> Boston: South End Press.</w:t>
      </w:r>
    </w:p>
    <w:p w:rsidR="00657562" w:rsidRDefault="00657562" w:rsidP="00657562">
      <w:pPr>
        <w:ind w:left="720" w:hanging="720"/>
      </w:pPr>
    </w:p>
    <w:p w:rsidR="00657562" w:rsidRDefault="00657562" w:rsidP="00657562">
      <w:pPr>
        <w:ind w:left="720"/>
      </w:pPr>
      <w:r>
        <w:t xml:space="preserve">. </w:t>
      </w:r>
    </w:p>
    <w:p w:rsidR="00657562" w:rsidRDefault="00657562" w:rsidP="00657562">
      <w:pPr>
        <w:ind w:left="720" w:hanging="720"/>
      </w:pPr>
      <w:proofErr w:type="spellStart"/>
      <w:r>
        <w:t>Hartsock</w:t>
      </w:r>
      <w:proofErr w:type="spellEnd"/>
      <w:r>
        <w:t xml:space="preserve">, Nancy 1990. Foucault on power: a theory for women? </w:t>
      </w:r>
      <w:proofErr w:type="gramStart"/>
      <w:r>
        <w:t xml:space="preserve">In Linda Nicholson, ed., </w:t>
      </w:r>
      <w:r>
        <w:rPr>
          <w:u w:val="single"/>
        </w:rPr>
        <w:t>Feminism/Postmodernism</w:t>
      </w:r>
      <w:r>
        <w:t>.</w:t>
      </w:r>
      <w:proofErr w:type="gramEnd"/>
      <w:r>
        <w:t xml:space="preserve"> New York: </w:t>
      </w:r>
      <w:proofErr w:type="spellStart"/>
      <w:r>
        <w:t>Routledge</w:t>
      </w:r>
      <w:proofErr w:type="spellEnd"/>
      <w:r>
        <w:t>, 157-75.</w:t>
      </w:r>
    </w:p>
    <w:p w:rsidR="00657562" w:rsidRDefault="00657562" w:rsidP="00657562">
      <w:pPr>
        <w:ind w:left="720" w:hanging="720"/>
      </w:pPr>
    </w:p>
    <w:p w:rsidR="00657562" w:rsidRDefault="00657562" w:rsidP="00657562">
      <w:pPr>
        <w:ind w:left="720" w:hanging="720"/>
      </w:pPr>
      <w:proofErr w:type="spellStart"/>
      <w:proofErr w:type="gramStart"/>
      <w:r>
        <w:lastRenderedPageBreak/>
        <w:t>Hindman</w:t>
      </w:r>
      <w:proofErr w:type="spellEnd"/>
      <w:r>
        <w:t xml:space="preserve">, </w:t>
      </w:r>
      <w:proofErr w:type="spellStart"/>
      <w:r>
        <w:t>Matther</w:t>
      </w:r>
      <w:proofErr w:type="spellEnd"/>
      <w:r>
        <w:t xml:space="preserve"> Dean 2011.</w:t>
      </w:r>
      <w:proofErr w:type="gramEnd"/>
      <w:r>
        <w:t xml:space="preserve"> Rethinking </w:t>
      </w:r>
      <w:proofErr w:type="spellStart"/>
      <w:r>
        <w:t>intersectionality</w:t>
      </w:r>
      <w:proofErr w:type="spellEnd"/>
      <w:r>
        <w:t xml:space="preserve">: toward an understanding of discursive marginalization. </w:t>
      </w:r>
      <w:r>
        <w:rPr>
          <w:u w:val="single"/>
        </w:rPr>
        <w:t>New Political Science</w:t>
      </w:r>
      <w:r>
        <w:t xml:space="preserve"> 33 (2): 189-210.</w:t>
      </w:r>
    </w:p>
    <w:p w:rsidR="00657562" w:rsidRDefault="00657562" w:rsidP="00657562">
      <w:pPr>
        <w:ind w:left="720" w:hanging="720"/>
      </w:pPr>
    </w:p>
    <w:p w:rsidR="00657562" w:rsidRDefault="00657562" w:rsidP="00657562">
      <w:pPr>
        <w:ind w:left="720" w:hanging="720"/>
      </w:pPr>
      <w:proofErr w:type="spellStart"/>
      <w:proofErr w:type="gramStart"/>
      <w:r>
        <w:t>Jonasdottir</w:t>
      </w:r>
      <w:proofErr w:type="spellEnd"/>
      <w:r>
        <w:t>, Anna, Valerie Bryson, and Kathleen Jones 2011.</w:t>
      </w:r>
      <w:proofErr w:type="gramEnd"/>
      <w:r>
        <w:t xml:space="preserve"> </w:t>
      </w:r>
      <w:proofErr w:type="gramStart"/>
      <w:r>
        <w:t>Introduction.</w:t>
      </w:r>
      <w:proofErr w:type="gramEnd"/>
      <w:r>
        <w:t xml:space="preserve"> In </w:t>
      </w:r>
      <w:r>
        <w:rPr>
          <w:u w:val="single"/>
        </w:rPr>
        <w:t xml:space="preserve">Sexuality, Gender, and Power:  </w:t>
      </w:r>
      <w:proofErr w:type="spellStart"/>
      <w:r>
        <w:rPr>
          <w:u w:val="single"/>
        </w:rPr>
        <w:t>intersectionality</w:t>
      </w:r>
      <w:proofErr w:type="spellEnd"/>
      <w:r>
        <w:rPr>
          <w:u w:val="single"/>
        </w:rPr>
        <w:t xml:space="preserve"> and transnational perspectives, </w:t>
      </w:r>
      <w:r>
        <w:t xml:space="preserve">ed. </w:t>
      </w:r>
      <w:proofErr w:type="spellStart"/>
      <w:r>
        <w:t>Jonasdottir</w:t>
      </w:r>
      <w:proofErr w:type="spellEnd"/>
      <w:r>
        <w:t xml:space="preserve"> et al. New York: </w:t>
      </w:r>
      <w:proofErr w:type="spellStart"/>
      <w:r>
        <w:t>Routledge</w:t>
      </w:r>
      <w:proofErr w:type="spellEnd"/>
      <w:r>
        <w:t>, 1-8.</w:t>
      </w:r>
    </w:p>
    <w:p w:rsidR="00657562" w:rsidRDefault="00657562" w:rsidP="00657562">
      <w:pPr>
        <w:ind w:left="720" w:hanging="720"/>
      </w:pPr>
    </w:p>
    <w:p w:rsidR="00657562" w:rsidRDefault="00657562" w:rsidP="00657562">
      <w:pPr>
        <w:ind w:left="720" w:hanging="720"/>
      </w:pPr>
      <w:r>
        <w:t xml:space="preserve">Joyce, Joyce 1987 </w:t>
      </w:r>
      <w:proofErr w:type="gramStart"/>
      <w:r>
        <w:t>The</w:t>
      </w:r>
      <w:proofErr w:type="gramEnd"/>
      <w:r>
        <w:t xml:space="preserve"> black canon: reconstructing black American literary criticism. </w:t>
      </w:r>
      <w:proofErr w:type="gramStart"/>
      <w:r>
        <w:rPr>
          <w:u w:val="single"/>
        </w:rPr>
        <w:t>New Literary History</w:t>
      </w:r>
      <w:r>
        <w:t xml:space="preserve"> 18 (2), 335-44.</w:t>
      </w:r>
      <w:proofErr w:type="gramEnd"/>
    </w:p>
    <w:p w:rsidR="00657562" w:rsidRDefault="00657562" w:rsidP="00657562">
      <w:pPr>
        <w:ind w:left="720" w:hanging="720"/>
      </w:pPr>
    </w:p>
    <w:p w:rsidR="00657562" w:rsidRDefault="00657562" w:rsidP="00657562">
      <w:pPr>
        <w:ind w:left="720" w:hanging="720"/>
      </w:pPr>
      <w:proofErr w:type="spellStart"/>
      <w:r>
        <w:t>Lorde</w:t>
      </w:r>
      <w:proofErr w:type="spellEnd"/>
      <w:r>
        <w:t xml:space="preserve">, </w:t>
      </w:r>
      <w:proofErr w:type="spellStart"/>
      <w:r>
        <w:t>Audre</w:t>
      </w:r>
      <w:proofErr w:type="spellEnd"/>
      <w:r>
        <w:t xml:space="preserve"> 1981. The master’s tools will never dismantle the master’s house. In Cherrie Moraga and Gloria </w:t>
      </w:r>
      <w:proofErr w:type="spellStart"/>
      <w:r>
        <w:t>Anzuldua</w:t>
      </w:r>
      <w:proofErr w:type="spellEnd"/>
      <w:r>
        <w:t xml:space="preserve">, (eds.) </w:t>
      </w:r>
      <w:r>
        <w:rPr>
          <w:u w:val="single"/>
        </w:rPr>
        <w:t>This Bridge Called My Back</w:t>
      </w:r>
      <w:r>
        <w:t xml:space="preserve"> Watertown, MA: Persephone Press, 98-101.</w:t>
      </w:r>
    </w:p>
    <w:p w:rsidR="00657562" w:rsidRDefault="00657562" w:rsidP="00657562">
      <w:pPr>
        <w:ind w:left="720" w:hanging="720"/>
      </w:pPr>
    </w:p>
    <w:p w:rsidR="00657562" w:rsidRDefault="00657562" w:rsidP="00657562">
      <w:pPr>
        <w:ind w:left="720" w:hanging="720"/>
        <w:rPr>
          <w:u w:val="single"/>
        </w:rPr>
      </w:pPr>
      <w:proofErr w:type="spellStart"/>
      <w:proofErr w:type="gramStart"/>
      <w:r>
        <w:t>Lugones</w:t>
      </w:r>
      <w:proofErr w:type="spellEnd"/>
      <w:r>
        <w:t xml:space="preserve">, Maria and Elizabeth </w:t>
      </w:r>
      <w:proofErr w:type="spellStart"/>
      <w:r>
        <w:t>Spelman</w:t>
      </w:r>
      <w:proofErr w:type="spellEnd"/>
      <w:r>
        <w:t xml:space="preserve"> 1983.</w:t>
      </w:r>
      <w:proofErr w:type="gramEnd"/>
      <w:r>
        <w:t xml:space="preserve"> Have we got a theory for you! </w:t>
      </w:r>
      <w:proofErr w:type="gramStart"/>
      <w:r>
        <w:t>Feminist theory, cultural imperialism and the demand for the woman’s voice.</w:t>
      </w:r>
      <w:proofErr w:type="gramEnd"/>
      <w:r>
        <w:t xml:space="preserve"> </w:t>
      </w:r>
      <w:r>
        <w:rPr>
          <w:u w:val="single"/>
        </w:rPr>
        <w:t>Women’s Studies International Forum 6(6): 573-81.</w:t>
      </w:r>
    </w:p>
    <w:p w:rsidR="00657562" w:rsidRDefault="00657562" w:rsidP="00657562">
      <w:pPr>
        <w:ind w:left="720" w:hanging="720"/>
      </w:pPr>
    </w:p>
    <w:p w:rsidR="00657562" w:rsidRDefault="00657562" w:rsidP="00657562">
      <w:pPr>
        <w:ind w:left="720" w:hanging="720"/>
      </w:pPr>
      <w:proofErr w:type="spellStart"/>
      <w:r>
        <w:t>Lykke</w:t>
      </w:r>
      <w:proofErr w:type="spellEnd"/>
      <w:r>
        <w:t xml:space="preserve">, Nina 2010. </w:t>
      </w:r>
      <w:r>
        <w:rPr>
          <w:u w:val="single"/>
        </w:rPr>
        <w:t>Feminist Studies: a guide to intersectional theory, methodology and writing</w:t>
      </w:r>
      <w:r>
        <w:t xml:space="preserve">. New York: </w:t>
      </w:r>
      <w:proofErr w:type="spellStart"/>
      <w:r>
        <w:t>Routledge</w:t>
      </w:r>
      <w:proofErr w:type="spellEnd"/>
      <w:r>
        <w:t>.</w:t>
      </w:r>
    </w:p>
    <w:p w:rsidR="00657562" w:rsidRDefault="00657562" w:rsidP="00657562">
      <w:pPr>
        <w:ind w:left="720" w:hanging="720"/>
      </w:pPr>
    </w:p>
    <w:p w:rsidR="00657562" w:rsidRDefault="00657562" w:rsidP="00657562">
      <w:pPr>
        <w:ind w:left="720" w:hanging="720"/>
      </w:pPr>
      <w:r>
        <w:t xml:space="preserve">Matsuda, Mari 1991. </w:t>
      </w:r>
      <w:proofErr w:type="gramStart"/>
      <w:r>
        <w:t>Beside my sister, facing the enemy: legal theory out of coalition.</w:t>
      </w:r>
      <w:proofErr w:type="gramEnd"/>
      <w:r>
        <w:t xml:space="preserve"> </w:t>
      </w:r>
      <w:r>
        <w:rPr>
          <w:u w:val="single"/>
        </w:rPr>
        <w:t>Stanford Law Review</w:t>
      </w:r>
      <w:r>
        <w:t>. 43 (6):1183-92.</w:t>
      </w:r>
    </w:p>
    <w:p w:rsidR="00657562" w:rsidRDefault="00657562" w:rsidP="00657562">
      <w:pPr>
        <w:ind w:left="720" w:hanging="720"/>
      </w:pPr>
    </w:p>
    <w:p w:rsidR="00657562" w:rsidRDefault="00657562" w:rsidP="00657562">
      <w:pPr>
        <w:ind w:left="720" w:hanging="720"/>
      </w:pPr>
      <w:r>
        <w:t xml:space="preserve">McCall, Leslie 2005. </w:t>
      </w:r>
      <w:proofErr w:type="gramStart"/>
      <w:r>
        <w:t xml:space="preserve">The complexity of </w:t>
      </w:r>
      <w:proofErr w:type="spellStart"/>
      <w:r>
        <w:t>intersectionality</w:t>
      </w:r>
      <w:proofErr w:type="spellEnd"/>
      <w:r>
        <w:t>.</w:t>
      </w:r>
      <w:proofErr w:type="gramEnd"/>
      <w:r>
        <w:t xml:space="preserve"> </w:t>
      </w:r>
      <w:r>
        <w:rPr>
          <w:u w:val="single"/>
        </w:rPr>
        <w:t>Signs</w:t>
      </w:r>
      <w:r>
        <w:t xml:space="preserve"> 30 (3):1771-1800.</w:t>
      </w:r>
    </w:p>
    <w:p w:rsidR="00657562" w:rsidRDefault="00657562" w:rsidP="00657562">
      <w:pPr>
        <w:ind w:left="720" w:hanging="720"/>
      </w:pPr>
    </w:p>
    <w:p w:rsidR="00657562" w:rsidRDefault="00657562" w:rsidP="00657562">
      <w:pPr>
        <w:ind w:left="720" w:hanging="720"/>
      </w:pPr>
      <w:r>
        <w:t>Meese, Elizabeth 1990. (</w:t>
      </w:r>
      <w:r>
        <w:rPr>
          <w:u w:val="single"/>
        </w:rPr>
        <w:t>Ex</w:t>
      </w:r>
      <w:proofErr w:type="gramStart"/>
      <w:r>
        <w:rPr>
          <w:u w:val="single"/>
        </w:rPr>
        <w:t>)tensions</w:t>
      </w:r>
      <w:proofErr w:type="gramEnd"/>
      <w:r>
        <w:rPr>
          <w:u w:val="single"/>
        </w:rPr>
        <w:t>: re-figuring feminist criticism</w:t>
      </w:r>
      <w:r>
        <w:t>. Urbana: University of Illinois Press.</w:t>
      </w:r>
    </w:p>
    <w:p w:rsidR="00657562" w:rsidRDefault="00657562" w:rsidP="00657562">
      <w:pPr>
        <w:ind w:left="720" w:hanging="720"/>
      </w:pPr>
    </w:p>
    <w:p w:rsidR="00657562" w:rsidRDefault="00657562" w:rsidP="00657562">
      <w:pPr>
        <w:ind w:left="720" w:hanging="720"/>
      </w:pPr>
      <w:proofErr w:type="gramStart"/>
      <w:r>
        <w:t>Minh-ha, Trinh 1989.</w:t>
      </w:r>
      <w:proofErr w:type="gramEnd"/>
      <w:r>
        <w:t xml:space="preserve"> </w:t>
      </w:r>
      <w:r>
        <w:rPr>
          <w:u w:val="single"/>
        </w:rPr>
        <w:t>Woman, Nature, Other: writing post-</w:t>
      </w:r>
      <w:proofErr w:type="spellStart"/>
      <w:r>
        <w:rPr>
          <w:u w:val="single"/>
        </w:rPr>
        <w:t>coloniality</w:t>
      </w:r>
      <w:proofErr w:type="spellEnd"/>
      <w:r>
        <w:rPr>
          <w:u w:val="single"/>
        </w:rPr>
        <w:t xml:space="preserve"> and feminism</w:t>
      </w:r>
      <w:r>
        <w:t xml:space="preserve"> Bloomington: Indiana University Press.</w:t>
      </w:r>
    </w:p>
    <w:p w:rsidR="00657562" w:rsidRDefault="00657562" w:rsidP="00657562">
      <w:pPr>
        <w:ind w:left="720" w:hanging="720"/>
      </w:pPr>
    </w:p>
    <w:p w:rsidR="00657562" w:rsidRDefault="00657562" w:rsidP="00657562">
      <w:pPr>
        <w:ind w:left="720" w:hanging="720"/>
      </w:pPr>
      <w:proofErr w:type="spellStart"/>
      <w:r>
        <w:t>Mohanty</w:t>
      </w:r>
      <w:proofErr w:type="spellEnd"/>
      <w:r>
        <w:t xml:space="preserve">, Chandra 1991. Under Western Eyes: feminist scholarship and colonial discourse. </w:t>
      </w:r>
      <w:r>
        <w:rPr>
          <w:u w:val="single"/>
        </w:rPr>
        <w:t>Boundary 2</w:t>
      </w:r>
      <w:r>
        <w:t xml:space="preserve"> 12(3): 333-59.</w:t>
      </w:r>
    </w:p>
    <w:p w:rsidR="00657562" w:rsidRDefault="00657562" w:rsidP="00657562">
      <w:pPr>
        <w:ind w:left="720" w:hanging="720"/>
      </w:pPr>
    </w:p>
    <w:p w:rsidR="00657562" w:rsidRDefault="00657562" w:rsidP="00657562">
      <w:pPr>
        <w:ind w:left="720" w:hanging="720"/>
      </w:pPr>
      <w:r>
        <w:t xml:space="preserve">Moraga, Cherrie 1981. La </w:t>
      </w:r>
      <w:proofErr w:type="spellStart"/>
      <w:r>
        <w:t>Guera</w:t>
      </w:r>
      <w:proofErr w:type="spellEnd"/>
      <w:r>
        <w:t xml:space="preserve">. In Cherrie Moraga and Gloria </w:t>
      </w:r>
      <w:proofErr w:type="spellStart"/>
      <w:r>
        <w:t>Anzuldua</w:t>
      </w:r>
      <w:proofErr w:type="spellEnd"/>
      <w:r>
        <w:t xml:space="preserve">, (eds.), </w:t>
      </w:r>
      <w:r>
        <w:rPr>
          <w:u w:val="single"/>
        </w:rPr>
        <w:t>This Bridge Called My Back</w:t>
      </w:r>
      <w:r>
        <w:t>. Watertown, MA: Persephone Press, 27-34.</w:t>
      </w:r>
    </w:p>
    <w:p w:rsidR="00657562" w:rsidRDefault="00657562" w:rsidP="00657562">
      <w:pPr>
        <w:ind w:left="720" w:hanging="720"/>
      </w:pPr>
    </w:p>
    <w:p w:rsidR="00657562" w:rsidRDefault="00657562" w:rsidP="00657562">
      <w:pPr>
        <w:ind w:left="720" w:hanging="720"/>
      </w:pPr>
      <w:r>
        <w:tab/>
        <w:t xml:space="preserve">1983. </w:t>
      </w:r>
      <w:r>
        <w:rPr>
          <w:u w:val="single"/>
        </w:rPr>
        <w:t xml:space="preserve">Loving in the War Years: Lo </w:t>
      </w:r>
      <w:proofErr w:type="spellStart"/>
      <w:r>
        <w:rPr>
          <w:u w:val="single"/>
        </w:rPr>
        <w:t>gue</w:t>
      </w:r>
      <w:proofErr w:type="spellEnd"/>
      <w:r>
        <w:rPr>
          <w:u w:val="single"/>
        </w:rPr>
        <w:t xml:space="preserve"> </w:t>
      </w:r>
      <w:proofErr w:type="spellStart"/>
      <w:r>
        <w:rPr>
          <w:u w:val="single"/>
        </w:rPr>
        <w:t>hunea</w:t>
      </w:r>
      <w:proofErr w:type="spellEnd"/>
      <w:r>
        <w:rPr>
          <w:u w:val="single"/>
        </w:rPr>
        <w:t xml:space="preserve"> </w:t>
      </w:r>
      <w:proofErr w:type="spellStart"/>
      <w:r>
        <w:rPr>
          <w:u w:val="single"/>
        </w:rPr>
        <w:t>paso</w:t>
      </w:r>
      <w:proofErr w:type="spellEnd"/>
      <w:r>
        <w:rPr>
          <w:u w:val="single"/>
        </w:rPr>
        <w:t xml:space="preserve"> </w:t>
      </w:r>
      <w:proofErr w:type="spellStart"/>
      <w:r>
        <w:rPr>
          <w:u w:val="single"/>
        </w:rPr>
        <w:t>por</w:t>
      </w:r>
      <w:proofErr w:type="spellEnd"/>
      <w:r>
        <w:rPr>
          <w:u w:val="single"/>
        </w:rPr>
        <w:t xml:space="preserve"> </w:t>
      </w:r>
      <w:proofErr w:type="spellStart"/>
      <w:r>
        <w:rPr>
          <w:u w:val="single"/>
        </w:rPr>
        <w:t>sus</w:t>
      </w:r>
      <w:proofErr w:type="spellEnd"/>
      <w:r>
        <w:rPr>
          <w:u w:val="single"/>
        </w:rPr>
        <w:t xml:space="preserve"> </w:t>
      </w:r>
      <w:proofErr w:type="spellStart"/>
      <w:r>
        <w:rPr>
          <w:u w:val="single"/>
        </w:rPr>
        <w:t>labios</w:t>
      </w:r>
      <w:proofErr w:type="spellEnd"/>
      <w:r>
        <w:t>. Boston: South End Press.</w:t>
      </w:r>
    </w:p>
    <w:p w:rsidR="00657562" w:rsidRDefault="00657562" w:rsidP="00657562">
      <w:pPr>
        <w:ind w:left="720" w:hanging="720"/>
      </w:pPr>
    </w:p>
    <w:p w:rsidR="00657562" w:rsidRDefault="00657562" w:rsidP="00657562">
      <w:pPr>
        <w:ind w:left="720" w:hanging="720"/>
      </w:pPr>
      <w:proofErr w:type="gramStart"/>
      <w:r>
        <w:t>Said, Edward 1978.</w:t>
      </w:r>
      <w:proofErr w:type="gramEnd"/>
      <w:r>
        <w:t xml:space="preserve"> </w:t>
      </w:r>
      <w:proofErr w:type="spellStart"/>
      <w:proofErr w:type="gramStart"/>
      <w:r>
        <w:rPr>
          <w:u w:val="single"/>
        </w:rPr>
        <w:t>Orientalism</w:t>
      </w:r>
      <w:proofErr w:type="spellEnd"/>
      <w:r>
        <w:t>.</w:t>
      </w:r>
      <w:proofErr w:type="gramEnd"/>
      <w:r>
        <w:t xml:space="preserve"> New York: Vintage Press.</w:t>
      </w:r>
    </w:p>
    <w:p w:rsidR="00657562" w:rsidRDefault="00657562" w:rsidP="00657562">
      <w:pPr>
        <w:ind w:left="720" w:hanging="720"/>
      </w:pPr>
    </w:p>
    <w:p w:rsidR="00657562" w:rsidRDefault="00657562" w:rsidP="00657562">
      <w:pPr>
        <w:ind w:left="720" w:hanging="720"/>
      </w:pPr>
      <w:r>
        <w:t xml:space="preserve">Sandoval, </w:t>
      </w:r>
      <w:proofErr w:type="spellStart"/>
      <w:r>
        <w:t>Chela</w:t>
      </w:r>
      <w:proofErr w:type="spellEnd"/>
      <w:r>
        <w:t xml:space="preserve"> 1991. U.S. third world feminism: the theory and method of oppositional consciousness in the postmodern world. </w:t>
      </w:r>
      <w:r>
        <w:rPr>
          <w:u w:val="single"/>
        </w:rPr>
        <w:t>Genders</w:t>
      </w:r>
      <w:r>
        <w:t xml:space="preserve"> 10, 1-24.</w:t>
      </w:r>
    </w:p>
    <w:p w:rsidR="00657562" w:rsidRDefault="00657562" w:rsidP="00657562">
      <w:pPr>
        <w:ind w:left="720" w:hanging="720"/>
      </w:pPr>
    </w:p>
    <w:p w:rsidR="00657562" w:rsidRDefault="00657562" w:rsidP="00657562">
      <w:pPr>
        <w:ind w:left="720" w:hanging="720"/>
      </w:pPr>
      <w:proofErr w:type="spellStart"/>
      <w:r>
        <w:t>Sawicki</w:t>
      </w:r>
      <w:proofErr w:type="spellEnd"/>
      <w:r>
        <w:t xml:space="preserve">, Jana 1986. Foucault and feminism: toward a politics of difference </w:t>
      </w:r>
      <w:r>
        <w:rPr>
          <w:u w:val="single"/>
        </w:rPr>
        <w:t>Hypatia</w:t>
      </w:r>
      <w:r>
        <w:t xml:space="preserve"> 1 (2), 23-36.</w:t>
      </w:r>
    </w:p>
    <w:p w:rsidR="00657562" w:rsidRDefault="00657562" w:rsidP="00657562">
      <w:pPr>
        <w:ind w:left="720" w:hanging="720"/>
      </w:pPr>
    </w:p>
    <w:p w:rsidR="00657562" w:rsidRDefault="00657562" w:rsidP="00657562">
      <w:pPr>
        <w:ind w:left="720" w:hanging="720"/>
      </w:pPr>
      <w:r>
        <w:tab/>
        <w:t xml:space="preserve">1991. </w:t>
      </w:r>
      <w:r>
        <w:rPr>
          <w:u w:val="single"/>
        </w:rPr>
        <w:t>Disciplining Foucault: feminism, power, and the body</w:t>
      </w:r>
      <w:r>
        <w:t xml:space="preserve">. New York: </w:t>
      </w:r>
      <w:proofErr w:type="spellStart"/>
      <w:r>
        <w:t>Routledge</w:t>
      </w:r>
      <w:proofErr w:type="spellEnd"/>
      <w:r>
        <w:t>.</w:t>
      </w:r>
    </w:p>
    <w:p w:rsidR="00657562" w:rsidRDefault="00657562" w:rsidP="00657562">
      <w:pPr>
        <w:ind w:left="720" w:hanging="720"/>
      </w:pPr>
    </w:p>
    <w:p w:rsidR="00657562" w:rsidRDefault="00657562" w:rsidP="00657562">
      <w:pPr>
        <w:ind w:left="720" w:hanging="720"/>
      </w:pPr>
      <w:proofErr w:type="spellStart"/>
      <w:r>
        <w:t>Shildrick</w:t>
      </w:r>
      <w:proofErr w:type="spellEnd"/>
      <w:r>
        <w:t xml:space="preserve">, </w:t>
      </w:r>
      <w:proofErr w:type="spellStart"/>
      <w:r>
        <w:t>Margrit</w:t>
      </w:r>
      <w:proofErr w:type="spellEnd"/>
      <w:r>
        <w:t xml:space="preserve"> 1997. </w:t>
      </w:r>
      <w:r>
        <w:rPr>
          <w:u w:val="single"/>
        </w:rPr>
        <w:t>Bodies and Boundaries: feminism, postmodernism and (bio</w:t>
      </w:r>
      <w:proofErr w:type="gramStart"/>
      <w:r>
        <w:rPr>
          <w:u w:val="single"/>
        </w:rPr>
        <w:t>)</w:t>
      </w:r>
      <w:proofErr w:type="spellStart"/>
      <w:r>
        <w:rPr>
          <w:u w:val="single"/>
        </w:rPr>
        <w:t>ethics.</w:t>
      </w:r>
      <w:r>
        <w:t>New</w:t>
      </w:r>
      <w:proofErr w:type="spellEnd"/>
      <w:proofErr w:type="gramEnd"/>
      <w:r>
        <w:t xml:space="preserve"> York: </w:t>
      </w:r>
      <w:proofErr w:type="spellStart"/>
      <w:r>
        <w:t>Routledge</w:t>
      </w:r>
      <w:proofErr w:type="spellEnd"/>
      <w:r>
        <w:t>.</w:t>
      </w:r>
    </w:p>
    <w:p w:rsidR="00657562" w:rsidRDefault="00657562" w:rsidP="00657562">
      <w:pPr>
        <w:ind w:left="720" w:hanging="720"/>
      </w:pPr>
    </w:p>
    <w:p w:rsidR="00657562" w:rsidRDefault="00657562" w:rsidP="00657562">
      <w:pPr>
        <w:ind w:left="720" w:hanging="720"/>
      </w:pPr>
      <w:proofErr w:type="spellStart"/>
      <w:r>
        <w:t>Spivak</w:t>
      </w:r>
      <w:proofErr w:type="spellEnd"/>
      <w:r>
        <w:t xml:space="preserve">, </w:t>
      </w:r>
      <w:proofErr w:type="spellStart"/>
      <w:r>
        <w:t>Gayatri</w:t>
      </w:r>
      <w:proofErr w:type="spellEnd"/>
      <w:r>
        <w:t xml:space="preserve"> 1987. </w:t>
      </w:r>
      <w:r>
        <w:rPr>
          <w:u w:val="single"/>
        </w:rPr>
        <w:t>In Other Worlds: essays in cultural politics</w:t>
      </w:r>
      <w:r>
        <w:t>. New York: Methuen.</w:t>
      </w:r>
    </w:p>
    <w:p w:rsidR="00657562" w:rsidRDefault="00657562" w:rsidP="00657562">
      <w:pPr>
        <w:ind w:left="720" w:hanging="720"/>
      </w:pPr>
    </w:p>
    <w:p w:rsidR="00657562" w:rsidRDefault="00657562" w:rsidP="00657562">
      <w:pPr>
        <w:ind w:left="720" w:hanging="720"/>
      </w:pPr>
      <w:proofErr w:type="spellStart"/>
      <w:r>
        <w:t>Weedon</w:t>
      </w:r>
      <w:proofErr w:type="spellEnd"/>
      <w:r>
        <w:t xml:space="preserve">, Chris 1987. </w:t>
      </w:r>
      <w:proofErr w:type="gramStart"/>
      <w:r>
        <w:rPr>
          <w:u w:val="single"/>
        </w:rPr>
        <w:t>Feminist Practice and Poststructuralist Theory</w:t>
      </w:r>
      <w:r>
        <w:t>.</w:t>
      </w:r>
      <w:proofErr w:type="gramEnd"/>
      <w:r>
        <w:t xml:space="preserve"> New York: Basil Blackwell.</w:t>
      </w:r>
    </w:p>
    <w:p w:rsidR="00657562" w:rsidRDefault="00657562" w:rsidP="00657562">
      <w:pPr>
        <w:ind w:left="720" w:hanging="720"/>
      </w:pPr>
    </w:p>
    <w:p w:rsidR="00657562" w:rsidRDefault="00657562" w:rsidP="00657562">
      <w:r>
        <w:t xml:space="preserve"> </w:t>
      </w:r>
    </w:p>
    <w:p w:rsidR="00657562" w:rsidRDefault="00657562" w:rsidP="00657562">
      <w:pPr>
        <w:ind w:left="720"/>
      </w:pPr>
    </w:p>
    <w:p w:rsidR="00657562" w:rsidRDefault="00657562" w:rsidP="00657562">
      <w:pPr>
        <w:rPr>
          <w:strike/>
          <w:vertAlign w:val="subscript"/>
        </w:rPr>
      </w:pPr>
    </w:p>
    <w:p w:rsidR="00B8642F" w:rsidRPr="00B8642F" w:rsidRDefault="00B8642F" w:rsidP="001C4956">
      <w:pPr>
        <w:pStyle w:val="Style1"/>
        <w:spacing w:line="480" w:lineRule="auto"/>
        <w:ind w:left="144" w:right="72" w:firstLine="72"/>
      </w:pPr>
    </w:p>
    <w:p w:rsidR="00273410" w:rsidRPr="00B8642F" w:rsidRDefault="00273410" w:rsidP="001C4956">
      <w:pPr>
        <w:spacing w:line="480" w:lineRule="auto"/>
        <w:rPr>
          <w:rFonts w:ascii="Times New Roman" w:hAnsi="Times New Roman" w:cs="Times New Roman"/>
        </w:rPr>
      </w:pPr>
    </w:p>
    <w:p w:rsidR="00312F7B" w:rsidRDefault="00312F7B" w:rsidP="001C4956">
      <w:pPr>
        <w:spacing w:line="480" w:lineRule="auto"/>
      </w:pPr>
    </w:p>
    <w:p w:rsidR="00312F7B" w:rsidRPr="00AB1928" w:rsidRDefault="00312F7B" w:rsidP="00CD5CF1">
      <w:pPr>
        <w:spacing w:line="480" w:lineRule="auto"/>
        <w:rPr>
          <w:caps/>
        </w:rPr>
      </w:pPr>
    </w:p>
    <w:p w:rsidR="00A816F3" w:rsidRPr="00A816F3" w:rsidRDefault="00715A30" w:rsidP="0096118D">
      <w:pPr>
        <w:spacing w:line="480" w:lineRule="auto"/>
        <w:ind w:firstLine="720"/>
      </w:pPr>
      <w:r>
        <w:t xml:space="preserve"> </w:t>
      </w:r>
      <w:r w:rsidR="00A816F3">
        <w:t xml:space="preserve"> </w:t>
      </w:r>
    </w:p>
    <w:sectPr w:rsidR="00A816F3" w:rsidRPr="00A816F3" w:rsidSect="00145DD8">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6E3" w:rsidRDefault="006736E3" w:rsidP="00B67508">
      <w:pPr>
        <w:spacing w:after="0" w:line="240" w:lineRule="auto"/>
      </w:pPr>
      <w:r>
        <w:separator/>
      </w:r>
    </w:p>
  </w:endnote>
  <w:endnote w:type="continuationSeparator" w:id="0">
    <w:p w:rsidR="006736E3" w:rsidRDefault="006736E3" w:rsidP="00B675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141677"/>
      <w:docPartObj>
        <w:docPartGallery w:val="Page Numbers (Bottom of Page)"/>
        <w:docPartUnique/>
      </w:docPartObj>
    </w:sdtPr>
    <w:sdtEndPr>
      <w:rPr>
        <w:noProof/>
      </w:rPr>
    </w:sdtEndPr>
    <w:sdtContent>
      <w:p w:rsidR="00A00D5F" w:rsidRDefault="00A00D5F">
        <w:pPr>
          <w:pStyle w:val="Footer"/>
          <w:jc w:val="center"/>
        </w:pPr>
        <w:fldSimple w:instr=" PAGE   \* MERGEFORMAT ">
          <w:r w:rsidR="0089655F">
            <w:rPr>
              <w:noProof/>
            </w:rPr>
            <w:t>35</w:t>
          </w:r>
        </w:fldSimple>
      </w:p>
    </w:sdtContent>
  </w:sdt>
  <w:p w:rsidR="00A00D5F" w:rsidRDefault="00A00D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6E3" w:rsidRDefault="006736E3" w:rsidP="00B67508">
      <w:pPr>
        <w:spacing w:after="0" w:line="240" w:lineRule="auto"/>
      </w:pPr>
      <w:r>
        <w:separator/>
      </w:r>
    </w:p>
  </w:footnote>
  <w:footnote w:type="continuationSeparator" w:id="0">
    <w:p w:rsidR="006736E3" w:rsidRDefault="006736E3" w:rsidP="00B67508">
      <w:pPr>
        <w:spacing w:after="0" w:line="240" w:lineRule="auto"/>
      </w:pPr>
      <w:r>
        <w:continuationSeparator/>
      </w:r>
    </w:p>
  </w:footnote>
  <w:footnote w:id="1">
    <w:p w:rsidR="00A00D5F" w:rsidRDefault="00A00D5F">
      <w:pPr>
        <w:pStyle w:val="FootnoteText"/>
      </w:pPr>
      <w:r>
        <w:rPr>
          <w:rStyle w:val="FootnoteReference"/>
        </w:rPr>
        <w:footnoteRef/>
      </w:r>
      <w:r>
        <w:t xml:space="preserve"> See the criticisms in “Merely Cultural” (1997).</w:t>
      </w:r>
    </w:p>
  </w:footnote>
  <w:footnote w:id="2">
    <w:p w:rsidR="00A00D5F" w:rsidRDefault="00A00D5F">
      <w:pPr>
        <w:pStyle w:val="FootnoteText"/>
      </w:pPr>
      <w:r>
        <w:rPr>
          <w:rStyle w:val="FootnoteReference"/>
        </w:rPr>
        <w:footnoteRef/>
      </w:r>
      <w:r>
        <w:t xml:space="preserve"> A possible exception is Fraser and Nicholson (1990).</w:t>
      </w:r>
    </w:p>
  </w:footnote>
  <w:footnote w:id="3">
    <w:p w:rsidR="00A00D5F" w:rsidRDefault="00A00D5F">
      <w:pPr>
        <w:pStyle w:val="FootnoteText"/>
      </w:pPr>
      <w:r>
        <w:rPr>
          <w:rStyle w:val="FootnoteReference"/>
        </w:rPr>
        <w:footnoteRef/>
      </w:r>
      <w:r>
        <w:t xml:space="preserve"> See </w:t>
      </w:r>
      <w:proofErr w:type="gramStart"/>
      <w:r>
        <w:t>also  de</w:t>
      </w:r>
      <w:proofErr w:type="gramEnd"/>
      <w:r>
        <w:t xml:space="preserve"> </w:t>
      </w:r>
      <w:proofErr w:type="spellStart"/>
      <w:r>
        <w:t>Laurentis’s</w:t>
      </w:r>
      <w:proofErr w:type="spellEnd"/>
      <w:r>
        <w:t xml:space="preserve"> eccentric subjects.</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4F6C29"/>
    <w:rsid w:val="00030220"/>
    <w:rsid w:val="00037D1A"/>
    <w:rsid w:val="00067EE5"/>
    <w:rsid w:val="00071E2E"/>
    <w:rsid w:val="000C72DD"/>
    <w:rsid w:val="000F5334"/>
    <w:rsid w:val="00126005"/>
    <w:rsid w:val="00145DD8"/>
    <w:rsid w:val="00147D85"/>
    <w:rsid w:val="001A1BA5"/>
    <w:rsid w:val="001C4956"/>
    <w:rsid w:val="001D19AD"/>
    <w:rsid w:val="00234F60"/>
    <w:rsid w:val="00236363"/>
    <w:rsid w:val="00273410"/>
    <w:rsid w:val="0027527B"/>
    <w:rsid w:val="002B4E85"/>
    <w:rsid w:val="002C47E7"/>
    <w:rsid w:val="002D03DC"/>
    <w:rsid w:val="002E1B92"/>
    <w:rsid w:val="00312F7B"/>
    <w:rsid w:val="0034185D"/>
    <w:rsid w:val="00363DB1"/>
    <w:rsid w:val="003A298E"/>
    <w:rsid w:val="003C7EE2"/>
    <w:rsid w:val="003D5446"/>
    <w:rsid w:val="004209A3"/>
    <w:rsid w:val="00445FF2"/>
    <w:rsid w:val="004649C4"/>
    <w:rsid w:val="00472469"/>
    <w:rsid w:val="00481D10"/>
    <w:rsid w:val="004B4ADF"/>
    <w:rsid w:val="004F6C29"/>
    <w:rsid w:val="005041D7"/>
    <w:rsid w:val="005B6430"/>
    <w:rsid w:val="005D58C7"/>
    <w:rsid w:val="00625C80"/>
    <w:rsid w:val="006350CA"/>
    <w:rsid w:val="00657562"/>
    <w:rsid w:val="006736E3"/>
    <w:rsid w:val="006A4E82"/>
    <w:rsid w:val="00715A30"/>
    <w:rsid w:val="00720C85"/>
    <w:rsid w:val="007A5EBB"/>
    <w:rsid w:val="007B4232"/>
    <w:rsid w:val="007C1CB7"/>
    <w:rsid w:val="008102F9"/>
    <w:rsid w:val="00874708"/>
    <w:rsid w:val="0089655F"/>
    <w:rsid w:val="008A56BD"/>
    <w:rsid w:val="008E6EC2"/>
    <w:rsid w:val="008F6C71"/>
    <w:rsid w:val="00901940"/>
    <w:rsid w:val="00926DA6"/>
    <w:rsid w:val="009334C3"/>
    <w:rsid w:val="0096118D"/>
    <w:rsid w:val="009627CF"/>
    <w:rsid w:val="009D20C3"/>
    <w:rsid w:val="009E439D"/>
    <w:rsid w:val="009E702F"/>
    <w:rsid w:val="009F160A"/>
    <w:rsid w:val="00A00D5F"/>
    <w:rsid w:val="00A4393A"/>
    <w:rsid w:val="00A50490"/>
    <w:rsid w:val="00A70D32"/>
    <w:rsid w:val="00A816F3"/>
    <w:rsid w:val="00AB1928"/>
    <w:rsid w:val="00AD31F8"/>
    <w:rsid w:val="00AD4643"/>
    <w:rsid w:val="00AF319A"/>
    <w:rsid w:val="00B35E82"/>
    <w:rsid w:val="00B67508"/>
    <w:rsid w:val="00B816CA"/>
    <w:rsid w:val="00B8642F"/>
    <w:rsid w:val="00BB0C4B"/>
    <w:rsid w:val="00BB6E4D"/>
    <w:rsid w:val="00BD3867"/>
    <w:rsid w:val="00BE6D78"/>
    <w:rsid w:val="00BF3DE6"/>
    <w:rsid w:val="00C37DED"/>
    <w:rsid w:val="00C71AAF"/>
    <w:rsid w:val="00C9593E"/>
    <w:rsid w:val="00CB7A0D"/>
    <w:rsid w:val="00CD4684"/>
    <w:rsid w:val="00CD5CF1"/>
    <w:rsid w:val="00D32F77"/>
    <w:rsid w:val="00D62696"/>
    <w:rsid w:val="00D9477F"/>
    <w:rsid w:val="00DB76F7"/>
    <w:rsid w:val="00DD18B0"/>
    <w:rsid w:val="00E031AB"/>
    <w:rsid w:val="00EF54A4"/>
    <w:rsid w:val="00F24F80"/>
    <w:rsid w:val="00F75951"/>
    <w:rsid w:val="00FC2F3F"/>
    <w:rsid w:val="00FC5F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2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75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7508"/>
  </w:style>
  <w:style w:type="paragraph" w:styleId="Footer">
    <w:name w:val="footer"/>
    <w:basedOn w:val="Normal"/>
    <w:link w:val="FooterChar"/>
    <w:uiPriority w:val="99"/>
    <w:unhideWhenUsed/>
    <w:rsid w:val="00B675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7508"/>
  </w:style>
  <w:style w:type="paragraph" w:styleId="FootnoteText">
    <w:name w:val="footnote text"/>
    <w:basedOn w:val="Normal"/>
    <w:link w:val="FootnoteTextChar"/>
    <w:uiPriority w:val="99"/>
    <w:semiHidden/>
    <w:unhideWhenUsed/>
    <w:rsid w:val="005041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41D7"/>
    <w:rPr>
      <w:sz w:val="20"/>
      <w:szCs w:val="20"/>
    </w:rPr>
  </w:style>
  <w:style w:type="character" w:styleId="FootnoteReference">
    <w:name w:val="footnote reference"/>
    <w:basedOn w:val="DefaultParagraphFont"/>
    <w:uiPriority w:val="99"/>
    <w:semiHidden/>
    <w:unhideWhenUsed/>
    <w:rsid w:val="005041D7"/>
    <w:rPr>
      <w:vertAlign w:val="superscript"/>
    </w:rPr>
  </w:style>
  <w:style w:type="paragraph" w:styleId="BalloonText">
    <w:name w:val="Balloon Text"/>
    <w:basedOn w:val="Normal"/>
    <w:link w:val="BalloonTextChar"/>
    <w:uiPriority w:val="99"/>
    <w:semiHidden/>
    <w:unhideWhenUsed/>
    <w:rsid w:val="001D19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9AD"/>
    <w:rPr>
      <w:rFonts w:ascii="Tahoma" w:hAnsi="Tahoma" w:cs="Tahoma"/>
      <w:sz w:val="16"/>
      <w:szCs w:val="16"/>
    </w:rPr>
  </w:style>
  <w:style w:type="paragraph" w:customStyle="1" w:styleId="Style1">
    <w:name w:val="Style 1"/>
    <w:basedOn w:val="Normal"/>
    <w:uiPriority w:val="99"/>
    <w:rsid w:val="00B8642F"/>
    <w:pPr>
      <w:widowControl w:val="0"/>
      <w:autoSpaceDE w:val="0"/>
      <w:autoSpaceDN w:val="0"/>
      <w:spacing w:after="0" w:line="360" w:lineRule="auto"/>
      <w:jc w:val="both"/>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75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7508"/>
  </w:style>
  <w:style w:type="paragraph" w:styleId="Footer">
    <w:name w:val="footer"/>
    <w:basedOn w:val="Normal"/>
    <w:link w:val="FooterChar"/>
    <w:uiPriority w:val="99"/>
    <w:unhideWhenUsed/>
    <w:rsid w:val="00B675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7508"/>
  </w:style>
  <w:style w:type="paragraph" w:styleId="FootnoteText">
    <w:name w:val="footnote text"/>
    <w:basedOn w:val="Normal"/>
    <w:link w:val="FootnoteTextChar"/>
    <w:uiPriority w:val="99"/>
    <w:semiHidden/>
    <w:unhideWhenUsed/>
    <w:rsid w:val="005041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41D7"/>
    <w:rPr>
      <w:sz w:val="20"/>
      <w:szCs w:val="20"/>
    </w:rPr>
  </w:style>
  <w:style w:type="character" w:styleId="FootnoteReference">
    <w:name w:val="footnote reference"/>
    <w:basedOn w:val="DefaultParagraphFont"/>
    <w:uiPriority w:val="99"/>
    <w:semiHidden/>
    <w:unhideWhenUsed/>
    <w:rsid w:val="005041D7"/>
    <w:rPr>
      <w:vertAlign w:val="superscript"/>
    </w:rPr>
  </w:style>
  <w:style w:type="paragraph" w:styleId="BalloonText">
    <w:name w:val="Balloon Text"/>
    <w:basedOn w:val="Normal"/>
    <w:link w:val="BalloonTextChar"/>
    <w:uiPriority w:val="99"/>
    <w:semiHidden/>
    <w:unhideWhenUsed/>
    <w:rsid w:val="001D19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9AD"/>
    <w:rPr>
      <w:rFonts w:ascii="Tahoma" w:hAnsi="Tahoma" w:cs="Tahoma"/>
      <w:sz w:val="16"/>
      <w:szCs w:val="16"/>
    </w:rPr>
  </w:style>
  <w:style w:type="paragraph" w:customStyle="1" w:styleId="Style1">
    <w:name w:val="Style 1"/>
    <w:basedOn w:val="Normal"/>
    <w:uiPriority w:val="99"/>
    <w:rsid w:val="00B8642F"/>
    <w:pPr>
      <w:widowControl w:val="0"/>
      <w:autoSpaceDE w:val="0"/>
      <w:autoSpaceDN w:val="0"/>
      <w:spacing w:after="0" w:line="360" w:lineRule="auto"/>
      <w:jc w:val="both"/>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7855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A20A3-BE05-4FDA-B768-469700F50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651</TotalTime>
  <Pages>38</Pages>
  <Words>10894</Words>
  <Characters>62100</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72849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dc:creator>
  <cp:lastModifiedBy>UTA</cp:lastModifiedBy>
  <cp:revision>34</cp:revision>
  <cp:lastPrinted>2012-08-21T15:10:00Z</cp:lastPrinted>
  <dcterms:created xsi:type="dcterms:W3CDTF">2012-08-16T17:55:00Z</dcterms:created>
  <dcterms:modified xsi:type="dcterms:W3CDTF">2013-02-26T16:46:00Z</dcterms:modified>
</cp:coreProperties>
</file>