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3F76C" w14:textId="77777777" w:rsidR="00FF766F" w:rsidRPr="00511AD0" w:rsidRDefault="002241B6">
      <w:pPr>
        <w:spacing w:before="240" w:after="240"/>
        <w:jc w:val="center"/>
        <w:rPr>
          <w:rFonts w:ascii="Calibri" w:eastAsia="Times New Roman" w:hAnsi="Calibri" w:cs="Calibri"/>
          <w:b/>
          <w:sz w:val="24"/>
          <w:szCs w:val="24"/>
        </w:rPr>
      </w:pPr>
      <w:r w:rsidRPr="00511AD0">
        <w:rPr>
          <w:rFonts w:ascii="Calibri" w:hAnsi="Calibri" w:cs="Calibri"/>
          <w:b/>
          <w:i/>
          <w:sz w:val="24"/>
          <w:szCs w:val="24"/>
        </w:rPr>
        <w:t>Screaming in the Void: Comment Sections in a Pandemic</w:t>
      </w:r>
    </w:p>
    <w:p w14:paraId="4177C725" w14:textId="77777777" w:rsidR="00FF766F" w:rsidRPr="00511AD0" w:rsidRDefault="002241B6">
      <w:pPr>
        <w:jc w:val="center"/>
        <w:rPr>
          <w:rFonts w:ascii="Calibri" w:eastAsia="Times New Roman" w:hAnsi="Calibri" w:cs="Calibri"/>
          <w:sz w:val="24"/>
          <w:szCs w:val="24"/>
        </w:rPr>
      </w:pPr>
      <w:r w:rsidRPr="00511AD0">
        <w:rPr>
          <w:rFonts w:ascii="Calibri" w:eastAsia="Times New Roman" w:hAnsi="Calibri" w:cs="Calibri"/>
          <w:sz w:val="24"/>
          <w:szCs w:val="24"/>
        </w:rPr>
        <w:t xml:space="preserve">Michael Artime &amp; </w:t>
      </w:r>
      <w:proofErr w:type="spellStart"/>
      <w:r w:rsidRPr="00511AD0">
        <w:rPr>
          <w:rFonts w:ascii="Calibri" w:eastAsia="Times New Roman" w:hAnsi="Calibri" w:cs="Calibri"/>
          <w:sz w:val="24"/>
          <w:szCs w:val="24"/>
        </w:rPr>
        <w:t>Gurjot</w:t>
      </w:r>
      <w:proofErr w:type="spellEnd"/>
      <w:r w:rsidRPr="00511AD0">
        <w:rPr>
          <w:rFonts w:ascii="Calibri" w:eastAsia="Times New Roman" w:hAnsi="Calibri" w:cs="Calibri"/>
          <w:sz w:val="24"/>
          <w:szCs w:val="24"/>
        </w:rPr>
        <w:t xml:space="preserve"> Kang</w:t>
      </w:r>
    </w:p>
    <w:p w14:paraId="2B1FB946" w14:textId="77777777" w:rsidR="00FF766F" w:rsidRPr="00511AD0" w:rsidRDefault="002241B6">
      <w:pPr>
        <w:jc w:val="center"/>
        <w:rPr>
          <w:rFonts w:ascii="Calibri" w:eastAsia="Times New Roman" w:hAnsi="Calibri" w:cs="Calibri"/>
          <w:sz w:val="24"/>
          <w:szCs w:val="24"/>
        </w:rPr>
      </w:pPr>
      <w:r w:rsidRPr="00511AD0">
        <w:rPr>
          <w:rFonts w:ascii="Calibri" w:eastAsia="Times New Roman" w:hAnsi="Calibri" w:cs="Calibri"/>
          <w:sz w:val="24"/>
          <w:szCs w:val="24"/>
        </w:rPr>
        <w:t>Research Assistants: Maya Dotson, Kylee Dickinson</w:t>
      </w:r>
    </w:p>
    <w:p w14:paraId="7B137C4E" w14:textId="77777777" w:rsidR="00FF766F" w:rsidRPr="00511AD0" w:rsidRDefault="002241B6">
      <w:pPr>
        <w:jc w:val="center"/>
        <w:rPr>
          <w:rFonts w:ascii="Calibri" w:eastAsia="Times New Roman" w:hAnsi="Calibri" w:cs="Calibri"/>
          <w:sz w:val="24"/>
          <w:szCs w:val="24"/>
        </w:rPr>
      </w:pPr>
      <w:r w:rsidRPr="00511AD0">
        <w:rPr>
          <w:rFonts w:ascii="Calibri" w:eastAsia="Times New Roman" w:hAnsi="Calibri" w:cs="Calibri"/>
          <w:sz w:val="24"/>
          <w:szCs w:val="24"/>
        </w:rPr>
        <w:t>Pacific Lutheran University</w:t>
      </w:r>
    </w:p>
    <w:p w14:paraId="3594C049" w14:textId="77777777" w:rsidR="00FF766F" w:rsidRPr="00511AD0" w:rsidRDefault="002241B6">
      <w:pPr>
        <w:jc w:val="center"/>
        <w:rPr>
          <w:rFonts w:ascii="Calibri" w:eastAsia="Times New Roman" w:hAnsi="Calibri" w:cs="Calibri"/>
          <w:sz w:val="24"/>
          <w:szCs w:val="24"/>
        </w:rPr>
      </w:pPr>
      <w:r w:rsidRPr="00511AD0">
        <w:rPr>
          <w:rFonts w:ascii="Calibri" w:eastAsia="Times New Roman" w:hAnsi="Calibri" w:cs="Calibri"/>
          <w:sz w:val="24"/>
          <w:szCs w:val="24"/>
        </w:rPr>
        <w:t xml:space="preserve"> </w:t>
      </w:r>
    </w:p>
    <w:p w14:paraId="26A1856A" w14:textId="77777777" w:rsidR="00FF766F" w:rsidRPr="00511AD0" w:rsidRDefault="002241B6">
      <w:pPr>
        <w:rPr>
          <w:rFonts w:ascii="Calibri" w:eastAsia="Times New Roman" w:hAnsi="Calibri" w:cs="Calibri"/>
          <w:b/>
          <w:sz w:val="24"/>
          <w:szCs w:val="24"/>
        </w:rPr>
      </w:pPr>
      <w:r w:rsidRPr="00511AD0">
        <w:rPr>
          <w:rFonts w:ascii="Calibri" w:eastAsia="Times New Roman" w:hAnsi="Calibri" w:cs="Calibri"/>
          <w:b/>
          <w:sz w:val="24"/>
          <w:szCs w:val="24"/>
        </w:rPr>
        <w:t>Introduction</w:t>
      </w:r>
    </w:p>
    <w:p w14:paraId="1D8805A2"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 xml:space="preserve">            The 2020 campaign changed dramatically, along with the rest of the country, as a result of the COVID-19 pandemic. Gone were the in-person events, fundraisers, debates and rallies that we have grown accustomed to during the course of an election</w:t>
      </w:r>
      <w:r w:rsidRPr="00511AD0">
        <w:rPr>
          <w:rFonts w:ascii="Calibri" w:eastAsia="Times New Roman" w:hAnsi="Calibri" w:cs="Calibri"/>
          <w:sz w:val="24"/>
          <w:szCs w:val="24"/>
        </w:rPr>
        <w:t xml:space="preserve"> season. </w:t>
      </w:r>
    </w:p>
    <w:p w14:paraId="064CCE54"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 xml:space="preserve">            Initially, this project was designed to address the following hypothesis:</w:t>
      </w:r>
    </w:p>
    <w:p w14:paraId="4B942204" w14:textId="77777777" w:rsidR="00FF766F" w:rsidRPr="00511AD0" w:rsidRDefault="002241B6">
      <w:pPr>
        <w:spacing w:line="480" w:lineRule="auto"/>
        <w:rPr>
          <w:rFonts w:ascii="Calibri" w:eastAsia="Times New Roman" w:hAnsi="Calibri" w:cs="Calibri"/>
          <w:i/>
          <w:sz w:val="24"/>
          <w:szCs w:val="24"/>
        </w:rPr>
      </w:pPr>
      <w:r w:rsidRPr="00511AD0">
        <w:rPr>
          <w:rFonts w:ascii="Calibri" w:eastAsia="Times New Roman" w:hAnsi="Calibri" w:cs="Calibri"/>
          <w:i/>
          <w:sz w:val="24"/>
          <w:szCs w:val="24"/>
        </w:rPr>
        <w:t>Conversations about the 2020 election in online comment sections will be more hostile and sexist relative to offline conversations.</w:t>
      </w:r>
    </w:p>
    <w:p w14:paraId="0CE9C175"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 xml:space="preserve">            This hypothesis </w:t>
      </w:r>
      <w:r w:rsidRPr="00511AD0">
        <w:rPr>
          <w:rFonts w:ascii="Calibri" w:eastAsia="Times New Roman" w:hAnsi="Calibri" w:cs="Calibri"/>
          <w:sz w:val="24"/>
          <w:szCs w:val="24"/>
        </w:rPr>
        <w:t>is an extension of work that was performed in the late stages of the 2016 presidential election, that found that the conversations that occurred in these online spaces were more sexually explicit than their offline counterparts (Artime 2018). With the assi</w:t>
      </w:r>
      <w:r w:rsidRPr="00511AD0">
        <w:rPr>
          <w:rFonts w:ascii="Calibri" w:eastAsia="Times New Roman" w:hAnsi="Calibri" w:cs="Calibri"/>
          <w:sz w:val="24"/>
          <w:szCs w:val="24"/>
        </w:rPr>
        <w:t xml:space="preserve">stance of undergraduate students, we outlined a data collection process for March of 2020. The goal was to capture and analyze the ways individuals engaged with politics and political conversations in an election year. </w:t>
      </w:r>
    </w:p>
    <w:p w14:paraId="7EAF5C59" w14:textId="087ADBC9" w:rsidR="00FF766F" w:rsidRPr="00511AD0" w:rsidRDefault="002241B6">
      <w:pPr>
        <w:spacing w:line="480" w:lineRule="auto"/>
        <w:ind w:firstLine="720"/>
        <w:rPr>
          <w:rFonts w:ascii="Calibri" w:eastAsia="Times New Roman" w:hAnsi="Calibri" w:cs="Calibri"/>
          <w:sz w:val="24"/>
          <w:szCs w:val="24"/>
        </w:rPr>
      </w:pPr>
      <w:r w:rsidRPr="00511AD0">
        <w:rPr>
          <w:rFonts w:ascii="Calibri" w:eastAsia="Times New Roman" w:hAnsi="Calibri" w:cs="Calibri"/>
          <w:sz w:val="24"/>
          <w:szCs w:val="24"/>
        </w:rPr>
        <w:t>However, the personal lives of comme</w:t>
      </w:r>
      <w:r w:rsidRPr="00511AD0">
        <w:rPr>
          <w:rFonts w:ascii="Calibri" w:eastAsia="Times New Roman" w:hAnsi="Calibri" w:cs="Calibri"/>
          <w:sz w:val="24"/>
          <w:szCs w:val="24"/>
        </w:rPr>
        <w:t>nters were upended as was the nature of the conversations that were going on in these forums. As a consequence of the change in the social, political, personal, and economic context, this paper can be viewed as a snapshot of the online conversations that w</w:t>
      </w:r>
      <w:r w:rsidRPr="00511AD0">
        <w:rPr>
          <w:rFonts w:ascii="Calibri" w:eastAsia="Times New Roman" w:hAnsi="Calibri" w:cs="Calibri"/>
          <w:sz w:val="24"/>
          <w:szCs w:val="24"/>
        </w:rPr>
        <w:t xml:space="preserve">ere </w:t>
      </w:r>
      <w:r w:rsidR="00511AD0" w:rsidRPr="00511AD0">
        <w:rPr>
          <w:rFonts w:ascii="Calibri" w:eastAsia="Times New Roman" w:hAnsi="Calibri" w:cs="Calibri"/>
          <w:sz w:val="24"/>
          <w:szCs w:val="24"/>
        </w:rPr>
        <w:t>occurring</w:t>
      </w:r>
      <w:r w:rsidRPr="00511AD0">
        <w:rPr>
          <w:rFonts w:ascii="Calibri" w:eastAsia="Times New Roman" w:hAnsi="Calibri" w:cs="Calibri"/>
          <w:sz w:val="24"/>
          <w:szCs w:val="24"/>
        </w:rPr>
        <w:t xml:space="preserve"> in the midst of this transformative and devastating period in American history. This paper includes analyses that we would have conducted had the pandemic not occurred. However, it also contains analyses about the prevalence of </w:t>
      </w:r>
      <w:r w:rsidR="00511AD0" w:rsidRPr="00511AD0">
        <w:rPr>
          <w:rFonts w:ascii="Calibri" w:eastAsia="Times New Roman" w:hAnsi="Calibri" w:cs="Calibri"/>
          <w:sz w:val="24"/>
          <w:szCs w:val="24"/>
        </w:rPr>
        <w:t xml:space="preserve">comments </w:t>
      </w:r>
      <w:r w:rsidR="00511AD0" w:rsidRPr="00511AD0">
        <w:rPr>
          <w:rFonts w:ascii="Calibri" w:eastAsia="Times New Roman" w:hAnsi="Calibri" w:cs="Calibri"/>
          <w:sz w:val="24"/>
          <w:szCs w:val="24"/>
        </w:rPr>
        <w:lastRenderedPageBreak/>
        <w:t>related</w:t>
      </w:r>
      <w:r w:rsidRPr="00511AD0">
        <w:rPr>
          <w:rFonts w:ascii="Calibri" w:eastAsia="Times New Roman" w:hAnsi="Calibri" w:cs="Calibri"/>
          <w:sz w:val="24"/>
          <w:szCs w:val="24"/>
        </w:rPr>
        <w:t xml:space="preserve"> to health, jobs, and money. We also try to identify the ways in which online conversations changed after lockdowns were more widely instituted throughout the country.  </w:t>
      </w:r>
    </w:p>
    <w:p w14:paraId="2876C10A" w14:textId="77777777" w:rsidR="00FF766F" w:rsidRPr="00511AD0" w:rsidRDefault="002241B6">
      <w:pPr>
        <w:rPr>
          <w:rFonts w:ascii="Calibri" w:eastAsia="Times New Roman" w:hAnsi="Calibri" w:cs="Calibri"/>
          <w:b/>
          <w:sz w:val="24"/>
          <w:szCs w:val="24"/>
        </w:rPr>
      </w:pPr>
      <w:r w:rsidRPr="00511AD0">
        <w:rPr>
          <w:rFonts w:ascii="Calibri" w:eastAsia="Times New Roman" w:hAnsi="Calibri" w:cs="Calibri"/>
          <w:b/>
          <w:sz w:val="24"/>
          <w:szCs w:val="24"/>
        </w:rPr>
        <w:t>Literature Review</w:t>
      </w:r>
    </w:p>
    <w:p w14:paraId="6ED8561A"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 xml:space="preserve">            Work on comment sections has examined the commenters, </w:t>
      </w:r>
      <w:r w:rsidRPr="00511AD0">
        <w:rPr>
          <w:rFonts w:ascii="Calibri" w:eastAsia="Times New Roman" w:hAnsi="Calibri" w:cs="Calibri"/>
          <w:sz w:val="24"/>
          <w:szCs w:val="24"/>
        </w:rPr>
        <w:t>the structure of the sites, and the nature of the conversations. In terms of commenters, earlier work has demonstrated that comment sections were once a place of refuge for socially isolated individuals. However, over time, commenting evolved into an activ</w:t>
      </w:r>
      <w:r w:rsidRPr="00511AD0">
        <w:rPr>
          <w:rFonts w:ascii="Calibri" w:eastAsia="Times New Roman" w:hAnsi="Calibri" w:cs="Calibri"/>
          <w:sz w:val="24"/>
          <w:szCs w:val="24"/>
        </w:rPr>
        <w:t>ity practiced by the politically engaged and demographically privileged—wealthy, white, well-educated individuals (Artime 2016). Similarly, those who identify as men are more likely to post comments than their female or non-binary counterparts (Meyer et al</w:t>
      </w:r>
      <w:r w:rsidRPr="00511AD0">
        <w:rPr>
          <w:rFonts w:ascii="Calibri" w:eastAsia="Times New Roman" w:hAnsi="Calibri" w:cs="Calibri"/>
          <w:sz w:val="24"/>
          <w:szCs w:val="24"/>
        </w:rPr>
        <w:t>. 2015). Correspondingly, young, wealthy, white men are more likely to report comments that they deem abusive—giving them even more of an outsized influence in the nature of the conversation on these sites (Watson et al. 2019). While it appears that men ar</w:t>
      </w:r>
      <w:r w:rsidRPr="00511AD0">
        <w:rPr>
          <w:rFonts w:ascii="Calibri" w:eastAsia="Times New Roman" w:hAnsi="Calibri" w:cs="Calibri"/>
          <w:sz w:val="24"/>
          <w:szCs w:val="24"/>
        </w:rPr>
        <w:t xml:space="preserve">e generally more likely to make use of comment sections, it is somewhat dependent on the type of news topic being discussed. For example, it appears as if women are more likely to post a comment to a forum attached to a local news story (Van Duyn 2019). </w:t>
      </w:r>
    </w:p>
    <w:p w14:paraId="7C6C097F"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I</w:t>
      </w:r>
      <w:r w:rsidRPr="00511AD0">
        <w:rPr>
          <w:rFonts w:ascii="Calibri" w:eastAsia="Times New Roman" w:hAnsi="Calibri" w:cs="Calibri"/>
          <w:sz w:val="24"/>
          <w:szCs w:val="24"/>
        </w:rPr>
        <w:t>n addition to demographic characteristics Wu and Atkins (2017) found that personality influences the propensity for someone to post. Specifically, they found that narcissism and agreeableness were positively related to commenting. Likewise, it appears as i</w:t>
      </w:r>
      <w:r w:rsidRPr="00511AD0">
        <w:rPr>
          <w:rFonts w:ascii="Calibri" w:eastAsia="Times New Roman" w:hAnsi="Calibri" w:cs="Calibri"/>
          <w:sz w:val="24"/>
          <w:szCs w:val="24"/>
        </w:rPr>
        <w:t xml:space="preserve">f individuals are more likely to engage online discussions if they feel a personal responsibility to speak up in the face of perceived incivility (Ziegele et al. 2020). </w:t>
      </w:r>
    </w:p>
    <w:p w14:paraId="57B53643"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 xml:space="preserve">            In addition to the demographic or personality traits that make an individu</w:t>
      </w:r>
      <w:r w:rsidRPr="00511AD0">
        <w:rPr>
          <w:rFonts w:ascii="Calibri" w:eastAsia="Times New Roman" w:hAnsi="Calibri" w:cs="Calibri"/>
          <w:sz w:val="24"/>
          <w:szCs w:val="24"/>
        </w:rPr>
        <w:t xml:space="preserve">al more likely to post, there are also important design considerations faced by online news sites which shape the nature of comment sections (Peacock et al. 2019). With respect to The New York Times </w:t>
      </w:r>
      <w:r w:rsidRPr="00511AD0">
        <w:rPr>
          <w:rFonts w:ascii="Calibri" w:eastAsia="Times New Roman" w:hAnsi="Calibri" w:cs="Calibri"/>
          <w:sz w:val="24"/>
          <w:szCs w:val="24"/>
        </w:rPr>
        <w:lastRenderedPageBreak/>
        <w:t xml:space="preserve">website, content moderation often leads to the rejection </w:t>
      </w:r>
      <w:r w:rsidRPr="00511AD0">
        <w:rPr>
          <w:rFonts w:ascii="Calibri" w:eastAsia="Times New Roman" w:hAnsi="Calibri" w:cs="Calibri"/>
          <w:sz w:val="24"/>
          <w:szCs w:val="24"/>
        </w:rPr>
        <w:t>of comments that include swearing, but a mixed bag with respect to the policing of other types of language (</w:t>
      </w:r>
      <w:proofErr w:type="spellStart"/>
      <w:r w:rsidRPr="00511AD0">
        <w:rPr>
          <w:rFonts w:ascii="Calibri" w:eastAsia="Times New Roman" w:hAnsi="Calibri" w:cs="Calibri"/>
          <w:sz w:val="24"/>
          <w:szCs w:val="24"/>
        </w:rPr>
        <w:t>Muddiman</w:t>
      </w:r>
      <w:proofErr w:type="spellEnd"/>
      <w:r w:rsidRPr="00511AD0">
        <w:rPr>
          <w:rFonts w:ascii="Calibri" w:eastAsia="Times New Roman" w:hAnsi="Calibri" w:cs="Calibri"/>
          <w:sz w:val="24"/>
          <w:szCs w:val="24"/>
        </w:rPr>
        <w:t xml:space="preserve"> &amp; Stroud (2017). The engagement of news sites in moderating comments seems likely to produce different types of discussions. For example, M</w:t>
      </w:r>
      <w:r w:rsidRPr="00511AD0">
        <w:rPr>
          <w:rFonts w:ascii="Calibri" w:eastAsia="Times New Roman" w:hAnsi="Calibri" w:cs="Calibri"/>
          <w:sz w:val="24"/>
          <w:szCs w:val="24"/>
        </w:rPr>
        <w:t>iro (2020) examined comments on The New York Times site during the Kavanaugh hearings and found that journalists “favorited” comments that were different from those favorited by commenters. Specifically, commenters preferred comments that promoted conflict</w:t>
      </w:r>
      <w:r w:rsidRPr="00511AD0">
        <w:rPr>
          <w:rFonts w:ascii="Calibri" w:eastAsia="Times New Roman" w:hAnsi="Calibri" w:cs="Calibri"/>
          <w:sz w:val="24"/>
          <w:szCs w:val="24"/>
        </w:rPr>
        <w:t>. Likewise, commenters can be encouraged to take part in moderation if they are encouraged to act (</w:t>
      </w:r>
      <w:proofErr w:type="spellStart"/>
      <w:r w:rsidRPr="00511AD0">
        <w:rPr>
          <w:rFonts w:ascii="Calibri" w:eastAsia="Times New Roman" w:hAnsi="Calibri" w:cs="Calibri"/>
          <w:sz w:val="24"/>
          <w:szCs w:val="24"/>
        </w:rPr>
        <w:t>Naabm</w:t>
      </w:r>
      <w:proofErr w:type="spellEnd"/>
      <w:r w:rsidRPr="00511AD0">
        <w:rPr>
          <w:rFonts w:ascii="Calibri" w:eastAsia="Times New Roman" w:hAnsi="Calibri" w:cs="Calibri"/>
          <w:sz w:val="24"/>
          <w:szCs w:val="24"/>
        </w:rPr>
        <w:t xml:space="preserve"> et al. 2018). </w:t>
      </w:r>
    </w:p>
    <w:p w14:paraId="5DEF7C2F"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 xml:space="preserve">            Some sites have taken to allowing individuals to log into comment sections through their Facebook profile. The Washington Po</w:t>
      </w:r>
      <w:r w:rsidRPr="00511AD0">
        <w:rPr>
          <w:rFonts w:ascii="Calibri" w:eastAsia="Times New Roman" w:hAnsi="Calibri" w:cs="Calibri"/>
          <w:sz w:val="24"/>
          <w:szCs w:val="24"/>
        </w:rPr>
        <w:t>st allowed individuals to access their comment sections this way and Rowe (2014) identified that individuals who post through their Facebook profiles were “more polite and civil relative to those who simply use the Washington Post website.” This might also</w:t>
      </w:r>
      <w:r w:rsidRPr="00511AD0">
        <w:rPr>
          <w:rFonts w:ascii="Calibri" w:eastAsia="Times New Roman" w:hAnsi="Calibri" w:cs="Calibri"/>
          <w:sz w:val="24"/>
          <w:szCs w:val="24"/>
        </w:rPr>
        <w:t xml:space="preserve"> have a role in decreasing the overall number of comments because we have seen that decreased anonymity reduces the impulse to post comments (Wu &amp; Atkin 2018). Likewise, changing how users can engage with individual comments can change behavior. For exampl</w:t>
      </w:r>
      <w:r w:rsidRPr="00511AD0">
        <w:rPr>
          <w:rFonts w:ascii="Calibri" w:eastAsia="Times New Roman" w:hAnsi="Calibri" w:cs="Calibri"/>
          <w:sz w:val="24"/>
          <w:szCs w:val="24"/>
        </w:rPr>
        <w:t xml:space="preserve">e, adding a “respect” or “recommend” button as opposed to “like” can shrink the amount of partisan behavior in online comment sections (Stroud et al. 2017). </w:t>
      </w:r>
    </w:p>
    <w:p w14:paraId="477BFABB"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 xml:space="preserve">            In addition to design features, the types of articles written by a news organization, </w:t>
      </w:r>
      <w:r w:rsidRPr="00511AD0">
        <w:rPr>
          <w:rFonts w:ascii="Calibri" w:eastAsia="Times New Roman" w:hAnsi="Calibri" w:cs="Calibri"/>
          <w:sz w:val="24"/>
          <w:szCs w:val="24"/>
        </w:rPr>
        <w:t>can increase or decrease the likelihood that individuals engage with that content through comment sections. For example, users are more likely to comment when the subject of an article relates to a social group for which they are a part (Weber 2014). Likew</w:t>
      </w:r>
      <w:r w:rsidRPr="00511AD0">
        <w:rPr>
          <w:rFonts w:ascii="Calibri" w:eastAsia="Times New Roman" w:hAnsi="Calibri" w:cs="Calibri"/>
          <w:sz w:val="24"/>
          <w:szCs w:val="24"/>
        </w:rPr>
        <w:t xml:space="preserve">ise, </w:t>
      </w:r>
      <w:proofErr w:type="spellStart"/>
      <w:r w:rsidRPr="00511AD0">
        <w:rPr>
          <w:rFonts w:ascii="Calibri" w:eastAsia="Times New Roman" w:hAnsi="Calibri" w:cs="Calibri"/>
          <w:sz w:val="24"/>
          <w:szCs w:val="24"/>
        </w:rPr>
        <w:t>Ziegel</w:t>
      </w:r>
      <w:proofErr w:type="spellEnd"/>
      <w:r w:rsidRPr="00511AD0">
        <w:rPr>
          <w:rFonts w:ascii="Calibri" w:eastAsia="Times New Roman" w:hAnsi="Calibri" w:cs="Calibri"/>
          <w:sz w:val="24"/>
          <w:szCs w:val="24"/>
        </w:rPr>
        <w:t xml:space="preserve"> et al. (2020) examined the likelihood of individuals posting on Facebook pages in relation to news articles and found </w:t>
      </w:r>
      <w:r w:rsidRPr="00511AD0">
        <w:rPr>
          <w:rFonts w:ascii="Calibri" w:eastAsia="Times New Roman" w:hAnsi="Calibri" w:cs="Calibri"/>
          <w:sz w:val="24"/>
          <w:szCs w:val="24"/>
        </w:rPr>
        <w:lastRenderedPageBreak/>
        <w:t>“that users predominantly engage in discussing issues that are unresolved, involve a certain amount of social conflict and div</w:t>
      </w:r>
      <w:r w:rsidRPr="00511AD0">
        <w:rPr>
          <w:rFonts w:ascii="Calibri" w:eastAsia="Times New Roman" w:hAnsi="Calibri" w:cs="Calibri"/>
          <w:sz w:val="24"/>
          <w:szCs w:val="24"/>
        </w:rPr>
        <w:t>erging interests, and likely concern the users personally and/or regarding their social identity.” Taken together, the literature suggests that individuals are most likely to post when the article involves a controversy for which they consider themselves a</w:t>
      </w:r>
      <w:r w:rsidRPr="00511AD0">
        <w:rPr>
          <w:rFonts w:ascii="Calibri" w:eastAsia="Times New Roman" w:hAnsi="Calibri" w:cs="Calibri"/>
          <w:sz w:val="24"/>
          <w:szCs w:val="24"/>
        </w:rPr>
        <w:t xml:space="preserve"> part. </w:t>
      </w:r>
    </w:p>
    <w:p w14:paraId="7A4EA1BC"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 xml:space="preserve">            Finally, a lot has been written about the nature of the dialogue that exists in these forums. Gonçalves (2018) posits that aggressive comments serve to spiral—leading others to respond in an aggressive manner. Likewise, these aggressive</w:t>
      </w:r>
      <w:r w:rsidRPr="00511AD0">
        <w:rPr>
          <w:rFonts w:ascii="Calibri" w:eastAsia="Times New Roman" w:hAnsi="Calibri" w:cs="Calibri"/>
          <w:sz w:val="24"/>
          <w:szCs w:val="24"/>
        </w:rPr>
        <w:t xml:space="preserve"> comments produce the same controversy that serves to drive engagement. In addition, these forums have served to spread dangerous, racist, and sexist rhetoric (Loke 2012; Artime 2018). The dialogue on comment sections can also spread misinformation about i</w:t>
      </w:r>
      <w:r w:rsidRPr="00511AD0">
        <w:rPr>
          <w:rFonts w:ascii="Calibri" w:eastAsia="Times New Roman" w:hAnsi="Calibri" w:cs="Calibri"/>
          <w:sz w:val="24"/>
          <w:szCs w:val="24"/>
        </w:rPr>
        <w:t xml:space="preserve">mportant policy topics. For example, Walter and </w:t>
      </w:r>
      <w:proofErr w:type="spellStart"/>
      <w:r w:rsidRPr="00511AD0">
        <w:rPr>
          <w:rFonts w:ascii="Calibri" w:eastAsia="Times New Roman" w:hAnsi="Calibri" w:cs="Calibri"/>
          <w:sz w:val="24"/>
          <w:szCs w:val="24"/>
        </w:rPr>
        <w:t>Bruggemann</w:t>
      </w:r>
      <w:proofErr w:type="spellEnd"/>
      <w:r w:rsidRPr="00511AD0">
        <w:rPr>
          <w:rFonts w:ascii="Calibri" w:eastAsia="Times New Roman" w:hAnsi="Calibri" w:cs="Calibri"/>
          <w:sz w:val="24"/>
          <w:szCs w:val="24"/>
        </w:rPr>
        <w:t xml:space="preserve"> (2018) demonstrate that climate change denialism spread on these forums even in instances in which climate change was an accepted scientific fact within the country more generally. The content of t</w:t>
      </w:r>
      <w:r w:rsidRPr="00511AD0">
        <w:rPr>
          <w:rFonts w:ascii="Calibri" w:eastAsia="Times New Roman" w:hAnsi="Calibri" w:cs="Calibri"/>
          <w:sz w:val="24"/>
          <w:szCs w:val="24"/>
        </w:rPr>
        <w:t>hese forums also has the ability to shape the way that we understand the news more generally. For example, there is some evidence that negativity in comment sections can cause an attached article to be less persuasive (</w:t>
      </w:r>
      <w:proofErr w:type="spellStart"/>
      <w:r w:rsidRPr="00511AD0">
        <w:rPr>
          <w:rFonts w:ascii="Calibri" w:eastAsia="Times New Roman" w:hAnsi="Calibri" w:cs="Calibri"/>
          <w:sz w:val="24"/>
          <w:szCs w:val="24"/>
        </w:rPr>
        <w:t>Heinbach</w:t>
      </w:r>
      <w:proofErr w:type="spellEnd"/>
      <w:r w:rsidRPr="00511AD0">
        <w:rPr>
          <w:rFonts w:ascii="Calibri" w:eastAsia="Times New Roman" w:hAnsi="Calibri" w:cs="Calibri"/>
          <w:sz w:val="24"/>
          <w:szCs w:val="24"/>
        </w:rPr>
        <w:t xml:space="preserve"> et al. 2018). However, Krebs</w:t>
      </w:r>
      <w:r w:rsidRPr="00511AD0">
        <w:rPr>
          <w:rFonts w:ascii="Calibri" w:eastAsia="Times New Roman" w:hAnsi="Calibri" w:cs="Calibri"/>
          <w:sz w:val="24"/>
          <w:szCs w:val="24"/>
        </w:rPr>
        <w:t xml:space="preserve"> and </w:t>
      </w:r>
      <w:proofErr w:type="spellStart"/>
      <w:r w:rsidRPr="00511AD0">
        <w:rPr>
          <w:rFonts w:ascii="Calibri" w:eastAsia="Times New Roman" w:hAnsi="Calibri" w:cs="Calibri"/>
          <w:sz w:val="24"/>
          <w:szCs w:val="24"/>
        </w:rPr>
        <w:t>Lischka</w:t>
      </w:r>
      <w:proofErr w:type="spellEnd"/>
      <w:r w:rsidRPr="00511AD0">
        <w:rPr>
          <w:rFonts w:ascii="Calibri" w:eastAsia="Times New Roman" w:hAnsi="Calibri" w:cs="Calibri"/>
          <w:sz w:val="24"/>
          <w:szCs w:val="24"/>
        </w:rPr>
        <w:t xml:space="preserve"> (2019) made the case that comment sections did not damage the “brand” of online news sites and that audience perceptions were driven by “serious content.” </w:t>
      </w:r>
    </w:p>
    <w:p w14:paraId="359FA647"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 xml:space="preserve">            The utility of the work being done in this paper is to consider the ways in</w:t>
      </w:r>
      <w:r w:rsidRPr="00511AD0">
        <w:rPr>
          <w:rFonts w:ascii="Calibri" w:eastAsia="Times New Roman" w:hAnsi="Calibri" w:cs="Calibri"/>
          <w:sz w:val="24"/>
          <w:szCs w:val="24"/>
        </w:rPr>
        <w:t xml:space="preserve"> which the demographic characteristics of commenters directly relates to the types of conversations which are occurring in online spaces. As we see from the previous research, these forums are largely populated, moderated, and consumed by men. In 2016, it </w:t>
      </w:r>
      <w:r w:rsidRPr="00511AD0">
        <w:rPr>
          <w:rFonts w:ascii="Calibri" w:eastAsia="Times New Roman" w:hAnsi="Calibri" w:cs="Calibri"/>
          <w:sz w:val="24"/>
          <w:szCs w:val="24"/>
        </w:rPr>
        <w:t xml:space="preserve">was, consequently, unsurprising to find that these trends opened the door to hostile, sexist rhetoric. However, it is important to </w:t>
      </w:r>
      <w:r w:rsidRPr="00511AD0">
        <w:rPr>
          <w:rFonts w:ascii="Calibri" w:eastAsia="Times New Roman" w:hAnsi="Calibri" w:cs="Calibri"/>
          <w:sz w:val="24"/>
          <w:szCs w:val="24"/>
        </w:rPr>
        <w:lastRenderedPageBreak/>
        <w:t>continue this work in 2020 to see whether or not this is a long-term trend or just a unique byproduct of having a woman as th</w:t>
      </w:r>
      <w:r w:rsidRPr="00511AD0">
        <w:rPr>
          <w:rFonts w:ascii="Calibri" w:eastAsia="Times New Roman" w:hAnsi="Calibri" w:cs="Calibri"/>
          <w:sz w:val="24"/>
          <w:szCs w:val="24"/>
        </w:rPr>
        <w:t xml:space="preserve">e head of a major party ticket in the 2016 race. Likewise, given the timing of the paper, we can examine the ways in which these forums change and adapt during </w:t>
      </w:r>
      <w:proofErr w:type="spellStart"/>
      <w:r w:rsidRPr="00511AD0">
        <w:rPr>
          <w:rFonts w:ascii="Calibri" w:eastAsia="Times New Roman" w:hAnsi="Calibri" w:cs="Calibri"/>
          <w:sz w:val="24"/>
          <w:szCs w:val="24"/>
        </w:rPr>
        <w:t>mights</w:t>
      </w:r>
      <w:proofErr w:type="spellEnd"/>
      <w:r w:rsidRPr="00511AD0">
        <w:rPr>
          <w:rFonts w:ascii="Calibri" w:eastAsia="Times New Roman" w:hAnsi="Calibri" w:cs="Calibri"/>
          <w:sz w:val="24"/>
          <w:szCs w:val="24"/>
        </w:rPr>
        <w:t xml:space="preserve"> of extraordinary crisis in the country.</w:t>
      </w:r>
    </w:p>
    <w:p w14:paraId="48BACABC" w14:textId="77777777" w:rsidR="00FF766F" w:rsidRPr="00511AD0" w:rsidRDefault="002241B6">
      <w:pPr>
        <w:rPr>
          <w:rFonts w:ascii="Calibri" w:eastAsia="Times New Roman" w:hAnsi="Calibri" w:cs="Calibri"/>
          <w:b/>
          <w:sz w:val="24"/>
          <w:szCs w:val="24"/>
        </w:rPr>
      </w:pPr>
      <w:r w:rsidRPr="00511AD0">
        <w:rPr>
          <w:rFonts w:ascii="Calibri" w:eastAsia="Times New Roman" w:hAnsi="Calibri" w:cs="Calibri"/>
          <w:b/>
          <w:sz w:val="24"/>
          <w:szCs w:val="24"/>
        </w:rPr>
        <w:t>Research Design</w:t>
      </w:r>
    </w:p>
    <w:p w14:paraId="41005913"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 xml:space="preserve">            Starting on March 1</w:t>
      </w:r>
      <w:r w:rsidRPr="00511AD0">
        <w:rPr>
          <w:rFonts w:ascii="Calibri" w:eastAsia="Times New Roman" w:hAnsi="Calibri" w:cs="Calibri"/>
          <w:sz w:val="24"/>
          <w:szCs w:val="24"/>
          <w:vertAlign w:val="superscript"/>
        </w:rPr>
        <w:t>st</w:t>
      </w:r>
      <w:r w:rsidRPr="00511AD0">
        <w:rPr>
          <w:rFonts w:ascii="Calibri" w:eastAsia="Times New Roman" w:hAnsi="Calibri" w:cs="Calibri"/>
          <w:sz w:val="24"/>
          <w:szCs w:val="24"/>
        </w:rPr>
        <w:t xml:space="preserve"> of 2020, we identified the top political story on the Politics pages of the Huffington Post and The New York Times.</w:t>
      </w:r>
      <w:r w:rsidRPr="00511AD0">
        <w:rPr>
          <w:rFonts w:ascii="Calibri" w:eastAsia="Times New Roman" w:hAnsi="Calibri" w:cs="Calibri"/>
          <w:sz w:val="40"/>
          <w:szCs w:val="40"/>
          <w:vertAlign w:val="superscript"/>
        </w:rPr>
        <w:t>[1]</w:t>
      </w:r>
      <w:r w:rsidRPr="00511AD0">
        <w:rPr>
          <w:rFonts w:ascii="Calibri" w:eastAsia="Times New Roman" w:hAnsi="Calibri" w:cs="Calibri"/>
          <w:sz w:val="24"/>
          <w:szCs w:val="24"/>
        </w:rPr>
        <w:t xml:space="preserve"> For that story, all comments made at the time of collection, were copied and pasted into a Word document. The time of collection alterna</w:t>
      </w:r>
      <w:r w:rsidRPr="00511AD0">
        <w:rPr>
          <w:rFonts w:ascii="Calibri" w:eastAsia="Times New Roman" w:hAnsi="Calibri" w:cs="Calibri"/>
          <w:sz w:val="24"/>
          <w:szCs w:val="24"/>
        </w:rPr>
        <w:t>ted between morning, afternoon, and evening. The collection of comments occurred daily until April 4</w:t>
      </w:r>
      <w:r w:rsidRPr="00511AD0">
        <w:rPr>
          <w:rFonts w:ascii="Calibri" w:eastAsia="Times New Roman" w:hAnsi="Calibri" w:cs="Calibri"/>
          <w:sz w:val="24"/>
          <w:szCs w:val="24"/>
          <w:vertAlign w:val="superscript"/>
        </w:rPr>
        <w:t>th</w:t>
      </w:r>
      <w:r w:rsidRPr="00511AD0">
        <w:rPr>
          <w:rFonts w:ascii="Calibri" w:eastAsia="Times New Roman" w:hAnsi="Calibri" w:cs="Calibri"/>
          <w:sz w:val="24"/>
          <w:szCs w:val="24"/>
        </w:rPr>
        <w:t>—</w:t>
      </w:r>
      <w:r w:rsidRPr="00511AD0">
        <w:rPr>
          <w:rFonts w:ascii="Calibri" w:eastAsia="Times New Roman" w:hAnsi="Calibri" w:cs="Calibri"/>
          <w:sz w:val="24"/>
          <w:szCs w:val="24"/>
        </w:rPr>
        <w:t xml:space="preserve">ending with a collection of 67 comment sections split evening between the two online news sources. </w:t>
      </w:r>
    </w:p>
    <w:p w14:paraId="45661262"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 xml:space="preserve">            The selection of The New York Times and the Huffington Post was made because they represented the most-frequented news sites with comment sectio</w:t>
      </w:r>
      <w:r w:rsidRPr="00511AD0">
        <w:rPr>
          <w:rFonts w:ascii="Calibri" w:eastAsia="Times New Roman" w:hAnsi="Calibri" w:cs="Calibri"/>
          <w:sz w:val="24"/>
          <w:szCs w:val="24"/>
        </w:rPr>
        <w:t>ns at the time.</w:t>
      </w:r>
      <w:r w:rsidRPr="00511AD0">
        <w:rPr>
          <w:rFonts w:ascii="Calibri" w:eastAsia="Times New Roman" w:hAnsi="Calibri" w:cs="Calibri"/>
          <w:sz w:val="40"/>
          <w:szCs w:val="40"/>
          <w:vertAlign w:val="superscript"/>
        </w:rPr>
        <w:t>[2]</w:t>
      </w:r>
      <w:r w:rsidRPr="00511AD0">
        <w:rPr>
          <w:rFonts w:ascii="Calibri" w:eastAsia="Times New Roman" w:hAnsi="Calibri" w:cs="Calibri"/>
          <w:sz w:val="24"/>
          <w:szCs w:val="24"/>
        </w:rPr>
        <w:t xml:space="preserve"> The following table is from </w:t>
      </w:r>
      <w:proofErr w:type="spellStart"/>
      <w:r w:rsidRPr="00511AD0">
        <w:rPr>
          <w:rFonts w:ascii="Calibri" w:eastAsia="Times New Roman" w:hAnsi="Calibri" w:cs="Calibri"/>
          <w:sz w:val="24"/>
          <w:szCs w:val="24"/>
        </w:rPr>
        <w:t>Statistica</w:t>
      </w:r>
      <w:proofErr w:type="spellEnd"/>
      <w:r w:rsidRPr="00511AD0">
        <w:rPr>
          <w:rFonts w:ascii="Calibri" w:eastAsia="Times New Roman" w:hAnsi="Calibri" w:cs="Calibri"/>
          <w:sz w:val="24"/>
          <w:szCs w:val="24"/>
        </w:rPr>
        <w:t xml:space="preserve"> and includes the number of visitors to the most popular news sites in February of 2020:</w:t>
      </w:r>
    </w:p>
    <w:p w14:paraId="77DC0354" w14:textId="77777777" w:rsidR="00FF766F" w:rsidRPr="00511AD0" w:rsidRDefault="002241B6">
      <w:pPr>
        <w:jc w:val="center"/>
        <w:rPr>
          <w:rFonts w:ascii="Calibri" w:eastAsia="Times New Roman" w:hAnsi="Calibri" w:cs="Calibri"/>
          <w:sz w:val="24"/>
          <w:szCs w:val="24"/>
        </w:rPr>
      </w:pPr>
      <w:r w:rsidRPr="00511AD0">
        <w:rPr>
          <w:rFonts w:ascii="Calibri" w:eastAsia="Times New Roman" w:hAnsi="Calibri" w:cs="Calibri"/>
          <w:sz w:val="24"/>
          <w:szCs w:val="24"/>
        </w:rPr>
        <w:t>[Insert Table 1 about here]</w:t>
      </w:r>
    </w:p>
    <w:p w14:paraId="4E78A387" w14:textId="77777777" w:rsidR="00FF766F" w:rsidRPr="00511AD0" w:rsidRDefault="002241B6">
      <w:pPr>
        <w:jc w:val="center"/>
        <w:rPr>
          <w:rFonts w:ascii="Calibri" w:eastAsia="Times New Roman" w:hAnsi="Calibri" w:cs="Calibri"/>
          <w:sz w:val="24"/>
          <w:szCs w:val="24"/>
        </w:rPr>
      </w:pPr>
      <w:r w:rsidRPr="00511AD0">
        <w:rPr>
          <w:rFonts w:ascii="Calibri" w:eastAsia="Times New Roman" w:hAnsi="Calibri" w:cs="Calibri"/>
          <w:sz w:val="24"/>
          <w:szCs w:val="24"/>
        </w:rPr>
        <w:t xml:space="preserve"> </w:t>
      </w:r>
    </w:p>
    <w:p w14:paraId="05264F2F"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 xml:space="preserve">            Examination of the content in these online comment sections was perf</w:t>
      </w:r>
      <w:r w:rsidRPr="00511AD0">
        <w:rPr>
          <w:rFonts w:ascii="Calibri" w:eastAsia="Times New Roman" w:hAnsi="Calibri" w:cs="Calibri"/>
          <w:sz w:val="24"/>
          <w:szCs w:val="24"/>
        </w:rPr>
        <w:t>ormed using the Linguistic Inquiry and Word Count (LIWC) 2015 software. The software contains an expansive dictionary and allows for the analysis of the grammatical, psychological, and tonal properties of a given text. In conjunction with the release of th</w:t>
      </w:r>
      <w:r w:rsidRPr="00511AD0">
        <w:rPr>
          <w:rFonts w:ascii="Calibri" w:eastAsia="Times New Roman" w:hAnsi="Calibri" w:cs="Calibri"/>
          <w:sz w:val="24"/>
          <w:szCs w:val="24"/>
        </w:rPr>
        <w:t xml:space="preserve">is software program a document entitled “The Development and Psychometric Properties of LIWC2015” that provides a baseline for the </w:t>
      </w:r>
      <w:r w:rsidRPr="00511AD0">
        <w:rPr>
          <w:rFonts w:ascii="Calibri" w:eastAsia="Times New Roman" w:hAnsi="Calibri" w:cs="Calibri"/>
          <w:sz w:val="24"/>
          <w:szCs w:val="24"/>
        </w:rPr>
        <w:lastRenderedPageBreak/>
        <w:t>analyses conducted by the software through the compilation of results from a variety of different texts (blogs, expressive wr</w:t>
      </w:r>
      <w:r w:rsidRPr="00511AD0">
        <w:rPr>
          <w:rFonts w:ascii="Calibri" w:eastAsia="Times New Roman" w:hAnsi="Calibri" w:cs="Calibri"/>
          <w:sz w:val="24"/>
          <w:szCs w:val="24"/>
        </w:rPr>
        <w:t>iting, novels, natural speech, NY Times, and Twitter) was made available:</w:t>
      </w:r>
    </w:p>
    <w:p w14:paraId="29B86916" w14:textId="77777777" w:rsidR="00FF766F" w:rsidRPr="00511AD0" w:rsidRDefault="002241B6">
      <w:pPr>
        <w:rPr>
          <w:rFonts w:ascii="Calibri" w:eastAsia="Times New Roman" w:hAnsi="Calibri" w:cs="Calibri"/>
          <w:sz w:val="24"/>
          <w:szCs w:val="24"/>
        </w:rPr>
      </w:pPr>
      <w:r w:rsidRPr="00511AD0">
        <w:rPr>
          <w:rFonts w:ascii="Calibri" w:eastAsia="Times New Roman" w:hAnsi="Calibri" w:cs="Calibri"/>
          <w:sz w:val="24"/>
          <w:szCs w:val="24"/>
        </w:rPr>
        <w:t xml:space="preserve"> </w:t>
      </w:r>
    </w:p>
    <w:p w14:paraId="22A42E83" w14:textId="77777777" w:rsidR="00FF766F" w:rsidRPr="00511AD0" w:rsidRDefault="002241B6">
      <w:pPr>
        <w:jc w:val="center"/>
        <w:rPr>
          <w:rFonts w:ascii="Calibri" w:eastAsia="Times New Roman" w:hAnsi="Calibri" w:cs="Calibri"/>
          <w:sz w:val="24"/>
          <w:szCs w:val="24"/>
        </w:rPr>
      </w:pPr>
      <w:r w:rsidRPr="00511AD0">
        <w:rPr>
          <w:rFonts w:ascii="Calibri" w:eastAsia="Times New Roman" w:hAnsi="Calibri" w:cs="Calibri"/>
          <w:sz w:val="24"/>
          <w:szCs w:val="24"/>
        </w:rPr>
        <w:t xml:space="preserve"> </w:t>
      </w:r>
    </w:p>
    <w:p w14:paraId="0F990FF0"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 xml:space="preserve">            The article also includes a description of how words are categorized in the LIWC software. For the variables being used in this particular study here are the descriptions:</w:t>
      </w:r>
    </w:p>
    <w:tbl>
      <w:tblPr>
        <w:tblStyle w:val="a"/>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40"/>
        <w:gridCol w:w="4440"/>
      </w:tblGrid>
      <w:tr w:rsidR="00FF766F" w:rsidRPr="00511AD0" w14:paraId="76331842" w14:textId="77777777">
        <w:trPr>
          <w:trHeight w:val="695"/>
        </w:trPr>
        <w:tc>
          <w:tcPr>
            <w:tcW w:w="4440" w:type="dxa"/>
            <w:tcBorders>
              <w:top w:val="single" w:sz="8" w:space="0" w:color="000000"/>
              <w:left w:val="single" w:sz="8" w:space="0" w:color="000000"/>
            </w:tcBorders>
            <w:shd w:val="clear" w:color="auto" w:fill="000000"/>
            <w:tcMar>
              <w:top w:w="100" w:type="dxa"/>
              <w:left w:w="100" w:type="dxa"/>
              <w:bottom w:w="100" w:type="dxa"/>
              <w:right w:w="100" w:type="dxa"/>
            </w:tcMar>
          </w:tcPr>
          <w:p w14:paraId="7E053470" w14:textId="77777777" w:rsidR="00FF766F" w:rsidRPr="00511AD0" w:rsidRDefault="002241B6">
            <w:pPr>
              <w:spacing w:line="480" w:lineRule="auto"/>
              <w:rPr>
                <w:rFonts w:ascii="Calibri" w:eastAsia="Times New Roman" w:hAnsi="Calibri" w:cs="Calibri"/>
                <w:b/>
                <w:color w:val="FFFFFF"/>
                <w:sz w:val="24"/>
                <w:szCs w:val="24"/>
              </w:rPr>
            </w:pPr>
            <w:r w:rsidRPr="00511AD0">
              <w:rPr>
                <w:rFonts w:ascii="Calibri" w:eastAsia="Times New Roman" w:hAnsi="Calibri" w:cs="Calibri"/>
                <w:b/>
                <w:color w:val="FFFFFF"/>
                <w:sz w:val="24"/>
                <w:szCs w:val="24"/>
              </w:rPr>
              <w:t>Category</w:t>
            </w:r>
          </w:p>
        </w:tc>
        <w:tc>
          <w:tcPr>
            <w:tcW w:w="4440" w:type="dxa"/>
            <w:tcBorders>
              <w:top w:val="single" w:sz="8" w:space="0" w:color="000000"/>
              <w:right w:val="single" w:sz="8" w:space="0" w:color="000000"/>
            </w:tcBorders>
            <w:shd w:val="clear" w:color="auto" w:fill="000000"/>
            <w:tcMar>
              <w:top w:w="100" w:type="dxa"/>
              <w:left w:w="100" w:type="dxa"/>
              <w:bottom w:w="100" w:type="dxa"/>
              <w:right w:w="100" w:type="dxa"/>
            </w:tcMar>
          </w:tcPr>
          <w:p w14:paraId="28B9AD1E" w14:textId="77777777" w:rsidR="00FF766F" w:rsidRPr="00511AD0" w:rsidRDefault="002241B6">
            <w:pPr>
              <w:spacing w:line="480" w:lineRule="auto"/>
              <w:rPr>
                <w:rFonts w:ascii="Calibri" w:eastAsia="Times New Roman" w:hAnsi="Calibri" w:cs="Calibri"/>
                <w:b/>
                <w:color w:val="FFFFFF"/>
                <w:sz w:val="24"/>
                <w:szCs w:val="24"/>
              </w:rPr>
            </w:pPr>
            <w:r w:rsidRPr="00511AD0">
              <w:rPr>
                <w:rFonts w:ascii="Calibri" w:eastAsia="Times New Roman" w:hAnsi="Calibri" w:cs="Calibri"/>
                <w:b/>
                <w:color w:val="FFFFFF"/>
                <w:sz w:val="24"/>
                <w:szCs w:val="24"/>
              </w:rPr>
              <w:t>Example</w:t>
            </w:r>
          </w:p>
        </w:tc>
      </w:tr>
      <w:tr w:rsidR="00FF766F" w:rsidRPr="00511AD0" w14:paraId="1D7B1718" w14:textId="77777777">
        <w:trPr>
          <w:trHeight w:val="695"/>
        </w:trPr>
        <w:tc>
          <w:tcPr>
            <w:tcW w:w="4440"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tcPr>
          <w:p w14:paraId="21369D4E" w14:textId="77777777" w:rsidR="00FF766F" w:rsidRPr="00511AD0" w:rsidRDefault="002241B6">
            <w:pPr>
              <w:spacing w:line="480" w:lineRule="auto"/>
              <w:rPr>
                <w:rFonts w:ascii="Calibri" w:eastAsia="Times New Roman" w:hAnsi="Calibri" w:cs="Calibri"/>
                <w:b/>
                <w:sz w:val="24"/>
                <w:szCs w:val="24"/>
              </w:rPr>
            </w:pPr>
            <w:r w:rsidRPr="00511AD0">
              <w:rPr>
                <w:rFonts w:ascii="Calibri" w:eastAsia="Times New Roman" w:hAnsi="Calibri" w:cs="Calibri"/>
                <w:b/>
                <w:sz w:val="24"/>
                <w:szCs w:val="24"/>
              </w:rPr>
              <w:t>Positive Emotion</w:t>
            </w:r>
          </w:p>
        </w:tc>
        <w:tc>
          <w:tcPr>
            <w:tcW w:w="44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73D8098"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Love, nice, sweet</w:t>
            </w:r>
          </w:p>
        </w:tc>
      </w:tr>
      <w:tr w:rsidR="00FF766F" w:rsidRPr="00511AD0" w14:paraId="581FEDED" w14:textId="77777777">
        <w:trPr>
          <w:trHeight w:val="695"/>
        </w:trPr>
        <w:tc>
          <w:tcPr>
            <w:tcW w:w="4440" w:type="dxa"/>
            <w:tcBorders>
              <w:left w:val="single" w:sz="8" w:space="0" w:color="000000"/>
            </w:tcBorders>
            <w:shd w:val="clear" w:color="auto" w:fill="FFFFFF"/>
            <w:tcMar>
              <w:top w:w="100" w:type="dxa"/>
              <w:left w:w="100" w:type="dxa"/>
              <w:bottom w:w="100" w:type="dxa"/>
              <w:right w:w="100" w:type="dxa"/>
            </w:tcMar>
          </w:tcPr>
          <w:p w14:paraId="1631BF53" w14:textId="77777777" w:rsidR="00FF766F" w:rsidRPr="00511AD0" w:rsidRDefault="002241B6">
            <w:pPr>
              <w:spacing w:line="480" w:lineRule="auto"/>
              <w:rPr>
                <w:rFonts w:ascii="Calibri" w:eastAsia="Times New Roman" w:hAnsi="Calibri" w:cs="Calibri"/>
                <w:b/>
                <w:sz w:val="24"/>
                <w:szCs w:val="24"/>
              </w:rPr>
            </w:pPr>
            <w:r w:rsidRPr="00511AD0">
              <w:rPr>
                <w:rFonts w:ascii="Calibri" w:eastAsia="Times New Roman" w:hAnsi="Calibri" w:cs="Calibri"/>
                <w:b/>
                <w:sz w:val="24"/>
                <w:szCs w:val="24"/>
              </w:rPr>
              <w:t>Negative Emotion</w:t>
            </w:r>
          </w:p>
        </w:tc>
        <w:tc>
          <w:tcPr>
            <w:tcW w:w="4440" w:type="dxa"/>
            <w:tcBorders>
              <w:right w:val="single" w:sz="8" w:space="0" w:color="000000"/>
            </w:tcBorders>
            <w:tcMar>
              <w:top w:w="100" w:type="dxa"/>
              <w:left w:w="100" w:type="dxa"/>
              <w:bottom w:w="100" w:type="dxa"/>
              <w:right w:w="100" w:type="dxa"/>
            </w:tcMar>
          </w:tcPr>
          <w:p w14:paraId="0D859132"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Hurt, ugly, nasty</w:t>
            </w:r>
          </w:p>
        </w:tc>
      </w:tr>
      <w:tr w:rsidR="00FF766F" w:rsidRPr="00511AD0" w14:paraId="46B89E2B" w14:textId="77777777">
        <w:trPr>
          <w:trHeight w:val="695"/>
        </w:trPr>
        <w:tc>
          <w:tcPr>
            <w:tcW w:w="4440"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tcPr>
          <w:p w14:paraId="5BF770DE" w14:textId="77777777" w:rsidR="00FF766F" w:rsidRPr="00511AD0" w:rsidRDefault="002241B6">
            <w:pPr>
              <w:spacing w:line="480" w:lineRule="auto"/>
              <w:rPr>
                <w:rFonts w:ascii="Calibri" w:eastAsia="Times New Roman" w:hAnsi="Calibri" w:cs="Calibri"/>
                <w:b/>
                <w:sz w:val="24"/>
                <w:szCs w:val="24"/>
              </w:rPr>
            </w:pPr>
            <w:r w:rsidRPr="00511AD0">
              <w:rPr>
                <w:rFonts w:ascii="Calibri" w:eastAsia="Times New Roman" w:hAnsi="Calibri" w:cs="Calibri"/>
                <w:b/>
                <w:sz w:val="24"/>
                <w:szCs w:val="24"/>
              </w:rPr>
              <w:t>Anxiety</w:t>
            </w:r>
          </w:p>
        </w:tc>
        <w:tc>
          <w:tcPr>
            <w:tcW w:w="44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EB1D156"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Worried, fearful</w:t>
            </w:r>
          </w:p>
        </w:tc>
      </w:tr>
      <w:tr w:rsidR="00FF766F" w:rsidRPr="00511AD0" w14:paraId="1B9225C6" w14:textId="77777777">
        <w:trPr>
          <w:trHeight w:val="695"/>
        </w:trPr>
        <w:tc>
          <w:tcPr>
            <w:tcW w:w="4440" w:type="dxa"/>
            <w:tcBorders>
              <w:left w:val="single" w:sz="8" w:space="0" w:color="000000"/>
            </w:tcBorders>
            <w:shd w:val="clear" w:color="auto" w:fill="FFFFFF"/>
            <w:tcMar>
              <w:top w:w="100" w:type="dxa"/>
              <w:left w:w="100" w:type="dxa"/>
              <w:bottom w:w="100" w:type="dxa"/>
              <w:right w:w="100" w:type="dxa"/>
            </w:tcMar>
          </w:tcPr>
          <w:p w14:paraId="3398ADDD" w14:textId="77777777" w:rsidR="00FF766F" w:rsidRPr="00511AD0" w:rsidRDefault="002241B6">
            <w:pPr>
              <w:spacing w:line="480" w:lineRule="auto"/>
              <w:rPr>
                <w:rFonts w:ascii="Calibri" w:eastAsia="Times New Roman" w:hAnsi="Calibri" w:cs="Calibri"/>
                <w:b/>
                <w:sz w:val="24"/>
                <w:szCs w:val="24"/>
              </w:rPr>
            </w:pPr>
            <w:r w:rsidRPr="00511AD0">
              <w:rPr>
                <w:rFonts w:ascii="Calibri" w:eastAsia="Times New Roman" w:hAnsi="Calibri" w:cs="Calibri"/>
                <w:b/>
                <w:sz w:val="24"/>
                <w:szCs w:val="24"/>
              </w:rPr>
              <w:t>Anger</w:t>
            </w:r>
          </w:p>
        </w:tc>
        <w:tc>
          <w:tcPr>
            <w:tcW w:w="4440" w:type="dxa"/>
            <w:tcBorders>
              <w:right w:val="single" w:sz="8" w:space="0" w:color="000000"/>
            </w:tcBorders>
            <w:tcMar>
              <w:top w:w="100" w:type="dxa"/>
              <w:left w:w="100" w:type="dxa"/>
              <w:bottom w:w="100" w:type="dxa"/>
              <w:right w:w="100" w:type="dxa"/>
            </w:tcMar>
          </w:tcPr>
          <w:p w14:paraId="0352D3C0"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Hate, kill, annoyed</w:t>
            </w:r>
          </w:p>
        </w:tc>
      </w:tr>
      <w:tr w:rsidR="00FF766F" w:rsidRPr="00511AD0" w14:paraId="4884D409" w14:textId="77777777">
        <w:trPr>
          <w:trHeight w:val="695"/>
        </w:trPr>
        <w:tc>
          <w:tcPr>
            <w:tcW w:w="4440"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tcPr>
          <w:p w14:paraId="50BFD92C" w14:textId="77777777" w:rsidR="00FF766F" w:rsidRPr="00511AD0" w:rsidRDefault="002241B6">
            <w:pPr>
              <w:spacing w:line="480" w:lineRule="auto"/>
              <w:rPr>
                <w:rFonts w:ascii="Calibri" w:eastAsia="Times New Roman" w:hAnsi="Calibri" w:cs="Calibri"/>
                <w:b/>
                <w:sz w:val="24"/>
                <w:szCs w:val="24"/>
              </w:rPr>
            </w:pPr>
            <w:r w:rsidRPr="00511AD0">
              <w:rPr>
                <w:rFonts w:ascii="Calibri" w:eastAsia="Times New Roman" w:hAnsi="Calibri" w:cs="Calibri"/>
                <w:b/>
                <w:sz w:val="24"/>
                <w:szCs w:val="24"/>
              </w:rPr>
              <w:t>Certainty</w:t>
            </w:r>
          </w:p>
        </w:tc>
        <w:tc>
          <w:tcPr>
            <w:tcW w:w="44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AFB5F53"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Always, never</w:t>
            </w:r>
          </w:p>
        </w:tc>
      </w:tr>
      <w:tr w:rsidR="00FF766F" w:rsidRPr="00511AD0" w14:paraId="02918984" w14:textId="77777777">
        <w:trPr>
          <w:trHeight w:val="695"/>
        </w:trPr>
        <w:tc>
          <w:tcPr>
            <w:tcW w:w="4440" w:type="dxa"/>
            <w:tcBorders>
              <w:left w:val="single" w:sz="8" w:space="0" w:color="000000"/>
            </w:tcBorders>
            <w:shd w:val="clear" w:color="auto" w:fill="FFFFFF"/>
            <w:tcMar>
              <w:top w:w="100" w:type="dxa"/>
              <w:left w:w="100" w:type="dxa"/>
              <w:bottom w:w="100" w:type="dxa"/>
              <w:right w:w="100" w:type="dxa"/>
            </w:tcMar>
          </w:tcPr>
          <w:p w14:paraId="2AC731DD" w14:textId="77777777" w:rsidR="00FF766F" w:rsidRPr="00511AD0" w:rsidRDefault="002241B6">
            <w:pPr>
              <w:spacing w:line="480" w:lineRule="auto"/>
              <w:rPr>
                <w:rFonts w:ascii="Calibri" w:eastAsia="Times New Roman" w:hAnsi="Calibri" w:cs="Calibri"/>
                <w:b/>
                <w:sz w:val="24"/>
                <w:szCs w:val="24"/>
              </w:rPr>
            </w:pPr>
            <w:r w:rsidRPr="00511AD0">
              <w:rPr>
                <w:rFonts w:ascii="Calibri" w:eastAsia="Times New Roman" w:hAnsi="Calibri" w:cs="Calibri"/>
                <w:b/>
                <w:sz w:val="24"/>
                <w:szCs w:val="24"/>
              </w:rPr>
              <w:t>Sexual</w:t>
            </w:r>
          </w:p>
        </w:tc>
        <w:tc>
          <w:tcPr>
            <w:tcW w:w="4440" w:type="dxa"/>
            <w:tcBorders>
              <w:right w:val="single" w:sz="8" w:space="0" w:color="000000"/>
            </w:tcBorders>
            <w:tcMar>
              <w:top w:w="100" w:type="dxa"/>
              <w:left w:w="100" w:type="dxa"/>
              <w:bottom w:w="100" w:type="dxa"/>
              <w:right w:w="100" w:type="dxa"/>
            </w:tcMar>
          </w:tcPr>
          <w:p w14:paraId="36D0C7E6"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Horny, love, incest</w:t>
            </w:r>
          </w:p>
        </w:tc>
      </w:tr>
      <w:tr w:rsidR="00FF766F" w:rsidRPr="00511AD0" w14:paraId="0954557B" w14:textId="77777777">
        <w:trPr>
          <w:trHeight w:val="695"/>
        </w:trPr>
        <w:tc>
          <w:tcPr>
            <w:tcW w:w="4440"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tcPr>
          <w:p w14:paraId="245540F5" w14:textId="77777777" w:rsidR="00FF766F" w:rsidRPr="00511AD0" w:rsidRDefault="002241B6">
            <w:pPr>
              <w:spacing w:line="480" w:lineRule="auto"/>
              <w:rPr>
                <w:rFonts w:ascii="Calibri" w:eastAsia="Times New Roman" w:hAnsi="Calibri" w:cs="Calibri"/>
                <w:b/>
                <w:sz w:val="24"/>
                <w:szCs w:val="24"/>
              </w:rPr>
            </w:pPr>
            <w:r w:rsidRPr="00511AD0">
              <w:rPr>
                <w:rFonts w:ascii="Calibri" w:eastAsia="Times New Roman" w:hAnsi="Calibri" w:cs="Calibri"/>
                <w:b/>
                <w:sz w:val="24"/>
                <w:szCs w:val="24"/>
              </w:rPr>
              <w:t>Work</w:t>
            </w:r>
          </w:p>
        </w:tc>
        <w:tc>
          <w:tcPr>
            <w:tcW w:w="44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5A9ACBA"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Job, majors, Xerox</w:t>
            </w:r>
          </w:p>
        </w:tc>
      </w:tr>
      <w:tr w:rsidR="00FF766F" w:rsidRPr="00511AD0" w14:paraId="31F3CF54" w14:textId="77777777">
        <w:trPr>
          <w:trHeight w:val="695"/>
        </w:trPr>
        <w:tc>
          <w:tcPr>
            <w:tcW w:w="4440" w:type="dxa"/>
            <w:tcBorders>
              <w:left w:val="single" w:sz="8" w:space="0" w:color="000000"/>
            </w:tcBorders>
            <w:shd w:val="clear" w:color="auto" w:fill="FFFFFF"/>
            <w:tcMar>
              <w:top w:w="100" w:type="dxa"/>
              <w:left w:w="100" w:type="dxa"/>
              <w:bottom w:w="100" w:type="dxa"/>
              <w:right w:w="100" w:type="dxa"/>
            </w:tcMar>
          </w:tcPr>
          <w:p w14:paraId="0360178B" w14:textId="77777777" w:rsidR="00FF766F" w:rsidRPr="00511AD0" w:rsidRDefault="002241B6">
            <w:pPr>
              <w:spacing w:line="480" w:lineRule="auto"/>
              <w:rPr>
                <w:rFonts w:ascii="Calibri" w:eastAsia="Times New Roman" w:hAnsi="Calibri" w:cs="Calibri"/>
                <w:b/>
                <w:sz w:val="24"/>
                <w:szCs w:val="24"/>
              </w:rPr>
            </w:pPr>
            <w:r w:rsidRPr="00511AD0">
              <w:rPr>
                <w:rFonts w:ascii="Calibri" w:eastAsia="Times New Roman" w:hAnsi="Calibri" w:cs="Calibri"/>
                <w:b/>
                <w:sz w:val="24"/>
                <w:szCs w:val="24"/>
              </w:rPr>
              <w:t>Money</w:t>
            </w:r>
          </w:p>
        </w:tc>
        <w:tc>
          <w:tcPr>
            <w:tcW w:w="4440" w:type="dxa"/>
            <w:tcBorders>
              <w:right w:val="single" w:sz="8" w:space="0" w:color="000000"/>
            </w:tcBorders>
            <w:tcMar>
              <w:top w:w="100" w:type="dxa"/>
              <w:left w:w="100" w:type="dxa"/>
              <w:bottom w:w="100" w:type="dxa"/>
              <w:right w:w="100" w:type="dxa"/>
            </w:tcMar>
          </w:tcPr>
          <w:p w14:paraId="1873EA64"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Audit, cash, owe</w:t>
            </w:r>
          </w:p>
        </w:tc>
      </w:tr>
      <w:tr w:rsidR="00FF766F" w:rsidRPr="00511AD0" w14:paraId="7B161496" w14:textId="77777777">
        <w:trPr>
          <w:trHeight w:val="695"/>
        </w:trPr>
        <w:tc>
          <w:tcPr>
            <w:tcW w:w="4440"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tcPr>
          <w:p w14:paraId="71658A8D" w14:textId="77777777" w:rsidR="00FF766F" w:rsidRPr="00511AD0" w:rsidRDefault="002241B6">
            <w:pPr>
              <w:spacing w:line="480" w:lineRule="auto"/>
              <w:rPr>
                <w:rFonts w:ascii="Calibri" w:eastAsia="Times New Roman" w:hAnsi="Calibri" w:cs="Calibri"/>
                <w:b/>
                <w:sz w:val="24"/>
                <w:szCs w:val="24"/>
              </w:rPr>
            </w:pPr>
            <w:r w:rsidRPr="00511AD0">
              <w:rPr>
                <w:rFonts w:ascii="Calibri" w:eastAsia="Times New Roman" w:hAnsi="Calibri" w:cs="Calibri"/>
                <w:b/>
                <w:sz w:val="24"/>
                <w:szCs w:val="24"/>
              </w:rPr>
              <w:t>Religion</w:t>
            </w:r>
          </w:p>
        </w:tc>
        <w:tc>
          <w:tcPr>
            <w:tcW w:w="44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F813689"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Altar, church</w:t>
            </w:r>
          </w:p>
        </w:tc>
      </w:tr>
      <w:tr w:rsidR="00FF766F" w:rsidRPr="00511AD0" w14:paraId="065E922B" w14:textId="77777777">
        <w:trPr>
          <w:trHeight w:val="695"/>
        </w:trPr>
        <w:tc>
          <w:tcPr>
            <w:tcW w:w="4440" w:type="dxa"/>
            <w:tcBorders>
              <w:left w:val="single" w:sz="8" w:space="0" w:color="000000"/>
            </w:tcBorders>
            <w:shd w:val="clear" w:color="auto" w:fill="FFFFFF"/>
            <w:tcMar>
              <w:top w:w="100" w:type="dxa"/>
              <w:left w:w="100" w:type="dxa"/>
              <w:bottom w:w="100" w:type="dxa"/>
              <w:right w:w="100" w:type="dxa"/>
            </w:tcMar>
          </w:tcPr>
          <w:p w14:paraId="1920B123" w14:textId="77777777" w:rsidR="00FF766F" w:rsidRPr="00511AD0" w:rsidRDefault="002241B6">
            <w:pPr>
              <w:spacing w:line="480" w:lineRule="auto"/>
              <w:rPr>
                <w:rFonts w:ascii="Calibri" w:eastAsia="Times New Roman" w:hAnsi="Calibri" w:cs="Calibri"/>
                <w:b/>
                <w:sz w:val="24"/>
                <w:szCs w:val="24"/>
              </w:rPr>
            </w:pPr>
            <w:r w:rsidRPr="00511AD0">
              <w:rPr>
                <w:rFonts w:ascii="Calibri" w:eastAsia="Times New Roman" w:hAnsi="Calibri" w:cs="Calibri"/>
                <w:b/>
                <w:sz w:val="24"/>
                <w:szCs w:val="24"/>
              </w:rPr>
              <w:lastRenderedPageBreak/>
              <w:t>Leisure</w:t>
            </w:r>
          </w:p>
        </w:tc>
        <w:tc>
          <w:tcPr>
            <w:tcW w:w="4440" w:type="dxa"/>
            <w:tcBorders>
              <w:right w:val="single" w:sz="8" w:space="0" w:color="000000"/>
            </w:tcBorders>
            <w:tcMar>
              <w:top w:w="100" w:type="dxa"/>
              <w:left w:w="100" w:type="dxa"/>
              <w:bottom w:w="100" w:type="dxa"/>
              <w:right w:w="100" w:type="dxa"/>
            </w:tcMar>
          </w:tcPr>
          <w:p w14:paraId="16383BE6"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Cook, chat, movie</w:t>
            </w:r>
          </w:p>
        </w:tc>
      </w:tr>
      <w:tr w:rsidR="00FF766F" w:rsidRPr="00511AD0" w14:paraId="58A79877" w14:textId="77777777">
        <w:trPr>
          <w:trHeight w:val="695"/>
        </w:trPr>
        <w:tc>
          <w:tcPr>
            <w:tcW w:w="4440" w:type="dxa"/>
            <w:tcBorders>
              <w:top w:val="single" w:sz="8" w:space="0" w:color="000000"/>
              <w:left w:val="single" w:sz="8" w:space="0" w:color="000000"/>
              <w:bottom w:val="single" w:sz="8" w:space="0" w:color="000000"/>
            </w:tcBorders>
            <w:shd w:val="clear" w:color="auto" w:fill="FFFFFF"/>
            <w:tcMar>
              <w:top w:w="100" w:type="dxa"/>
              <w:left w:w="100" w:type="dxa"/>
              <w:bottom w:w="100" w:type="dxa"/>
              <w:right w:w="100" w:type="dxa"/>
            </w:tcMar>
          </w:tcPr>
          <w:p w14:paraId="751A2428" w14:textId="77777777" w:rsidR="00FF766F" w:rsidRPr="00511AD0" w:rsidRDefault="002241B6">
            <w:pPr>
              <w:spacing w:line="480" w:lineRule="auto"/>
              <w:rPr>
                <w:rFonts w:ascii="Calibri" w:eastAsia="Times New Roman" w:hAnsi="Calibri" w:cs="Calibri"/>
                <w:b/>
                <w:sz w:val="24"/>
                <w:szCs w:val="24"/>
              </w:rPr>
            </w:pPr>
            <w:r w:rsidRPr="00511AD0">
              <w:rPr>
                <w:rFonts w:ascii="Calibri" w:eastAsia="Times New Roman" w:hAnsi="Calibri" w:cs="Calibri"/>
                <w:b/>
                <w:sz w:val="24"/>
                <w:szCs w:val="24"/>
              </w:rPr>
              <w:t>Death</w:t>
            </w:r>
          </w:p>
        </w:tc>
        <w:tc>
          <w:tcPr>
            <w:tcW w:w="44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6E9F6A4"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Bury, coffin, kill</w:t>
            </w:r>
          </w:p>
        </w:tc>
      </w:tr>
    </w:tbl>
    <w:p w14:paraId="3090F17C" w14:textId="77777777" w:rsidR="00FF766F" w:rsidRPr="00511AD0" w:rsidRDefault="002241B6">
      <w:pPr>
        <w:rPr>
          <w:rFonts w:ascii="Calibri" w:eastAsia="Times New Roman" w:hAnsi="Calibri" w:cs="Calibri"/>
          <w:sz w:val="24"/>
          <w:szCs w:val="24"/>
        </w:rPr>
      </w:pPr>
      <w:r w:rsidRPr="00511AD0">
        <w:rPr>
          <w:rFonts w:ascii="Calibri" w:eastAsia="Times New Roman" w:hAnsi="Calibri" w:cs="Calibri"/>
          <w:sz w:val="24"/>
          <w:szCs w:val="24"/>
        </w:rPr>
        <w:t xml:space="preserve"> </w:t>
      </w:r>
    </w:p>
    <w:p w14:paraId="438CFD3C"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 xml:space="preserve">            The LIWC output for these categories represents the percentage of words in the text that fit these categorizations. </w:t>
      </w:r>
    </w:p>
    <w:p w14:paraId="12DBC2D0" w14:textId="77777777" w:rsidR="00FF766F" w:rsidRPr="00511AD0" w:rsidRDefault="002241B6">
      <w:pPr>
        <w:spacing w:line="480" w:lineRule="auto"/>
        <w:ind w:firstLine="720"/>
        <w:rPr>
          <w:rFonts w:ascii="Calibri" w:eastAsia="Times New Roman" w:hAnsi="Calibri" w:cs="Calibri"/>
          <w:sz w:val="24"/>
          <w:szCs w:val="24"/>
        </w:rPr>
      </w:pPr>
      <w:r w:rsidRPr="00511AD0">
        <w:rPr>
          <w:rFonts w:ascii="Calibri" w:eastAsia="Times New Roman" w:hAnsi="Calibri" w:cs="Calibri"/>
          <w:sz w:val="24"/>
          <w:szCs w:val="24"/>
        </w:rPr>
        <w:t>In testing the original, pre-pandemic hypothesis, we are looking at the “sexual” variable and determining the extent to which s</w:t>
      </w:r>
      <w:r w:rsidRPr="00511AD0">
        <w:rPr>
          <w:rFonts w:ascii="Calibri" w:eastAsia="Times New Roman" w:hAnsi="Calibri" w:cs="Calibri"/>
          <w:sz w:val="24"/>
          <w:szCs w:val="24"/>
        </w:rPr>
        <w:t>exual language appears in comment sections relative to other forms of speech gathered by the contributors to the LIWC article. If there is a significant difference in the direction of more sexual content in comment sections that would be a reason to review</w:t>
      </w:r>
      <w:r w:rsidRPr="00511AD0">
        <w:rPr>
          <w:rFonts w:ascii="Calibri" w:eastAsia="Times New Roman" w:hAnsi="Calibri" w:cs="Calibri"/>
          <w:sz w:val="24"/>
          <w:szCs w:val="24"/>
        </w:rPr>
        <w:t xml:space="preserve"> the context in which this language occurred to determine whether or not it is indeed a sign of gendered or sexually violent imagery and/or language.  I have also included a conversation about the other items above because I think that they help to elucida</w:t>
      </w:r>
      <w:r w:rsidRPr="00511AD0">
        <w:rPr>
          <w:rFonts w:ascii="Calibri" w:eastAsia="Times New Roman" w:hAnsi="Calibri" w:cs="Calibri"/>
          <w:sz w:val="24"/>
          <w:szCs w:val="24"/>
        </w:rPr>
        <w:t xml:space="preserve">te some interesting trends that we found during our analysis.  </w:t>
      </w:r>
      <w:r w:rsidRPr="00511AD0">
        <w:rPr>
          <w:rFonts w:ascii="Calibri" w:eastAsia="Times New Roman" w:hAnsi="Calibri" w:cs="Calibri"/>
          <w:sz w:val="24"/>
          <w:szCs w:val="24"/>
        </w:rPr>
        <w:t xml:space="preserve">In addition to the evaluation of the original hypothesis, we make an effort to detail how these forums changed in tone and content as a result of the imposition of various lockdowns throughout </w:t>
      </w:r>
      <w:r w:rsidRPr="00511AD0">
        <w:rPr>
          <w:rFonts w:ascii="Calibri" w:eastAsia="Times New Roman" w:hAnsi="Calibri" w:cs="Calibri"/>
          <w:sz w:val="24"/>
          <w:szCs w:val="24"/>
        </w:rPr>
        <w:t>the country.</w:t>
      </w:r>
      <w:r w:rsidRPr="00511AD0">
        <w:rPr>
          <w:rFonts w:ascii="Calibri" w:eastAsia="Times New Roman" w:hAnsi="Calibri" w:cs="Calibri"/>
          <w:sz w:val="24"/>
          <w:szCs w:val="24"/>
          <w:vertAlign w:val="superscript"/>
        </w:rPr>
        <w:footnoteReference w:id="1"/>
      </w:r>
    </w:p>
    <w:p w14:paraId="13CD5B24" w14:textId="77777777" w:rsidR="00FF766F" w:rsidRPr="00511AD0" w:rsidRDefault="002241B6">
      <w:pPr>
        <w:spacing w:line="480" w:lineRule="auto"/>
        <w:rPr>
          <w:rFonts w:ascii="Calibri" w:eastAsia="Times New Roman" w:hAnsi="Calibri" w:cs="Calibri"/>
          <w:color w:val="333333"/>
          <w:sz w:val="24"/>
          <w:szCs w:val="24"/>
          <w:highlight w:val="white"/>
        </w:rPr>
      </w:pPr>
      <w:r w:rsidRPr="00511AD0">
        <w:rPr>
          <w:rFonts w:ascii="Calibri" w:eastAsia="Times New Roman" w:hAnsi="Calibri" w:cs="Calibri"/>
          <w:sz w:val="24"/>
          <w:szCs w:val="24"/>
        </w:rPr>
        <w:t xml:space="preserve">            Finally, we should mention that there are important differences between the structure of the comment sections on The New York Times website and those housed on the Huffington Post site. The New York Times has individuals log-in i</w:t>
      </w:r>
      <w:r w:rsidRPr="00511AD0">
        <w:rPr>
          <w:rFonts w:ascii="Calibri" w:eastAsia="Times New Roman" w:hAnsi="Calibri" w:cs="Calibri"/>
          <w:sz w:val="24"/>
          <w:szCs w:val="24"/>
        </w:rPr>
        <w:t xml:space="preserve">n order to post. However, when you log-in you can use a pseudonym and refuse to provide your real name and/or location. The New York Times curates comments in several ways. First, when you open a comment section there are </w:t>
      </w:r>
      <w:r w:rsidRPr="00511AD0">
        <w:rPr>
          <w:rFonts w:ascii="Calibri" w:eastAsia="Times New Roman" w:hAnsi="Calibri" w:cs="Calibri"/>
          <w:sz w:val="24"/>
          <w:szCs w:val="24"/>
        </w:rPr>
        <w:lastRenderedPageBreak/>
        <w:t>three threads—a thread with modera</w:t>
      </w:r>
      <w:r w:rsidRPr="00511AD0">
        <w:rPr>
          <w:rFonts w:ascii="Calibri" w:eastAsia="Times New Roman" w:hAnsi="Calibri" w:cs="Calibri"/>
          <w:sz w:val="24"/>
          <w:szCs w:val="24"/>
        </w:rPr>
        <w:t>tor favorites, one with reader favorites, and one that contains all of the comments without curating. For the purposes of our research, we collected the comments that had not been curated by moderators or readers. Additionally, moderators evaluate comments</w:t>
      </w:r>
      <w:r w:rsidRPr="00511AD0">
        <w:rPr>
          <w:rFonts w:ascii="Calibri" w:eastAsia="Times New Roman" w:hAnsi="Calibri" w:cs="Calibri"/>
          <w:sz w:val="24"/>
          <w:szCs w:val="24"/>
        </w:rPr>
        <w:t xml:space="preserve"> to ensure “civility.” For The New York Times incivility includes “</w:t>
      </w:r>
      <w:r w:rsidRPr="00511AD0">
        <w:rPr>
          <w:rFonts w:ascii="Calibri" w:eastAsia="Times New Roman" w:hAnsi="Calibri" w:cs="Calibri"/>
          <w:color w:val="333333"/>
          <w:sz w:val="24"/>
          <w:szCs w:val="24"/>
          <w:highlight w:val="white"/>
        </w:rPr>
        <w:t>name-calling, personal attacks, obscenity, vulgarity, profanity (including expletives and letters followed by dashes), commercial promotion, impersonations, incoherence, and SHOUTING.” User</w:t>
      </w:r>
      <w:r w:rsidRPr="00511AD0">
        <w:rPr>
          <w:rFonts w:ascii="Calibri" w:eastAsia="Times New Roman" w:hAnsi="Calibri" w:cs="Calibri"/>
          <w:color w:val="333333"/>
          <w:sz w:val="24"/>
          <w:szCs w:val="24"/>
          <w:highlight w:val="white"/>
        </w:rPr>
        <w:t>s can also take part in this moderation by “flagging” posts that they believe violate the civility policy as outlined by the rules of the Times.</w:t>
      </w:r>
    </w:p>
    <w:p w14:paraId="482E22AF" w14:textId="77777777" w:rsidR="00FF766F" w:rsidRPr="00511AD0" w:rsidRDefault="002241B6">
      <w:pPr>
        <w:spacing w:line="480" w:lineRule="auto"/>
        <w:rPr>
          <w:rFonts w:ascii="Calibri" w:eastAsia="Times New Roman" w:hAnsi="Calibri" w:cs="Calibri"/>
          <w:color w:val="333333"/>
          <w:sz w:val="24"/>
          <w:szCs w:val="24"/>
          <w:highlight w:val="white"/>
        </w:rPr>
      </w:pPr>
      <w:r w:rsidRPr="00511AD0">
        <w:rPr>
          <w:rFonts w:ascii="Calibri" w:eastAsia="Times New Roman" w:hAnsi="Calibri" w:cs="Calibri"/>
          <w:color w:val="333333"/>
          <w:sz w:val="24"/>
          <w:szCs w:val="24"/>
          <w:highlight w:val="white"/>
        </w:rPr>
        <w:t xml:space="preserve">            For the Huffington Post, you need to create either a free or paid account on the site before you’re permitted to post. You can use a name that is not your own but do have to connect your account to an email address (although that address is not</w:t>
      </w:r>
      <w:r w:rsidRPr="00511AD0">
        <w:rPr>
          <w:rFonts w:ascii="Calibri" w:eastAsia="Times New Roman" w:hAnsi="Calibri" w:cs="Calibri"/>
          <w:color w:val="333333"/>
          <w:sz w:val="24"/>
          <w:szCs w:val="24"/>
          <w:highlight w:val="white"/>
        </w:rPr>
        <w:t xml:space="preserve"> shared with readers/posters on the comment thread). This is a change to their earlier approach which required individuals to sign in via their Twitter or Facebook profiles. The site claims that this change was made because users were uncomfortable with us</w:t>
      </w:r>
      <w:r w:rsidRPr="00511AD0">
        <w:rPr>
          <w:rFonts w:ascii="Calibri" w:eastAsia="Times New Roman" w:hAnsi="Calibri" w:cs="Calibri"/>
          <w:color w:val="333333"/>
          <w:sz w:val="24"/>
          <w:szCs w:val="24"/>
          <w:highlight w:val="white"/>
        </w:rPr>
        <w:t>ing their social media profiles to post on the site. Moderation of the comment section occurs through the use of a content filter that is applied to all comments before they appear on the site. On the site, they outline the types of dialogue that are prohi</w:t>
      </w:r>
      <w:r w:rsidRPr="00511AD0">
        <w:rPr>
          <w:rFonts w:ascii="Calibri" w:eastAsia="Times New Roman" w:hAnsi="Calibri" w:cs="Calibri"/>
          <w:color w:val="333333"/>
          <w:sz w:val="24"/>
          <w:szCs w:val="24"/>
          <w:highlight w:val="white"/>
        </w:rPr>
        <w:t xml:space="preserve">bited on these threads: </w:t>
      </w:r>
    </w:p>
    <w:p w14:paraId="2CF56CAA" w14:textId="77777777" w:rsidR="00FF766F" w:rsidRPr="00511AD0" w:rsidRDefault="002241B6">
      <w:pPr>
        <w:ind w:left="820"/>
        <w:jc w:val="both"/>
        <w:rPr>
          <w:rFonts w:ascii="Calibri" w:eastAsia="Times New Roman" w:hAnsi="Calibri" w:cs="Calibri"/>
          <w:color w:val="333333"/>
          <w:sz w:val="24"/>
          <w:szCs w:val="24"/>
          <w:highlight w:val="white"/>
        </w:rPr>
      </w:pPr>
      <w:r w:rsidRPr="00511AD0">
        <w:rPr>
          <w:rFonts w:ascii="Calibri" w:eastAsia="Times New Roman" w:hAnsi="Calibri" w:cs="Calibri"/>
          <w:color w:val="333333"/>
          <w:sz w:val="24"/>
          <w:szCs w:val="24"/>
          <w:highlight w:val="white"/>
        </w:rPr>
        <w:t>“Above all, we strongly believe that the HuffPost community should be a safe and welcoming space for all individuals, groups and their ideas. Using purposefully insulting or hostile language and making personal threats are not welc</w:t>
      </w:r>
      <w:r w:rsidRPr="00511AD0">
        <w:rPr>
          <w:rFonts w:ascii="Calibri" w:eastAsia="Times New Roman" w:hAnsi="Calibri" w:cs="Calibri"/>
          <w:color w:val="333333"/>
          <w:sz w:val="24"/>
          <w:szCs w:val="24"/>
          <w:highlight w:val="white"/>
        </w:rPr>
        <w:t xml:space="preserve">ome. If you directly or indirectly threaten the physical or mental well-being of a member of this community, or an individual or group, you may be removed immediately. If a credible threat is made against an individual or group, it may also be reported to </w:t>
      </w:r>
      <w:r w:rsidRPr="00511AD0">
        <w:rPr>
          <w:rFonts w:ascii="Calibri" w:eastAsia="Times New Roman" w:hAnsi="Calibri" w:cs="Calibri"/>
          <w:color w:val="333333"/>
          <w:sz w:val="24"/>
          <w:szCs w:val="24"/>
          <w:highlight w:val="white"/>
        </w:rPr>
        <w:t xml:space="preserve">law enforcement, and we will cooperate with them. </w:t>
      </w:r>
      <w:proofErr w:type="gramStart"/>
      <w:r w:rsidRPr="00511AD0">
        <w:rPr>
          <w:rFonts w:ascii="Calibri" w:eastAsia="Times New Roman" w:hAnsi="Calibri" w:cs="Calibri"/>
          <w:color w:val="333333"/>
          <w:sz w:val="24"/>
          <w:szCs w:val="24"/>
          <w:highlight w:val="white"/>
        </w:rPr>
        <w:t>Personally</w:t>
      </w:r>
      <w:proofErr w:type="gramEnd"/>
      <w:r w:rsidRPr="00511AD0">
        <w:rPr>
          <w:rFonts w:ascii="Calibri" w:eastAsia="Times New Roman" w:hAnsi="Calibri" w:cs="Calibri"/>
          <w:color w:val="333333"/>
          <w:sz w:val="24"/>
          <w:szCs w:val="24"/>
          <w:highlight w:val="white"/>
        </w:rPr>
        <w:t xml:space="preserve"> identifiable information should never be posted to HuffPost comments sections, for the privacy and protection of all community members. This includes but is not limited to full names, addresses, </w:t>
      </w:r>
      <w:r w:rsidRPr="00511AD0">
        <w:rPr>
          <w:rFonts w:ascii="Calibri" w:eastAsia="Times New Roman" w:hAnsi="Calibri" w:cs="Calibri"/>
          <w:color w:val="333333"/>
          <w:sz w:val="24"/>
          <w:szCs w:val="24"/>
          <w:highlight w:val="white"/>
        </w:rPr>
        <w:t xml:space="preserve">phone numbers, or email </w:t>
      </w:r>
      <w:r w:rsidRPr="00511AD0">
        <w:rPr>
          <w:rFonts w:ascii="Calibri" w:eastAsia="Times New Roman" w:hAnsi="Calibri" w:cs="Calibri"/>
          <w:color w:val="333333"/>
          <w:sz w:val="24"/>
          <w:szCs w:val="24"/>
          <w:highlight w:val="white"/>
        </w:rPr>
        <w:lastRenderedPageBreak/>
        <w:t>addresses. Any comments that contain such information will be deleted. (</w:t>
      </w:r>
      <w:proofErr w:type="gramStart"/>
      <w:r w:rsidRPr="00511AD0">
        <w:rPr>
          <w:rFonts w:ascii="Calibri" w:eastAsia="Times New Roman" w:hAnsi="Calibri" w:cs="Calibri"/>
          <w:color w:val="333333"/>
          <w:sz w:val="24"/>
          <w:szCs w:val="24"/>
          <w:highlight w:val="white"/>
        </w:rPr>
        <w:t>Personally</w:t>
      </w:r>
      <w:proofErr w:type="gramEnd"/>
      <w:r w:rsidRPr="00511AD0">
        <w:rPr>
          <w:rFonts w:ascii="Calibri" w:eastAsia="Times New Roman" w:hAnsi="Calibri" w:cs="Calibri"/>
          <w:color w:val="333333"/>
          <w:sz w:val="24"/>
          <w:szCs w:val="24"/>
          <w:highlight w:val="white"/>
        </w:rPr>
        <w:t xml:space="preserve"> identifiable information excludes your displayed name as it appears on HuffPost comments; HuffPost highly discourages anonymous usernames and pseudon</w:t>
      </w:r>
      <w:r w:rsidRPr="00511AD0">
        <w:rPr>
          <w:rFonts w:ascii="Calibri" w:eastAsia="Times New Roman" w:hAnsi="Calibri" w:cs="Calibri"/>
          <w:color w:val="333333"/>
          <w:sz w:val="24"/>
          <w:szCs w:val="24"/>
          <w:highlight w:val="white"/>
        </w:rPr>
        <w:t>yms).”</w:t>
      </w:r>
    </w:p>
    <w:p w14:paraId="5E568E79" w14:textId="77777777" w:rsidR="00FF766F" w:rsidRPr="00511AD0" w:rsidRDefault="002241B6">
      <w:pPr>
        <w:ind w:left="820"/>
        <w:jc w:val="both"/>
        <w:rPr>
          <w:rFonts w:ascii="Calibri" w:eastAsia="Times New Roman" w:hAnsi="Calibri" w:cs="Calibri"/>
          <w:sz w:val="24"/>
          <w:szCs w:val="24"/>
        </w:rPr>
      </w:pPr>
      <w:r w:rsidRPr="00511AD0">
        <w:rPr>
          <w:rFonts w:ascii="Calibri" w:eastAsia="Times New Roman" w:hAnsi="Calibri" w:cs="Calibri"/>
          <w:sz w:val="24"/>
          <w:szCs w:val="24"/>
        </w:rPr>
        <w:t xml:space="preserve"> </w:t>
      </w:r>
    </w:p>
    <w:p w14:paraId="39A49432"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 xml:space="preserve">            The site allows users to report comments that violate these directives which may lead to the post being removed. Likewise, they establish the bounds of civility by stating that “HuffPost does not tolerate direct or indirect attacks, na</w:t>
      </w:r>
      <w:r w:rsidRPr="00511AD0">
        <w:rPr>
          <w:rFonts w:ascii="Calibri" w:eastAsia="Times New Roman" w:hAnsi="Calibri" w:cs="Calibri"/>
          <w:sz w:val="24"/>
          <w:szCs w:val="24"/>
        </w:rPr>
        <w:t>me-calling or insults, nor does it tolerate intentional attempts to derail, hijack, troll or bait others. We reserve the right to remove such comments whenever warranted. Individuals who consistently or intentionally post these types of comments may lose t</w:t>
      </w:r>
      <w:r w:rsidRPr="00511AD0">
        <w:rPr>
          <w:rFonts w:ascii="Calibri" w:eastAsia="Times New Roman" w:hAnsi="Calibri" w:cs="Calibri"/>
          <w:sz w:val="24"/>
          <w:szCs w:val="24"/>
        </w:rPr>
        <w:t>heir ability to comment and, if necessary, may be permanently excluded from the platform.” Unlike The New York Times, moderators do not highlight comments that they believe to be important to the dialogue. However, users can “favorite” or “dislike” (by giv</w:t>
      </w:r>
      <w:r w:rsidRPr="00511AD0">
        <w:rPr>
          <w:rFonts w:ascii="Calibri" w:eastAsia="Times New Roman" w:hAnsi="Calibri" w:cs="Calibri"/>
          <w:sz w:val="24"/>
          <w:szCs w:val="24"/>
        </w:rPr>
        <w:t>ing a thumb up or a thumb down) when reviewing comments.</w:t>
      </w:r>
    </w:p>
    <w:p w14:paraId="79D60CA4" w14:textId="77777777" w:rsidR="00FF766F" w:rsidRPr="00511AD0" w:rsidRDefault="002241B6">
      <w:pPr>
        <w:rPr>
          <w:rFonts w:ascii="Calibri" w:eastAsia="Times New Roman" w:hAnsi="Calibri" w:cs="Calibri"/>
          <w:b/>
          <w:sz w:val="24"/>
          <w:szCs w:val="24"/>
        </w:rPr>
      </w:pPr>
      <w:r w:rsidRPr="00511AD0">
        <w:rPr>
          <w:rFonts w:ascii="Calibri" w:eastAsia="Times New Roman" w:hAnsi="Calibri" w:cs="Calibri"/>
          <w:b/>
          <w:sz w:val="24"/>
          <w:szCs w:val="24"/>
        </w:rPr>
        <w:t>Results</w:t>
      </w:r>
    </w:p>
    <w:p w14:paraId="23AFDE8D"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 xml:space="preserve">            The results indicate that the hypothesis cannot be confirmed. Specifically, there does appear to be a statistically significant difference between the amount of sexual content in </w:t>
      </w:r>
      <w:r w:rsidRPr="00511AD0">
        <w:rPr>
          <w:rFonts w:ascii="Calibri" w:eastAsia="Times New Roman" w:hAnsi="Calibri" w:cs="Calibri"/>
          <w:sz w:val="24"/>
          <w:szCs w:val="24"/>
        </w:rPr>
        <w:t>comment sections relative to the sample provided by LIWC. However, the relationship is not in the direction hypothesized. In other words, the amount of sexually explicit content seems significantly less in comment sections relative to other types of commun</w:t>
      </w:r>
      <w:r w:rsidRPr="00511AD0">
        <w:rPr>
          <w:rFonts w:ascii="Calibri" w:eastAsia="Times New Roman" w:hAnsi="Calibri" w:cs="Calibri"/>
          <w:sz w:val="24"/>
          <w:szCs w:val="24"/>
        </w:rPr>
        <w:t>ication. This is distinct from the results that we saw in 2016, in which we saw the reverse of this relationship.</w:t>
      </w:r>
    </w:p>
    <w:p w14:paraId="2CF97B26" w14:textId="77777777" w:rsidR="00FF766F" w:rsidRPr="00511AD0" w:rsidRDefault="002241B6">
      <w:pPr>
        <w:jc w:val="center"/>
        <w:rPr>
          <w:rFonts w:ascii="Calibri" w:eastAsia="Times New Roman" w:hAnsi="Calibri" w:cs="Calibri"/>
          <w:sz w:val="24"/>
          <w:szCs w:val="24"/>
        </w:rPr>
      </w:pPr>
      <w:r w:rsidRPr="00511AD0">
        <w:rPr>
          <w:rFonts w:ascii="Calibri" w:eastAsia="Times New Roman" w:hAnsi="Calibri" w:cs="Calibri"/>
          <w:sz w:val="24"/>
          <w:szCs w:val="24"/>
        </w:rPr>
        <w:t>[Insert Table 2 about here]</w:t>
      </w:r>
    </w:p>
    <w:p w14:paraId="79F635EC" w14:textId="77777777" w:rsidR="00FF766F" w:rsidRPr="00511AD0" w:rsidRDefault="002241B6">
      <w:pPr>
        <w:jc w:val="center"/>
        <w:rPr>
          <w:rFonts w:ascii="Calibri" w:eastAsia="Times New Roman" w:hAnsi="Calibri" w:cs="Calibri"/>
          <w:sz w:val="24"/>
          <w:szCs w:val="24"/>
        </w:rPr>
      </w:pPr>
      <w:r w:rsidRPr="00511AD0">
        <w:rPr>
          <w:rFonts w:ascii="Calibri" w:eastAsia="Times New Roman" w:hAnsi="Calibri" w:cs="Calibri"/>
          <w:sz w:val="24"/>
          <w:szCs w:val="24"/>
        </w:rPr>
        <w:t xml:space="preserve"> </w:t>
      </w:r>
    </w:p>
    <w:p w14:paraId="757F85C2"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 xml:space="preserve">            Even though the amount of sexually explicit content was less than the mean of the LIWC sample, there was still a distinction between this content when comparing news sources.</w:t>
      </w:r>
    </w:p>
    <w:p w14:paraId="383B5A63" w14:textId="77777777" w:rsidR="00FF766F" w:rsidRPr="00511AD0" w:rsidRDefault="002241B6">
      <w:pPr>
        <w:spacing w:line="480" w:lineRule="auto"/>
        <w:jc w:val="center"/>
        <w:rPr>
          <w:rFonts w:ascii="Calibri" w:eastAsia="Times New Roman" w:hAnsi="Calibri" w:cs="Calibri"/>
          <w:sz w:val="24"/>
          <w:szCs w:val="24"/>
        </w:rPr>
      </w:pPr>
      <w:r w:rsidRPr="00511AD0">
        <w:rPr>
          <w:rFonts w:ascii="Calibri" w:eastAsia="Times New Roman" w:hAnsi="Calibri" w:cs="Calibri"/>
          <w:sz w:val="24"/>
          <w:szCs w:val="24"/>
        </w:rPr>
        <w:t>[Insert Tables 4 and 5 about here]</w:t>
      </w:r>
    </w:p>
    <w:p w14:paraId="58076BFE"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lastRenderedPageBreak/>
        <w:tab/>
        <w:t>Comments collected through the Ne</w:t>
      </w:r>
      <w:r w:rsidRPr="00511AD0">
        <w:rPr>
          <w:rFonts w:ascii="Calibri" w:eastAsia="Times New Roman" w:hAnsi="Calibri" w:cs="Calibri"/>
          <w:sz w:val="24"/>
          <w:szCs w:val="24"/>
        </w:rPr>
        <w:t>w York Times website were significantly more sexually explicit relative to the comments collected through Huffington Post. However, even if you isolate the comments from the New York Times, the amount of sexually explicit content is still significantly les</w:t>
      </w:r>
      <w:r w:rsidRPr="00511AD0">
        <w:rPr>
          <w:rFonts w:ascii="Calibri" w:eastAsia="Times New Roman" w:hAnsi="Calibri" w:cs="Calibri"/>
          <w:sz w:val="24"/>
          <w:szCs w:val="24"/>
        </w:rPr>
        <w:t>s than in the content gathered for the LIWC mean. Interestingly, this was not the only difference between the content from the New York Times and Huffington Post.</w:t>
      </w:r>
    </w:p>
    <w:p w14:paraId="2FC6DBEC" w14:textId="77777777" w:rsidR="00FF766F" w:rsidRPr="00511AD0" w:rsidRDefault="002241B6">
      <w:pPr>
        <w:spacing w:line="480" w:lineRule="auto"/>
        <w:jc w:val="center"/>
        <w:rPr>
          <w:rFonts w:ascii="Calibri" w:eastAsia="Times New Roman" w:hAnsi="Calibri" w:cs="Calibri"/>
          <w:sz w:val="24"/>
          <w:szCs w:val="24"/>
        </w:rPr>
      </w:pPr>
      <w:r w:rsidRPr="00511AD0">
        <w:rPr>
          <w:rFonts w:ascii="Calibri" w:eastAsia="Times New Roman" w:hAnsi="Calibri" w:cs="Calibri"/>
          <w:sz w:val="24"/>
          <w:szCs w:val="24"/>
        </w:rPr>
        <w:t>[Insert Tables 8. 11, 13, and 16]</w:t>
      </w:r>
    </w:p>
    <w:p w14:paraId="7AEFAEBE"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ab/>
        <w:t>The New York Times sample was significantly less positive,</w:t>
      </w:r>
      <w:r w:rsidRPr="00511AD0">
        <w:rPr>
          <w:rFonts w:ascii="Calibri" w:eastAsia="Times New Roman" w:hAnsi="Calibri" w:cs="Calibri"/>
          <w:sz w:val="24"/>
          <w:szCs w:val="24"/>
        </w:rPr>
        <w:t xml:space="preserve"> more negative, </w:t>
      </w:r>
      <w:proofErr w:type="spellStart"/>
      <w:r w:rsidRPr="00511AD0">
        <w:rPr>
          <w:rFonts w:ascii="Calibri" w:eastAsia="Times New Roman" w:hAnsi="Calibri" w:cs="Calibri"/>
          <w:sz w:val="24"/>
          <w:szCs w:val="24"/>
        </w:rPr>
        <w:t>agrier</w:t>
      </w:r>
      <w:proofErr w:type="spellEnd"/>
      <w:r w:rsidRPr="00511AD0">
        <w:rPr>
          <w:rFonts w:ascii="Calibri" w:eastAsia="Times New Roman" w:hAnsi="Calibri" w:cs="Calibri"/>
          <w:sz w:val="24"/>
          <w:szCs w:val="24"/>
        </w:rPr>
        <w:t>, and more certain than the Huffington Post sample. The data that we have does not allow us to make a definitive argument about why these differences exist. Perhaps the results are shaped by the audiences of the respective online news</w:t>
      </w:r>
      <w:r w:rsidRPr="00511AD0">
        <w:rPr>
          <w:rFonts w:ascii="Calibri" w:eastAsia="Times New Roman" w:hAnsi="Calibri" w:cs="Calibri"/>
          <w:sz w:val="24"/>
          <w:szCs w:val="24"/>
        </w:rPr>
        <w:t xml:space="preserve"> sites. Likewise, it is possible that the differences in content moderation outlined above translated into differences in the type of content allowed on their respective forums. </w:t>
      </w:r>
    </w:p>
    <w:p w14:paraId="580FB033" w14:textId="77777777" w:rsidR="00FF766F" w:rsidRPr="00511AD0" w:rsidRDefault="002241B6">
      <w:pPr>
        <w:spacing w:line="480" w:lineRule="auto"/>
        <w:ind w:firstLine="720"/>
        <w:rPr>
          <w:rFonts w:ascii="Calibri" w:eastAsia="Times New Roman" w:hAnsi="Calibri" w:cs="Calibri"/>
          <w:sz w:val="24"/>
          <w:szCs w:val="24"/>
        </w:rPr>
      </w:pPr>
      <w:r w:rsidRPr="00511AD0">
        <w:rPr>
          <w:rFonts w:ascii="Calibri" w:eastAsia="Times New Roman" w:hAnsi="Calibri" w:cs="Calibri"/>
          <w:sz w:val="24"/>
          <w:szCs w:val="24"/>
        </w:rPr>
        <w:t>While the hypothesis was not correct, there were interesting results from our</w:t>
      </w:r>
      <w:r w:rsidRPr="00511AD0">
        <w:rPr>
          <w:rFonts w:ascii="Calibri" w:eastAsia="Times New Roman" w:hAnsi="Calibri" w:cs="Calibri"/>
          <w:sz w:val="24"/>
          <w:szCs w:val="24"/>
        </w:rPr>
        <w:t xml:space="preserve"> analysis that deserve some discussion. First, consistent with other research, the comments were less positive, more negative, and angrier than other forms of speech. </w:t>
      </w:r>
    </w:p>
    <w:p w14:paraId="6CE7740F" w14:textId="77777777" w:rsidR="00FF766F" w:rsidRPr="00511AD0" w:rsidRDefault="002241B6">
      <w:pPr>
        <w:jc w:val="center"/>
        <w:rPr>
          <w:rFonts w:ascii="Calibri" w:eastAsia="Times New Roman" w:hAnsi="Calibri" w:cs="Calibri"/>
          <w:sz w:val="24"/>
          <w:szCs w:val="24"/>
        </w:rPr>
      </w:pPr>
      <w:r w:rsidRPr="00511AD0">
        <w:rPr>
          <w:rFonts w:ascii="Calibri" w:eastAsia="Times New Roman" w:hAnsi="Calibri" w:cs="Calibri"/>
          <w:sz w:val="24"/>
          <w:szCs w:val="24"/>
        </w:rPr>
        <w:t>[Insert Tables 6, 9, and 12 about here]</w:t>
      </w:r>
    </w:p>
    <w:p w14:paraId="065C53FF" w14:textId="77777777" w:rsidR="00FF766F" w:rsidRPr="00511AD0" w:rsidRDefault="002241B6">
      <w:pPr>
        <w:jc w:val="center"/>
        <w:rPr>
          <w:rFonts w:ascii="Calibri" w:eastAsia="Times New Roman" w:hAnsi="Calibri" w:cs="Calibri"/>
          <w:sz w:val="24"/>
          <w:szCs w:val="24"/>
        </w:rPr>
      </w:pPr>
      <w:r w:rsidRPr="00511AD0">
        <w:rPr>
          <w:rFonts w:ascii="Calibri" w:eastAsia="Times New Roman" w:hAnsi="Calibri" w:cs="Calibri"/>
          <w:sz w:val="24"/>
          <w:szCs w:val="24"/>
        </w:rPr>
        <w:t xml:space="preserve"> </w:t>
      </w:r>
    </w:p>
    <w:p w14:paraId="1F0F0A85"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 xml:space="preserve">            As noted in previous research, thi</w:t>
      </w:r>
      <w:r w:rsidRPr="00511AD0">
        <w:rPr>
          <w:rFonts w:ascii="Calibri" w:eastAsia="Times New Roman" w:hAnsi="Calibri" w:cs="Calibri"/>
          <w:sz w:val="24"/>
          <w:szCs w:val="24"/>
        </w:rPr>
        <w:t>s type of negativity can serve to possibly undercut the intent of the article and can serve to spiral into even more negative, hostile content. While these findings are not new, they are confirmation that, even with moderation, there is still a tonal diffe</w:t>
      </w:r>
      <w:r w:rsidRPr="00511AD0">
        <w:rPr>
          <w:rFonts w:ascii="Calibri" w:eastAsia="Times New Roman" w:hAnsi="Calibri" w:cs="Calibri"/>
          <w:sz w:val="24"/>
          <w:szCs w:val="24"/>
        </w:rPr>
        <w:t xml:space="preserve">rence between comment sections and other forms of communication. </w:t>
      </w:r>
    </w:p>
    <w:p w14:paraId="1F136297" w14:textId="77777777" w:rsidR="00FF766F" w:rsidRPr="00511AD0" w:rsidRDefault="002241B6">
      <w:pPr>
        <w:jc w:val="center"/>
        <w:rPr>
          <w:rFonts w:ascii="Calibri" w:eastAsia="Times New Roman" w:hAnsi="Calibri" w:cs="Calibri"/>
          <w:sz w:val="24"/>
          <w:szCs w:val="24"/>
        </w:rPr>
      </w:pPr>
      <w:r w:rsidRPr="00511AD0">
        <w:rPr>
          <w:rFonts w:ascii="Calibri" w:eastAsia="Times New Roman" w:hAnsi="Calibri" w:cs="Calibri"/>
          <w:sz w:val="24"/>
          <w:szCs w:val="24"/>
        </w:rPr>
        <w:t>[Insert Table 14 about here]</w:t>
      </w:r>
    </w:p>
    <w:p w14:paraId="45B9FF44" w14:textId="77777777" w:rsidR="00FF766F" w:rsidRPr="00511AD0" w:rsidRDefault="002241B6">
      <w:pPr>
        <w:jc w:val="center"/>
        <w:rPr>
          <w:rFonts w:ascii="Calibri" w:eastAsia="Times New Roman" w:hAnsi="Calibri" w:cs="Calibri"/>
          <w:sz w:val="24"/>
          <w:szCs w:val="24"/>
        </w:rPr>
      </w:pPr>
      <w:r w:rsidRPr="00511AD0">
        <w:rPr>
          <w:rFonts w:ascii="Calibri" w:eastAsia="Times New Roman" w:hAnsi="Calibri" w:cs="Calibri"/>
          <w:sz w:val="24"/>
          <w:szCs w:val="24"/>
        </w:rPr>
        <w:t xml:space="preserve"> </w:t>
      </w:r>
    </w:p>
    <w:p w14:paraId="0B82A754"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lastRenderedPageBreak/>
        <w:t xml:space="preserve">In addition to being negative and angry, commenters also displayed a high degree of confidence as evidenced by the results in Table 6. This level of certainty </w:t>
      </w:r>
      <w:r w:rsidRPr="00511AD0">
        <w:rPr>
          <w:rFonts w:ascii="Calibri" w:eastAsia="Times New Roman" w:hAnsi="Calibri" w:cs="Calibri"/>
          <w:sz w:val="24"/>
          <w:szCs w:val="24"/>
        </w:rPr>
        <w:t>does not seem to be conducive to a cooperative, thoughtful conversation. Likewise, these conversations seem to be centered on very personal topics.</w:t>
      </w:r>
    </w:p>
    <w:p w14:paraId="2E59E9E7" w14:textId="77777777" w:rsidR="00FF766F" w:rsidRPr="00511AD0" w:rsidRDefault="002241B6">
      <w:pPr>
        <w:jc w:val="center"/>
        <w:rPr>
          <w:rFonts w:ascii="Calibri" w:eastAsia="Times New Roman" w:hAnsi="Calibri" w:cs="Calibri"/>
          <w:sz w:val="24"/>
          <w:szCs w:val="24"/>
        </w:rPr>
      </w:pPr>
      <w:r w:rsidRPr="00511AD0">
        <w:rPr>
          <w:rFonts w:ascii="Calibri" w:eastAsia="Times New Roman" w:hAnsi="Calibri" w:cs="Calibri"/>
          <w:sz w:val="24"/>
          <w:szCs w:val="24"/>
        </w:rPr>
        <w:t>[Insert Tables 17, 19, and 21 about here]</w:t>
      </w:r>
    </w:p>
    <w:p w14:paraId="4A6F1916" w14:textId="77777777" w:rsidR="00FF766F" w:rsidRPr="00511AD0" w:rsidRDefault="002241B6">
      <w:pPr>
        <w:jc w:val="center"/>
        <w:rPr>
          <w:rFonts w:ascii="Calibri" w:eastAsia="Times New Roman" w:hAnsi="Calibri" w:cs="Calibri"/>
          <w:sz w:val="24"/>
          <w:szCs w:val="24"/>
        </w:rPr>
      </w:pPr>
      <w:r w:rsidRPr="00511AD0">
        <w:rPr>
          <w:rFonts w:ascii="Calibri" w:eastAsia="Times New Roman" w:hAnsi="Calibri" w:cs="Calibri"/>
          <w:sz w:val="24"/>
          <w:szCs w:val="24"/>
        </w:rPr>
        <w:t xml:space="preserve"> </w:t>
      </w:r>
    </w:p>
    <w:p w14:paraId="2322367D"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According to the results depicted in the preceding tables, these</w:t>
      </w:r>
      <w:r w:rsidRPr="00511AD0">
        <w:rPr>
          <w:rFonts w:ascii="Calibri" w:eastAsia="Times New Roman" w:hAnsi="Calibri" w:cs="Calibri"/>
          <w:sz w:val="24"/>
          <w:szCs w:val="24"/>
        </w:rPr>
        <w:t xml:space="preserve"> conversations were populated with more discussion of work, money, and death than would be found in other forms of written material. It is important to note that many of these conversations were occurring in the context of the COVID-19 pandemic and that it</w:t>
      </w:r>
      <w:r w:rsidRPr="00511AD0">
        <w:rPr>
          <w:rFonts w:ascii="Calibri" w:eastAsia="Times New Roman" w:hAnsi="Calibri" w:cs="Calibri"/>
          <w:sz w:val="24"/>
          <w:szCs w:val="24"/>
        </w:rPr>
        <w:t xml:space="preserve"> is reasonable to assume that individuals were more concerned with the potential loss of work and money as well as the health of themselves and their family. In these areas, it seems as if the conversations in these comment sections mirrored the ones that </w:t>
      </w:r>
      <w:r w:rsidRPr="00511AD0">
        <w:rPr>
          <w:rFonts w:ascii="Calibri" w:eastAsia="Times New Roman" w:hAnsi="Calibri" w:cs="Calibri"/>
          <w:sz w:val="24"/>
          <w:szCs w:val="24"/>
        </w:rPr>
        <w:t xml:space="preserve">many were having offline. </w:t>
      </w:r>
    </w:p>
    <w:p w14:paraId="7291168D"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ab/>
        <w:t>Indeed, if we breakdown the results into the period prior to significant lockdowns and the period during which those lockdowns were in effect, we can see the direct changes in the nature of the online conversations likely due to</w:t>
      </w:r>
      <w:r w:rsidRPr="00511AD0">
        <w:rPr>
          <w:rFonts w:ascii="Calibri" w:eastAsia="Times New Roman" w:hAnsi="Calibri" w:cs="Calibri"/>
          <w:sz w:val="24"/>
          <w:szCs w:val="24"/>
        </w:rPr>
        <w:t xml:space="preserve"> the COVID-19 pandemic. Table 7 demonstrates that online conversations became significantly less positive after the lockdowns. Likewise, in Tables 18, 20, and 22 it is apparent that the dialogue taking place on comment sections during the lockdown were mor</w:t>
      </w:r>
      <w:r w:rsidRPr="00511AD0">
        <w:rPr>
          <w:rFonts w:ascii="Calibri" w:eastAsia="Times New Roman" w:hAnsi="Calibri" w:cs="Calibri"/>
          <w:sz w:val="24"/>
          <w:szCs w:val="24"/>
        </w:rPr>
        <w:t xml:space="preserve">e focused on questions of work (Table 18) and death (Table 22). </w:t>
      </w:r>
    </w:p>
    <w:p w14:paraId="431B0174" w14:textId="77777777" w:rsidR="00FF766F" w:rsidRPr="00511AD0" w:rsidRDefault="002241B6">
      <w:pPr>
        <w:rPr>
          <w:rFonts w:ascii="Calibri" w:eastAsia="Times New Roman" w:hAnsi="Calibri" w:cs="Calibri"/>
          <w:b/>
          <w:sz w:val="24"/>
          <w:szCs w:val="24"/>
        </w:rPr>
      </w:pPr>
      <w:r w:rsidRPr="00511AD0">
        <w:rPr>
          <w:rFonts w:ascii="Calibri" w:eastAsia="Times New Roman" w:hAnsi="Calibri" w:cs="Calibri"/>
          <w:b/>
          <w:sz w:val="24"/>
          <w:szCs w:val="24"/>
        </w:rPr>
        <w:t>Discussion</w:t>
      </w:r>
    </w:p>
    <w:p w14:paraId="7E139E12"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 xml:space="preserve">            The results suggest that individuals were engaged in negative and hostile conversations about topics of a deeply personal nature. Ultimately, the hypothesis could not b</w:t>
      </w:r>
      <w:r w:rsidRPr="00511AD0">
        <w:rPr>
          <w:rFonts w:ascii="Calibri" w:eastAsia="Times New Roman" w:hAnsi="Calibri" w:cs="Calibri"/>
          <w:sz w:val="24"/>
          <w:szCs w:val="24"/>
        </w:rPr>
        <w:t xml:space="preserve">e confirmed and there are a variety of reasons why this could be the case. First, it could simply be an </w:t>
      </w:r>
      <w:r w:rsidRPr="00511AD0">
        <w:rPr>
          <w:rFonts w:ascii="Calibri" w:eastAsia="Times New Roman" w:hAnsi="Calibri" w:cs="Calibri"/>
          <w:sz w:val="24"/>
          <w:szCs w:val="24"/>
        </w:rPr>
        <w:lastRenderedPageBreak/>
        <w:t>indication that sexism and gender-based discrimination is not as prevalent on these comment sections as we thought. Second, it could be the unique natur</w:t>
      </w:r>
      <w:r w:rsidRPr="00511AD0">
        <w:rPr>
          <w:rFonts w:ascii="Calibri" w:eastAsia="Times New Roman" w:hAnsi="Calibri" w:cs="Calibri"/>
          <w:sz w:val="24"/>
          <w:szCs w:val="24"/>
        </w:rPr>
        <w:t>e of the time period during which comments were collected. In other words, perhaps the focus on the pandemic shifted the conversation away from the typical targets of hostile, negative rhetoric. Thirdly, because both the Democratic and Republican candidate</w:t>
      </w:r>
      <w:r w:rsidRPr="00511AD0">
        <w:rPr>
          <w:rFonts w:ascii="Calibri" w:eastAsia="Times New Roman" w:hAnsi="Calibri" w:cs="Calibri"/>
          <w:sz w:val="24"/>
          <w:szCs w:val="24"/>
        </w:rPr>
        <w:t xml:space="preserve">s identify as male in the 2020 presidential election, the level of sexism is not as pronounced as it was when Hillary Clinton was the Democratic nominee in 2016. </w:t>
      </w:r>
    </w:p>
    <w:p w14:paraId="51A41E0F"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ab/>
        <w:t>We do feel that the data provides some perspective regarding the thoughts and concerns of us</w:t>
      </w:r>
      <w:r w:rsidRPr="00511AD0">
        <w:rPr>
          <w:rFonts w:ascii="Calibri" w:eastAsia="Times New Roman" w:hAnsi="Calibri" w:cs="Calibri"/>
          <w:sz w:val="24"/>
          <w:szCs w:val="24"/>
        </w:rPr>
        <w:t>ers before and after lockdowns were instituted throughout the United States. While it is unsurprising that many were increasingly concerned about work and issues related to mortality, confirmation of this helps us to better understand the political climate</w:t>
      </w:r>
      <w:r w:rsidRPr="00511AD0">
        <w:rPr>
          <w:rFonts w:ascii="Calibri" w:eastAsia="Times New Roman" w:hAnsi="Calibri" w:cs="Calibri"/>
          <w:sz w:val="24"/>
          <w:szCs w:val="24"/>
        </w:rPr>
        <w:t xml:space="preserve"> that existed in spring of 2020. </w:t>
      </w:r>
    </w:p>
    <w:p w14:paraId="202219AA"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 xml:space="preserve">            It should be noted that there are inherent limitations with this type of content analysis. For example, we can only identify trends in the nature of the discussion that is occurring in these forums, but we cann</w:t>
      </w:r>
      <w:r w:rsidRPr="00511AD0">
        <w:rPr>
          <w:rFonts w:ascii="Calibri" w:eastAsia="Times New Roman" w:hAnsi="Calibri" w:cs="Calibri"/>
          <w:sz w:val="24"/>
          <w:szCs w:val="24"/>
        </w:rPr>
        <w:t xml:space="preserve">ot speak directly to the individual characteristics of those who post or those who read the comments.  In addition, we have selected to analyze only two sources and, while we feel this is defensible, it means that we do not have a representative sample of </w:t>
      </w:r>
      <w:r w:rsidRPr="00511AD0">
        <w:rPr>
          <w:rFonts w:ascii="Calibri" w:eastAsia="Times New Roman" w:hAnsi="Calibri" w:cs="Calibri"/>
          <w:sz w:val="24"/>
          <w:szCs w:val="24"/>
        </w:rPr>
        <w:t xml:space="preserve">all comments from all news sites—something you would ideally want if you are going to make generalizable conclusions about the nature of comment sections. </w:t>
      </w:r>
    </w:p>
    <w:p w14:paraId="573F5E08" w14:textId="77777777" w:rsidR="00FF766F" w:rsidRPr="00511AD0" w:rsidRDefault="002241B6">
      <w:pPr>
        <w:spacing w:line="480" w:lineRule="auto"/>
        <w:rPr>
          <w:rFonts w:ascii="Calibri" w:eastAsia="Times New Roman" w:hAnsi="Calibri" w:cs="Calibri"/>
          <w:sz w:val="24"/>
          <w:szCs w:val="24"/>
        </w:rPr>
      </w:pPr>
      <w:r w:rsidRPr="00511AD0">
        <w:rPr>
          <w:rFonts w:ascii="Calibri" w:eastAsia="Times New Roman" w:hAnsi="Calibri" w:cs="Calibri"/>
          <w:sz w:val="24"/>
          <w:szCs w:val="24"/>
        </w:rPr>
        <w:t xml:space="preserve">            As we continue this research, we hope that it provides some useful contributions to our </w:t>
      </w:r>
      <w:r w:rsidRPr="00511AD0">
        <w:rPr>
          <w:rFonts w:ascii="Calibri" w:eastAsia="Times New Roman" w:hAnsi="Calibri" w:cs="Calibri"/>
          <w:sz w:val="24"/>
          <w:szCs w:val="24"/>
        </w:rPr>
        <w:t xml:space="preserve">knowledge about how these forums of political conversation function. </w:t>
      </w:r>
    </w:p>
    <w:p w14:paraId="3507397D" w14:textId="77777777" w:rsidR="00FF766F" w:rsidRPr="00511AD0" w:rsidRDefault="002241B6">
      <w:pPr>
        <w:rPr>
          <w:rFonts w:ascii="Calibri" w:eastAsia="Times New Roman" w:hAnsi="Calibri" w:cs="Calibri"/>
          <w:sz w:val="24"/>
          <w:szCs w:val="24"/>
        </w:rPr>
      </w:pPr>
      <w:r w:rsidRPr="00511AD0">
        <w:rPr>
          <w:rFonts w:ascii="Calibri" w:eastAsia="Times New Roman" w:hAnsi="Calibri" w:cs="Calibri"/>
          <w:sz w:val="24"/>
          <w:szCs w:val="24"/>
        </w:rPr>
        <w:t xml:space="preserve">            </w:t>
      </w:r>
    </w:p>
    <w:p w14:paraId="71354F6B" w14:textId="77777777" w:rsidR="00FF766F" w:rsidRPr="00511AD0" w:rsidRDefault="002241B6">
      <w:pPr>
        <w:rPr>
          <w:rFonts w:ascii="Calibri" w:eastAsia="Times New Roman" w:hAnsi="Calibri" w:cs="Calibri"/>
          <w:b/>
          <w:sz w:val="24"/>
          <w:szCs w:val="24"/>
        </w:rPr>
      </w:pPr>
      <w:r w:rsidRPr="00511AD0">
        <w:rPr>
          <w:rFonts w:ascii="Calibri" w:eastAsia="Times New Roman" w:hAnsi="Calibri" w:cs="Calibri"/>
          <w:b/>
          <w:sz w:val="24"/>
          <w:szCs w:val="24"/>
        </w:rPr>
        <w:t>Appendix A: References</w:t>
      </w:r>
    </w:p>
    <w:p w14:paraId="2534A200" w14:textId="77777777" w:rsidR="00FF766F" w:rsidRPr="00511AD0" w:rsidRDefault="002241B6">
      <w:pPr>
        <w:rPr>
          <w:rFonts w:ascii="Calibri" w:eastAsia="Times New Roman" w:hAnsi="Calibri" w:cs="Calibri"/>
          <w:sz w:val="24"/>
          <w:szCs w:val="24"/>
        </w:rPr>
      </w:pPr>
      <w:r w:rsidRPr="00511AD0">
        <w:rPr>
          <w:rFonts w:ascii="Calibri" w:eastAsia="Times New Roman" w:hAnsi="Calibri" w:cs="Calibri"/>
          <w:sz w:val="24"/>
          <w:szCs w:val="24"/>
        </w:rPr>
        <w:lastRenderedPageBreak/>
        <w:t xml:space="preserve"> </w:t>
      </w:r>
    </w:p>
    <w:p w14:paraId="1FBC7794" w14:textId="1C443CC3" w:rsidR="00511AD0" w:rsidRPr="00511AD0" w:rsidRDefault="002241B6" w:rsidP="00511AD0">
      <w:pPr>
        <w:ind w:left="480"/>
        <w:rPr>
          <w:rFonts w:ascii="Calibri" w:eastAsia="Times New Roman" w:hAnsi="Calibri" w:cs="Calibri"/>
          <w:sz w:val="24"/>
          <w:szCs w:val="24"/>
        </w:rPr>
      </w:pPr>
      <w:r w:rsidRPr="00511AD0">
        <w:rPr>
          <w:rFonts w:ascii="Calibri" w:eastAsia="Times New Roman" w:hAnsi="Calibri" w:cs="Calibri"/>
          <w:sz w:val="24"/>
          <w:szCs w:val="24"/>
        </w:rPr>
        <w:t xml:space="preserve">Artime, Michael. 2016. “Angry and Alone: Demographic Characteristics of Those Who Post to Online Comment Sections.” </w:t>
      </w:r>
      <w:r w:rsidRPr="00511AD0">
        <w:rPr>
          <w:rFonts w:ascii="Calibri" w:eastAsia="Times New Roman" w:hAnsi="Calibri" w:cs="Calibri"/>
          <w:i/>
          <w:sz w:val="24"/>
          <w:szCs w:val="24"/>
        </w:rPr>
        <w:t>Social Sciences</w:t>
      </w:r>
      <w:r w:rsidRPr="00511AD0">
        <w:rPr>
          <w:rFonts w:ascii="Calibri" w:eastAsia="Times New Roman" w:hAnsi="Calibri" w:cs="Calibri"/>
          <w:sz w:val="24"/>
          <w:szCs w:val="24"/>
        </w:rPr>
        <w:t xml:space="preserve"> 5(4): 68.</w:t>
      </w:r>
    </w:p>
    <w:p w14:paraId="448E2CB6" w14:textId="00DBD012" w:rsidR="00FF766F" w:rsidRDefault="002241B6">
      <w:pPr>
        <w:ind w:left="480"/>
        <w:rPr>
          <w:rFonts w:ascii="Calibri" w:eastAsia="Times New Roman" w:hAnsi="Calibri" w:cs="Calibri"/>
          <w:sz w:val="24"/>
          <w:szCs w:val="24"/>
        </w:rPr>
      </w:pPr>
      <w:r w:rsidRPr="00511AD0">
        <w:rPr>
          <w:rFonts w:ascii="Calibri" w:eastAsia="Times New Roman" w:hAnsi="Calibri" w:cs="Calibri"/>
          <w:sz w:val="24"/>
          <w:szCs w:val="24"/>
        </w:rPr>
        <w:t>———. 2018. “Some Kind of Marketplace: A Content Analysis of Comment Sections During the Last Days of the 2016 Presidential Election.” In Cambridge, MA.</w:t>
      </w:r>
    </w:p>
    <w:p w14:paraId="0BCA041B" w14:textId="77777777" w:rsidR="00511AD0" w:rsidRPr="00511AD0" w:rsidRDefault="00511AD0">
      <w:pPr>
        <w:ind w:left="480"/>
        <w:rPr>
          <w:rFonts w:ascii="Calibri" w:eastAsia="Times New Roman" w:hAnsi="Calibri" w:cs="Calibri"/>
          <w:sz w:val="24"/>
          <w:szCs w:val="24"/>
        </w:rPr>
      </w:pPr>
    </w:p>
    <w:p w14:paraId="1D562374" w14:textId="600C30D0" w:rsidR="00FF766F" w:rsidRDefault="002241B6">
      <w:pPr>
        <w:ind w:left="480"/>
        <w:rPr>
          <w:rFonts w:ascii="Calibri" w:eastAsia="Times New Roman" w:hAnsi="Calibri" w:cs="Calibri"/>
          <w:sz w:val="24"/>
          <w:szCs w:val="24"/>
        </w:rPr>
      </w:pPr>
      <w:r w:rsidRPr="00511AD0">
        <w:rPr>
          <w:rFonts w:ascii="Calibri" w:eastAsia="Times New Roman" w:hAnsi="Calibri" w:cs="Calibri"/>
          <w:sz w:val="24"/>
          <w:szCs w:val="24"/>
        </w:rPr>
        <w:t xml:space="preserve">Florian, </w:t>
      </w:r>
      <w:proofErr w:type="spellStart"/>
      <w:r w:rsidRPr="00511AD0">
        <w:rPr>
          <w:rFonts w:ascii="Calibri" w:eastAsia="Times New Roman" w:hAnsi="Calibri" w:cs="Calibri"/>
          <w:sz w:val="24"/>
          <w:szCs w:val="24"/>
        </w:rPr>
        <w:t>Toepfl</w:t>
      </w:r>
      <w:proofErr w:type="spellEnd"/>
      <w:r w:rsidRPr="00511AD0">
        <w:rPr>
          <w:rFonts w:ascii="Calibri" w:eastAsia="Times New Roman" w:hAnsi="Calibri" w:cs="Calibri"/>
          <w:sz w:val="24"/>
          <w:szCs w:val="24"/>
        </w:rPr>
        <w:t xml:space="preserve">, and </w:t>
      </w:r>
      <w:proofErr w:type="spellStart"/>
      <w:r w:rsidRPr="00511AD0">
        <w:rPr>
          <w:rFonts w:ascii="Calibri" w:eastAsia="Times New Roman" w:hAnsi="Calibri" w:cs="Calibri"/>
          <w:sz w:val="24"/>
          <w:szCs w:val="24"/>
        </w:rPr>
        <w:t>Eunike</w:t>
      </w:r>
      <w:proofErr w:type="spellEnd"/>
      <w:r w:rsidRPr="00511AD0">
        <w:rPr>
          <w:rFonts w:ascii="Calibri" w:eastAsia="Times New Roman" w:hAnsi="Calibri" w:cs="Calibri"/>
          <w:sz w:val="24"/>
          <w:szCs w:val="24"/>
        </w:rPr>
        <w:t xml:space="preserve"> </w:t>
      </w:r>
      <w:proofErr w:type="spellStart"/>
      <w:r w:rsidRPr="00511AD0">
        <w:rPr>
          <w:rFonts w:ascii="Calibri" w:eastAsia="Times New Roman" w:hAnsi="Calibri" w:cs="Calibri"/>
          <w:sz w:val="24"/>
          <w:szCs w:val="24"/>
        </w:rPr>
        <w:t>Piwoni</w:t>
      </w:r>
      <w:proofErr w:type="spellEnd"/>
      <w:r w:rsidRPr="00511AD0">
        <w:rPr>
          <w:rFonts w:ascii="Calibri" w:eastAsia="Times New Roman" w:hAnsi="Calibri" w:cs="Calibri"/>
          <w:sz w:val="24"/>
          <w:szCs w:val="24"/>
        </w:rPr>
        <w:t>. 2015. “Public Spheres in Interaction: Comment Sections of News Websi</w:t>
      </w:r>
      <w:r w:rsidRPr="00511AD0">
        <w:rPr>
          <w:rFonts w:ascii="Calibri" w:eastAsia="Times New Roman" w:hAnsi="Calibri" w:cs="Calibri"/>
          <w:sz w:val="24"/>
          <w:szCs w:val="24"/>
        </w:rPr>
        <w:t xml:space="preserve">tes as </w:t>
      </w:r>
      <w:proofErr w:type="spellStart"/>
      <w:r w:rsidRPr="00511AD0">
        <w:rPr>
          <w:rFonts w:ascii="Calibri" w:eastAsia="Times New Roman" w:hAnsi="Calibri" w:cs="Calibri"/>
          <w:sz w:val="24"/>
          <w:szCs w:val="24"/>
        </w:rPr>
        <w:t>Counterpublic</w:t>
      </w:r>
      <w:proofErr w:type="spellEnd"/>
      <w:r w:rsidRPr="00511AD0">
        <w:rPr>
          <w:rFonts w:ascii="Calibri" w:eastAsia="Times New Roman" w:hAnsi="Calibri" w:cs="Calibri"/>
          <w:sz w:val="24"/>
          <w:szCs w:val="24"/>
        </w:rPr>
        <w:t xml:space="preserve"> Spaces.” </w:t>
      </w:r>
      <w:r w:rsidRPr="00511AD0">
        <w:rPr>
          <w:rFonts w:ascii="Calibri" w:eastAsia="Times New Roman" w:hAnsi="Calibri" w:cs="Calibri"/>
          <w:i/>
          <w:sz w:val="24"/>
          <w:szCs w:val="24"/>
        </w:rPr>
        <w:t>Journal of Communication</w:t>
      </w:r>
      <w:r w:rsidRPr="00511AD0">
        <w:rPr>
          <w:rFonts w:ascii="Calibri" w:eastAsia="Times New Roman" w:hAnsi="Calibri" w:cs="Calibri"/>
          <w:sz w:val="24"/>
          <w:szCs w:val="24"/>
        </w:rPr>
        <w:t xml:space="preserve"> 65(3): 465–88.</w:t>
      </w:r>
    </w:p>
    <w:p w14:paraId="4EB978F6" w14:textId="77777777" w:rsidR="00511AD0" w:rsidRPr="00511AD0" w:rsidRDefault="00511AD0">
      <w:pPr>
        <w:ind w:left="480"/>
        <w:rPr>
          <w:rFonts w:ascii="Calibri" w:eastAsia="Times New Roman" w:hAnsi="Calibri" w:cs="Calibri"/>
          <w:sz w:val="24"/>
          <w:szCs w:val="24"/>
        </w:rPr>
      </w:pPr>
    </w:p>
    <w:p w14:paraId="0C9ACABF" w14:textId="3C624BFC" w:rsidR="00FF766F" w:rsidRDefault="002241B6">
      <w:pPr>
        <w:ind w:left="480"/>
        <w:rPr>
          <w:rFonts w:ascii="Calibri" w:eastAsia="Times New Roman" w:hAnsi="Calibri" w:cs="Calibri"/>
          <w:sz w:val="24"/>
          <w:szCs w:val="24"/>
        </w:rPr>
      </w:pPr>
      <w:r w:rsidRPr="00511AD0">
        <w:rPr>
          <w:rFonts w:ascii="Calibri" w:eastAsia="Times New Roman" w:hAnsi="Calibri" w:cs="Calibri"/>
          <w:sz w:val="24"/>
          <w:szCs w:val="24"/>
        </w:rPr>
        <w:t>Gonçalves, João. 2018. “</w:t>
      </w:r>
      <w:proofErr w:type="spellStart"/>
      <w:r w:rsidRPr="00511AD0">
        <w:rPr>
          <w:rFonts w:ascii="Calibri" w:eastAsia="Times New Roman" w:hAnsi="Calibri" w:cs="Calibri"/>
          <w:sz w:val="24"/>
          <w:szCs w:val="24"/>
        </w:rPr>
        <w:t>Aggressiopn</w:t>
      </w:r>
      <w:proofErr w:type="spellEnd"/>
      <w:r w:rsidRPr="00511AD0">
        <w:rPr>
          <w:rFonts w:ascii="Calibri" w:eastAsia="Times New Roman" w:hAnsi="Calibri" w:cs="Calibri"/>
          <w:sz w:val="24"/>
          <w:szCs w:val="24"/>
        </w:rPr>
        <w:t xml:space="preserve"> in News Comments: How Context and Article Topic Shape User-Generated Content.” </w:t>
      </w:r>
      <w:r w:rsidRPr="00511AD0">
        <w:rPr>
          <w:rFonts w:ascii="Calibri" w:eastAsia="Times New Roman" w:hAnsi="Calibri" w:cs="Calibri"/>
          <w:i/>
          <w:sz w:val="24"/>
          <w:szCs w:val="24"/>
        </w:rPr>
        <w:t xml:space="preserve">Journal of </w:t>
      </w:r>
      <w:proofErr w:type="spellStart"/>
      <w:r w:rsidRPr="00511AD0">
        <w:rPr>
          <w:rFonts w:ascii="Calibri" w:eastAsia="Times New Roman" w:hAnsi="Calibri" w:cs="Calibri"/>
          <w:i/>
          <w:sz w:val="24"/>
          <w:szCs w:val="24"/>
        </w:rPr>
        <w:t>Appplied</w:t>
      </w:r>
      <w:proofErr w:type="spellEnd"/>
      <w:r w:rsidRPr="00511AD0">
        <w:rPr>
          <w:rFonts w:ascii="Calibri" w:eastAsia="Times New Roman" w:hAnsi="Calibri" w:cs="Calibri"/>
          <w:i/>
          <w:sz w:val="24"/>
          <w:szCs w:val="24"/>
        </w:rPr>
        <w:t xml:space="preserve"> Communication Research</w:t>
      </w:r>
      <w:r w:rsidRPr="00511AD0">
        <w:rPr>
          <w:rFonts w:ascii="Calibri" w:eastAsia="Times New Roman" w:hAnsi="Calibri" w:cs="Calibri"/>
          <w:sz w:val="24"/>
          <w:szCs w:val="24"/>
        </w:rPr>
        <w:t xml:space="preserve"> 46(5): 604–20.</w:t>
      </w:r>
    </w:p>
    <w:p w14:paraId="2209DB7D" w14:textId="77777777" w:rsidR="00511AD0" w:rsidRPr="00511AD0" w:rsidRDefault="00511AD0">
      <w:pPr>
        <w:ind w:left="480"/>
        <w:rPr>
          <w:rFonts w:ascii="Calibri" w:eastAsia="Times New Roman" w:hAnsi="Calibri" w:cs="Calibri"/>
          <w:sz w:val="24"/>
          <w:szCs w:val="24"/>
        </w:rPr>
      </w:pPr>
    </w:p>
    <w:p w14:paraId="2960BE4E" w14:textId="6F361530" w:rsidR="00FF766F" w:rsidRDefault="002241B6">
      <w:pPr>
        <w:ind w:left="480"/>
        <w:rPr>
          <w:rFonts w:ascii="Calibri" w:eastAsia="Times New Roman" w:hAnsi="Calibri" w:cs="Calibri"/>
          <w:sz w:val="24"/>
          <w:szCs w:val="24"/>
        </w:rPr>
      </w:pPr>
      <w:r w:rsidRPr="00511AD0">
        <w:rPr>
          <w:rFonts w:ascii="Calibri" w:eastAsia="Times New Roman" w:hAnsi="Calibri" w:cs="Calibri"/>
          <w:sz w:val="24"/>
          <w:szCs w:val="24"/>
        </w:rPr>
        <w:t>Kaiser, Jonas</w:t>
      </w:r>
      <w:r w:rsidRPr="00511AD0">
        <w:rPr>
          <w:rFonts w:ascii="Calibri" w:eastAsia="Times New Roman" w:hAnsi="Calibri" w:cs="Calibri"/>
          <w:sz w:val="24"/>
          <w:szCs w:val="24"/>
        </w:rPr>
        <w:t xml:space="preserve">. 2017. “Public Spheres of Skepticism: Climate Skeptics’ Online Comments in the German Networked Public Sphere.” </w:t>
      </w:r>
      <w:r w:rsidRPr="00511AD0">
        <w:rPr>
          <w:rFonts w:ascii="Calibri" w:eastAsia="Times New Roman" w:hAnsi="Calibri" w:cs="Calibri"/>
          <w:i/>
          <w:sz w:val="24"/>
          <w:szCs w:val="24"/>
        </w:rPr>
        <w:t>International Journal of Communication</w:t>
      </w:r>
      <w:r w:rsidRPr="00511AD0">
        <w:rPr>
          <w:rFonts w:ascii="Calibri" w:eastAsia="Times New Roman" w:hAnsi="Calibri" w:cs="Calibri"/>
          <w:sz w:val="24"/>
          <w:szCs w:val="24"/>
        </w:rPr>
        <w:t xml:space="preserve"> 11: 1661–82.</w:t>
      </w:r>
    </w:p>
    <w:p w14:paraId="08D7B6EC" w14:textId="77777777" w:rsidR="00511AD0" w:rsidRPr="00511AD0" w:rsidRDefault="00511AD0">
      <w:pPr>
        <w:ind w:left="480"/>
        <w:rPr>
          <w:rFonts w:ascii="Calibri" w:eastAsia="Times New Roman" w:hAnsi="Calibri" w:cs="Calibri"/>
          <w:sz w:val="24"/>
          <w:szCs w:val="24"/>
        </w:rPr>
      </w:pPr>
    </w:p>
    <w:p w14:paraId="7F7183A9" w14:textId="56911F2D" w:rsidR="00FF766F" w:rsidRDefault="002241B6">
      <w:pPr>
        <w:ind w:left="480"/>
        <w:rPr>
          <w:rFonts w:ascii="Calibri" w:eastAsia="Times New Roman" w:hAnsi="Calibri" w:cs="Calibri"/>
          <w:sz w:val="24"/>
          <w:szCs w:val="24"/>
        </w:rPr>
      </w:pPr>
      <w:r w:rsidRPr="00511AD0">
        <w:rPr>
          <w:rFonts w:ascii="Calibri" w:eastAsia="Times New Roman" w:hAnsi="Calibri" w:cs="Calibri"/>
          <w:sz w:val="24"/>
          <w:szCs w:val="24"/>
        </w:rPr>
        <w:t>Loke, Jaime. 2012. “Public Expressions of Private Sentiments: Unveiling the Pulse of Racial</w:t>
      </w:r>
      <w:r w:rsidRPr="00511AD0">
        <w:rPr>
          <w:rFonts w:ascii="Calibri" w:eastAsia="Times New Roman" w:hAnsi="Calibri" w:cs="Calibri"/>
          <w:sz w:val="24"/>
          <w:szCs w:val="24"/>
        </w:rPr>
        <w:t xml:space="preserve"> Tolerance through Online Readers’ Comments.” </w:t>
      </w:r>
      <w:r w:rsidRPr="00511AD0">
        <w:rPr>
          <w:rFonts w:ascii="Calibri" w:eastAsia="Times New Roman" w:hAnsi="Calibri" w:cs="Calibri"/>
          <w:i/>
          <w:sz w:val="24"/>
          <w:szCs w:val="24"/>
        </w:rPr>
        <w:t>The Harvard Journal of Communications</w:t>
      </w:r>
      <w:r w:rsidRPr="00511AD0">
        <w:rPr>
          <w:rFonts w:ascii="Calibri" w:eastAsia="Times New Roman" w:hAnsi="Calibri" w:cs="Calibri"/>
          <w:sz w:val="24"/>
          <w:szCs w:val="24"/>
        </w:rPr>
        <w:t xml:space="preserve"> 23: 235–52.</w:t>
      </w:r>
    </w:p>
    <w:p w14:paraId="1865D7F8" w14:textId="77777777" w:rsidR="00511AD0" w:rsidRPr="00511AD0" w:rsidRDefault="00511AD0">
      <w:pPr>
        <w:ind w:left="480"/>
        <w:rPr>
          <w:rFonts w:ascii="Calibri" w:eastAsia="Times New Roman" w:hAnsi="Calibri" w:cs="Calibri"/>
          <w:sz w:val="24"/>
          <w:szCs w:val="24"/>
        </w:rPr>
      </w:pPr>
    </w:p>
    <w:p w14:paraId="40D4D59E" w14:textId="161AF7AC" w:rsidR="00FF766F" w:rsidRDefault="002241B6">
      <w:pPr>
        <w:ind w:left="480"/>
        <w:rPr>
          <w:rFonts w:ascii="Calibri" w:eastAsia="Times New Roman" w:hAnsi="Calibri" w:cs="Calibri"/>
          <w:sz w:val="24"/>
          <w:szCs w:val="24"/>
        </w:rPr>
      </w:pPr>
      <w:r w:rsidRPr="00511AD0">
        <w:rPr>
          <w:rFonts w:ascii="Calibri" w:eastAsia="Times New Roman" w:hAnsi="Calibri" w:cs="Calibri"/>
          <w:sz w:val="24"/>
          <w:szCs w:val="24"/>
        </w:rPr>
        <w:t xml:space="preserve">Meyer, Hans K., and Michael Clay Carey. 2015. “Men More Likely to Post Online Newspaper Comments.” </w:t>
      </w:r>
      <w:r w:rsidRPr="00511AD0">
        <w:rPr>
          <w:rFonts w:ascii="Calibri" w:eastAsia="Times New Roman" w:hAnsi="Calibri" w:cs="Calibri"/>
          <w:i/>
          <w:sz w:val="24"/>
          <w:szCs w:val="24"/>
        </w:rPr>
        <w:t>Newspaper Research Journal</w:t>
      </w:r>
      <w:r w:rsidRPr="00511AD0">
        <w:rPr>
          <w:rFonts w:ascii="Calibri" w:eastAsia="Times New Roman" w:hAnsi="Calibri" w:cs="Calibri"/>
          <w:sz w:val="24"/>
          <w:szCs w:val="24"/>
        </w:rPr>
        <w:t xml:space="preserve"> 36(4): 469–81.</w:t>
      </w:r>
    </w:p>
    <w:p w14:paraId="239C4C44" w14:textId="77777777" w:rsidR="00511AD0" w:rsidRPr="00511AD0" w:rsidRDefault="00511AD0">
      <w:pPr>
        <w:ind w:left="480"/>
        <w:rPr>
          <w:rFonts w:ascii="Calibri" w:eastAsia="Times New Roman" w:hAnsi="Calibri" w:cs="Calibri"/>
          <w:sz w:val="24"/>
          <w:szCs w:val="24"/>
        </w:rPr>
      </w:pPr>
    </w:p>
    <w:p w14:paraId="4013E58A" w14:textId="3E268AD2" w:rsidR="00FF766F" w:rsidRDefault="002241B6">
      <w:pPr>
        <w:ind w:left="480"/>
        <w:rPr>
          <w:rFonts w:ascii="Calibri" w:eastAsia="Times New Roman" w:hAnsi="Calibri" w:cs="Calibri"/>
          <w:sz w:val="24"/>
          <w:szCs w:val="24"/>
        </w:rPr>
      </w:pPr>
      <w:r w:rsidRPr="00511AD0">
        <w:rPr>
          <w:rFonts w:ascii="Calibri" w:eastAsia="Times New Roman" w:hAnsi="Calibri" w:cs="Calibri"/>
          <w:sz w:val="24"/>
          <w:szCs w:val="24"/>
        </w:rPr>
        <w:t>Miro, Clara Juarez.</w:t>
      </w:r>
      <w:r w:rsidRPr="00511AD0">
        <w:rPr>
          <w:rFonts w:ascii="Calibri" w:eastAsia="Times New Roman" w:hAnsi="Calibri" w:cs="Calibri"/>
          <w:sz w:val="24"/>
          <w:szCs w:val="24"/>
        </w:rPr>
        <w:t xml:space="preserve"> 2020. “The Comment Gap: Affective Publics and Gatekeeping in The New York Times’ Comment Sections.” </w:t>
      </w:r>
      <w:r w:rsidRPr="00511AD0">
        <w:rPr>
          <w:rFonts w:ascii="Calibri" w:eastAsia="Times New Roman" w:hAnsi="Calibri" w:cs="Calibri"/>
          <w:i/>
          <w:sz w:val="24"/>
          <w:szCs w:val="24"/>
        </w:rPr>
        <w:t>Journalism</w:t>
      </w:r>
      <w:r w:rsidRPr="00511AD0">
        <w:rPr>
          <w:rFonts w:ascii="Calibri" w:eastAsia="Times New Roman" w:hAnsi="Calibri" w:cs="Calibri"/>
          <w:sz w:val="24"/>
          <w:szCs w:val="24"/>
        </w:rPr>
        <w:t>: 1–17.</w:t>
      </w:r>
    </w:p>
    <w:p w14:paraId="67A86404" w14:textId="77777777" w:rsidR="00511AD0" w:rsidRPr="00511AD0" w:rsidRDefault="00511AD0">
      <w:pPr>
        <w:ind w:left="480"/>
        <w:rPr>
          <w:rFonts w:ascii="Calibri" w:eastAsia="Times New Roman" w:hAnsi="Calibri" w:cs="Calibri"/>
          <w:sz w:val="24"/>
          <w:szCs w:val="24"/>
        </w:rPr>
      </w:pPr>
    </w:p>
    <w:p w14:paraId="5659C27D" w14:textId="4211E377" w:rsidR="00FF766F" w:rsidRDefault="002241B6">
      <w:pPr>
        <w:ind w:left="480"/>
        <w:rPr>
          <w:rFonts w:ascii="Calibri" w:eastAsia="Times New Roman" w:hAnsi="Calibri" w:cs="Calibri"/>
          <w:sz w:val="24"/>
          <w:szCs w:val="24"/>
        </w:rPr>
      </w:pPr>
      <w:proofErr w:type="spellStart"/>
      <w:r w:rsidRPr="00511AD0">
        <w:rPr>
          <w:rFonts w:ascii="Calibri" w:eastAsia="Times New Roman" w:hAnsi="Calibri" w:cs="Calibri"/>
          <w:sz w:val="24"/>
          <w:szCs w:val="24"/>
        </w:rPr>
        <w:t>Muddiman</w:t>
      </w:r>
      <w:proofErr w:type="spellEnd"/>
      <w:r w:rsidRPr="00511AD0">
        <w:rPr>
          <w:rFonts w:ascii="Calibri" w:eastAsia="Times New Roman" w:hAnsi="Calibri" w:cs="Calibri"/>
          <w:sz w:val="24"/>
          <w:szCs w:val="24"/>
        </w:rPr>
        <w:t xml:space="preserve">, Ashley, and Natalie </w:t>
      </w:r>
      <w:proofErr w:type="spellStart"/>
      <w:r w:rsidRPr="00511AD0">
        <w:rPr>
          <w:rFonts w:ascii="Calibri" w:eastAsia="Times New Roman" w:hAnsi="Calibri" w:cs="Calibri"/>
          <w:sz w:val="24"/>
          <w:szCs w:val="24"/>
        </w:rPr>
        <w:t>Jomini</w:t>
      </w:r>
      <w:proofErr w:type="spellEnd"/>
      <w:r w:rsidRPr="00511AD0">
        <w:rPr>
          <w:rFonts w:ascii="Calibri" w:eastAsia="Times New Roman" w:hAnsi="Calibri" w:cs="Calibri"/>
          <w:sz w:val="24"/>
          <w:szCs w:val="24"/>
        </w:rPr>
        <w:t xml:space="preserve"> Stroud. 2017. “News Values, Cognitive Biases, and Partisan Incivility in Comment Sections.” </w:t>
      </w:r>
      <w:r w:rsidRPr="00511AD0">
        <w:rPr>
          <w:rFonts w:ascii="Calibri" w:eastAsia="Times New Roman" w:hAnsi="Calibri" w:cs="Calibri"/>
          <w:i/>
          <w:sz w:val="24"/>
          <w:szCs w:val="24"/>
        </w:rPr>
        <w:t xml:space="preserve">Journal </w:t>
      </w:r>
      <w:r w:rsidRPr="00511AD0">
        <w:rPr>
          <w:rFonts w:ascii="Calibri" w:eastAsia="Times New Roman" w:hAnsi="Calibri" w:cs="Calibri"/>
          <w:i/>
          <w:sz w:val="24"/>
          <w:szCs w:val="24"/>
        </w:rPr>
        <w:t>of Communication</w:t>
      </w:r>
      <w:r w:rsidRPr="00511AD0">
        <w:rPr>
          <w:rFonts w:ascii="Calibri" w:eastAsia="Times New Roman" w:hAnsi="Calibri" w:cs="Calibri"/>
          <w:sz w:val="24"/>
          <w:szCs w:val="24"/>
        </w:rPr>
        <w:t xml:space="preserve"> 67(4): 586–609.</w:t>
      </w:r>
    </w:p>
    <w:p w14:paraId="4350294B" w14:textId="77777777" w:rsidR="00511AD0" w:rsidRPr="00511AD0" w:rsidRDefault="00511AD0">
      <w:pPr>
        <w:ind w:left="480"/>
        <w:rPr>
          <w:rFonts w:ascii="Calibri" w:eastAsia="Times New Roman" w:hAnsi="Calibri" w:cs="Calibri"/>
          <w:sz w:val="24"/>
          <w:szCs w:val="24"/>
        </w:rPr>
      </w:pPr>
    </w:p>
    <w:p w14:paraId="4C8709B4" w14:textId="754CECA6" w:rsidR="00FF766F" w:rsidRDefault="002241B6">
      <w:pPr>
        <w:ind w:left="480"/>
        <w:rPr>
          <w:rFonts w:ascii="Calibri" w:eastAsia="Times New Roman" w:hAnsi="Calibri" w:cs="Calibri"/>
          <w:sz w:val="24"/>
          <w:szCs w:val="24"/>
        </w:rPr>
      </w:pPr>
      <w:proofErr w:type="spellStart"/>
      <w:r w:rsidRPr="00511AD0">
        <w:rPr>
          <w:rFonts w:ascii="Calibri" w:eastAsia="Times New Roman" w:hAnsi="Calibri" w:cs="Calibri"/>
          <w:sz w:val="24"/>
          <w:szCs w:val="24"/>
        </w:rPr>
        <w:t>Naab</w:t>
      </w:r>
      <w:proofErr w:type="spellEnd"/>
      <w:r w:rsidRPr="00511AD0">
        <w:rPr>
          <w:rFonts w:ascii="Calibri" w:eastAsia="Times New Roman" w:hAnsi="Calibri" w:cs="Calibri"/>
          <w:sz w:val="24"/>
          <w:szCs w:val="24"/>
        </w:rPr>
        <w:t xml:space="preserve">, Teresa K., Anja </w:t>
      </w:r>
      <w:proofErr w:type="spellStart"/>
      <w:r w:rsidRPr="00511AD0">
        <w:rPr>
          <w:rFonts w:ascii="Calibri" w:eastAsia="Times New Roman" w:hAnsi="Calibri" w:cs="Calibri"/>
          <w:sz w:val="24"/>
          <w:szCs w:val="24"/>
        </w:rPr>
        <w:t>Kalch</w:t>
      </w:r>
      <w:proofErr w:type="spellEnd"/>
      <w:r w:rsidRPr="00511AD0">
        <w:rPr>
          <w:rFonts w:ascii="Calibri" w:eastAsia="Times New Roman" w:hAnsi="Calibri" w:cs="Calibri"/>
          <w:sz w:val="24"/>
          <w:szCs w:val="24"/>
        </w:rPr>
        <w:t xml:space="preserve">, and Tino GK </w:t>
      </w:r>
      <w:proofErr w:type="spellStart"/>
      <w:r w:rsidRPr="00511AD0">
        <w:rPr>
          <w:rFonts w:ascii="Calibri" w:eastAsia="Times New Roman" w:hAnsi="Calibri" w:cs="Calibri"/>
          <w:sz w:val="24"/>
          <w:szCs w:val="24"/>
        </w:rPr>
        <w:t>Meitz</w:t>
      </w:r>
      <w:proofErr w:type="spellEnd"/>
      <w:r w:rsidRPr="00511AD0">
        <w:rPr>
          <w:rFonts w:ascii="Calibri" w:eastAsia="Times New Roman" w:hAnsi="Calibri" w:cs="Calibri"/>
          <w:sz w:val="24"/>
          <w:szCs w:val="24"/>
        </w:rPr>
        <w:t xml:space="preserve">. 2018. “Flagging Uncivil User Comments: Effects of Intervention Information, Type of Victim, and Response Comments on Bystander Behavior.” </w:t>
      </w:r>
      <w:r w:rsidRPr="00511AD0">
        <w:rPr>
          <w:rFonts w:ascii="Calibri" w:eastAsia="Times New Roman" w:hAnsi="Calibri" w:cs="Calibri"/>
          <w:i/>
          <w:sz w:val="24"/>
          <w:szCs w:val="24"/>
        </w:rPr>
        <w:t>New Media &amp; Society</w:t>
      </w:r>
      <w:r w:rsidRPr="00511AD0">
        <w:rPr>
          <w:rFonts w:ascii="Calibri" w:eastAsia="Times New Roman" w:hAnsi="Calibri" w:cs="Calibri"/>
          <w:sz w:val="24"/>
          <w:szCs w:val="24"/>
        </w:rPr>
        <w:t xml:space="preserve"> 20(2): 777–95.</w:t>
      </w:r>
    </w:p>
    <w:p w14:paraId="231F844F" w14:textId="77777777" w:rsidR="00511AD0" w:rsidRPr="00511AD0" w:rsidRDefault="00511AD0">
      <w:pPr>
        <w:ind w:left="480"/>
        <w:rPr>
          <w:rFonts w:ascii="Calibri" w:eastAsia="Times New Roman" w:hAnsi="Calibri" w:cs="Calibri"/>
          <w:sz w:val="24"/>
          <w:szCs w:val="24"/>
        </w:rPr>
      </w:pPr>
    </w:p>
    <w:p w14:paraId="738C257D" w14:textId="0B2382AD" w:rsidR="00FF766F" w:rsidRDefault="002241B6">
      <w:pPr>
        <w:ind w:left="480"/>
        <w:rPr>
          <w:rFonts w:ascii="Calibri" w:eastAsia="Times New Roman" w:hAnsi="Calibri" w:cs="Calibri"/>
          <w:sz w:val="24"/>
          <w:szCs w:val="24"/>
        </w:rPr>
      </w:pPr>
      <w:r w:rsidRPr="00511AD0">
        <w:rPr>
          <w:rFonts w:ascii="Calibri" w:eastAsia="Times New Roman" w:hAnsi="Calibri" w:cs="Calibri"/>
          <w:sz w:val="24"/>
          <w:szCs w:val="24"/>
        </w:rPr>
        <w:t>Pe</w:t>
      </w:r>
      <w:r w:rsidRPr="00511AD0">
        <w:rPr>
          <w:rFonts w:ascii="Calibri" w:eastAsia="Times New Roman" w:hAnsi="Calibri" w:cs="Calibri"/>
          <w:sz w:val="24"/>
          <w:szCs w:val="24"/>
        </w:rPr>
        <w:t xml:space="preserve">acock, Cynthia, Joshua M. </w:t>
      </w:r>
      <w:proofErr w:type="spellStart"/>
      <w:r w:rsidRPr="00511AD0">
        <w:rPr>
          <w:rFonts w:ascii="Calibri" w:eastAsia="Times New Roman" w:hAnsi="Calibri" w:cs="Calibri"/>
          <w:sz w:val="24"/>
          <w:szCs w:val="24"/>
        </w:rPr>
        <w:t>Scacco</w:t>
      </w:r>
      <w:proofErr w:type="spellEnd"/>
      <w:r w:rsidRPr="00511AD0">
        <w:rPr>
          <w:rFonts w:ascii="Calibri" w:eastAsia="Times New Roman" w:hAnsi="Calibri" w:cs="Calibri"/>
          <w:sz w:val="24"/>
          <w:szCs w:val="24"/>
        </w:rPr>
        <w:t xml:space="preserve">, and Natalie </w:t>
      </w:r>
      <w:proofErr w:type="spellStart"/>
      <w:r w:rsidRPr="00511AD0">
        <w:rPr>
          <w:rFonts w:ascii="Calibri" w:eastAsia="Times New Roman" w:hAnsi="Calibri" w:cs="Calibri"/>
          <w:sz w:val="24"/>
          <w:szCs w:val="24"/>
        </w:rPr>
        <w:t>Jomini</w:t>
      </w:r>
      <w:proofErr w:type="spellEnd"/>
      <w:r w:rsidRPr="00511AD0">
        <w:rPr>
          <w:rFonts w:ascii="Calibri" w:eastAsia="Times New Roman" w:hAnsi="Calibri" w:cs="Calibri"/>
          <w:sz w:val="24"/>
          <w:szCs w:val="24"/>
        </w:rPr>
        <w:t xml:space="preserve"> Stroud. 2019. “The Deliberative Influence of Comment Section Structure.” </w:t>
      </w:r>
      <w:r w:rsidRPr="00511AD0">
        <w:rPr>
          <w:rFonts w:ascii="Calibri" w:eastAsia="Times New Roman" w:hAnsi="Calibri" w:cs="Calibri"/>
          <w:i/>
          <w:sz w:val="24"/>
          <w:szCs w:val="24"/>
        </w:rPr>
        <w:t>Journalism</w:t>
      </w:r>
      <w:r w:rsidRPr="00511AD0">
        <w:rPr>
          <w:rFonts w:ascii="Calibri" w:eastAsia="Times New Roman" w:hAnsi="Calibri" w:cs="Calibri"/>
          <w:sz w:val="24"/>
          <w:szCs w:val="24"/>
        </w:rPr>
        <w:t xml:space="preserve"> 20(6): 752–71.</w:t>
      </w:r>
    </w:p>
    <w:p w14:paraId="6C58CE42" w14:textId="77777777" w:rsidR="00511AD0" w:rsidRPr="00511AD0" w:rsidRDefault="00511AD0">
      <w:pPr>
        <w:ind w:left="480"/>
        <w:rPr>
          <w:rFonts w:ascii="Calibri" w:eastAsia="Times New Roman" w:hAnsi="Calibri" w:cs="Calibri"/>
          <w:sz w:val="24"/>
          <w:szCs w:val="24"/>
        </w:rPr>
      </w:pPr>
    </w:p>
    <w:p w14:paraId="62872A37" w14:textId="25EDA8A6" w:rsidR="00FF766F" w:rsidRDefault="002241B6">
      <w:pPr>
        <w:ind w:left="480"/>
        <w:rPr>
          <w:rFonts w:ascii="Calibri" w:eastAsia="Times New Roman" w:hAnsi="Calibri" w:cs="Calibri"/>
          <w:sz w:val="24"/>
          <w:szCs w:val="24"/>
        </w:rPr>
      </w:pPr>
      <w:r w:rsidRPr="00511AD0">
        <w:rPr>
          <w:rFonts w:ascii="Calibri" w:eastAsia="Times New Roman" w:hAnsi="Calibri" w:cs="Calibri"/>
          <w:sz w:val="24"/>
          <w:szCs w:val="24"/>
        </w:rPr>
        <w:lastRenderedPageBreak/>
        <w:t xml:space="preserve">Rowe, Ian. 2015. “Civility 2.0: A Comparative Analysis of Incivility in Online Political Discussion.” </w:t>
      </w:r>
      <w:r w:rsidRPr="00511AD0">
        <w:rPr>
          <w:rFonts w:ascii="Calibri" w:eastAsia="Times New Roman" w:hAnsi="Calibri" w:cs="Calibri"/>
          <w:i/>
          <w:sz w:val="24"/>
          <w:szCs w:val="24"/>
        </w:rPr>
        <w:t>In</w:t>
      </w:r>
      <w:r w:rsidRPr="00511AD0">
        <w:rPr>
          <w:rFonts w:ascii="Calibri" w:eastAsia="Times New Roman" w:hAnsi="Calibri" w:cs="Calibri"/>
          <w:i/>
          <w:sz w:val="24"/>
          <w:szCs w:val="24"/>
        </w:rPr>
        <w:t>formation, Communication &amp; Society</w:t>
      </w:r>
      <w:r w:rsidRPr="00511AD0">
        <w:rPr>
          <w:rFonts w:ascii="Calibri" w:eastAsia="Times New Roman" w:hAnsi="Calibri" w:cs="Calibri"/>
          <w:sz w:val="24"/>
          <w:szCs w:val="24"/>
        </w:rPr>
        <w:t xml:space="preserve"> 18(2): 121–38.</w:t>
      </w:r>
    </w:p>
    <w:p w14:paraId="296BA6B9" w14:textId="77777777" w:rsidR="00511AD0" w:rsidRPr="00511AD0" w:rsidRDefault="00511AD0">
      <w:pPr>
        <w:ind w:left="480"/>
        <w:rPr>
          <w:rFonts w:ascii="Calibri" w:eastAsia="Times New Roman" w:hAnsi="Calibri" w:cs="Calibri"/>
          <w:sz w:val="24"/>
          <w:szCs w:val="24"/>
        </w:rPr>
      </w:pPr>
    </w:p>
    <w:p w14:paraId="766B58EB" w14:textId="21E7C673" w:rsidR="00FF766F" w:rsidRDefault="002241B6">
      <w:pPr>
        <w:ind w:left="480"/>
        <w:rPr>
          <w:rFonts w:ascii="Calibri" w:eastAsia="Times New Roman" w:hAnsi="Calibri" w:cs="Calibri"/>
          <w:sz w:val="24"/>
          <w:szCs w:val="24"/>
        </w:rPr>
      </w:pPr>
      <w:r w:rsidRPr="00511AD0">
        <w:rPr>
          <w:rFonts w:ascii="Calibri" w:eastAsia="Times New Roman" w:hAnsi="Calibri" w:cs="Calibri"/>
          <w:sz w:val="24"/>
          <w:szCs w:val="24"/>
        </w:rPr>
        <w:t xml:space="preserve">Stroud, Natalie </w:t>
      </w:r>
      <w:proofErr w:type="spellStart"/>
      <w:r w:rsidRPr="00511AD0">
        <w:rPr>
          <w:rFonts w:ascii="Calibri" w:eastAsia="Times New Roman" w:hAnsi="Calibri" w:cs="Calibri"/>
          <w:sz w:val="24"/>
          <w:szCs w:val="24"/>
        </w:rPr>
        <w:t>Jomini</w:t>
      </w:r>
      <w:proofErr w:type="spellEnd"/>
      <w:r w:rsidRPr="00511AD0">
        <w:rPr>
          <w:rFonts w:ascii="Calibri" w:eastAsia="Times New Roman" w:hAnsi="Calibri" w:cs="Calibri"/>
          <w:sz w:val="24"/>
          <w:szCs w:val="24"/>
        </w:rPr>
        <w:t xml:space="preserve">, </w:t>
      </w:r>
      <w:proofErr w:type="spellStart"/>
      <w:r w:rsidRPr="00511AD0">
        <w:rPr>
          <w:rFonts w:ascii="Calibri" w:eastAsia="Times New Roman" w:hAnsi="Calibri" w:cs="Calibri"/>
          <w:sz w:val="24"/>
          <w:szCs w:val="24"/>
        </w:rPr>
        <w:t>Muddiman</w:t>
      </w:r>
      <w:proofErr w:type="spellEnd"/>
      <w:r w:rsidRPr="00511AD0">
        <w:rPr>
          <w:rFonts w:ascii="Calibri" w:eastAsia="Times New Roman" w:hAnsi="Calibri" w:cs="Calibri"/>
          <w:sz w:val="24"/>
          <w:szCs w:val="24"/>
        </w:rPr>
        <w:t xml:space="preserve">, Ashley, and </w:t>
      </w:r>
      <w:proofErr w:type="spellStart"/>
      <w:r w:rsidRPr="00511AD0">
        <w:rPr>
          <w:rFonts w:ascii="Calibri" w:eastAsia="Times New Roman" w:hAnsi="Calibri" w:cs="Calibri"/>
          <w:sz w:val="24"/>
          <w:szCs w:val="24"/>
        </w:rPr>
        <w:t>Scacco</w:t>
      </w:r>
      <w:proofErr w:type="spellEnd"/>
      <w:r w:rsidRPr="00511AD0">
        <w:rPr>
          <w:rFonts w:ascii="Calibri" w:eastAsia="Times New Roman" w:hAnsi="Calibri" w:cs="Calibri"/>
          <w:sz w:val="24"/>
          <w:szCs w:val="24"/>
        </w:rPr>
        <w:t xml:space="preserve">, Joshua M. 2017. “Like, Recommend, or Respect? Altering Political Behavior in News Comment Sections.” </w:t>
      </w:r>
      <w:r w:rsidRPr="00511AD0">
        <w:rPr>
          <w:rFonts w:ascii="Calibri" w:eastAsia="Times New Roman" w:hAnsi="Calibri" w:cs="Calibri"/>
          <w:i/>
          <w:sz w:val="24"/>
          <w:szCs w:val="24"/>
        </w:rPr>
        <w:t>New Media &amp; Society</w:t>
      </w:r>
      <w:r w:rsidRPr="00511AD0">
        <w:rPr>
          <w:rFonts w:ascii="Calibri" w:eastAsia="Times New Roman" w:hAnsi="Calibri" w:cs="Calibri"/>
          <w:sz w:val="24"/>
          <w:szCs w:val="24"/>
        </w:rPr>
        <w:t xml:space="preserve"> 19(11): 1727–43.</w:t>
      </w:r>
    </w:p>
    <w:p w14:paraId="53B4E8F1" w14:textId="77777777" w:rsidR="00511AD0" w:rsidRPr="00511AD0" w:rsidRDefault="00511AD0">
      <w:pPr>
        <w:ind w:left="480"/>
        <w:rPr>
          <w:rFonts w:ascii="Calibri" w:eastAsia="Times New Roman" w:hAnsi="Calibri" w:cs="Calibri"/>
          <w:sz w:val="24"/>
          <w:szCs w:val="24"/>
        </w:rPr>
      </w:pPr>
    </w:p>
    <w:p w14:paraId="0F3F2084" w14:textId="5E59441C" w:rsidR="00FF766F" w:rsidRDefault="002241B6">
      <w:pPr>
        <w:ind w:left="480"/>
        <w:rPr>
          <w:rFonts w:ascii="Calibri" w:eastAsia="Times New Roman" w:hAnsi="Calibri" w:cs="Calibri"/>
          <w:sz w:val="24"/>
          <w:szCs w:val="24"/>
        </w:rPr>
      </w:pPr>
      <w:proofErr w:type="spellStart"/>
      <w:r w:rsidRPr="00511AD0">
        <w:rPr>
          <w:rFonts w:ascii="Calibri" w:eastAsia="Times New Roman" w:hAnsi="Calibri" w:cs="Calibri"/>
          <w:sz w:val="24"/>
          <w:szCs w:val="24"/>
        </w:rPr>
        <w:t>Su</w:t>
      </w:r>
      <w:proofErr w:type="spellEnd"/>
      <w:r w:rsidRPr="00511AD0">
        <w:rPr>
          <w:rFonts w:ascii="Calibri" w:eastAsia="Times New Roman" w:hAnsi="Calibri" w:cs="Calibri"/>
          <w:sz w:val="24"/>
          <w:szCs w:val="24"/>
        </w:rPr>
        <w:t>, Leona Yi-F</w:t>
      </w:r>
      <w:r w:rsidRPr="00511AD0">
        <w:rPr>
          <w:rFonts w:ascii="Calibri" w:eastAsia="Times New Roman" w:hAnsi="Calibri" w:cs="Calibri"/>
          <w:sz w:val="24"/>
          <w:szCs w:val="24"/>
        </w:rPr>
        <w:t xml:space="preserve">an. 3699. “Uncivil and Personal? Comparing Patterns of Incivility in Comments on the Facebook Pages of News Outlets.” </w:t>
      </w:r>
      <w:r w:rsidRPr="00511AD0">
        <w:rPr>
          <w:rFonts w:ascii="Calibri" w:eastAsia="Times New Roman" w:hAnsi="Calibri" w:cs="Calibri"/>
          <w:i/>
          <w:sz w:val="24"/>
          <w:szCs w:val="24"/>
        </w:rPr>
        <w:t>New Media &amp; Society</w:t>
      </w:r>
      <w:r w:rsidRPr="00511AD0">
        <w:rPr>
          <w:rFonts w:ascii="Calibri" w:eastAsia="Times New Roman" w:hAnsi="Calibri" w:cs="Calibri"/>
          <w:sz w:val="24"/>
          <w:szCs w:val="24"/>
        </w:rPr>
        <w:t xml:space="preserve"> 20(10): 3678.</w:t>
      </w:r>
    </w:p>
    <w:p w14:paraId="2196C8DB" w14:textId="77777777" w:rsidR="00511AD0" w:rsidRPr="00511AD0" w:rsidRDefault="00511AD0">
      <w:pPr>
        <w:ind w:left="480"/>
        <w:rPr>
          <w:rFonts w:ascii="Calibri" w:eastAsia="Times New Roman" w:hAnsi="Calibri" w:cs="Calibri"/>
          <w:sz w:val="24"/>
          <w:szCs w:val="24"/>
        </w:rPr>
      </w:pPr>
    </w:p>
    <w:p w14:paraId="03CF2639" w14:textId="30A43581" w:rsidR="00FF766F" w:rsidRDefault="002241B6">
      <w:pPr>
        <w:ind w:left="480"/>
        <w:rPr>
          <w:rFonts w:ascii="Calibri" w:eastAsia="Times New Roman" w:hAnsi="Calibri" w:cs="Calibri"/>
          <w:sz w:val="24"/>
          <w:szCs w:val="24"/>
        </w:rPr>
      </w:pPr>
      <w:r w:rsidRPr="00511AD0">
        <w:rPr>
          <w:rFonts w:ascii="Calibri" w:eastAsia="Times New Roman" w:hAnsi="Calibri" w:cs="Calibri"/>
          <w:sz w:val="24"/>
          <w:szCs w:val="24"/>
        </w:rPr>
        <w:t xml:space="preserve">Van Duyn, Emily, Cynthia Peacock, and Natalie </w:t>
      </w:r>
      <w:proofErr w:type="spellStart"/>
      <w:r w:rsidRPr="00511AD0">
        <w:rPr>
          <w:rFonts w:ascii="Calibri" w:eastAsia="Times New Roman" w:hAnsi="Calibri" w:cs="Calibri"/>
          <w:sz w:val="24"/>
          <w:szCs w:val="24"/>
        </w:rPr>
        <w:t>Jomini</w:t>
      </w:r>
      <w:proofErr w:type="spellEnd"/>
      <w:r w:rsidRPr="00511AD0">
        <w:rPr>
          <w:rFonts w:ascii="Calibri" w:eastAsia="Times New Roman" w:hAnsi="Calibri" w:cs="Calibri"/>
          <w:sz w:val="24"/>
          <w:szCs w:val="24"/>
        </w:rPr>
        <w:t xml:space="preserve"> Stroud. 2019. “The Gender Gap in Online News Commen</w:t>
      </w:r>
      <w:r w:rsidRPr="00511AD0">
        <w:rPr>
          <w:rFonts w:ascii="Calibri" w:eastAsia="Times New Roman" w:hAnsi="Calibri" w:cs="Calibri"/>
          <w:sz w:val="24"/>
          <w:szCs w:val="24"/>
        </w:rPr>
        <w:t xml:space="preserve">t Sections.” </w:t>
      </w:r>
      <w:r w:rsidRPr="00511AD0">
        <w:rPr>
          <w:rFonts w:ascii="Calibri" w:eastAsia="Times New Roman" w:hAnsi="Calibri" w:cs="Calibri"/>
          <w:i/>
          <w:sz w:val="24"/>
          <w:szCs w:val="24"/>
        </w:rPr>
        <w:t>Social Science Computer Review</w:t>
      </w:r>
      <w:r w:rsidRPr="00511AD0">
        <w:rPr>
          <w:rFonts w:ascii="Calibri" w:eastAsia="Times New Roman" w:hAnsi="Calibri" w:cs="Calibri"/>
          <w:sz w:val="24"/>
          <w:szCs w:val="24"/>
        </w:rPr>
        <w:t>: 1–16.</w:t>
      </w:r>
    </w:p>
    <w:p w14:paraId="26A55554" w14:textId="77777777" w:rsidR="00511AD0" w:rsidRPr="00511AD0" w:rsidRDefault="00511AD0">
      <w:pPr>
        <w:ind w:left="480"/>
        <w:rPr>
          <w:rFonts w:ascii="Calibri" w:eastAsia="Times New Roman" w:hAnsi="Calibri" w:cs="Calibri"/>
          <w:sz w:val="24"/>
          <w:szCs w:val="24"/>
        </w:rPr>
      </w:pPr>
    </w:p>
    <w:p w14:paraId="3CFA0A03" w14:textId="2FC74B96" w:rsidR="00FF766F" w:rsidRDefault="002241B6">
      <w:pPr>
        <w:ind w:left="480"/>
        <w:rPr>
          <w:rFonts w:ascii="Calibri" w:eastAsia="Times New Roman" w:hAnsi="Calibri" w:cs="Calibri"/>
          <w:sz w:val="24"/>
          <w:szCs w:val="24"/>
        </w:rPr>
      </w:pPr>
      <w:r w:rsidRPr="00511AD0">
        <w:rPr>
          <w:rFonts w:ascii="Calibri" w:eastAsia="Times New Roman" w:hAnsi="Calibri" w:cs="Calibri"/>
          <w:sz w:val="24"/>
          <w:szCs w:val="24"/>
        </w:rPr>
        <w:t xml:space="preserve">Walter, Stefanie, </w:t>
      </w:r>
      <w:proofErr w:type="spellStart"/>
      <w:r w:rsidRPr="00511AD0">
        <w:rPr>
          <w:rFonts w:ascii="Calibri" w:eastAsia="Times New Roman" w:hAnsi="Calibri" w:cs="Calibri"/>
          <w:sz w:val="24"/>
          <w:szCs w:val="24"/>
        </w:rPr>
        <w:t>Brüggemann</w:t>
      </w:r>
      <w:proofErr w:type="spellEnd"/>
      <w:r w:rsidRPr="00511AD0">
        <w:rPr>
          <w:rFonts w:ascii="Calibri" w:eastAsia="Times New Roman" w:hAnsi="Calibri" w:cs="Calibri"/>
          <w:sz w:val="24"/>
          <w:szCs w:val="24"/>
        </w:rPr>
        <w:t xml:space="preserve">, Michael, and </w:t>
      </w:r>
      <w:proofErr w:type="spellStart"/>
      <w:r w:rsidRPr="00511AD0">
        <w:rPr>
          <w:rFonts w:ascii="Calibri" w:eastAsia="Times New Roman" w:hAnsi="Calibri" w:cs="Calibri"/>
          <w:sz w:val="24"/>
          <w:szCs w:val="24"/>
        </w:rPr>
        <w:t>Engesser</w:t>
      </w:r>
      <w:proofErr w:type="spellEnd"/>
      <w:r w:rsidRPr="00511AD0">
        <w:rPr>
          <w:rFonts w:ascii="Calibri" w:eastAsia="Times New Roman" w:hAnsi="Calibri" w:cs="Calibri"/>
          <w:sz w:val="24"/>
          <w:szCs w:val="24"/>
        </w:rPr>
        <w:t xml:space="preserve">, Sven. 2018. “Echo Chambers of Denial: Explaining User Comments on Climate Change.” </w:t>
      </w:r>
      <w:r w:rsidRPr="00511AD0">
        <w:rPr>
          <w:rFonts w:ascii="Calibri" w:eastAsia="Times New Roman" w:hAnsi="Calibri" w:cs="Calibri"/>
          <w:i/>
          <w:sz w:val="24"/>
          <w:szCs w:val="24"/>
        </w:rPr>
        <w:t>Environmental Communication</w:t>
      </w:r>
      <w:r w:rsidRPr="00511AD0">
        <w:rPr>
          <w:rFonts w:ascii="Calibri" w:eastAsia="Times New Roman" w:hAnsi="Calibri" w:cs="Calibri"/>
          <w:sz w:val="24"/>
          <w:szCs w:val="24"/>
        </w:rPr>
        <w:t xml:space="preserve"> 12(2): 204–17.</w:t>
      </w:r>
    </w:p>
    <w:p w14:paraId="0BAB8BB1" w14:textId="77777777" w:rsidR="00511AD0" w:rsidRPr="00511AD0" w:rsidRDefault="00511AD0">
      <w:pPr>
        <w:ind w:left="480"/>
        <w:rPr>
          <w:rFonts w:ascii="Calibri" w:eastAsia="Times New Roman" w:hAnsi="Calibri" w:cs="Calibri"/>
          <w:sz w:val="24"/>
          <w:szCs w:val="24"/>
        </w:rPr>
      </w:pPr>
    </w:p>
    <w:p w14:paraId="5F5EDC7F" w14:textId="4F1AC2BE" w:rsidR="00FF766F" w:rsidRDefault="002241B6">
      <w:pPr>
        <w:ind w:left="480"/>
        <w:rPr>
          <w:rFonts w:ascii="Calibri" w:eastAsia="Times New Roman" w:hAnsi="Calibri" w:cs="Calibri"/>
          <w:sz w:val="24"/>
          <w:szCs w:val="24"/>
        </w:rPr>
      </w:pPr>
      <w:r w:rsidRPr="00511AD0">
        <w:rPr>
          <w:rFonts w:ascii="Calibri" w:eastAsia="Times New Roman" w:hAnsi="Calibri" w:cs="Calibri"/>
          <w:sz w:val="24"/>
          <w:szCs w:val="24"/>
        </w:rPr>
        <w:t>Watson, Amy. 2020. “Leadin</w:t>
      </w:r>
      <w:r w:rsidRPr="00511AD0">
        <w:rPr>
          <w:rFonts w:ascii="Calibri" w:eastAsia="Times New Roman" w:hAnsi="Calibri" w:cs="Calibri"/>
          <w:sz w:val="24"/>
          <w:szCs w:val="24"/>
        </w:rPr>
        <w:t xml:space="preserve">g News </w:t>
      </w:r>
      <w:proofErr w:type="spellStart"/>
      <w:r w:rsidRPr="00511AD0">
        <w:rPr>
          <w:rFonts w:ascii="Calibri" w:eastAsia="Times New Roman" w:hAnsi="Calibri" w:cs="Calibri"/>
          <w:sz w:val="24"/>
          <w:szCs w:val="24"/>
        </w:rPr>
        <w:t>Webstites</w:t>
      </w:r>
      <w:proofErr w:type="spellEnd"/>
      <w:r w:rsidRPr="00511AD0">
        <w:rPr>
          <w:rFonts w:ascii="Calibri" w:eastAsia="Times New Roman" w:hAnsi="Calibri" w:cs="Calibri"/>
          <w:sz w:val="24"/>
          <w:szCs w:val="24"/>
        </w:rPr>
        <w:t xml:space="preserve"> in the U.S. 2020, by Unique Visitors.” </w:t>
      </w:r>
      <w:r w:rsidRPr="00511AD0">
        <w:rPr>
          <w:rFonts w:ascii="Calibri" w:eastAsia="Times New Roman" w:hAnsi="Calibri" w:cs="Calibri"/>
          <w:i/>
          <w:sz w:val="24"/>
          <w:szCs w:val="24"/>
        </w:rPr>
        <w:t>Statista</w:t>
      </w:r>
      <w:r w:rsidRPr="00511AD0">
        <w:rPr>
          <w:rFonts w:ascii="Calibri" w:eastAsia="Times New Roman" w:hAnsi="Calibri" w:cs="Calibri"/>
          <w:sz w:val="24"/>
          <w:szCs w:val="24"/>
        </w:rPr>
        <w:t xml:space="preserve">. </w:t>
      </w:r>
      <w:hyperlink r:id="rId6">
        <w:r w:rsidRPr="00511AD0">
          <w:rPr>
            <w:rFonts w:ascii="Calibri" w:eastAsia="Times New Roman" w:hAnsi="Calibri" w:cs="Calibri"/>
            <w:color w:val="0000FF"/>
            <w:sz w:val="24"/>
            <w:szCs w:val="24"/>
            <w:u w:val="single"/>
          </w:rPr>
          <w:t>https://www.statista.com/st</w:t>
        </w:r>
        <w:r w:rsidRPr="00511AD0">
          <w:rPr>
            <w:rFonts w:ascii="Calibri" w:eastAsia="Times New Roman" w:hAnsi="Calibri" w:cs="Calibri"/>
            <w:color w:val="0000FF"/>
            <w:sz w:val="24"/>
            <w:szCs w:val="24"/>
            <w:u w:val="single"/>
          </w:rPr>
          <w:t>a</w:t>
        </w:r>
        <w:r w:rsidRPr="00511AD0">
          <w:rPr>
            <w:rFonts w:ascii="Calibri" w:eastAsia="Times New Roman" w:hAnsi="Calibri" w:cs="Calibri"/>
            <w:color w:val="0000FF"/>
            <w:sz w:val="24"/>
            <w:szCs w:val="24"/>
            <w:u w:val="single"/>
          </w:rPr>
          <w:t>tistics/381569/leading-news-and-media-sites-usa-by-share-of-visits/</w:t>
        </w:r>
      </w:hyperlink>
      <w:r w:rsidRPr="00511AD0">
        <w:rPr>
          <w:rFonts w:ascii="Calibri" w:eastAsia="Times New Roman" w:hAnsi="Calibri" w:cs="Calibri"/>
          <w:sz w:val="24"/>
          <w:szCs w:val="24"/>
        </w:rPr>
        <w:t>.</w:t>
      </w:r>
    </w:p>
    <w:p w14:paraId="50ADCAC4" w14:textId="77777777" w:rsidR="00511AD0" w:rsidRPr="00511AD0" w:rsidRDefault="00511AD0">
      <w:pPr>
        <w:ind w:left="480"/>
        <w:rPr>
          <w:rFonts w:ascii="Calibri" w:eastAsia="Times New Roman" w:hAnsi="Calibri" w:cs="Calibri"/>
          <w:sz w:val="24"/>
          <w:szCs w:val="24"/>
        </w:rPr>
      </w:pPr>
    </w:p>
    <w:p w14:paraId="553DD1F2" w14:textId="36488F94" w:rsidR="00FF766F" w:rsidRDefault="002241B6">
      <w:pPr>
        <w:ind w:left="480"/>
        <w:rPr>
          <w:rFonts w:ascii="Calibri" w:eastAsia="Times New Roman" w:hAnsi="Calibri" w:cs="Calibri"/>
          <w:sz w:val="24"/>
          <w:szCs w:val="24"/>
        </w:rPr>
      </w:pPr>
      <w:r w:rsidRPr="00511AD0">
        <w:rPr>
          <w:rFonts w:ascii="Calibri" w:eastAsia="Times New Roman" w:hAnsi="Calibri" w:cs="Calibri"/>
          <w:sz w:val="24"/>
          <w:szCs w:val="24"/>
        </w:rPr>
        <w:t>Watson, Brendan R., Peng, Zhao, and Seth C. Le</w:t>
      </w:r>
      <w:r w:rsidRPr="00511AD0">
        <w:rPr>
          <w:rFonts w:ascii="Calibri" w:eastAsia="Times New Roman" w:hAnsi="Calibri" w:cs="Calibri"/>
          <w:sz w:val="24"/>
          <w:szCs w:val="24"/>
        </w:rPr>
        <w:t xml:space="preserve">wis. 2019. “Who Will </w:t>
      </w:r>
      <w:proofErr w:type="spellStart"/>
      <w:r w:rsidRPr="00511AD0">
        <w:rPr>
          <w:rFonts w:ascii="Calibri" w:eastAsia="Times New Roman" w:hAnsi="Calibri" w:cs="Calibri"/>
          <w:sz w:val="24"/>
          <w:szCs w:val="24"/>
        </w:rPr>
        <w:t>Intervent</w:t>
      </w:r>
      <w:proofErr w:type="spellEnd"/>
      <w:r w:rsidRPr="00511AD0">
        <w:rPr>
          <w:rFonts w:ascii="Calibri" w:eastAsia="Times New Roman" w:hAnsi="Calibri" w:cs="Calibri"/>
          <w:sz w:val="24"/>
          <w:szCs w:val="24"/>
        </w:rPr>
        <w:t xml:space="preserve"> to Save News Comments? Deviance and Social Control in Communities of News Commenters.” </w:t>
      </w:r>
      <w:r w:rsidRPr="00511AD0">
        <w:rPr>
          <w:rFonts w:ascii="Calibri" w:eastAsia="Times New Roman" w:hAnsi="Calibri" w:cs="Calibri"/>
          <w:i/>
          <w:sz w:val="24"/>
          <w:szCs w:val="24"/>
        </w:rPr>
        <w:t>New Media &amp; Society</w:t>
      </w:r>
      <w:r w:rsidRPr="00511AD0">
        <w:rPr>
          <w:rFonts w:ascii="Calibri" w:eastAsia="Times New Roman" w:hAnsi="Calibri" w:cs="Calibri"/>
          <w:sz w:val="24"/>
          <w:szCs w:val="24"/>
        </w:rPr>
        <w:t xml:space="preserve"> 21(8): 1840–58.</w:t>
      </w:r>
    </w:p>
    <w:p w14:paraId="18B8FA75" w14:textId="77777777" w:rsidR="00511AD0" w:rsidRPr="00511AD0" w:rsidRDefault="00511AD0">
      <w:pPr>
        <w:ind w:left="480"/>
        <w:rPr>
          <w:rFonts w:ascii="Calibri" w:eastAsia="Times New Roman" w:hAnsi="Calibri" w:cs="Calibri"/>
          <w:sz w:val="24"/>
          <w:szCs w:val="24"/>
        </w:rPr>
      </w:pPr>
    </w:p>
    <w:p w14:paraId="3FAC1AA3" w14:textId="0B6D1E3E" w:rsidR="00FF766F" w:rsidRDefault="002241B6">
      <w:pPr>
        <w:ind w:left="480"/>
        <w:rPr>
          <w:rFonts w:ascii="Calibri" w:eastAsia="Times New Roman" w:hAnsi="Calibri" w:cs="Calibri"/>
          <w:sz w:val="24"/>
          <w:szCs w:val="24"/>
        </w:rPr>
      </w:pPr>
      <w:r w:rsidRPr="00511AD0">
        <w:rPr>
          <w:rFonts w:ascii="Calibri" w:eastAsia="Times New Roman" w:hAnsi="Calibri" w:cs="Calibri"/>
          <w:sz w:val="24"/>
          <w:szCs w:val="24"/>
        </w:rPr>
        <w:t>Weber, Patrick. 2014. “Discussions in the Comments Section: Factors Influencing Participation and Inte</w:t>
      </w:r>
      <w:r w:rsidRPr="00511AD0">
        <w:rPr>
          <w:rFonts w:ascii="Calibri" w:eastAsia="Times New Roman" w:hAnsi="Calibri" w:cs="Calibri"/>
          <w:sz w:val="24"/>
          <w:szCs w:val="24"/>
        </w:rPr>
        <w:t xml:space="preserve">ractivity in Online Newspapers’ Reader Comments.” </w:t>
      </w:r>
      <w:r w:rsidRPr="00511AD0">
        <w:rPr>
          <w:rFonts w:ascii="Calibri" w:eastAsia="Times New Roman" w:hAnsi="Calibri" w:cs="Calibri"/>
          <w:i/>
          <w:sz w:val="24"/>
          <w:szCs w:val="24"/>
        </w:rPr>
        <w:t>New Media &amp; Society</w:t>
      </w:r>
      <w:r w:rsidRPr="00511AD0">
        <w:rPr>
          <w:rFonts w:ascii="Calibri" w:eastAsia="Times New Roman" w:hAnsi="Calibri" w:cs="Calibri"/>
          <w:sz w:val="24"/>
          <w:szCs w:val="24"/>
        </w:rPr>
        <w:t xml:space="preserve"> 16(6): 941–57.</w:t>
      </w:r>
    </w:p>
    <w:p w14:paraId="742DEBCA" w14:textId="77777777" w:rsidR="00511AD0" w:rsidRPr="00511AD0" w:rsidRDefault="00511AD0">
      <w:pPr>
        <w:ind w:left="480"/>
        <w:rPr>
          <w:rFonts w:ascii="Calibri" w:eastAsia="Times New Roman" w:hAnsi="Calibri" w:cs="Calibri"/>
          <w:sz w:val="24"/>
          <w:szCs w:val="24"/>
        </w:rPr>
      </w:pPr>
    </w:p>
    <w:p w14:paraId="4886C45E" w14:textId="20BB9839" w:rsidR="00FF766F" w:rsidRDefault="002241B6">
      <w:pPr>
        <w:ind w:left="480"/>
        <w:rPr>
          <w:rFonts w:ascii="Calibri" w:eastAsia="Times New Roman" w:hAnsi="Calibri" w:cs="Calibri"/>
          <w:sz w:val="24"/>
          <w:szCs w:val="24"/>
        </w:rPr>
      </w:pPr>
      <w:r w:rsidRPr="00511AD0">
        <w:rPr>
          <w:rFonts w:ascii="Calibri" w:eastAsia="Times New Roman" w:hAnsi="Calibri" w:cs="Calibri"/>
          <w:sz w:val="24"/>
          <w:szCs w:val="24"/>
        </w:rPr>
        <w:t xml:space="preserve">Wu, Tai-Yee, and David Atkin. 2017. “Online News Discussions: Exploring the Role of User Personality and Motivations for Posting Comments on News.” </w:t>
      </w:r>
      <w:r w:rsidRPr="00511AD0">
        <w:rPr>
          <w:rFonts w:ascii="Calibri" w:eastAsia="Times New Roman" w:hAnsi="Calibri" w:cs="Calibri"/>
          <w:i/>
          <w:sz w:val="24"/>
          <w:szCs w:val="24"/>
        </w:rPr>
        <w:t>Journalism &amp; Mass Commu</w:t>
      </w:r>
      <w:r w:rsidRPr="00511AD0">
        <w:rPr>
          <w:rFonts w:ascii="Calibri" w:eastAsia="Times New Roman" w:hAnsi="Calibri" w:cs="Calibri"/>
          <w:i/>
          <w:sz w:val="24"/>
          <w:szCs w:val="24"/>
        </w:rPr>
        <w:t>nication Quarterly</w:t>
      </w:r>
      <w:r w:rsidRPr="00511AD0">
        <w:rPr>
          <w:rFonts w:ascii="Calibri" w:eastAsia="Times New Roman" w:hAnsi="Calibri" w:cs="Calibri"/>
          <w:sz w:val="24"/>
          <w:szCs w:val="24"/>
        </w:rPr>
        <w:t xml:space="preserve"> 94(1): 61–80.</w:t>
      </w:r>
    </w:p>
    <w:p w14:paraId="57CB95A7" w14:textId="77777777" w:rsidR="00511AD0" w:rsidRPr="00511AD0" w:rsidRDefault="00511AD0">
      <w:pPr>
        <w:ind w:left="480"/>
        <w:rPr>
          <w:rFonts w:ascii="Calibri" w:eastAsia="Times New Roman" w:hAnsi="Calibri" w:cs="Calibri"/>
          <w:sz w:val="24"/>
          <w:szCs w:val="24"/>
        </w:rPr>
      </w:pPr>
    </w:p>
    <w:p w14:paraId="75282C3A" w14:textId="77777777" w:rsidR="00FF766F" w:rsidRPr="00511AD0" w:rsidRDefault="002241B6">
      <w:pPr>
        <w:ind w:left="480"/>
        <w:rPr>
          <w:rFonts w:ascii="Calibri" w:eastAsia="Times New Roman" w:hAnsi="Calibri" w:cs="Calibri"/>
          <w:sz w:val="24"/>
          <w:szCs w:val="24"/>
        </w:rPr>
      </w:pPr>
      <w:r w:rsidRPr="00511AD0">
        <w:rPr>
          <w:rFonts w:ascii="Calibri" w:eastAsia="Times New Roman" w:hAnsi="Calibri" w:cs="Calibri"/>
          <w:sz w:val="24"/>
          <w:szCs w:val="24"/>
        </w:rPr>
        <w:t xml:space="preserve">Wu, Tai-Yee, and David J. Atkin. 2018. “To Comment or Not to Comment: Examining the Influences of Anonymity and Social Support on One’s Willingness to Express in Online News Discussions.” </w:t>
      </w:r>
      <w:r w:rsidRPr="00511AD0">
        <w:rPr>
          <w:rFonts w:ascii="Calibri" w:eastAsia="Times New Roman" w:hAnsi="Calibri" w:cs="Calibri"/>
          <w:i/>
          <w:sz w:val="24"/>
          <w:szCs w:val="24"/>
        </w:rPr>
        <w:t>New Media &amp; Society</w:t>
      </w:r>
      <w:r w:rsidRPr="00511AD0">
        <w:rPr>
          <w:rFonts w:ascii="Calibri" w:eastAsia="Times New Roman" w:hAnsi="Calibri" w:cs="Calibri"/>
          <w:sz w:val="24"/>
          <w:szCs w:val="24"/>
        </w:rPr>
        <w:t xml:space="preserve"> 20(12): 4512–32</w:t>
      </w:r>
      <w:r w:rsidRPr="00511AD0">
        <w:rPr>
          <w:rFonts w:ascii="Calibri" w:eastAsia="Times New Roman" w:hAnsi="Calibri" w:cs="Calibri"/>
          <w:sz w:val="24"/>
          <w:szCs w:val="24"/>
        </w:rPr>
        <w:t>.</w:t>
      </w:r>
    </w:p>
    <w:p w14:paraId="2135A45C" w14:textId="3839046E" w:rsidR="00FF766F" w:rsidRDefault="002241B6">
      <w:pPr>
        <w:ind w:left="480"/>
        <w:rPr>
          <w:rFonts w:ascii="Calibri" w:eastAsia="Times New Roman" w:hAnsi="Calibri" w:cs="Calibri"/>
          <w:sz w:val="24"/>
          <w:szCs w:val="24"/>
        </w:rPr>
      </w:pPr>
      <w:r w:rsidRPr="00511AD0">
        <w:rPr>
          <w:rFonts w:ascii="Calibri" w:eastAsia="Times New Roman" w:hAnsi="Calibri" w:cs="Calibri"/>
          <w:sz w:val="24"/>
          <w:szCs w:val="24"/>
        </w:rPr>
        <w:lastRenderedPageBreak/>
        <w:t xml:space="preserve">Ziegele, Marc, Teresa K. </w:t>
      </w:r>
      <w:proofErr w:type="spellStart"/>
      <w:r w:rsidRPr="00511AD0">
        <w:rPr>
          <w:rFonts w:ascii="Calibri" w:eastAsia="Times New Roman" w:hAnsi="Calibri" w:cs="Calibri"/>
          <w:sz w:val="24"/>
          <w:szCs w:val="24"/>
        </w:rPr>
        <w:t>Naab</w:t>
      </w:r>
      <w:proofErr w:type="spellEnd"/>
      <w:r w:rsidRPr="00511AD0">
        <w:rPr>
          <w:rFonts w:ascii="Calibri" w:eastAsia="Times New Roman" w:hAnsi="Calibri" w:cs="Calibri"/>
          <w:sz w:val="24"/>
          <w:szCs w:val="24"/>
        </w:rPr>
        <w:t xml:space="preserve">, and Pablo </w:t>
      </w:r>
      <w:proofErr w:type="spellStart"/>
      <w:r w:rsidRPr="00511AD0">
        <w:rPr>
          <w:rFonts w:ascii="Calibri" w:eastAsia="Times New Roman" w:hAnsi="Calibri" w:cs="Calibri"/>
          <w:sz w:val="24"/>
          <w:szCs w:val="24"/>
        </w:rPr>
        <w:t>Jost</w:t>
      </w:r>
      <w:proofErr w:type="spellEnd"/>
      <w:r w:rsidRPr="00511AD0">
        <w:rPr>
          <w:rFonts w:ascii="Calibri" w:eastAsia="Times New Roman" w:hAnsi="Calibri" w:cs="Calibri"/>
          <w:sz w:val="24"/>
          <w:szCs w:val="24"/>
        </w:rPr>
        <w:t xml:space="preserve">. 2020. “Lonely Together? Identifying the Determinants of Collective Corrective Action against Uncivil Comments.” </w:t>
      </w:r>
      <w:r w:rsidRPr="00511AD0">
        <w:rPr>
          <w:rFonts w:ascii="Calibri" w:eastAsia="Times New Roman" w:hAnsi="Calibri" w:cs="Calibri"/>
          <w:i/>
          <w:sz w:val="24"/>
          <w:szCs w:val="24"/>
        </w:rPr>
        <w:t>New Media &amp; Society</w:t>
      </w:r>
      <w:r w:rsidRPr="00511AD0">
        <w:rPr>
          <w:rFonts w:ascii="Calibri" w:eastAsia="Times New Roman" w:hAnsi="Calibri" w:cs="Calibri"/>
          <w:sz w:val="24"/>
          <w:szCs w:val="24"/>
        </w:rPr>
        <w:t xml:space="preserve"> 22(5): 731–51.</w:t>
      </w:r>
    </w:p>
    <w:p w14:paraId="7E6BC4DA" w14:textId="77777777" w:rsidR="00511AD0" w:rsidRPr="00511AD0" w:rsidRDefault="00511AD0">
      <w:pPr>
        <w:ind w:left="480"/>
        <w:rPr>
          <w:rFonts w:ascii="Calibri" w:eastAsia="Times New Roman" w:hAnsi="Calibri" w:cs="Calibri"/>
          <w:sz w:val="24"/>
          <w:szCs w:val="24"/>
        </w:rPr>
      </w:pPr>
    </w:p>
    <w:p w14:paraId="21EF177E" w14:textId="77777777" w:rsidR="00FF766F" w:rsidRPr="00511AD0" w:rsidRDefault="002241B6">
      <w:pPr>
        <w:ind w:left="480"/>
        <w:rPr>
          <w:rFonts w:ascii="Calibri" w:eastAsia="Times New Roman" w:hAnsi="Calibri" w:cs="Calibri"/>
          <w:sz w:val="24"/>
          <w:szCs w:val="24"/>
        </w:rPr>
      </w:pPr>
      <w:r w:rsidRPr="00511AD0">
        <w:rPr>
          <w:rFonts w:ascii="Calibri" w:eastAsia="Times New Roman" w:hAnsi="Calibri" w:cs="Calibri"/>
          <w:sz w:val="24"/>
          <w:szCs w:val="24"/>
        </w:rPr>
        <w:t xml:space="preserve">Ziegele, Marc, Oliver Quiring, Katharina Esau, and Dennis </w:t>
      </w:r>
      <w:proofErr w:type="spellStart"/>
      <w:r w:rsidRPr="00511AD0">
        <w:rPr>
          <w:rFonts w:ascii="Calibri" w:eastAsia="Times New Roman" w:hAnsi="Calibri" w:cs="Calibri"/>
          <w:sz w:val="24"/>
          <w:szCs w:val="24"/>
        </w:rPr>
        <w:t>Fr</w:t>
      </w:r>
      <w:r w:rsidRPr="00511AD0">
        <w:rPr>
          <w:rFonts w:ascii="Calibri" w:eastAsia="Times New Roman" w:hAnsi="Calibri" w:cs="Calibri"/>
          <w:sz w:val="24"/>
          <w:szCs w:val="24"/>
        </w:rPr>
        <w:t>iess</w:t>
      </w:r>
      <w:proofErr w:type="spellEnd"/>
      <w:r w:rsidRPr="00511AD0">
        <w:rPr>
          <w:rFonts w:ascii="Calibri" w:eastAsia="Times New Roman" w:hAnsi="Calibri" w:cs="Calibri"/>
          <w:sz w:val="24"/>
          <w:szCs w:val="24"/>
        </w:rPr>
        <w:t xml:space="preserve">. 2020. “Linking News Value Theory </w:t>
      </w:r>
      <w:proofErr w:type="gramStart"/>
      <w:r w:rsidRPr="00511AD0">
        <w:rPr>
          <w:rFonts w:ascii="Calibri" w:eastAsia="Times New Roman" w:hAnsi="Calibri" w:cs="Calibri"/>
          <w:sz w:val="24"/>
          <w:szCs w:val="24"/>
        </w:rPr>
        <w:t>With</w:t>
      </w:r>
      <w:proofErr w:type="gramEnd"/>
      <w:r w:rsidRPr="00511AD0">
        <w:rPr>
          <w:rFonts w:ascii="Calibri" w:eastAsia="Times New Roman" w:hAnsi="Calibri" w:cs="Calibri"/>
          <w:sz w:val="24"/>
          <w:szCs w:val="24"/>
        </w:rPr>
        <w:t xml:space="preserve"> Online Deliberation: How News Factors and Illustration Factors in News Articles Affect the Deliberative Quality of User Discussions in SNS’ Comment Sections.” </w:t>
      </w:r>
      <w:r w:rsidRPr="00511AD0">
        <w:rPr>
          <w:rFonts w:ascii="Calibri" w:eastAsia="Times New Roman" w:hAnsi="Calibri" w:cs="Calibri"/>
          <w:i/>
          <w:sz w:val="24"/>
          <w:szCs w:val="24"/>
        </w:rPr>
        <w:t>Communication Research</w:t>
      </w:r>
      <w:r w:rsidRPr="00511AD0">
        <w:rPr>
          <w:rFonts w:ascii="Calibri" w:eastAsia="Times New Roman" w:hAnsi="Calibri" w:cs="Calibri"/>
          <w:sz w:val="24"/>
          <w:szCs w:val="24"/>
        </w:rPr>
        <w:t xml:space="preserve"> 47(6): 860–90.</w:t>
      </w:r>
    </w:p>
    <w:p w14:paraId="6C650DD8" w14:textId="77777777" w:rsidR="00FF766F" w:rsidRPr="00511AD0" w:rsidRDefault="002241B6">
      <w:pPr>
        <w:rPr>
          <w:rFonts w:ascii="Calibri" w:eastAsia="Times New Roman" w:hAnsi="Calibri" w:cs="Calibri"/>
          <w:sz w:val="24"/>
          <w:szCs w:val="24"/>
        </w:rPr>
      </w:pPr>
      <w:r w:rsidRPr="00511AD0">
        <w:rPr>
          <w:rFonts w:ascii="Calibri" w:eastAsia="Times New Roman" w:hAnsi="Calibri" w:cs="Calibri"/>
          <w:sz w:val="24"/>
          <w:szCs w:val="24"/>
        </w:rPr>
        <w:t xml:space="preserve"> </w:t>
      </w:r>
    </w:p>
    <w:p w14:paraId="0A195665" w14:textId="156B67B2" w:rsidR="00FF766F" w:rsidRPr="00511AD0" w:rsidRDefault="002241B6">
      <w:pPr>
        <w:rPr>
          <w:rFonts w:ascii="Calibri" w:eastAsia="Calibri" w:hAnsi="Calibri" w:cs="Calibri"/>
          <w:sz w:val="21"/>
          <w:szCs w:val="21"/>
        </w:rPr>
      </w:pPr>
      <w:r w:rsidRPr="00511AD0">
        <w:rPr>
          <w:rFonts w:ascii="Calibri" w:eastAsia="Calibri" w:hAnsi="Calibri" w:cs="Calibri"/>
          <w:sz w:val="21"/>
          <w:szCs w:val="21"/>
        </w:rPr>
        <w:t xml:space="preserve"> </w:t>
      </w:r>
    </w:p>
    <w:p w14:paraId="09142315" w14:textId="77777777" w:rsidR="00FF766F" w:rsidRPr="00511AD0" w:rsidRDefault="002241B6">
      <w:pPr>
        <w:rPr>
          <w:rFonts w:ascii="Calibri" w:eastAsia="Calibri" w:hAnsi="Calibri" w:cs="Calibri"/>
          <w:sz w:val="21"/>
          <w:szCs w:val="21"/>
        </w:rPr>
      </w:pPr>
      <w:r w:rsidRPr="00511AD0">
        <w:rPr>
          <w:rFonts w:ascii="Calibri" w:eastAsia="Calibri" w:hAnsi="Calibri" w:cs="Calibri"/>
          <w:sz w:val="21"/>
          <w:szCs w:val="21"/>
        </w:rPr>
        <w:t xml:space="preserve"> </w:t>
      </w:r>
    </w:p>
    <w:p w14:paraId="64928D8E" w14:textId="77777777" w:rsidR="00FF766F" w:rsidRPr="00511AD0" w:rsidRDefault="002241B6">
      <w:pPr>
        <w:rPr>
          <w:rFonts w:ascii="Calibri" w:eastAsia="Calibri" w:hAnsi="Calibri" w:cs="Calibri"/>
          <w:sz w:val="21"/>
          <w:szCs w:val="21"/>
        </w:rPr>
      </w:pPr>
      <w:r w:rsidRPr="00511AD0">
        <w:rPr>
          <w:rFonts w:ascii="Calibri" w:eastAsia="Calibri" w:hAnsi="Calibri" w:cs="Calibri"/>
          <w:sz w:val="21"/>
          <w:szCs w:val="21"/>
        </w:rPr>
        <w:t>Appendix B: Tables</w:t>
      </w:r>
    </w:p>
    <w:p w14:paraId="654D71E0" w14:textId="77777777" w:rsidR="00FF766F" w:rsidRPr="00511AD0" w:rsidRDefault="002241B6">
      <w:pPr>
        <w:rPr>
          <w:rFonts w:ascii="Calibri" w:eastAsia="Calibri" w:hAnsi="Calibri" w:cs="Calibri"/>
          <w:sz w:val="21"/>
          <w:szCs w:val="21"/>
        </w:rPr>
      </w:pPr>
      <w:r w:rsidRPr="00511AD0">
        <w:rPr>
          <w:rFonts w:ascii="Calibri" w:eastAsia="Calibri" w:hAnsi="Calibri" w:cs="Calibri"/>
          <w:sz w:val="21"/>
          <w:szCs w:val="21"/>
        </w:rPr>
        <w:t xml:space="preserve"> </w:t>
      </w:r>
    </w:p>
    <w:p w14:paraId="671690CA"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Table 1: Most Popular Online News Sites</w:t>
      </w:r>
    </w:p>
    <w:p w14:paraId="67BD7D3B" w14:textId="77777777" w:rsidR="00FF766F" w:rsidRPr="00511AD0" w:rsidRDefault="002241B6">
      <w:pPr>
        <w:rPr>
          <w:rFonts w:ascii="Calibri" w:eastAsia="Times New Roman" w:hAnsi="Calibri" w:cs="Calibri"/>
          <w:i/>
          <w:sz w:val="21"/>
          <w:szCs w:val="21"/>
        </w:rPr>
      </w:pPr>
      <w:r w:rsidRPr="00511AD0">
        <w:rPr>
          <w:rFonts w:ascii="Calibri" w:eastAsia="Times New Roman" w:hAnsi="Calibri" w:cs="Calibri"/>
          <w:i/>
          <w:sz w:val="21"/>
          <w:szCs w:val="21"/>
        </w:rPr>
        <w:t>These numbers represent readership as of February 20, 2020 and each unit represents one million (for example, Yahoo News had approximately 175 million monthly users at the time that this data was collected)</w:t>
      </w:r>
    </w:p>
    <w:p w14:paraId="6B7A3731" w14:textId="32C22837" w:rsidR="00FF766F" w:rsidRDefault="002241B6">
      <w:pPr>
        <w:rPr>
          <w:rFonts w:ascii="Calibri" w:eastAsia="Times New Roman" w:hAnsi="Calibri" w:cs="Calibri"/>
          <w:color w:val="0F2741"/>
          <w:sz w:val="21"/>
          <w:szCs w:val="21"/>
          <w:highlight w:val="white"/>
        </w:rPr>
      </w:pPr>
      <w:r w:rsidRPr="00511AD0">
        <w:rPr>
          <w:rFonts w:ascii="Calibri" w:eastAsia="Times New Roman" w:hAnsi="Calibri" w:cs="Calibri"/>
          <w:sz w:val="21"/>
          <w:szCs w:val="21"/>
        </w:rPr>
        <w:t>Data from Statista, “</w:t>
      </w:r>
      <w:r w:rsidRPr="00511AD0">
        <w:rPr>
          <w:rFonts w:ascii="Calibri" w:eastAsia="Times New Roman" w:hAnsi="Calibri" w:cs="Calibri"/>
          <w:color w:val="0F2741"/>
          <w:sz w:val="21"/>
          <w:szCs w:val="21"/>
          <w:highlight w:val="white"/>
        </w:rPr>
        <w:t>Most popular news websites i</w:t>
      </w:r>
      <w:r w:rsidRPr="00511AD0">
        <w:rPr>
          <w:rFonts w:ascii="Calibri" w:eastAsia="Times New Roman" w:hAnsi="Calibri" w:cs="Calibri"/>
          <w:color w:val="0F2741"/>
          <w:sz w:val="21"/>
          <w:szCs w:val="21"/>
          <w:highlight w:val="white"/>
        </w:rPr>
        <w:t>n the United States as of February 2020, by unique monthly visitors” 2020</w:t>
      </w:r>
    </w:p>
    <w:p w14:paraId="5D8D8631" w14:textId="77777777" w:rsidR="00511AD0" w:rsidRPr="00511AD0" w:rsidRDefault="00511AD0">
      <w:pPr>
        <w:rPr>
          <w:rFonts w:ascii="Calibri" w:eastAsia="Times New Roman" w:hAnsi="Calibri" w:cs="Calibri"/>
          <w:color w:val="0F2741"/>
          <w:sz w:val="21"/>
          <w:szCs w:val="21"/>
          <w:highlight w:val="white"/>
        </w:rPr>
      </w:pPr>
    </w:p>
    <w:p w14:paraId="4AA44F2E" w14:textId="1961F931" w:rsidR="00FF766F" w:rsidRPr="00511AD0" w:rsidRDefault="00511AD0" w:rsidP="00511AD0">
      <w:pPr>
        <w:jc w:val="center"/>
        <w:rPr>
          <w:rFonts w:ascii="Calibri" w:eastAsia="Times New Roman" w:hAnsi="Calibri" w:cs="Calibri"/>
          <w:b/>
          <w:sz w:val="21"/>
          <w:szCs w:val="21"/>
        </w:rPr>
      </w:pPr>
      <w:r>
        <w:rPr>
          <w:rFonts w:ascii="Calibri" w:eastAsia="Times New Roman" w:hAnsi="Calibri" w:cs="Calibri"/>
          <w:b/>
          <w:noProof/>
          <w:sz w:val="21"/>
          <w:szCs w:val="21"/>
        </w:rPr>
        <w:drawing>
          <wp:inline distT="0" distB="0" distL="0" distR="0" wp14:anchorId="15D6EE0B" wp14:editId="3660985E">
            <wp:extent cx="3009900" cy="4381500"/>
            <wp:effectExtent l="0" t="0" r="0" b="0"/>
            <wp:docPr id="2" name="Picture 2"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chart&#10;&#10;Description automatically generated"/>
                    <pic:cNvPicPr/>
                  </pic:nvPicPr>
                  <pic:blipFill rotWithShape="1">
                    <a:blip r:embed="rId7" cstate="print">
                      <a:extLst>
                        <a:ext uri="{28A0092B-C50C-407E-A947-70E740481C1C}">
                          <a14:useLocalDpi xmlns:a14="http://schemas.microsoft.com/office/drawing/2010/main" val="0"/>
                        </a:ext>
                      </a:extLst>
                    </a:blip>
                    <a:srcRect l="5769" t="20363" r="43590" b="16346"/>
                    <a:stretch/>
                  </pic:blipFill>
                  <pic:spPr bwMode="auto">
                    <a:xfrm>
                      <a:off x="0" y="0"/>
                      <a:ext cx="3009900" cy="4381500"/>
                    </a:xfrm>
                    <a:prstGeom prst="rect">
                      <a:avLst/>
                    </a:prstGeom>
                    <a:ln>
                      <a:noFill/>
                    </a:ln>
                    <a:extLst>
                      <a:ext uri="{53640926-AAD7-44D8-BBD7-CCE9431645EC}">
                        <a14:shadowObscured xmlns:a14="http://schemas.microsoft.com/office/drawing/2010/main"/>
                      </a:ext>
                    </a:extLst>
                  </pic:spPr>
                </pic:pic>
              </a:graphicData>
            </a:graphic>
          </wp:inline>
        </w:drawing>
      </w:r>
    </w:p>
    <w:p w14:paraId="1C7E85A2" w14:textId="77777777" w:rsidR="00FF766F" w:rsidRPr="00511AD0" w:rsidRDefault="002241B6">
      <w:pPr>
        <w:rPr>
          <w:rFonts w:ascii="Calibri" w:eastAsia="Times New Roman" w:hAnsi="Calibri" w:cs="Calibri"/>
          <w:b/>
          <w:sz w:val="21"/>
          <w:szCs w:val="21"/>
        </w:rPr>
      </w:pPr>
      <w:r w:rsidRPr="00511AD0">
        <w:rPr>
          <w:rFonts w:ascii="Calibri" w:eastAsia="Times New Roman" w:hAnsi="Calibri" w:cs="Calibri"/>
          <w:b/>
          <w:sz w:val="21"/>
          <w:szCs w:val="21"/>
        </w:rPr>
        <w:lastRenderedPageBreak/>
        <w:t xml:space="preserve"> </w:t>
      </w:r>
    </w:p>
    <w:p w14:paraId="3CD95D3C" w14:textId="77777777" w:rsidR="00FF766F" w:rsidRPr="00511AD0" w:rsidRDefault="002241B6">
      <w:pPr>
        <w:rPr>
          <w:rFonts w:ascii="Calibri" w:eastAsia="Times New Roman" w:hAnsi="Calibri" w:cs="Calibri"/>
          <w:b/>
          <w:sz w:val="21"/>
          <w:szCs w:val="21"/>
        </w:rPr>
      </w:pPr>
      <w:r w:rsidRPr="00511AD0">
        <w:rPr>
          <w:rFonts w:ascii="Calibri" w:eastAsia="Times New Roman" w:hAnsi="Calibri" w:cs="Calibri"/>
          <w:b/>
          <w:sz w:val="21"/>
          <w:szCs w:val="21"/>
        </w:rPr>
        <w:t>Table 2. T-Test for mean versus the sample value of sexual content.</w:t>
      </w:r>
    </w:p>
    <w:tbl>
      <w:tblPr>
        <w:tblStyle w:val="a0"/>
        <w:tblW w:w="8895" w:type="dxa"/>
        <w:tblBorders>
          <w:top w:val="nil"/>
          <w:left w:val="nil"/>
          <w:bottom w:val="nil"/>
          <w:right w:val="nil"/>
          <w:insideH w:val="nil"/>
          <w:insideV w:val="nil"/>
        </w:tblBorders>
        <w:tblLayout w:type="fixed"/>
        <w:tblLook w:val="0600" w:firstRow="0" w:lastRow="0" w:firstColumn="0" w:lastColumn="0" w:noHBand="1" w:noVBand="1"/>
      </w:tblPr>
      <w:tblGrid>
        <w:gridCol w:w="1575"/>
        <w:gridCol w:w="1440"/>
        <w:gridCol w:w="1485"/>
        <w:gridCol w:w="1485"/>
        <w:gridCol w:w="1455"/>
        <w:gridCol w:w="1455"/>
      </w:tblGrid>
      <w:tr w:rsidR="00FF766F" w:rsidRPr="00511AD0" w14:paraId="17A4B7EC" w14:textId="77777777">
        <w:trPr>
          <w:trHeight w:val="1235"/>
        </w:trPr>
        <w:tc>
          <w:tcPr>
            <w:tcW w:w="1575" w:type="dxa"/>
            <w:tcMar>
              <w:top w:w="100" w:type="dxa"/>
              <w:left w:w="100" w:type="dxa"/>
              <w:bottom w:w="100" w:type="dxa"/>
              <w:right w:w="100" w:type="dxa"/>
            </w:tcMar>
          </w:tcPr>
          <w:p w14:paraId="79DAA846"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Observations</w:t>
            </w:r>
          </w:p>
        </w:tc>
        <w:tc>
          <w:tcPr>
            <w:tcW w:w="1440" w:type="dxa"/>
            <w:tcMar>
              <w:top w:w="100" w:type="dxa"/>
              <w:left w:w="100" w:type="dxa"/>
              <w:bottom w:w="100" w:type="dxa"/>
              <w:right w:w="100" w:type="dxa"/>
            </w:tcMar>
          </w:tcPr>
          <w:p w14:paraId="547691B2"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Mean</w:t>
            </w:r>
          </w:p>
        </w:tc>
        <w:tc>
          <w:tcPr>
            <w:tcW w:w="1485" w:type="dxa"/>
            <w:tcMar>
              <w:top w:w="100" w:type="dxa"/>
              <w:left w:w="100" w:type="dxa"/>
              <w:bottom w:w="100" w:type="dxa"/>
              <w:right w:w="100" w:type="dxa"/>
            </w:tcMar>
          </w:tcPr>
          <w:p w14:paraId="63C034B3"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Standard error</w:t>
            </w:r>
          </w:p>
        </w:tc>
        <w:tc>
          <w:tcPr>
            <w:tcW w:w="1485" w:type="dxa"/>
            <w:tcMar>
              <w:top w:w="100" w:type="dxa"/>
              <w:left w:w="100" w:type="dxa"/>
              <w:bottom w:w="100" w:type="dxa"/>
              <w:right w:w="100" w:type="dxa"/>
            </w:tcMar>
          </w:tcPr>
          <w:p w14:paraId="5FB2AB77"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Standard deviation</w:t>
            </w:r>
          </w:p>
        </w:tc>
        <w:tc>
          <w:tcPr>
            <w:tcW w:w="1455" w:type="dxa"/>
            <w:tcMar>
              <w:top w:w="100" w:type="dxa"/>
              <w:left w:w="100" w:type="dxa"/>
              <w:bottom w:w="100" w:type="dxa"/>
              <w:right w:w="100" w:type="dxa"/>
            </w:tcMar>
          </w:tcPr>
          <w:p w14:paraId="6468D868"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95% conf. interval (lower bound)</w:t>
            </w:r>
          </w:p>
        </w:tc>
        <w:tc>
          <w:tcPr>
            <w:tcW w:w="1455" w:type="dxa"/>
            <w:tcMar>
              <w:top w:w="100" w:type="dxa"/>
              <w:left w:w="100" w:type="dxa"/>
              <w:bottom w:w="100" w:type="dxa"/>
              <w:right w:w="100" w:type="dxa"/>
            </w:tcMar>
          </w:tcPr>
          <w:p w14:paraId="2543085E"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95% conf. interval (upper</w:t>
            </w:r>
            <w:r w:rsidRPr="00511AD0">
              <w:rPr>
                <w:rFonts w:ascii="Calibri" w:eastAsia="Times New Roman" w:hAnsi="Calibri" w:cs="Calibri"/>
                <w:sz w:val="21"/>
                <w:szCs w:val="21"/>
              </w:rPr>
              <w:t xml:space="preserve"> bound)</w:t>
            </w:r>
          </w:p>
        </w:tc>
      </w:tr>
      <w:tr w:rsidR="00FF766F" w:rsidRPr="00511AD0" w14:paraId="1CAE46F7" w14:textId="77777777">
        <w:trPr>
          <w:trHeight w:val="455"/>
        </w:trPr>
        <w:tc>
          <w:tcPr>
            <w:tcW w:w="1575" w:type="dxa"/>
            <w:tcMar>
              <w:top w:w="100" w:type="dxa"/>
              <w:left w:w="100" w:type="dxa"/>
              <w:bottom w:w="100" w:type="dxa"/>
              <w:right w:w="100" w:type="dxa"/>
            </w:tcMar>
          </w:tcPr>
          <w:p w14:paraId="25308DEF"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67</w:t>
            </w:r>
          </w:p>
        </w:tc>
        <w:tc>
          <w:tcPr>
            <w:tcW w:w="1440" w:type="dxa"/>
            <w:tcMar>
              <w:top w:w="100" w:type="dxa"/>
              <w:left w:w="100" w:type="dxa"/>
              <w:bottom w:w="100" w:type="dxa"/>
              <w:right w:w="100" w:type="dxa"/>
            </w:tcMar>
          </w:tcPr>
          <w:p w14:paraId="52C1E250"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0.04</w:t>
            </w:r>
          </w:p>
        </w:tc>
        <w:tc>
          <w:tcPr>
            <w:tcW w:w="1485" w:type="dxa"/>
            <w:tcMar>
              <w:top w:w="100" w:type="dxa"/>
              <w:left w:w="100" w:type="dxa"/>
              <w:bottom w:w="100" w:type="dxa"/>
              <w:right w:w="100" w:type="dxa"/>
            </w:tcMar>
          </w:tcPr>
          <w:p w14:paraId="731404C1"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0.00</w:t>
            </w:r>
          </w:p>
        </w:tc>
        <w:tc>
          <w:tcPr>
            <w:tcW w:w="1485" w:type="dxa"/>
            <w:tcMar>
              <w:top w:w="100" w:type="dxa"/>
              <w:left w:w="100" w:type="dxa"/>
              <w:bottom w:w="100" w:type="dxa"/>
              <w:right w:w="100" w:type="dxa"/>
            </w:tcMar>
          </w:tcPr>
          <w:p w14:paraId="62075D51"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0.03</w:t>
            </w:r>
          </w:p>
        </w:tc>
        <w:tc>
          <w:tcPr>
            <w:tcW w:w="1455" w:type="dxa"/>
            <w:tcMar>
              <w:top w:w="100" w:type="dxa"/>
              <w:left w:w="100" w:type="dxa"/>
              <w:bottom w:w="100" w:type="dxa"/>
              <w:right w:w="100" w:type="dxa"/>
            </w:tcMar>
          </w:tcPr>
          <w:p w14:paraId="4F93DA58"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0.03</w:t>
            </w:r>
          </w:p>
        </w:tc>
        <w:tc>
          <w:tcPr>
            <w:tcW w:w="1455" w:type="dxa"/>
            <w:tcMar>
              <w:top w:w="100" w:type="dxa"/>
              <w:left w:w="100" w:type="dxa"/>
              <w:bottom w:w="100" w:type="dxa"/>
              <w:right w:w="100" w:type="dxa"/>
            </w:tcMar>
          </w:tcPr>
          <w:p w14:paraId="762C4DB6"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0.05</w:t>
            </w:r>
          </w:p>
        </w:tc>
      </w:tr>
    </w:tbl>
    <w:p w14:paraId="64E53158"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t= -23.47</w:t>
      </w:r>
    </w:p>
    <w:p w14:paraId="47A2DEFA"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 xml:space="preserve">Ha: mean &lt; 0.13 Ha: </w:t>
      </w:r>
      <w:proofErr w:type="gramStart"/>
      <w:r w:rsidRPr="00511AD0">
        <w:rPr>
          <w:rFonts w:ascii="Calibri" w:eastAsia="Times New Roman" w:hAnsi="Calibri" w:cs="Calibri"/>
          <w:sz w:val="21"/>
          <w:szCs w:val="21"/>
        </w:rPr>
        <w:t>mean !</w:t>
      </w:r>
      <w:proofErr w:type="gramEnd"/>
      <w:r w:rsidRPr="00511AD0">
        <w:rPr>
          <w:rFonts w:ascii="Calibri" w:eastAsia="Times New Roman" w:hAnsi="Calibri" w:cs="Calibri"/>
          <w:sz w:val="21"/>
          <w:szCs w:val="21"/>
        </w:rPr>
        <w:t xml:space="preserve"> = 0.13           Ha: mean &gt; 0.13</w:t>
      </w:r>
    </w:p>
    <w:p w14:paraId="4E50E6C6" w14:textId="77777777" w:rsidR="00FF766F" w:rsidRPr="00511AD0" w:rsidRDefault="002241B6">
      <w:pPr>
        <w:rPr>
          <w:rFonts w:ascii="Calibri" w:eastAsia="Times New Roman" w:hAnsi="Calibri" w:cs="Calibri"/>
          <w:sz w:val="21"/>
          <w:szCs w:val="21"/>
        </w:rPr>
      </w:pPr>
      <w:proofErr w:type="spellStart"/>
      <w:proofErr w:type="gramStart"/>
      <w:r w:rsidRPr="00511AD0">
        <w:rPr>
          <w:rFonts w:ascii="Calibri" w:eastAsia="Times New Roman" w:hAnsi="Calibri" w:cs="Calibri"/>
          <w:sz w:val="21"/>
          <w:szCs w:val="21"/>
        </w:rPr>
        <w:t>Pr</w:t>
      </w:r>
      <w:proofErr w:type="spellEnd"/>
      <w:r w:rsidRPr="00511AD0">
        <w:rPr>
          <w:rFonts w:ascii="Calibri" w:eastAsia="Times New Roman" w:hAnsi="Calibri" w:cs="Calibri"/>
          <w:sz w:val="21"/>
          <w:szCs w:val="21"/>
        </w:rPr>
        <w:t>(</w:t>
      </w:r>
      <w:proofErr w:type="gramEnd"/>
      <w:r w:rsidRPr="00511AD0">
        <w:rPr>
          <w:rFonts w:ascii="Calibri" w:eastAsia="Times New Roman" w:hAnsi="Calibri" w:cs="Calibri"/>
          <w:sz w:val="21"/>
          <w:szCs w:val="21"/>
        </w:rPr>
        <w:t xml:space="preserve">T &lt; t) = 0.00  </w:t>
      </w:r>
      <w:proofErr w:type="spellStart"/>
      <w:r w:rsidRPr="00511AD0">
        <w:rPr>
          <w:rFonts w:ascii="Calibri" w:eastAsia="Times New Roman" w:hAnsi="Calibri" w:cs="Calibri"/>
          <w:sz w:val="21"/>
          <w:szCs w:val="21"/>
        </w:rPr>
        <w:t>Pr</w:t>
      </w:r>
      <w:proofErr w:type="spellEnd"/>
      <w:r w:rsidRPr="00511AD0">
        <w:rPr>
          <w:rFonts w:ascii="Calibri" w:eastAsia="Times New Roman" w:hAnsi="Calibri" w:cs="Calibri"/>
          <w:sz w:val="21"/>
          <w:szCs w:val="21"/>
        </w:rPr>
        <w:t xml:space="preserve">(ITI &gt; </w:t>
      </w:r>
      <w:proofErr w:type="spellStart"/>
      <w:r w:rsidRPr="00511AD0">
        <w:rPr>
          <w:rFonts w:ascii="Calibri" w:eastAsia="Times New Roman" w:hAnsi="Calibri" w:cs="Calibri"/>
          <w:sz w:val="21"/>
          <w:szCs w:val="21"/>
        </w:rPr>
        <w:t>ItI</w:t>
      </w:r>
      <w:proofErr w:type="spellEnd"/>
      <w:r w:rsidRPr="00511AD0">
        <w:rPr>
          <w:rFonts w:ascii="Calibri" w:eastAsia="Times New Roman" w:hAnsi="Calibri" w:cs="Calibri"/>
          <w:sz w:val="21"/>
          <w:szCs w:val="21"/>
        </w:rPr>
        <w:t xml:space="preserve">) = 0.00         </w:t>
      </w:r>
      <w:proofErr w:type="spellStart"/>
      <w:r w:rsidRPr="00511AD0">
        <w:rPr>
          <w:rFonts w:ascii="Calibri" w:eastAsia="Times New Roman" w:hAnsi="Calibri" w:cs="Calibri"/>
          <w:sz w:val="21"/>
          <w:szCs w:val="21"/>
        </w:rPr>
        <w:t>Pr</w:t>
      </w:r>
      <w:proofErr w:type="spellEnd"/>
      <w:r w:rsidRPr="00511AD0">
        <w:rPr>
          <w:rFonts w:ascii="Calibri" w:eastAsia="Times New Roman" w:hAnsi="Calibri" w:cs="Calibri"/>
          <w:sz w:val="21"/>
          <w:szCs w:val="21"/>
        </w:rPr>
        <w:t>(T &gt; t) = 1.00</w:t>
      </w:r>
    </w:p>
    <w:p w14:paraId="10B21E7D" w14:textId="77777777" w:rsidR="00FF766F" w:rsidRPr="00511AD0" w:rsidRDefault="00FF766F">
      <w:pPr>
        <w:rPr>
          <w:rFonts w:ascii="Calibri" w:eastAsia="Times New Roman" w:hAnsi="Calibri" w:cs="Calibri"/>
          <w:sz w:val="21"/>
          <w:szCs w:val="21"/>
        </w:rPr>
      </w:pPr>
    </w:p>
    <w:p w14:paraId="1C484BBF" w14:textId="77777777" w:rsidR="00FF766F" w:rsidRPr="00511AD0" w:rsidRDefault="002241B6">
      <w:pPr>
        <w:rPr>
          <w:rFonts w:ascii="Calibri" w:eastAsia="Times New Roman" w:hAnsi="Calibri" w:cs="Calibri"/>
          <w:b/>
          <w:sz w:val="21"/>
          <w:szCs w:val="21"/>
        </w:rPr>
      </w:pPr>
      <w:r w:rsidRPr="00511AD0">
        <w:rPr>
          <w:rFonts w:ascii="Calibri" w:eastAsia="Times New Roman" w:hAnsi="Calibri" w:cs="Calibri"/>
          <w:b/>
          <w:sz w:val="21"/>
          <w:szCs w:val="21"/>
        </w:rPr>
        <w:t xml:space="preserve"> Table 3.  Difference between sexual content before and after lockdown.</w:t>
      </w:r>
    </w:p>
    <w:p w14:paraId="1C8EA9EB" w14:textId="77777777" w:rsidR="00FF766F" w:rsidRPr="00511AD0" w:rsidRDefault="00FF766F">
      <w:pPr>
        <w:rPr>
          <w:rFonts w:ascii="Calibri" w:eastAsia="Times New Roman" w:hAnsi="Calibri" w:cs="Calibri"/>
          <w:b/>
          <w:sz w:val="21"/>
          <w:szCs w:val="21"/>
        </w:rPr>
      </w:pPr>
    </w:p>
    <w:tbl>
      <w:tblPr>
        <w:tblStyle w:val="a1"/>
        <w:tblW w:w="9393"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176"/>
        <w:gridCol w:w="1306"/>
        <w:gridCol w:w="1036"/>
        <w:gridCol w:w="1175"/>
        <w:gridCol w:w="1175"/>
        <w:gridCol w:w="1175"/>
        <w:gridCol w:w="1175"/>
        <w:gridCol w:w="1175"/>
      </w:tblGrid>
      <w:tr w:rsidR="00FF766F" w:rsidRPr="00511AD0" w14:paraId="6E8494AB" w14:textId="77777777">
        <w:tc>
          <w:tcPr>
            <w:tcW w:w="1175" w:type="dxa"/>
            <w:shd w:val="clear" w:color="auto" w:fill="auto"/>
            <w:tcMar>
              <w:top w:w="100" w:type="dxa"/>
              <w:left w:w="100" w:type="dxa"/>
              <w:bottom w:w="100" w:type="dxa"/>
              <w:right w:w="100" w:type="dxa"/>
            </w:tcMar>
          </w:tcPr>
          <w:p w14:paraId="28195372" w14:textId="77777777" w:rsidR="00FF766F" w:rsidRPr="00511AD0" w:rsidRDefault="002241B6">
            <w:pPr>
              <w:widowControl w:val="0"/>
              <w:pBdr>
                <w:top w:val="nil"/>
                <w:left w:val="nil"/>
                <w:bottom w:val="nil"/>
                <w:right w:val="nil"/>
                <w:between w:val="nil"/>
              </w:pBdr>
              <w:spacing w:line="240" w:lineRule="auto"/>
              <w:rPr>
                <w:rFonts w:ascii="Calibri" w:eastAsia="Times New Roman" w:hAnsi="Calibri" w:cs="Calibri"/>
                <w:sz w:val="19"/>
                <w:szCs w:val="19"/>
              </w:rPr>
            </w:pPr>
            <w:r w:rsidRPr="00511AD0">
              <w:rPr>
                <w:rFonts w:ascii="Calibri" w:eastAsia="Times New Roman" w:hAnsi="Calibri" w:cs="Calibri"/>
                <w:sz w:val="19"/>
                <w:szCs w:val="19"/>
              </w:rPr>
              <w:t>Group</w:t>
            </w:r>
          </w:p>
        </w:tc>
        <w:tc>
          <w:tcPr>
            <w:tcW w:w="1305" w:type="dxa"/>
            <w:shd w:val="clear" w:color="auto" w:fill="auto"/>
            <w:tcMar>
              <w:top w:w="100" w:type="dxa"/>
              <w:left w:w="100" w:type="dxa"/>
              <w:bottom w:w="100" w:type="dxa"/>
              <w:right w:w="100" w:type="dxa"/>
            </w:tcMar>
          </w:tcPr>
          <w:p w14:paraId="6EA3034B" w14:textId="77777777" w:rsidR="00FF766F" w:rsidRPr="00511AD0" w:rsidRDefault="002241B6">
            <w:pPr>
              <w:widowControl w:val="0"/>
              <w:pBdr>
                <w:top w:val="nil"/>
                <w:left w:val="nil"/>
                <w:bottom w:val="nil"/>
                <w:right w:val="nil"/>
                <w:between w:val="nil"/>
              </w:pBdr>
              <w:spacing w:line="240" w:lineRule="auto"/>
              <w:rPr>
                <w:rFonts w:ascii="Calibri" w:eastAsia="Times New Roman" w:hAnsi="Calibri" w:cs="Calibri"/>
                <w:sz w:val="19"/>
                <w:szCs w:val="19"/>
              </w:rPr>
            </w:pPr>
            <w:r w:rsidRPr="00511AD0">
              <w:rPr>
                <w:rFonts w:ascii="Calibri" w:eastAsia="Times New Roman" w:hAnsi="Calibri" w:cs="Calibri"/>
                <w:sz w:val="19"/>
                <w:szCs w:val="19"/>
              </w:rPr>
              <w:t>Observations</w:t>
            </w:r>
          </w:p>
        </w:tc>
        <w:tc>
          <w:tcPr>
            <w:tcW w:w="1035" w:type="dxa"/>
            <w:shd w:val="clear" w:color="auto" w:fill="auto"/>
            <w:tcMar>
              <w:top w:w="100" w:type="dxa"/>
              <w:left w:w="100" w:type="dxa"/>
              <w:bottom w:w="100" w:type="dxa"/>
              <w:right w:w="100" w:type="dxa"/>
            </w:tcMar>
          </w:tcPr>
          <w:p w14:paraId="7EC24E00" w14:textId="77777777" w:rsidR="00FF766F" w:rsidRPr="00511AD0" w:rsidRDefault="002241B6">
            <w:pPr>
              <w:widowControl w:val="0"/>
              <w:pBdr>
                <w:top w:val="nil"/>
                <w:left w:val="nil"/>
                <w:bottom w:val="nil"/>
                <w:right w:val="nil"/>
                <w:between w:val="nil"/>
              </w:pBdr>
              <w:spacing w:line="240" w:lineRule="auto"/>
              <w:rPr>
                <w:rFonts w:ascii="Calibri" w:eastAsia="Times New Roman" w:hAnsi="Calibri" w:cs="Calibri"/>
                <w:sz w:val="19"/>
                <w:szCs w:val="19"/>
              </w:rPr>
            </w:pPr>
            <w:r w:rsidRPr="00511AD0">
              <w:rPr>
                <w:rFonts w:ascii="Calibri" w:eastAsia="Times New Roman" w:hAnsi="Calibri" w:cs="Calibri"/>
                <w:sz w:val="19"/>
                <w:szCs w:val="19"/>
              </w:rPr>
              <w:t>Mean</w:t>
            </w:r>
          </w:p>
        </w:tc>
        <w:tc>
          <w:tcPr>
            <w:tcW w:w="1175" w:type="dxa"/>
            <w:shd w:val="clear" w:color="auto" w:fill="auto"/>
            <w:tcMar>
              <w:top w:w="100" w:type="dxa"/>
              <w:left w:w="100" w:type="dxa"/>
              <w:bottom w:w="100" w:type="dxa"/>
              <w:right w:w="100" w:type="dxa"/>
            </w:tcMar>
          </w:tcPr>
          <w:p w14:paraId="7F375CA5" w14:textId="77777777" w:rsidR="00FF766F" w:rsidRPr="00511AD0" w:rsidRDefault="002241B6">
            <w:pPr>
              <w:widowControl w:val="0"/>
              <w:pBdr>
                <w:top w:val="nil"/>
                <w:left w:val="nil"/>
                <w:bottom w:val="nil"/>
                <w:right w:val="nil"/>
                <w:between w:val="nil"/>
              </w:pBdr>
              <w:spacing w:line="240" w:lineRule="auto"/>
              <w:rPr>
                <w:rFonts w:ascii="Calibri" w:eastAsia="Times New Roman" w:hAnsi="Calibri" w:cs="Calibri"/>
                <w:sz w:val="19"/>
                <w:szCs w:val="19"/>
              </w:rPr>
            </w:pPr>
            <w:r w:rsidRPr="00511AD0">
              <w:rPr>
                <w:rFonts w:ascii="Calibri" w:eastAsia="Times New Roman" w:hAnsi="Calibri" w:cs="Calibri"/>
                <w:sz w:val="19"/>
                <w:szCs w:val="19"/>
              </w:rPr>
              <w:t>Standard Error</w:t>
            </w:r>
          </w:p>
        </w:tc>
        <w:tc>
          <w:tcPr>
            <w:tcW w:w="1175" w:type="dxa"/>
            <w:shd w:val="clear" w:color="auto" w:fill="auto"/>
            <w:tcMar>
              <w:top w:w="100" w:type="dxa"/>
              <w:left w:w="100" w:type="dxa"/>
              <w:bottom w:w="100" w:type="dxa"/>
              <w:right w:w="100" w:type="dxa"/>
            </w:tcMar>
          </w:tcPr>
          <w:p w14:paraId="09EA0F85" w14:textId="77777777" w:rsidR="00FF766F" w:rsidRPr="00511AD0" w:rsidRDefault="002241B6">
            <w:pPr>
              <w:widowControl w:val="0"/>
              <w:pBdr>
                <w:top w:val="nil"/>
                <w:left w:val="nil"/>
                <w:bottom w:val="nil"/>
                <w:right w:val="nil"/>
                <w:between w:val="nil"/>
              </w:pBdr>
              <w:spacing w:line="240" w:lineRule="auto"/>
              <w:rPr>
                <w:rFonts w:ascii="Calibri" w:eastAsia="Times New Roman" w:hAnsi="Calibri" w:cs="Calibri"/>
                <w:sz w:val="19"/>
                <w:szCs w:val="19"/>
              </w:rPr>
            </w:pPr>
            <w:r w:rsidRPr="00511AD0">
              <w:rPr>
                <w:rFonts w:ascii="Calibri" w:eastAsia="Times New Roman" w:hAnsi="Calibri" w:cs="Calibri"/>
                <w:sz w:val="19"/>
                <w:szCs w:val="19"/>
              </w:rPr>
              <w:t>Standard Deviation</w:t>
            </w:r>
          </w:p>
        </w:tc>
        <w:tc>
          <w:tcPr>
            <w:tcW w:w="1175" w:type="dxa"/>
            <w:shd w:val="clear" w:color="auto" w:fill="auto"/>
            <w:tcMar>
              <w:top w:w="100" w:type="dxa"/>
              <w:left w:w="100" w:type="dxa"/>
              <w:bottom w:w="100" w:type="dxa"/>
              <w:right w:w="100" w:type="dxa"/>
            </w:tcMar>
          </w:tcPr>
          <w:p w14:paraId="7362123E" w14:textId="77777777" w:rsidR="00FF766F" w:rsidRPr="00511AD0" w:rsidRDefault="002241B6">
            <w:pPr>
              <w:widowControl w:val="0"/>
              <w:pBdr>
                <w:top w:val="nil"/>
                <w:left w:val="nil"/>
                <w:bottom w:val="nil"/>
                <w:right w:val="nil"/>
                <w:between w:val="nil"/>
              </w:pBdr>
              <w:spacing w:line="240" w:lineRule="auto"/>
              <w:rPr>
                <w:rFonts w:ascii="Calibri" w:eastAsia="Times New Roman" w:hAnsi="Calibri" w:cs="Calibri"/>
                <w:sz w:val="19"/>
                <w:szCs w:val="19"/>
              </w:rPr>
            </w:pPr>
            <w:r w:rsidRPr="00511AD0">
              <w:rPr>
                <w:rFonts w:ascii="Calibri" w:eastAsia="Times New Roman" w:hAnsi="Calibri" w:cs="Calibri"/>
                <w:sz w:val="19"/>
                <w:szCs w:val="19"/>
              </w:rPr>
              <w:t>95% conf. Interval (lower bound)</w:t>
            </w:r>
          </w:p>
        </w:tc>
        <w:tc>
          <w:tcPr>
            <w:tcW w:w="1175" w:type="dxa"/>
            <w:shd w:val="clear" w:color="auto" w:fill="auto"/>
            <w:tcMar>
              <w:top w:w="100" w:type="dxa"/>
              <w:left w:w="100" w:type="dxa"/>
              <w:bottom w:w="100" w:type="dxa"/>
              <w:right w:w="100" w:type="dxa"/>
            </w:tcMar>
          </w:tcPr>
          <w:p w14:paraId="1462C5D1" w14:textId="77777777" w:rsidR="00FF766F" w:rsidRPr="00511AD0" w:rsidRDefault="002241B6">
            <w:pPr>
              <w:widowControl w:val="0"/>
              <w:pBdr>
                <w:top w:val="nil"/>
                <w:left w:val="nil"/>
                <w:bottom w:val="nil"/>
                <w:right w:val="nil"/>
                <w:between w:val="nil"/>
              </w:pBdr>
              <w:spacing w:line="240" w:lineRule="auto"/>
              <w:rPr>
                <w:rFonts w:ascii="Calibri" w:eastAsia="Times New Roman" w:hAnsi="Calibri" w:cs="Calibri"/>
                <w:sz w:val="19"/>
                <w:szCs w:val="19"/>
              </w:rPr>
            </w:pPr>
            <w:r w:rsidRPr="00511AD0">
              <w:rPr>
                <w:rFonts w:ascii="Calibri" w:eastAsia="Times New Roman" w:hAnsi="Calibri" w:cs="Calibri"/>
                <w:sz w:val="19"/>
                <w:szCs w:val="19"/>
              </w:rPr>
              <w:t>95% conf. Interval (upper bound)</w:t>
            </w:r>
          </w:p>
        </w:tc>
        <w:tc>
          <w:tcPr>
            <w:tcW w:w="1175" w:type="dxa"/>
            <w:shd w:val="clear" w:color="auto" w:fill="auto"/>
            <w:tcMar>
              <w:top w:w="100" w:type="dxa"/>
              <w:left w:w="100" w:type="dxa"/>
              <w:bottom w:w="100" w:type="dxa"/>
              <w:right w:w="100" w:type="dxa"/>
            </w:tcMar>
          </w:tcPr>
          <w:p w14:paraId="2C4BAEFB" w14:textId="77777777" w:rsidR="00FF766F" w:rsidRPr="00511AD0" w:rsidRDefault="00FF766F">
            <w:pPr>
              <w:widowControl w:val="0"/>
              <w:pBdr>
                <w:top w:val="nil"/>
                <w:left w:val="nil"/>
                <w:bottom w:val="nil"/>
                <w:right w:val="nil"/>
                <w:between w:val="nil"/>
              </w:pBdr>
              <w:spacing w:line="240" w:lineRule="auto"/>
              <w:rPr>
                <w:rFonts w:ascii="Calibri" w:eastAsia="Times New Roman" w:hAnsi="Calibri" w:cs="Calibri"/>
                <w:b/>
                <w:sz w:val="21"/>
                <w:szCs w:val="21"/>
              </w:rPr>
            </w:pPr>
          </w:p>
        </w:tc>
      </w:tr>
      <w:tr w:rsidR="00FF766F" w:rsidRPr="00511AD0" w14:paraId="38CA8761" w14:textId="77777777">
        <w:tc>
          <w:tcPr>
            <w:tcW w:w="1175" w:type="dxa"/>
            <w:shd w:val="clear" w:color="auto" w:fill="auto"/>
            <w:tcMar>
              <w:top w:w="100" w:type="dxa"/>
              <w:left w:w="100" w:type="dxa"/>
              <w:bottom w:w="100" w:type="dxa"/>
              <w:right w:w="100" w:type="dxa"/>
            </w:tcMar>
          </w:tcPr>
          <w:p w14:paraId="6F485AE1" w14:textId="77777777" w:rsidR="00FF766F" w:rsidRPr="00511AD0" w:rsidRDefault="002241B6">
            <w:pPr>
              <w:widowControl w:val="0"/>
              <w:pBdr>
                <w:top w:val="nil"/>
                <w:left w:val="nil"/>
                <w:bottom w:val="nil"/>
                <w:right w:val="nil"/>
                <w:between w:val="nil"/>
              </w:pBdr>
              <w:spacing w:line="240" w:lineRule="auto"/>
              <w:rPr>
                <w:rFonts w:ascii="Calibri" w:eastAsia="Times New Roman" w:hAnsi="Calibri" w:cs="Calibri"/>
                <w:b/>
                <w:sz w:val="21"/>
                <w:szCs w:val="21"/>
              </w:rPr>
            </w:pPr>
            <w:r w:rsidRPr="00511AD0">
              <w:rPr>
                <w:rFonts w:ascii="Calibri" w:eastAsia="Times New Roman" w:hAnsi="Calibri" w:cs="Calibri"/>
                <w:b/>
                <w:sz w:val="21"/>
                <w:szCs w:val="21"/>
              </w:rPr>
              <w:t>Pre</w:t>
            </w:r>
          </w:p>
        </w:tc>
        <w:tc>
          <w:tcPr>
            <w:tcW w:w="1305" w:type="dxa"/>
            <w:shd w:val="clear" w:color="auto" w:fill="auto"/>
            <w:tcMar>
              <w:top w:w="100" w:type="dxa"/>
              <w:left w:w="100" w:type="dxa"/>
              <w:bottom w:w="100" w:type="dxa"/>
              <w:right w:w="100" w:type="dxa"/>
            </w:tcMar>
          </w:tcPr>
          <w:p w14:paraId="45D36632" w14:textId="77777777" w:rsidR="00FF766F" w:rsidRPr="00511AD0" w:rsidRDefault="002241B6">
            <w:pPr>
              <w:widowControl w:val="0"/>
              <w:pBdr>
                <w:top w:val="nil"/>
                <w:left w:val="nil"/>
                <w:bottom w:val="nil"/>
                <w:right w:val="nil"/>
                <w:between w:val="nil"/>
              </w:pBdr>
              <w:spacing w:line="240" w:lineRule="auto"/>
              <w:rPr>
                <w:rFonts w:ascii="Calibri" w:eastAsia="Times New Roman" w:hAnsi="Calibri" w:cs="Calibri"/>
                <w:b/>
                <w:sz w:val="21"/>
                <w:szCs w:val="21"/>
              </w:rPr>
            </w:pPr>
            <w:r w:rsidRPr="00511AD0">
              <w:rPr>
                <w:rFonts w:ascii="Calibri" w:eastAsia="Times New Roman" w:hAnsi="Calibri" w:cs="Calibri"/>
                <w:b/>
                <w:sz w:val="21"/>
                <w:szCs w:val="21"/>
              </w:rPr>
              <w:t>21</w:t>
            </w:r>
          </w:p>
        </w:tc>
        <w:tc>
          <w:tcPr>
            <w:tcW w:w="1035" w:type="dxa"/>
            <w:shd w:val="clear" w:color="auto" w:fill="auto"/>
            <w:tcMar>
              <w:top w:w="100" w:type="dxa"/>
              <w:left w:w="100" w:type="dxa"/>
              <w:bottom w:w="100" w:type="dxa"/>
              <w:right w:w="100" w:type="dxa"/>
            </w:tcMar>
          </w:tcPr>
          <w:p w14:paraId="5A045AC3" w14:textId="77777777" w:rsidR="00FF766F" w:rsidRPr="00511AD0" w:rsidRDefault="002241B6">
            <w:pPr>
              <w:widowControl w:val="0"/>
              <w:pBdr>
                <w:top w:val="nil"/>
                <w:left w:val="nil"/>
                <w:bottom w:val="nil"/>
                <w:right w:val="nil"/>
                <w:between w:val="nil"/>
              </w:pBdr>
              <w:spacing w:line="240" w:lineRule="auto"/>
              <w:rPr>
                <w:rFonts w:ascii="Calibri" w:eastAsia="Times New Roman" w:hAnsi="Calibri" w:cs="Calibri"/>
                <w:b/>
                <w:sz w:val="21"/>
                <w:szCs w:val="21"/>
              </w:rPr>
            </w:pPr>
            <w:r w:rsidRPr="00511AD0">
              <w:rPr>
                <w:rFonts w:ascii="Calibri" w:eastAsia="Times New Roman" w:hAnsi="Calibri" w:cs="Calibri"/>
                <w:b/>
                <w:sz w:val="21"/>
                <w:szCs w:val="21"/>
              </w:rPr>
              <w:t>0.04</w:t>
            </w:r>
          </w:p>
        </w:tc>
        <w:tc>
          <w:tcPr>
            <w:tcW w:w="1175" w:type="dxa"/>
            <w:shd w:val="clear" w:color="auto" w:fill="auto"/>
            <w:tcMar>
              <w:top w:w="100" w:type="dxa"/>
              <w:left w:w="100" w:type="dxa"/>
              <w:bottom w:w="100" w:type="dxa"/>
              <w:right w:w="100" w:type="dxa"/>
            </w:tcMar>
          </w:tcPr>
          <w:p w14:paraId="741AD96E" w14:textId="77777777" w:rsidR="00FF766F" w:rsidRPr="00511AD0" w:rsidRDefault="002241B6">
            <w:pPr>
              <w:widowControl w:val="0"/>
              <w:pBdr>
                <w:top w:val="nil"/>
                <w:left w:val="nil"/>
                <w:bottom w:val="nil"/>
                <w:right w:val="nil"/>
                <w:between w:val="nil"/>
              </w:pBdr>
              <w:spacing w:line="240" w:lineRule="auto"/>
              <w:rPr>
                <w:rFonts w:ascii="Calibri" w:eastAsia="Times New Roman" w:hAnsi="Calibri" w:cs="Calibri"/>
                <w:b/>
                <w:sz w:val="21"/>
                <w:szCs w:val="21"/>
              </w:rPr>
            </w:pPr>
            <w:r w:rsidRPr="00511AD0">
              <w:rPr>
                <w:rFonts w:ascii="Calibri" w:eastAsia="Times New Roman" w:hAnsi="Calibri" w:cs="Calibri"/>
                <w:b/>
                <w:sz w:val="21"/>
                <w:szCs w:val="21"/>
              </w:rPr>
              <w:t>0.01</w:t>
            </w:r>
          </w:p>
        </w:tc>
        <w:tc>
          <w:tcPr>
            <w:tcW w:w="1175" w:type="dxa"/>
            <w:shd w:val="clear" w:color="auto" w:fill="auto"/>
            <w:tcMar>
              <w:top w:w="100" w:type="dxa"/>
              <w:left w:w="100" w:type="dxa"/>
              <w:bottom w:w="100" w:type="dxa"/>
              <w:right w:w="100" w:type="dxa"/>
            </w:tcMar>
          </w:tcPr>
          <w:p w14:paraId="4514550F" w14:textId="77777777" w:rsidR="00FF766F" w:rsidRPr="00511AD0" w:rsidRDefault="002241B6">
            <w:pPr>
              <w:widowControl w:val="0"/>
              <w:pBdr>
                <w:top w:val="nil"/>
                <w:left w:val="nil"/>
                <w:bottom w:val="nil"/>
                <w:right w:val="nil"/>
                <w:between w:val="nil"/>
              </w:pBdr>
              <w:spacing w:line="240" w:lineRule="auto"/>
              <w:rPr>
                <w:rFonts w:ascii="Calibri" w:eastAsia="Times New Roman" w:hAnsi="Calibri" w:cs="Calibri"/>
                <w:b/>
                <w:sz w:val="21"/>
                <w:szCs w:val="21"/>
              </w:rPr>
            </w:pPr>
            <w:r w:rsidRPr="00511AD0">
              <w:rPr>
                <w:rFonts w:ascii="Calibri" w:eastAsia="Times New Roman" w:hAnsi="Calibri" w:cs="Calibri"/>
                <w:b/>
                <w:sz w:val="21"/>
                <w:szCs w:val="21"/>
              </w:rPr>
              <w:t>0.03</w:t>
            </w:r>
          </w:p>
        </w:tc>
        <w:tc>
          <w:tcPr>
            <w:tcW w:w="1175" w:type="dxa"/>
            <w:shd w:val="clear" w:color="auto" w:fill="auto"/>
            <w:tcMar>
              <w:top w:w="100" w:type="dxa"/>
              <w:left w:w="100" w:type="dxa"/>
              <w:bottom w:w="100" w:type="dxa"/>
              <w:right w:w="100" w:type="dxa"/>
            </w:tcMar>
          </w:tcPr>
          <w:p w14:paraId="38100348" w14:textId="77777777" w:rsidR="00FF766F" w:rsidRPr="00511AD0" w:rsidRDefault="002241B6">
            <w:pPr>
              <w:widowControl w:val="0"/>
              <w:pBdr>
                <w:top w:val="nil"/>
                <w:left w:val="nil"/>
                <w:bottom w:val="nil"/>
                <w:right w:val="nil"/>
                <w:between w:val="nil"/>
              </w:pBdr>
              <w:spacing w:line="240" w:lineRule="auto"/>
              <w:rPr>
                <w:rFonts w:ascii="Calibri" w:eastAsia="Times New Roman" w:hAnsi="Calibri" w:cs="Calibri"/>
                <w:b/>
                <w:sz w:val="21"/>
                <w:szCs w:val="21"/>
              </w:rPr>
            </w:pPr>
            <w:r w:rsidRPr="00511AD0">
              <w:rPr>
                <w:rFonts w:ascii="Calibri" w:eastAsia="Times New Roman" w:hAnsi="Calibri" w:cs="Calibri"/>
                <w:b/>
                <w:sz w:val="21"/>
                <w:szCs w:val="21"/>
              </w:rPr>
              <w:t>0.03</w:t>
            </w:r>
          </w:p>
        </w:tc>
        <w:tc>
          <w:tcPr>
            <w:tcW w:w="1175" w:type="dxa"/>
            <w:shd w:val="clear" w:color="auto" w:fill="auto"/>
            <w:tcMar>
              <w:top w:w="100" w:type="dxa"/>
              <w:left w:w="100" w:type="dxa"/>
              <w:bottom w:w="100" w:type="dxa"/>
              <w:right w:w="100" w:type="dxa"/>
            </w:tcMar>
          </w:tcPr>
          <w:p w14:paraId="595AAB09" w14:textId="77777777" w:rsidR="00FF766F" w:rsidRPr="00511AD0" w:rsidRDefault="002241B6">
            <w:pPr>
              <w:widowControl w:val="0"/>
              <w:pBdr>
                <w:top w:val="nil"/>
                <w:left w:val="nil"/>
                <w:bottom w:val="nil"/>
                <w:right w:val="nil"/>
                <w:between w:val="nil"/>
              </w:pBdr>
              <w:spacing w:line="240" w:lineRule="auto"/>
              <w:rPr>
                <w:rFonts w:ascii="Calibri" w:eastAsia="Times New Roman" w:hAnsi="Calibri" w:cs="Calibri"/>
                <w:b/>
                <w:sz w:val="21"/>
                <w:szCs w:val="21"/>
              </w:rPr>
            </w:pPr>
            <w:r w:rsidRPr="00511AD0">
              <w:rPr>
                <w:rFonts w:ascii="Calibri" w:eastAsia="Times New Roman" w:hAnsi="Calibri" w:cs="Calibri"/>
                <w:b/>
                <w:sz w:val="21"/>
                <w:szCs w:val="21"/>
              </w:rPr>
              <w:t>0.06</w:t>
            </w:r>
          </w:p>
        </w:tc>
        <w:tc>
          <w:tcPr>
            <w:tcW w:w="1175" w:type="dxa"/>
            <w:shd w:val="clear" w:color="auto" w:fill="auto"/>
            <w:tcMar>
              <w:top w:w="100" w:type="dxa"/>
              <w:left w:w="100" w:type="dxa"/>
              <w:bottom w:w="100" w:type="dxa"/>
              <w:right w:w="100" w:type="dxa"/>
            </w:tcMar>
          </w:tcPr>
          <w:p w14:paraId="066055DC" w14:textId="77777777" w:rsidR="00FF766F" w:rsidRPr="00511AD0" w:rsidRDefault="00FF766F">
            <w:pPr>
              <w:widowControl w:val="0"/>
              <w:pBdr>
                <w:top w:val="nil"/>
                <w:left w:val="nil"/>
                <w:bottom w:val="nil"/>
                <w:right w:val="nil"/>
                <w:between w:val="nil"/>
              </w:pBdr>
              <w:spacing w:line="240" w:lineRule="auto"/>
              <w:rPr>
                <w:rFonts w:ascii="Calibri" w:eastAsia="Times New Roman" w:hAnsi="Calibri" w:cs="Calibri"/>
                <w:b/>
                <w:sz w:val="21"/>
                <w:szCs w:val="21"/>
              </w:rPr>
            </w:pPr>
          </w:p>
        </w:tc>
      </w:tr>
      <w:tr w:rsidR="00FF766F" w:rsidRPr="00511AD0" w14:paraId="6F1B6742" w14:textId="77777777">
        <w:tc>
          <w:tcPr>
            <w:tcW w:w="1175" w:type="dxa"/>
            <w:shd w:val="clear" w:color="auto" w:fill="auto"/>
            <w:tcMar>
              <w:top w:w="100" w:type="dxa"/>
              <w:left w:w="100" w:type="dxa"/>
              <w:bottom w:w="100" w:type="dxa"/>
              <w:right w:w="100" w:type="dxa"/>
            </w:tcMar>
          </w:tcPr>
          <w:p w14:paraId="4CB85F64" w14:textId="77777777" w:rsidR="00FF766F" w:rsidRPr="00511AD0" w:rsidRDefault="002241B6">
            <w:pPr>
              <w:widowControl w:val="0"/>
              <w:pBdr>
                <w:top w:val="nil"/>
                <w:left w:val="nil"/>
                <w:bottom w:val="nil"/>
                <w:right w:val="nil"/>
                <w:between w:val="nil"/>
              </w:pBdr>
              <w:spacing w:line="240" w:lineRule="auto"/>
              <w:rPr>
                <w:rFonts w:ascii="Calibri" w:eastAsia="Times New Roman" w:hAnsi="Calibri" w:cs="Calibri"/>
                <w:b/>
                <w:sz w:val="21"/>
                <w:szCs w:val="21"/>
              </w:rPr>
            </w:pPr>
            <w:r w:rsidRPr="00511AD0">
              <w:rPr>
                <w:rFonts w:ascii="Calibri" w:eastAsia="Times New Roman" w:hAnsi="Calibri" w:cs="Calibri"/>
                <w:b/>
                <w:sz w:val="21"/>
                <w:szCs w:val="21"/>
              </w:rPr>
              <w:t>Post</w:t>
            </w:r>
          </w:p>
        </w:tc>
        <w:tc>
          <w:tcPr>
            <w:tcW w:w="1305" w:type="dxa"/>
            <w:shd w:val="clear" w:color="auto" w:fill="auto"/>
            <w:tcMar>
              <w:top w:w="100" w:type="dxa"/>
              <w:left w:w="100" w:type="dxa"/>
              <w:bottom w:w="100" w:type="dxa"/>
              <w:right w:w="100" w:type="dxa"/>
            </w:tcMar>
          </w:tcPr>
          <w:p w14:paraId="58306049" w14:textId="77777777" w:rsidR="00FF766F" w:rsidRPr="00511AD0" w:rsidRDefault="002241B6">
            <w:pPr>
              <w:widowControl w:val="0"/>
              <w:pBdr>
                <w:top w:val="nil"/>
                <w:left w:val="nil"/>
                <w:bottom w:val="nil"/>
                <w:right w:val="nil"/>
                <w:between w:val="nil"/>
              </w:pBdr>
              <w:spacing w:line="240" w:lineRule="auto"/>
              <w:rPr>
                <w:rFonts w:ascii="Calibri" w:eastAsia="Times New Roman" w:hAnsi="Calibri" w:cs="Calibri"/>
                <w:b/>
                <w:sz w:val="21"/>
                <w:szCs w:val="21"/>
              </w:rPr>
            </w:pPr>
            <w:r w:rsidRPr="00511AD0">
              <w:rPr>
                <w:rFonts w:ascii="Calibri" w:eastAsia="Times New Roman" w:hAnsi="Calibri" w:cs="Calibri"/>
                <w:b/>
                <w:sz w:val="21"/>
                <w:szCs w:val="21"/>
              </w:rPr>
              <w:t>46</w:t>
            </w:r>
          </w:p>
        </w:tc>
        <w:tc>
          <w:tcPr>
            <w:tcW w:w="1035" w:type="dxa"/>
            <w:shd w:val="clear" w:color="auto" w:fill="auto"/>
            <w:tcMar>
              <w:top w:w="100" w:type="dxa"/>
              <w:left w:w="100" w:type="dxa"/>
              <w:bottom w:w="100" w:type="dxa"/>
              <w:right w:w="100" w:type="dxa"/>
            </w:tcMar>
          </w:tcPr>
          <w:p w14:paraId="52EAAC02" w14:textId="77777777" w:rsidR="00FF766F" w:rsidRPr="00511AD0" w:rsidRDefault="002241B6">
            <w:pPr>
              <w:widowControl w:val="0"/>
              <w:pBdr>
                <w:top w:val="nil"/>
                <w:left w:val="nil"/>
                <w:bottom w:val="nil"/>
                <w:right w:val="nil"/>
                <w:between w:val="nil"/>
              </w:pBdr>
              <w:spacing w:line="240" w:lineRule="auto"/>
              <w:rPr>
                <w:rFonts w:ascii="Calibri" w:eastAsia="Times New Roman" w:hAnsi="Calibri" w:cs="Calibri"/>
                <w:b/>
                <w:sz w:val="21"/>
                <w:szCs w:val="21"/>
              </w:rPr>
            </w:pPr>
            <w:r w:rsidRPr="00511AD0">
              <w:rPr>
                <w:rFonts w:ascii="Calibri" w:eastAsia="Times New Roman" w:hAnsi="Calibri" w:cs="Calibri"/>
                <w:b/>
                <w:sz w:val="21"/>
                <w:szCs w:val="21"/>
              </w:rPr>
              <w:t>0.04</w:t>
            </w:r>
          </w:p>
        </w:tc>
        <w:tc>
          <w:tcPr>
            <w:tcW w:w="1175" w:type="dxa"/>
            <w:shd w:val="clear" w:color="auto" w:fill="auto"/>
            <w:tcMar>
              <w:top w:w="100" w:type="dxa"/>
              <w:left w:w="100" w:type="dxa"/>
              <w:bottom w:w="100" w:type="dxa"/>
              <w:right w:w="100" w:type="dxa"/>
            </w:tcMar>
          </w:tcPr>
          <w:p w14:paraId="0FD59A40" w14:textId="77777777" w:rsidR="00FF766F" w:rsidRPr="00511AD0" w:rsidRDefault="002241B6">
            <w:pPr>
              <w:widowControl w:val="0"/>
              <w:pBdr>
                <w:top w:val="nil"/>
                <w:left w:val="nil"/>
                <w:bottom w:val="nil"/>
                <w:right w:val="nil"/>
                <w:between w:val="nil"/>
              </w:pBdr>
              <w:spacing w:line="240" w:lineRule="auto"/>
              <w:rPr>
                <w:rFonts w:ascii="Calibri" w:eastAsia="Times New Roman" w:hAnsi="Calibri" w:cs="Calibri"/>
                <w:b/>
                <w:sz w:val="21"/>
                <w:szCs w:val="21"/>
              </w:rPr>
            </w:pPr>
            <w:r w:rsidRPr="00511AD0">
              <w:rPr>
                <w:rFonts w:ascii="Calibri" w:eastAsia="Times New Roman" w:hAnsi="Calibri" w:cs="Calibri"/>
                <w:b/>
                <w:sz w:val="21"/>
                <w:szCs w:val="21"/>
              </w:rPr>
              <w:t>0.00</w:t>
            </w:r>
          </w:p>
        </w:tc>
        <w:tc>
          <w:tcPr>
            <w:tcW w:w="1175" w:type="dxa"/>
            <w:shd w:val="clear" w:color="auto" w:fill="auto"/>
            <w:tcMar>
              <w:top w:w="100" w:type="dxa"/>
              <w:left w:w="100" w:type="dxa"/>
              <w:bottom w:w="100" w:type="dxa"/>
              <w:right w:w="100" w:type="dxa"/>
            </w:tcMar>
          </w:tcPr>
          <w:p w14:paraId="108B54B5" w14:textId="77777777" w:rsidR="00FF766F" w:rsidRPr="00511AD0" w:rsidRDefault="002241B6">
            <w:pPr>
              <w:widowControl w:val="0"/>
              <w:pBdr>
                <w:top w:val="nil"/>
                <w:left w:val="nil"/>
                <w:bottom w:val="nil"/>
                <w:right w:val="nil"/>
                <w:between w:val="nil"/>
              </w:pBdr>
              <w:spacing w:line="240" w:lineRule="auto"/>
              <w:rPr>
                <w:rFonts w:ascii="Calibri" w:eastAsia="Times New Roman" w:hAnsi="Calibri" w:cs="Calibri"/>
                <w:b/>
                <w:sz w:val="21"/>
                <w:szCs w:val="21"/>
              </w:rPr>
            </w:pPr>
            <w:r w:rsidRPr="00511AD0">
              <w:rPr>
                <w:rFonts w:ascii="Calibri" w:eastAsia="Times New Roman" w:hAnsi="Calibri" w:cs="Calibri"/>
                <w:b/>
                <w:sz w:val="21"/>
                <w:szCs w:val="21"/>
              </w:rPr>
              <w:t>0.03</w:t>
            </w:r>
          </w:p>
        </w:tc>
        <w:tc>
          <w:tcPr>
            <w:tcW w:w="1175" w:type="dxa"/>
            <w:shd w:val="clear" w:color="auto" w:fill="auto"/>
            <w:tcMar>
              <w:top w:w="100" w:type="dxa"/>
              <w:left w:w="100" w:type="dxa"/>
              <w:bottom w:w="100" w:type="dxa"/>
              <w:right w:w="100" w:type="dxa"/>
            </w:tcMar>
          </w:tcPr>
          <w:p w14:paraId="4C3D53DC" w14:textId="77777777" w:rsidR="00FF766F" w:rsidRPr="00511AD0" w:rsidRDefault="002241B6">
            <w:pPr>
              <w:widowControl w:val="0"/>
              <w:pBdr>
                <w:top w:val="nil"/>
                <w:left w:val="nil"/>
                <w:bottom w:val="nil"/>
                <w:right w:val="nil"/>
                <w:between w:val="nil"/>
              </w:pBdr>
              <w:spacing w:line="240" w:lineRule="auto"/>
              <w:rPr>
                <w:rFonts w:ascii="Calibri" w:eastAsia="Times New Roman" w:hAnsi="Calibri" w:cs="Calibri"/>
                <w:b/>
                <w:sz w:val="21"/>
                <w:szCs w:val="21"/>
              </w:rPr>
            </w:pPr>
            <w:r w:rsidRPr="00511AD0">
              <w:rPr>
                <w:rFonts w:ascii="Calibri" w:eastAsia="Times New Roman" w:hAnsi="Calibri" w:cs="Calibri"/>
                <w:b/>
                <w:sz w:val="21"/>
                <w:szCs w:val="21"/>
              </w:rPr>
              <w:t>0.03</w:t>
            </w:r>
          </w:p>
        </w:tc>
        <w:tc>
          <w:tcPr>
            <w:tcW w:w="1175" w:type="dxa"/>
            <w:shd w:val="clear" w:color="auto" w:fill="auto"/>
            <w:tcMar>
              <w:top w:w="100" w:type="dxa"/>
              <w:left w:w="100" w:type="dxa"/>
              <w:bottom w:w="100" w:type="dxa"/>
              <w:right w:w="100" w:type="dxa"/>
            </w:tcMar>
          </w:tcPr>
          <w:p w14:paraId="67C6E9EC" w14:textId="77777777" w:rsidR="00FF766F" w:rsidRPr="00511AD0" w:rsidRDefault="002241B6">
            <w:pPr>
              <w:widowControl w:val="0"/>
              <w:pBdr>
                <w:top w:val="nil"/>
                <w:left w:val="nil"/>
                <w:bottom w:val="nil"/>
                <w:right w:val="nil"/>
                <w:between w:val="nil"/>
              </w:pBdr>
              <w:spacing w:line="240" w:lineRule="auto"/>
              <w:rPr>
                <w:rFonts w:ascii="Calibri" w:eastAsia="Times New Roman" w:hAnsi="Calibri" w:cs="Calibri"/>
                <w:b/>
                <w:sz w:val="21"/>
                <w:szCs w:val="21"/>
              </w:rPr>
            </w:pPr>
            <w:r w:rsidRPr="00511AD0">
              <w:rPr>
                <w:rFonts w:ascii="Calibri" w:eastAsia="Times New Roman" w:hAnsi="Calibri" w:cs="Calibri"/>
                <w:b/>
                <w:sz w:val="21"/>
                <w:szCs w:val="21"/>
              </w:rPr>
              <w:t>0.05</w:t>
            </w:r>
          </w:p>
        </w:tc>
        <w:tc>
          <w:tcPr>
            <w:tcW w:w="1175" w:type="dxa"/>
            <w:shd w:val="clear" w:color="auto" w:fill="auto"/>
            <w:tcMar>
              <w:top w:w="100" w:type="dxa"/>
              <w:left w:w="100" w:type="dxa"/>
              <w:bottom w:w="100" w:type="dxa"/>
              <w:right w:w="100" w:type="dxa"/>
            </w:tcMar>
          </w:tcPr>
          <w:p w14:paraId="5508FC1E" w14:textId="77777777" w:rsidR="00FF766F" w:rsidRPr="00511AD0" w:rsidRDefault="00FF766F">
            <w:pPr>
              <w:widowControl w:val="0"/>
              <w:pBdr>
                <w:top w:val="nil"/>
                <w:left w:val="nil"/>
                <w:bottom w:val="nil"/>
                <w:right w:val="nil"/>
                <w:between w:val="nil"/>
              </w:pBdr>
              <w:spacing w:line="240" w:lineRule="auto"/>
              <w:rPr>
                <w:rFonts w:ascii="Calibri" w:eastAsia="Times New Roman" w:hAnsi="Calibri" w:cs="Calibri"/>
                <w:b/>
                <w:sz w:val="21"/>
                <w:szCs w:val="21"/>
              </w:rPr>
            </w:pPr>
          </w:p>
          <w:p w14:paraId="54BCEEA1" w14:textId="77777777" w:rsidR="00FF766F" w:rsidRPr="00511AD0" w:rsidRDefault="00FF766F">
            <w:pPr>
              <w:widowControl w:val="0"/>
              <w:pBdr>
                <w:top w:val="nil"/>
                <w:left w:val="nil"/>
                <w:bottom w:val="nil"/>
                <w:right w:val="nil"/>
                <w:between w:val="nil"/>
              </w:pBdr>
              <w:spacing w:line="240" w:lineRule="auto"/>
              <w:rPr>
                <w:rFonts w:ascii="Calibri" w:eastAsia="Times New Roman" w:hAnsi="Calibri" w:cs="Calibri"/>
                <w:b/>
                <w:sz w:val="21"/>
                <w:szCs w:val="21"/>
              </w:rPr>
            </w:pPr>
          </w:p>
        </w:tc>
      </w:tr>
    </w:tbl>
    <w:p w14:paraId="095547D7"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t= 0.35</w:t>
      </w:r>
    </w:p>
    <w:p w14:paraId="27B1B622"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 xml:space="preserve">Ha: diff &lt; 0 Ha: </w:t>
      </w:r>
      <w:proofErr w:type="gramStart"/>
      <w:r w:rsidRPr="00511AD0">
        <w:rPr>
          <w:rFonts w:ascii="Calibri" w:eastAsia="Times New Roman" w:hAnsi="Calibri" w:cs="Calibri"/>
          <w:sz w:val="21"/>
          <w:szCs w:val="21"/>
        </w:rPr>
        <w:t>diff !</w:t>
      </w:r>
      <w:proofErr w:type="gramEnd"/>
      <w:r w:rsidRPr="00511AD0">
        <w:rPr>
          <w:rFonts w:ascii="Calibri" w:eastAsia="Times New Roman" w:hAnsi="Calibri" w:cs="Calibri"/>
          <w:sz w:val="21"/>
          <w:szCs w:val="21"/>
        </w:rPr>
        <w:t xml:space="preserve"> = 0           Ha: diff &gt; 0</w:t>
      </w:r>
    </w:p>
    <w:p w14:paraId="67A50493" w14:textId="77777777" w:rsidR="00FF766F" w:rsidRPr="00511AD0" w:rsidRDefault="002241B6">
      <w:pPr>
        <w:rPr>
          <w:rFonts w:ascii="Calibri" w:eastAsia="Times New Roman" w:hAnsi="Calibri" w:cs="Calibri"/>
          <w:sz w:val="21"/>
          <w:szCs w:val="21"/>
        </w:rPr>
      </w:pPr>
      <w:proofErr w:type="spellStart"/>
      <w:proofErr w:type="gramStart"/>
      <w:r w:rsidRPr="00511AD0">
        <w:rPr>
          <w:rFonts w:ascii="Calibri" w:eastAsia="Times New Roman" w:hAnsi="Calibri" w:cs="Calibri"/>
          <w:sz w:val="21"/>
          <w:szCs w:val="21"/>
        </w:rPr>
        <w:t>Pr</w:t>
      </w:r>
      <w:proofErr w:type="spellEnd"/>
      <w:r w:rsidRPr="00511AD0">
        <w:rPr>
          <w:rFonts w:ascii="Calibri" w:eastAsia="Times New Roman" w:hAnsi="Calibri" w:cs="Calibri"/>
          <w:sz w:val="21"/>
          <w:szCs w:val="21"/>
        </w:rPr>
        <w:t>(</w:t>
      </w:r>
      <w:proofErr w:type="gramEnd"/>
      <w:r w:rsidRPr="00511AD0">
        <w:rPr>
          <w:rFonts w:ascii="Calibri" w:eastAsia="Times New Roman" w:hAnsi="Calibri" w:cs="Calibri"/>
          <w:sz w:val="21"/>
          <w:szCs w:val="21"/>
        </w:rPr>
        <w:t xml:space="preserve">T &lt; t) = 0.64  </w:t>
      </w:r>
      <w:proofErr w:type="spellStart"/>
      <w:r w:rsidRPr="00511AD0">
        <w:rPr>
          <w:rFonts w:ascii="Calibri" w:eastAsia="Times New Roman" w:hAnsi="Calibri" w:cs="Calibri"/>
          <w:sz w:val="21"/>
          <w:szCs w:val="21"/>
        </w:rPr>
        <w:t>Pr</w:t>
      </w:r>
      <w:proofErr w:type="spellEnd"/>
      <w:r w:rsidRPr="00511AD0">
        <w:rPr>
          <w:rFonts w:ascii="Calibri" w:eastAsia="Times New Roman" w:hAnsi="Calibri" w:cs="Calibri"/>
          <w:sz w:val="21"/>
          <w:szCs w:val="21"/>
        </w:rPr>
        <w:t xml:space="preserve">(ITI &gt; </w:t>
      </w:r>
      <w:proofErr w:type="spellStart"/>
      <w:r w:rsidRPr="00511AD0">
        <w:rPr>
          <w:rFonts w:ascii="Calibri" w:eastAsia="Times New Roman" w:hAnsi="Calibri" w:cs="Calibri"/>
          <w:sz w:val="21"/>
          <w:szCs w:val="21"/>
        </w:rPr>
        <w:t>ItI</w:t>
      </w:r>
      <w:proofErr w:type="spellEnd"/>
      <w:r w:rsidRPr="00511AD0">
        <w:rPr>
          <w:rFonts w:ascii="Calibri" w:eastAsia="Times New Roman" w:hAnsi="Calibri" w:cs="Calibri"/>
          <w:sz w:val="21"/>
          <w:szCs w:val="21"/>
        </w:rPr>
        <w:t xml:space="preserve">) = 0.73         </w:t>
      </w:r>
      <w:proofErr w:type="spellStart"/>
      <w:r w:rsidRPr="00511AD0">
        <w:rPr>
          <w:rFonts w:ascii="Calibri" w:eastAsia="Times New Roman" w:hAnsi="Calibri" w:cs="Calibri"/>
          <w:sz w:val="21"/>
          <w:szCs w:val="21"/>
        </w:rPr>
        <w:t>Pr</w:t>
      </w:r>
      <w:proofErr w:type="spellEnd"/>
      <w:r w:rsidRPr="00511AD0">
        <w:rPr>
          <w:rFonts w:ascii="Calibri" w:eastAsia="Times New Roman" w:hAnsi="Calibri" w:cs="Calibri"/>
          <w:sz w:val="21"/>
          <w:szCs w:val="21"/>
        </w:rPr>
        <w:t>(T &gt; t) = 0.37</w:t>
      </w:r>
    </w:p>
    <w:p w14:paraId="40AD6D85" w14:textId="77777777" w:rsidR="00FF766F" w:rsidRPr="00511AD0" w:rsidRDefault="00FF766F">
      <w:pPr>
        <w:rPr>
          <w:rFonts w:ascii="Calibri" w:eastAsia="Times New Roman" w:hAnsi="Calibri" w:cs="Calibri"/>
          <w:b/>
          <w:sz w:val="21"/>
          <w:szCs w:val="21"/>
        </w:rPr>
      </w:pPr>
    </w:p>
    <w:p w14:paraId="584F534B" w14:textId="77777777" w:rsidR="00FF766F" w:rsidRPr="00511AD0" w:rsidRDefault="002241B6">
      <w:pPr>
        <w:rPr>
          <w:rFonts w:ascii="Calibri" w:eastAsia="Times New Roman" w:hAnsi="Calibri" w:cs="Calibri"/>
          <w:b/>
          <w:sz w:val="21"/>
          <w:szCs w:val="21"/>
        </w:rPr>
      </w:pPr>
      <w:r w:rsidRPr="00511AD0">
        <w:rPr>
          <w:rFonts w:ascii="Calibri" w:eastAsia="Times New Roman" w:hAnsi="Calibri" w:cs="Calibri"/>
          <w:b/>
          <w:sz w:val="21"/>
          <w:szCs w:val="21"/>
        </w:rPr>
        <w:t>Table 4.  Difference between sexual content by source.</w:t>
      </w:r>
    </w:p>
    <w:p w14:paraId="763B4520" w14:textId="77777777" w:rsidR="00FF766F" w:rsidRPr="00511AD0" w:rsidRDefault="00FF766F">
      <w:pPr>
        <w:rPr>
          <w:rFonts w:ascii="Calibri" w:eastAsia="Times New Roman" w:hAnsi="Calibri" w:cs="Calibri"/>
          <w:b/>
          <w:sz w:val="21"/>
          <w:szCs w:val="21"/>
        </w:rPr>
      </w:pPr>
    </w:p>
    <w:tbl>
      <w:tblPr>
        <w:tblStyle w:val="a2"/>
        <w:tblW w:w="9393"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176"/>
        <w:gridCol w:w="1471"/>
        <w:gridCol w:w="871"/>
        <w:gridCol w:w="1175"/>
        <w:gridCol w:w="1175"/>
        <w:gridCol w:w="1175"/>
        <w:gridCol w:w="1175"/>
        <w:gridCol w:w="1175"/>
      </w:tblGrid>
      <w:tr w:rsidR="00FF766F" w:rsidRPr="00511AD0" w14:paraId="620FCA2E" w14:textId="77777777">
        <w:tc>
          <w:tcPr>
            <w:tcW w:w="1175" w:type="dxa"/>
            <w:shd w:val="clear" w:color="auto" w:fill="auto"/>
            <w:tcMar>
              <w:top w:w="100" w:type="dxa"/>
              <w:left w:w="100" w:type="dxa"/>
              <w:bottom w:w="100" w:type="dxa"/>
              <w:right w:w="100" w:type="dxa"/>
            </w:tcMar>
          </w:tcPr>
          <w:p w14:paraId="5AD7D782" w14:textId="77777777" w:rsidR="00FF766F" w:rsidRPr="00511AD0" w:rsidRDefault="002241B6">
            <w:pPr>
              <w:widowControl w:val="0"/>
              <w:spacing w:line="240" w:lineRule="auto"/>
              <w:rPr>
                <w:rFonts w:ascii="Calibri" w:eastAsia="Times New Roman" w:hAnsi="Calibri" w:cs="Calibri"/>
                <w:sz w:val="21"/>
                <w:szCs w:val="21"/>
              </w:rPr>
            </w:pPr>
            <w:r w:rsidRPr="00511AD0">
              <w:rPr>
                <w:rFonts w:ascii="Calibri" w:eastAsia="Times New Roman" w:hAnsi="Calibri" w:cs="Calibri"/>
                <w:sz w:val="21"/>
                <w:szCs w:val="21"/>
              </w:rPr>
              <w:t>Group</w:t>
            </w:r>
          </w:p>
        </w:tc>
        <w:tc>
          <w:tcPr>
            <w:tcW w:w="1470" w:type="dxa"/>
            <w:shd w:val="clear" w:color="auto" w:fill="auto"/>
            <w:tcMar>
              <w:top w:w="100" w:type="dxa"/>
              <w:left w:w="100" w:type="dxa"/>
              <w:bottom w:w="100" w:type="dxa"/>
              <w:right w:w="100" w:type="dxa"/>
            </w:tcMar>
          </w:tcPr>
          <w:p w14:paraId="25736BDF" w14:textId="77777777" w:rsidR="00FF766F" w:rsidRPr="00511AD0" w:rsidRDefault="002241B6">
            <w:pPr>
              <w:widowControl w:val="0"/>
              <w:spacing w:line="240" w:lineRule="auto"/>
              <w:rPr>
                <w:rFonts w:ascii="Calibri" w:eastAsia="Times New Roman" w:hAnsi="Calibri" w:cs="Calibri"/>
                <w:sz w:val="21"/>
                <w:szCs w:val="21"/>
              </w:rPr>
            </w:pPr>
            <w:r w:rsidRPr="00511AD0">
              <w:rPr>
                <w:rFonts w:ascii="Calibri" w:eastAsia="Times New Roman" w:hAnsi="Calibri" w:cs="Calibri"/>
                <w:sz w:val="21"/>
                <w:szCs w:val="21"/>
              </w:rPr>
              <w:t>Observations</w:t>
            </w:r>
          </w:p>
        </w:tc>
        <w:tc>
          <w:tcPr>
            <w:tcW w:w="870" w:type="dxa"/>
            <w:shd w:val="clear" w:color="auto" w:fill="auto"/>
            <w:tcMar>
              <w:top w:w="100" w:type="dxa"/>
              <w:left w:w="100" w:type="dxa"/>
              <w:bottom w:w="100" w:type="dxa"/>
              <w:right w:w="100" w:type="dxa"/>
            </w:tcMar>
          </w:tcPr>
          <w:p w14:paraId="57FE1517" w14:textId="77777777" w:rsidR="00FF766F" w:rsidRPr="00511AD0" w:rsidRDefault="002241B6">
            <w:pPr>
              <w:widowControl w:val="0"/>
              <w:spacing w:line="240" w:lineRule="auto"/>
              <w:rPr>
                <w:rFonts w:ascii="Calibri" w:eastAsia="Times New Roman" w:hAnsi="Calibri" w:cs="Calibri"/>
                <w:sz w:val="21"/>
                <w:szCs w:val="21"/>
              </w:rPr>
            </w:pPr>
            <w:r w:rsidRPr="00511AD0">
              <w:rPr>
                <w:rFonts w:ascii="Calibri" w:eastAsia="Times New Roman" w:hAnsi="Calibri" w:cs="Calibri"/>
                <w:sz w:val="21"/>
                <w:szCs w:val="21"/>
              </w:rPr>
              <w:t>Mean</w:t>
            </w:r>
          </w:p>
        </w:tc>
        <w:tc>
          <w:tcPr>
            <w:tcW w:w="1175" w:type="dxa"/>
            <w:shd w:val="clear" w:color="auto" w:fill="auto"/>
            <w:tcMar>
              <w:top w:w="100" w:type="dxa"/>
              <w:left w:w="100" w:type="dxa"/>
              <w:bottom w:w="100" w:type="dxa"/>
              <w:right w:w="100" w:type="dxa"/>
            </w:tcMar>
          </w:tcPr>
          <w:p w14:paraId="497BED58" w14:textId="77777777" w:rsidR="00FF766F" w:rsidRPr="00511AD0" w:rsidRDefault="002241B6">
            <w:pPr>
              <w:widowControl w:val="0"/>
              <w:spacing w:line="240" w:lineRule="auto"/>
              <w:rPr>
                <w:rFonts w:ascii="Calibri" w:eastAsia="Times New Roman" w:hAnsi="Calibri" w:cs="Calibri"/>
                <w:sz w:val="21"/>
                <w:szCs w:val="21"/>
              </w:rPr>
            </w:pPr>
            <w:r w:rsidRPr="00511AD0">
              <w:rPr>
                <w:rFonts w:ascii="Calibri" w:eastAsia="Times New Roman" w:hAnsi="Calibri" w:cs="Calibri"/>
                <w:sz w:val="21"/>
                <w:szCs w:val="21"/>
              </w:rPr>
              <w:t>Standard Error</w:t>
            </w:r>
          </w:p>
        </w:tc>
        <w:tc>
          <w:tcPr>
            <w:tcW w:w="1175" w:type="dxa"/>
            <w:shd w:val="clear" w:color="auto" w:fill="auto"/>
            <w:tcMar>
              <w:top w:w="100" w:type="dxa"/>
              <w:left w:w="100" w:type="dxa"/>
              <w:bottom w:w="100" w:type="dxa"/>
              <w:right w:w="100" w:type="dxa"/>
            </w:tcMar>
          </w:tcPr>
          <w:p w14:paraId="324D2894" w14:textId="77777777" w:rsidR="00FF766F" w:rsidRPr="00511AD0" w:rsidRDefault="002241B6">
            <w:pPr>
              <w:widowControl w:val="0"/>
              <w:spacing w:line="240" w:lineRule="auto"/>
              <w:rPr>
                <w:rFonts w:ascii="Calibri" w:eastAsia="Times New Roman" w:hAnsi="Calibri" w:cs="Calibri"/>
                <w:sz w:val="21"/>
                <w:szCs w:val="21"/>
              </w:rPr>
            </w:pPr>
            <w:r w:rsidRPr="00511AD0">
              <w:rPr>
                <w:rFonts w:ascii="Calibri" w:eastAsia="Times New Roman" w:hAnsi="Calibri" w:cs="Calibri"/>
                <w:sz w:val="21"/>
                <w:szCs w:val="21"/>
              </w:rPr>
              <w:t>Standard Deviation</w:t>
            </w:r>
          </w:p>
        </w:tc>
        <w:tc>
          <w:tcPr>
            <w:tcW w:w="1175" w:type="dxa"/>
            <w:shd w:val="clear" w:color="auto" w:fill="auto"/>
            <w:tcMar>
              <w:top w:w="100" w:type="dxa"/>
              <w:left w:w="100" w:type="dxa"/>
              <w:bottom w:w="100" w:type="dxa"/>
              <w:right w:w="100" w:type="dxa"/>
            </w:tcMar>
          </w:tcPr>
          <w:p w14:paraId="551A86E9" w14:textId="77777777" w:rsidR="00FF766F" w:rsidRPr="00511AD0" w:rsidRDefault="002241B6">
            <w:pPr>
              <w:widowControl w:val="0"/>
              <w:spacing w:line="240" w:lineRule="auto"/>
              <w:rPr>
                <w:rFonts w:ascii="Calibri" w:eastAsia="Times New Roman" w:hAnsi="Calibri" w:cs="Calibri"/>
                <w:sz w:val="21"/>
                <w:szCs w:val="21"/>
              </w:rPr>
            </w:pPr>
            <w:r w:rsidRPr="00511AD0">
              <w:rPr>
                <w:rFonts w:ascii="Calibri" w:eastAsia="Times New Roman" w:hAnsi="Calibri" w:cs="Calibri"/>
                <w:sz w:val="21"/>
                <w:szCs w:val="21"/>
              </w:rPr>
              <w:t>95% conf. Interval (lower bound)</w:t>
            </w:r>
          </w:p>
        </w:tc>
        <w:tc>
          <w:tcPr>
            <w:tcW w:w="1175" w:type="dxa"/>
            <w:shd w:val="clear" w:color="auto" w:fill="auto"/>
            <w:tcMar>
              <w:top w:w="100" w:type="dxa"/>
              <w:left w:w="100" w:type="dxa"/>
              <w:bottom w:w="100" w:type="dxa"/>
              <w:right w:w="100" w:type="dxa"/>
            </w:tcMar>
          </w:tcPr>
          <w:p w14:paraId="75B68DFB" w14:textId="77777777" w:rsidR="00FF766F" w:rsidRPr="00511AD0" w:rsidRDefault="002241B6">
            <w:pPr>
              <w:widowControl w:val="0"/>
              <w:spacing w:line="240" w:lineRule="auto"/>
              <w:rPr>
                <w:rFonts w:ascii="Calibri" w:eastAsia="Times New Roman" w:hAnsi="Calibri" w:cs="Calibri"/>
                <w:sz w:val="21"/>
                <w:szCs w:val="21"/>
              </w:rPr>
            </w:pPr>
            <w:r w:rsidRPr="00511AD0">
              <w:rPr>
                <w:rFonts w:ascii="Calibri" w:eastAsia="Times New Roman" w:hAnsi="Calibri" w:cs="Calibri"/>
                <w:sz w:val="21"/>
                <w:szCs w:val="21"/>
              </w:rPr>
              <w:t>95% conf. Interval (upper bound)</w:t>
            </w:r>
          </w:p>
        </w:tc>
        <w:tc>
          <w:tcPr>
            <w:tcW w:w="1175" w:type="dxa"/>
            <w:shd w:val="clear" w:color="auto" w:fill="auto"/>
            <w:tcMar>
              <w:top w:w="100" w:type="dxa"/>
              <w:left w:w="100" w:type="dxa"/>
              <w:bottom w:w="100" w:type="dxa"/>
              <w:right w:w="100" w:type="dxa"/>
            </w:tcMar>
          </w:tcPr>
          <w:p w14:paraId="7771C141" w14:textId="77777777" w:rsidR="00FF766F" w:rsidRPr="00511AD0" w:rsidRDefault="00FF766F">
            <w:pPr>
              <w:widowControl w:val="0"/>
              <w:spacing w:line="240" w:lineRule="auto"/>
              <w:rPr>
                <w:rFonts w:ascii="Calibri" w:eastAsia="Times New Roman" w:hAnsi="Calibri" w:cs="Calibri"/>
                <w:sz w:val="21"/>
                <w:szCs w:val="21"/>
              </w:rPr>
            </w:pPr>
          </w:p>
        </w:tc>
      </w:tr>
      <w:tr w:rsidR="00FF766F" w:rsidRPr="00511AD0" w14:paraId="0644D8FD" w14:textId="77777777">
        <w:tc>
          <w:tcPr>
            <w:tcW w:w="1175" w:type="dxa"/>
            <w:shd w:val="clear" w:color="auto" w:fill="auto"/>
            <w:tcMar>
              <w:top w:w="100" w:type="dxa"/>
              <w:left w:w="100" w:type="dxa"/>
              <w:bottom w:w="100" w:type="dxa"/>
              <w:right w:w="100" w:type="dxa"/>
            </w:tcMar>
          </w:tcPr>
          <w:p w14:paraId="12CC3263" w14:textId="77777777" w:rsidR="00FF766F" w:rsidRPr="00511AD0" w:rsidRDefault="002241B6">
            <w:pPr>
              <w:widowControl w:val="0"/>
              <w:spacing w:line="240" w:lineRule="auto"/>
              <w:rPr>
                <w:rFonts w:ascii="Calibri" w:eastAsia="Times New Roman" w:hAnsi="Calibri" w:cs="Calibri"/>
                <w:sz w:val="21"/>
                <w:szCs w:val="21"/>
              </w:rPr>
            </w:pPr>
            <w:r w:rsidRPr="00511AD0">
              <w:rPr>
                <w:rFonts w:ascii="Calibri" w:eastAsia="Times New Roman" w:hAnsi="Calibri" w:cs="Calibri"/>
                <w:sz w:val="21"/>
                <w:szCs w:val="21"/>
              </w:rPr>
              <w:t>HuffPo</w:t>
            </w:r>
          </w:p>
        </w:tc>
        <w:tc>
          <w:tcPr>
            <w:tcW w:w="1470" w:type="dxa"/>
            <w:shd w:val="clear" w:color="auto" w:fill="auto"/>
            <w:tcMar>
              <w:top w:w="100" w:type="dxa"/>
              <w:left w:w="100" w:type="dxa"/>
              <w:bottom w:w="100" w:type="dxa"/>
              <w:right w:w="100" w:type="dxa"/>
            </w:tcMar>
          </w:tcPr>
          <w:p w14:paraId="3EB5B41E" w14:textId="77777777" w:rsidR="00FF766F" w:rsidRPr="00511AD0" w:rsidRDefault="002241B6">
            <w:pPr>
              <w:widowControl w:val="0"/>
              <w:spacing w:line="240" w:lineRule="auto"/>
              <w:rPr>
                <w:rFonts w:ascii="Calibri" w:eastAsia="Times New Roman" w:hAnsi="Calibri" w:cs="Calibri"/>
                <w:sz w:val="21"/>
                <w:szCs w:val="21"/>
              </w:rPr>
            </w:pPr>
            <w:r w:rsidRPr="00511AD0">
              <w:rPr>
                <w:rFonts w:ascii="Calibri" w:eastAsia="Times New Roman" w:hAnsi="Calibri" w:cs="Calibri"/>
                <w:sz w:val="21"/>
                <w:szCs w:val="21"/>
              </w:rPr>
              <w:t>34</w:t>
            </w:r>
          </w:p>
        </w:tc>
        <w:tc>
          <w:tcPr>
            <w:tcW w:w="870" w:type="dxa"/>
            <w:shd w:val="clear" w:color="auto" w:fill="auto"/>
            <w:tcMar>
              <w:top w:w="100" w:type="dxa"/>
              <w:left w:w="100" w:type="dxa"/>
              <w:bottom w:w="100" w:type="dxa"/>
              <w:right w:w="100" w:type="dxa"/>
            </w:tcMar>
          </w:tcPr>
          <w:p w14:paraId="5BCBA68F" w14:textId="77777777" w:rsidR="00FF766F" w:rsidRPr="00511AD0" w:rsidRDefault="002241B6">
            <w:pPr>
              <w:widowControl w:val="0"/>
              <w:spacing w:line="240" w:lineRule="auto"/>
              <w:rPr>
                <w:rFonts w:ascii="Calibri" w:eastAsia="Times New Roman" w:hAnsi="Calibri" w:cs="Calibri"/>
                <w:sz w:val="21"/>
                <w:szCs w:val="21"/>
              </w:rPr>
            </w:pPr>
            <w:r w:rsidRPr="00511AD0">
              <w:rPr>
                <w:rFonts w:ascii="Calibri" w:eastAsia="Times New Roman" w:hAnsi="Calibri" w:cs="Calibri"/>
                <w:sz w:val="21"/>
                <w:szCs w:val="21"/>
              </w:rPr>
              <w:t>0.03</w:t>
            </w:r>
          </w:p>
        </w:tc>
        <w:tc>
          <w:tcPr>
            <w:tcW w:w="1175" w:type="dxa"/>
            <w:shd w:val="clear" w:color="auto" w:fill="auto"/>
            <w:tcMar>
              <w:top w:w="100" w:type="dxa"/>
              <w:left w:w="100" w:type="dxa"/>
              <w:bottom w:w="100" w:type="dxa"/>
              <w:right w:w="100" w:type="dxa"/>
            </w:tcMar>
          </w:tcPr>
          <w:p w14:paraId="2EC1969D" w14:textId="77777777" w:rsidR="00FF766F" w:rsidRPr="00511AD0" w:rsidRDefault="002241B6">
            <w:pPr>
              <w:widowControl w:val="0"/>
              <w:spacing w:line="240" w:lineRule="auto"/>
              <w:rPr>
                <w:rFonts w:ascii="Calibri" w:eastAsia="Times New Roman" w:hAnsi="Calibri" w:cs="Calibri"/>
                <w:sz w:val="21"/>
                <w:szCs w:val="21"/>
              </w:rPr>
            </w:pPr>
            <w:r w:rsidRPr="00511AD0">
              <w:rPr>
                <w:rFonts w:ascii="Calibri" w:eastAsia="Times New Roman" w:hAnsi="Calibri" w:cs="Calibri"/>
                <w:sz w:val="21"/>
                <w:szCs w:val="21"/>
              </w:rPr>
              <w:t>0.00</w:t>
            </w:r>
          </w:p>
        </w:tc>
        <w:tc>
          <w:tcPr>
            <w:tcW w:w="1175" w:type="dxa"/>
            <w:shd w:val="clear" w:color="auto" w:fill="auto"/>
            <w:tcMar>
              <w:top w:w="100" w:type="dxa"/>
              <w:left w:w="100" w:type="dxa"/>
              <w:bottom w:w="100" w:type="dxa"/>
              <w:right w:w="100" w:type="dxa"/>
            </w:tcMar>
          </w:tcPr>
          <w:p w14:paraId="53BBD6A2" w14:textId="77777777" w:rsidR="00FF766F" w:rsidRPr="00511AD0" w:rsidRDefault="002241B6">
            <w:pPr>
              <w:widowControl w:val="0"/>
              <w:spacing w:line="240" w:lineRule="auto"/>
              <w:rPr>
                <w:rFonts w:ascii="Calibri" w:eastAsia="Times New Roman" w:hAnsi="Calibri" w:cs="Calibri"/>
                <w:sz w:val="21"/>
                <w:szCs w:val="21"/>
              </w:rPr>
            </w:pPr>
            <w:r w:rsidRPr="00511AD0">
              <w:rPr>
                <w:rFonts w:ascii="Calibri" w:eastAsia="Times New Roman" w:hAnsi="Calibri" w:cs="Calibri"/>
                <w:sz w:val="21"/>
                <w:szCs w:val="21"/>
              </w:rPr>
              <w:t>0.02</w:t>
            </w:r>
          </w:p>
        </w:tc>
        <w:tc>
          <w:tcPr>
            <w:tcW w:w="1175" w:type="dxa"/>
            <w:shd w:val="clear" w:color="auto" w:fill="auto"/>
            <w:tcMar>
              <w:top w:w="100" w:type="dxa"/>
              <w:left w:w="100" w:type="dxa"/>
              <w:bottom w:w="100" w:type="dxa"/>
              <w:right w:w="100" w:type="dxa"/>
            </w:tcMar>
          </w:tcPr>
          <w:p w14:paraId="6825D745" w14:textId="77777777" w:rsidR="00FF766F" w:rsidRPr="00511AD0" w:rsidRDefault="002241B6">
            <w:pPr>
              <w:widowControl w:val="0"/>
              <w:spacing w:line="240" w:lineRule="auto"/>
              <w:rPr>
                <w:rFonts w:ascii="Calibri" w:eastAsia="Times New Roman" w:hAnsi="Calibri" w:cs="Calibri"/>
                <w:sz w:val="21"/>
                <w:szCs w:val="21"/>
              </w:rPr>
            </w:pPr>
            <w:r w:rsidRPr="00511AD0">
              <w:rPr>
                <w:rFonts w:ascii="Calibri" w:eastAsia="Times New Roman" w:hAnsi="Calibri" w:cs="Calibri"/>
                <w:sz w:val="21"/>
                <w:szCs w:val="21"/>
              </w:rPr>
              <w:t>0.02</w:t>
            </w:r>
          </w:p>
        </w:tc>
        <w:tc>
          <w:tcPr>
            <w:tcW w:w="1175" w:type="dxa"/>
            <w:shd w:val="clear" w:color="auto" w:fill="auto"/>
            <w:tcMar>
              <w:top w:w="100" w:type="dxa"/>
              <w:left w:w="100" w:type="dxa"/>
              <w:bottom w:w="100" w:type="dxa"/>
              <w:right w:w="100" w:type="dxa"/>
            </w:tcMar>
          </w:tcPr>
          <w:p w14:paraId="0EC06AC7" w14:textId="77777777" w:rsidR="00FF766F" w:rsidRPr="00511AD0" w:rsidRDefault="002241B6">
            <w:pPr>
              <w:widowControl w:val="0"/>
              <w:spacing w:line="240" w:lineRule="auto"/>
              <w:rPr>
                <w:rFonts w:ascii="Calibri" w:eastAsia="Times New Roman" w:hAnsi="Calibri" w:cs="Calibri"/>
                <w:sz w:val="21"/>
                <w:szCs w:val="21"/>
              </w:rPr>
            </w:pPr>
            <w:r w:rsidRPr="00511AD0">
              <w:rPr>
                <w:rFonts w:ascii="Calibri" w:eastAsia="Times New Roman" w:hAnsi="Calibri" w:cs="Calibri"/>
                <w:sz w:val="21"/>
                <w:szCs w:val="21"/>
              </w:rPr>
              <w:t>0.04</w:t>
            </w:r>
          </w:p>
        </w:tc>
        <w:tc>
          <w:tcPr>
            <w:tcW w:w="1175" w:type="dxa"/>
            <w:shd w:val="clear" w:color="auto" w:fill="auto"/>
            <w:tcMar>
              <w:top w:w="100" w:type="dxa"/>
              <w:left w:w="100" w:type="dxa"/>
              <w:bottom w:w="100" w:type="dxa"/>
              <w:right w:w="100" w:type="dxa"/>
            </w:tcMar>
          </w:tcPr>
          <w:p w14:paraId="06CD1FAD" w14:textId="77777777" w:rsidR="00FF766F" w:rsidRPr="00511AD0" w:rsidRDefault="00FF766F">
            <w:pPr>
              <w:widowControl w:val="0"/>
              <w:spacing w:line="240" w:lineRule="auto"/>
              <w:rPr>
                <w:rFonts w:ascii="Calibri" w:eastAsia="Times New Roman" w:hAnsi="Calibri" w:cs="Calibri"/>
                <w:sz w:val="21"/>
                <w:szCs w:val="21"/>
              </w:rPr>
            </w:pPr>
          </w:p>
        </w:tc>
      </w:tr>
      <w:tr w:rsidR="00FF766F" w:rsidRPr="00511AD0" w14:paraId="7F465607" w14:textId="77777777">
        <w:tc>
          <w:tcPr>
            <w:tcW w:w="1175" w:type="dxa"/>
            <w:shd w:val="clear" w:color="auto" w:fill="auto"/>
            <w:tcMar>
              <w:top w:w="100" w:type="dxa"/>
              <w:left w:w="100" w:type="dxa"/>
              <w:bottom w:w="100" w:type="dxa"/>
              <w:right w:w="100" w:type="dxa"/>
            </w:tcMar>
          </w:tcPr>
          <w:p w14:paraId="1A450AAC" w14:textId="77777777" w:rsidR="00FF766F" w:rsidRPr="00511AD0" w:rsidRDefault="002241B6">
            <w:pPr>
              <w:widowControl w:val="0"/>
              <w:spacing w:line="240" w:lineRule="auto"/>
              <w:rPr>
                <w:rFonts w:ascii="Calibri" w:eastAsia="Times New Roman" w:hAnsi="Calibri" w:cs="Calibri"/>
                <w:sz w:val="21"/>
                <w:szCs w:val="21"/>
              </w:rPr>
            </w:pPr>
            <w:r w:rsidRPr="00511AD0">
              <w:rPr>
                <w:rFonts w:ascii="Calibri" w:eastAsia="Times New Roman" w:hAnsi="Calibri" w:cs="Calibri"/>
                <w:sz w:val="21"/>
                <w:szCs w:val="21"/>
              </w:rPr>
              <w:t>NYT</w:t>
            </w:r>
          </w:p>
        </w:tc>
        <w:tc>
          <w:tcPr>
            <w:tcW w:w="1470" w:type="dxa"/>
            <w:shd w:val="clear" w:color="auto" w:fill="auto"/>
            <w:tcMar>
              <w:top w:w="100" w:type="dxa"/>
              <w:left w:w="100" w:type="dxa"/>
              <w:bottom w:w="100" w:type="dxa"/>
              <w:right w:w="100" w:type="dxa"/>
            </w:tcMar>
          </w:tcPr>
          <w:p w14:paraId="65B73B21" w14:textId="77777777" w:rsidR="00FF766F" w:rsidRPr="00511AD0" w:rsidRDefault="002241B6">
            <w:pPr>
              <w:widowControl w:val="0"/>
              <w:spacing w:line="240" w:lineRule="auto"/>
              <w:rPr>
                <w:rFonts w:ascii="Calibri" w:eastAsia="Times New Roman" w:hAnsi="Calibri" w:cs="Calibri"/>
                <w:sz w:val="21"/>
                <w:szCs w:val="21"/>
              </w:rPr>
            </w:pPr>
            <w:r w:rsidRPr="00511AD0">
              <w:rPr>
                <w:rFonts w:ascii="Calibri" w:eastAsia="Times New Roman" w:hAnsi="Calibri" w:cs="Calibri"/>
                <w:sz w:val="21"/>
                <w:szCs w:val="21"/>
              </w:rPr>
              <w:t>33</w:t>
            </w:r>
          </w:p>
        </w:tc>
        <w:tc>
          <w:tcPr>
            <w:tcW w:w="870" w:type="dxa"/>
            <w:shd w:val="clear" w:color="auto" w:fill="auto"/>
            <w:tcMar>
              <w:top w:w="100" w:type="dxa"/>
              <w:left w:w="100" w:type="dxa"/>
              <w:bottom w:w="100" w:type="dxa"/>
              <w:right w:w="100" w:type="dxa"/>
            </w:tcMar>
          </w:tcPr>
          <w:p w14:paraId="4164483D" w14:textId="77777777" w:rsidR="00FF766F" w:rsidRPr="00511AD0" w:rsidRDefault="002241B6">
            <w:pPr>
              <w:widowControl w:val="0"/>
              <w:spacing w:line="240" w:lineRule="auto"/>
              <w:rPr>
                <w:rFonts w:ascii="Calibri" w:eastAsia="Times New Roman" w:hAnsi="Calibri" w:cs="Calibri"/>
                <w:sz w:val="21"/>
                <w:szCs w:val="21"/>
              </w:rPr>
            </w:pPr>
            <w:r w:rsidRPr="00511AD0">
              <w:rPr>
                <w:rFonts w:ascii="Calibri" w:eastAsia="Times New Roman" w:hAnsi="Calibri" w:cs="Calibri"/>
                <w:sz w:val="21"/>
                <w:szCs w:val="21"/>
              </w:rPr>
              <w:t>0.04</w:t>
            </w:r>
          </w:p>
        </w:tc>
        <w:tc>
          <w:tcPr>
            <w:tcW w:w="1175" w:type="dxa"/>
            <w:shd w:val="clear" w:color="auto" w:fill="auto"/>
            <w:tcMar>
              <w:top w:w="100" w:type="dxa"/>
              <w:left w:w="100" w:type="dxa"/>
              <w:bottom w:w="100" w:type="dxa"/>
              <w:right w:w="100" w:type="dxa"/>
            </w:tcMar>
          </w:tcPr>
          <w:p w14:paraId="3F34318A" w14:textId="77777777" w:rsidR="00FF766F" w:rsidRPr="00511AD0" w:rsidRDefault="002241B6">
            <w:pPr>
              <w:widowControl w:val="0"/>
              <w:spacing w:line="240" w:lineRule="auto"/>
              <w:rPr>
                <w:rFonts w:ascii="Calibri" w:eastAsia="Times New Roman" w:hAnsi="Calibri" w:cs="Calibri"/>
                <w:sz w:val="21"/>
                <w:szCs w:val="21"/>
              </w:rPr>
            </w:pPr>
            <w:r w:rsidRPr="00511AD0">
              <w:rPr>
                <w:rFonts w:ascii="Calibri" w:eastAsia="Times New Roman" w:hAnsi="Calibri" w:cs="Calibri"/>
                <w:sz w:val="21"/>
                <w:szCs w:val="21"/>
              </w:rPr>
              <w:t>0.00</w:t>
            </w:r>
          </w:p>
        </w:tc>
        <w:tc>
          <w:tcPr>
            <w:tcW w:w="1175" w:type="dxa"/>
            <w:shd w:val="clear" w:color="auto" w:fill="auto"/>
            <w:tcMar>
              <w:top w:w="100" w:type="dxa"/>
              <w:left w:w="100" w:type="dxa"/>
              <w:bottom w:w="100" w:type="dxa"/>
              <w:right w:w="100" w:type="dxa"/>
            </w:tcMar>
          </w:tcPr>
          <w:p w14:paraId="505D4BC1" w14:textId="77777777" w:rsidR="00FF766F" w:rsidRPr="00511AD0" w:rsidRDefault="002241B6">
            <w:pPr>
              <w:widowControl w:val="0"/>
              <w:spacing w:line="240" w:lineRule="auto"/>
              <w:rPr>
                <w:rFonts w:ascii="Calibri" w:eastAsia="Times New Roman" w:hAnsi="Calibri" w:cs="Calibri"/>
                <w:sz w:val="21"/>
                <w:szCs w:val="21"/>
              </w:rPr>
            </w:pPr>
            <w:r w:rsidRPr="00511AD0">
              <w:rPr>
                <w:rFonts w:ascii="Calibri" w:eastAsia="Times New Roman" w:hAnsi="Calibri" w:cs="Calibri"/>
                <w:sz w:val="21"/>
                <w:szCs w:val="21"/>
              </w:rPr>
              <w:t>0.03</w:t>
            </w:r>
          </w:p>
        </w:tc>
        <w:tc>
          <w:tcPr>
            <w:tcW w:w="1175" w:type="dxa"/>
            <w:shd w:val="clear" w:color="auto" w:fill="auto"/>
            <w:tcMar>
              <w:top w:w="100" w:type="dxa"/>
              <w:left w:w="100" w:type="dxa"/>
              <w:bottom w:w="100" w:type="dxa"/>
              <w:right w:w="100" w:type="dxa"/>
            </w:tcMar>
          </w:tcPr>
          <w:p w14:paraId="2630160A" w14:textId="77777777" w:rsidR="00FF766F" w:rsidRPr="00511AD0" w:rsidRDefault="002241B6">
            <w:pPr>
              <w:widowControl w:val="0"/>
              <w:spacing w:line="240" w:lineRule="auto"/>
              <w:rPr>
                <w:rFonts w:ascii="Calibri" w:eastAsia="Times New Roman" w:hAnsi="Calibri" w:cs="Calibri"/>
                <w:sz w:val="21"/>
                <w:szCs w:val="21"/>
              </w:rPr>
            </w:pPr>
            <w:r w:rsidRPr="00511AD0">
              <w:rPr>
                <w:rFonts w:ascii="Calibri" w:eastAsia="Times New Roman" w:hAnsi="Calibri" w:cs="Calibri"/>
                <w:sz w:val="21"/>
                <w:szCs w:val="21"/>
              </w:rPr>
              <w:t>0.04</w:t>
            </w:r>
          </w:p>
        </w:tc>
        <w:tc>
          <w:tcPr>
            <w:tcW w:w="1175" w:type="dxa"/>
            <w:shd w:val="clear" w:color="auto" w:fill="auto"/>
            <w:tcMar>
              <w:top w:w="100" w:type="dxa"/>
              <w:left w:w="100" w:type="dxa"/>
              <w:bottom w:w="100" w:type="dxa"/>
              <w:right w:w="100" w:type="dxa"/>
            </w:tcMar>
          </w:tcPr>
          <w:p w14:paraId="1DCA38D4" w14:textId="77777777" w:rsidR="00FF766F" w:rsidRPr="00511AD0" w:rsidRDefault="002241B6">
            <w:pPr>
              <w:widowControl w:val="0"/>
              <w:spacing w:line="240" w:lineRule="auto"/>
              <w:rPr>
                <w:rFonts w:ascii="Calibri" w:eastAsia="Times New Roman" w:hAnsi="Calibri" w:cs="Calibri"/>
                <w:sz w:val="21"/>
                <w:szCs w:val="21"/>
              </w:rPr>
            </w:pPr>
            <w:r w:rsidRPr="00511AD0">
              <w:rPr>
                <w:rFonts w:ascii="Calibri" w:eastAsia="Times New Roman" w:hAnsi="Calibri" w:cs="Calibri"/>
                <w:sz w:val="21"/>
                <w:szCs w:val="21"/>
              </w:rPr>
              <w:t>0.07</w:t>
            </w:r>
          </w:p>
        </w:tc>
        <w:tc>
          <w:tcPr>
            <w:tcW w:w="1175" w:type="dxa"/>
            <w:shd w:val="clear" w:color="auto" w:fill="auto"/>
            <w:tcMar>
              <w:top w:w="100" w:type="dxa"/>
              <w:left w:w="100" w:type="dxa"/>
              <w:bottom w:w="100" w:type="dxa"/>
              <w:right w:w="100" w:type="dxa"/>
            </w:tcMar>
          </w:tcPr>
          <w:p w14:paraId="71F2E385" w14:textId="77777777" w:rsidR="00FF766F" w:rsidRPr="00511AD0" w:rsidRDefault="00FF766F">
            <w:pPr>
              <w:widowControl w:val="0"/>
              <w:spacing w:line="240" w:lineRule="auto"/>
              <w:rPr>
                <w:rFonts w:ascii="Calibri" w:eastAsia="Times New Roman" w:hAnsi="Calibri" w:cs="Calibri"/>
                <w:sz w:val="21"/>
                <w:szCs w:val="21"/>
              </w:rPr>
            </w:pPr>
          </w:p>
          <w:p w14:paraId="0E0F629A" w14:textId="77777777" w:rsidR="00FF766F" w:rsidRPr="00511AD0" w:rsidRDefault="00FF766F">
            <w:pPr>
              <w:widowControl w:val="0"/>
              <w:spacing w:line="240" w:lineRule="auto"/>
              <w:rPr>
                <w:rFonts w:ascii="Calibri" w:eastAsia="Times New Roman" w:hAnsi="Calibri" w:cs="Calibri"/>
                <w:sz w:val="21"/>
                <w:szCs w:val="21"/>
              </w:rPr>
            </w:pPr>
          </w:p>
        </w:tc>
      </w:tr>
    </w:tbl>
    <w:p w14:paraId="485F5190"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t= -3.80</w:t>
      </w:r>
    </w:p>
    <w:p w14:paraId="0BC8E771"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 xml:space="preserve">Ha: diff &lt; 0 Ha: </w:t>
      </w:r>
      <w:proofErr w:type="gramStart"/>
      <w:r w:rsidRPr="00511AD0">
        <w:rPr>
          <w:rFonts w:ascii="Calibri" w:eastAsia="Times New Roman" w:hAnsi="Calibri" w:cs="Calibri"/>
          <w:sz w:val="21"/>
          <w:szCs w:val="21"/>
        </w:rPr>
        <w:t>diff !</w:t>
      </w:r>
      <w:proofErr w:type="gramEnd"/>
      <w:r w:rsidRPr="00511AD0">
        <w:rPr>
          <w:rFonts w:ascii="Calibri" w:eastAsia="Times New Roman" w:hAnsi="Calibri" w:cs="Calibri"/>
          <w:sz w:val="21"/>
          <w:szCs w:val="21"/>
        </w:rPr>
        <w:t xml:space="preserve"> = 0           Ha: diff &gt; 0</w:t>
      </w:r>
    </w:p>
    <w:p w14:paraId="3563A3A2" w14:textId="5EA19C26" w:rsidR="00FF766F" w:rsidRDefault="002241B6">
      <w:pPr>
        <w:rPr>
          <w:rFonts w:ascii="Calibri" w:eastAsia="Times New Roman" w:hAnsi="Calibri" w:cs="Calibri"/>
          <w:sz w:val="21"/>
          <w:szCs w:val="21"/>
        </w:rPr>
      </w:pPr>
      <w:proofErr w:type="spellStart"/>
      <w:proofErr w:type="gramStart"/>
      <w:r w:rsidRPr="00511AD0">
        <w:rPr>
          <w:rFonts w:ascii="Calibri" w:eastAsia="Times New Roman" w:hAnsi="Calibri" w:cs="Calibri"/>
          <w:sz w:val="21"/>
          <w:szCs w:val="21"/>
        </w:rPr>
        <w:t>Pr</w:t>
      </w:r>
      <w:proofErr w:type="spellEnd"/>
      <w:r w:rsidRPr="00511AD0">
        <w:rPr>
          <w:rFonts w:ascii="Calibri" w:eastAsia="Times New Roman" w:hAnsi="Calibri" w:cs="Calibri"/>
          <w:sz w:val="21"/>
          <w:szCs w:val="21"/>
        </w:rPr>
        <w:t>(</w:t>
      </w:r>
      <w:proofErr w:type="gramEnd"/>
      <w:r w:rsidRPr="00511AD0">
        <w:rPr>
          <w:rFonts w:ascii="Calibri" w:eastAsia="Times New Roman" w:hAnsi="Calibri" w:cs="Calibri"/>
          <w:sz w:val="21"/>
          <w:szCs w:val="21"/>
        </w:rPr>
        <w:t xml:space="preserve">T &lt; t) = 0.00  </w:t>
      </w:r>
      <w:proofErr w:type="spellStart"/>
      <w:r w:rsidRPr="00511AD0">
        <w:rPr>
          <w:rFonts w:ascii="Calibri" w:eastAsia="Times New Roman" w:hAnsi="Calibri" w:cs="Calibri"/>
          <w:sz w:val="21"/>
          <w:szCs w:val="21"/>
        </w:rPr>
        <w:t>Pr</w:t>
      </w:r>
      <w:proofErr w:type="spellEnd"/>
      <w:r w:rsidRPr="00511AD0">
        <w:rPr>
          <w:rFonts w:ascii="Calibri" w:eastAsia="Times New Roman" w:hAnsi="Calibri" w:cs="Calibri"/>
          <w:sz w:val="21"/>
          <w:szCs w:val="21"/>
        </w:rPr>
        <w:t xml:space="preserve">(ITI &gt; </w:t>
      </w:r>
      <w:proofErr w:type="spellStart"/>
      <w:r w:rsidRPr="00511AD0">
        <w:rPr>
          <w:rFonts w:ascii="Calibri" w:eastAsia="Times New Roman" w:hAnsi="Calibri" w:cs="Calibri"/>
          <w:sz w:val="21"/>
          <w:szCs w:val="21"/>
        </w:rPr>
        <w:t>ItI</w:t>
      </w:r>
      <w:proofErr w:type="spellEnd"/>
      <w:r w:rsidRPr="00511AD0">
        <w:rPr>
          <w:rFonts w:ascii="Calibri" w:eastAsia="Times New Roman" w:hAnsi="Calibri" w:cs="Calibri"/>
          <w:sz w:val="21"/>
          <w:szCs w:val="21"/>
        </w:rPr>
        <w:t xml:space="preserve">) = 0.00         </w:t>
      </w:r>
      <w:proofErr w:type="spellStart"/>
      <w:r w:rsidRPr="00511AD0">
        <w:rPr>
          <w:rFonts w:ascii="Calibri" w:eastAsia="Times New Roman" w:hAnsi="Calibri" w:cs="Calibri"/>
          <w:sz w:val="21"/>
          <w:szCs w:val="21"/>
        </w:rPr>
        <w:t>Pr</w:t>
      </w:r>
      <w:proofErr w:type="spellEnd"/>
      <w:r w:rsidRPr="00511AD0">
        <w:rPr>
          <w:rFonts w:ascii="Calibri" w:eastAsia="Times New Roman" w:hAnsi="Calibri" w:cs="Calibri"/>
          <w:sz w:val="21"/>
          <w:szCs w:val="21"/>
        </w:rPr>
        <w:t>(T &gt; t) = 1.00</w:t>
      </w:r>
    </w:p>
    <w:p w14:paraId="78F0455A" w14:textId="34A18EF3" w:rsidR="00511AD0" w:rsidRDefault="00511AD0">
      <w:pPr>
        <w:rPr>
          <w:rFonts w:ascii="Calibri" w:eastAsia="Times New Roman" w:hAnsi="Calibri" w:cs="Calibri"/>
          <w:sz w:val="21"/>
          <w:szCs w:val="21"/>
        </w:rPr>
      </w:pPr>
    </w:p>
    <w:p w14:paraId="34F5C07E" w14:textId="77777777" w:rsidR="00511AD0" w:rsidRPr="00511AD0" w:rsidRDefault="00511AD0">
      <w:pPr>
        <w:rPr>
          <w:rFonts w:ascii="Calibri" w:eastAsia="Times New Roman" w:hAnsi="Calibri" w:cs="Calibri"/>
          <w:sz w:val="21"/>
          <w:szCs w:val="21"/>
        </w:rPr>
      </w:pPr>
    </w:p>
    <w:p w14:paraId="4A893F90" w14:textId="77777777" w:rsidR="00FF766F" w:rsidRPr="00511AD0" w:rsidRDefault="002241B6">
      <w:pPr>
        <w:rPr>
          <w:rFonts w:ascii="Calibri" w:hAnsi="Calibri" w:cs="Calibri"/>
        </w:rPr>
      </w:pPr>
      <w:r w:rsidRPr="00511AD0">
        <w:rPr>
          <w:rFonts w:ascii="Calibri" w:eastAsia="Times New Roman" w:hAnsi="Calibri" w:cs="Calibri"/>
          <w:sz w:val="21"/>
          <w:szCs w:val="21"/>
        </w:rPr>
        <w:t xml:space="preserve"> </w:t>
      </w:r>
    </w:p>
    <w:p w14:paraId="0E585C9E" w14:textId="77777777" w:rsidR="00FF766F" w:rsidRPr="00511AD0" w:rsidRDefault="002241B6">
      <w:pPr>
        <w:rPr>
          <w:rFonts w:ascii="Calibri" w:eastAsia="Times New Roman" w:hAnsi="Calibri" w:cs="Calibri"/>
          <w:b/>
        </w:rPr>
      </w:pPr>
      <w:r w:rsidRPr="00511AD0">
        <w:rPr>
          <w:rFonts w:ascii="Calibri" w:eastAsia="Times New Roman" w:hAnsi="Calibri" w:cs="Calibri"/>
          <w:b/>
        </w:rPr>
        <w:lastRenderedPageBreak/>
        <w:t>Table 5. T-Test for mean versus the sample value of sexual content in the NY Times.</w:t>
      </w:r>
    </w:p>
    <w:tbl>
      <w:tblPr>
        <w:tblStyle w:val="a3"/>
        <w:tblW w:w="8895" w:type="dxa"/>
        <w:tblBorders>
          <w:top w:val="nil"/>
          <w:left w:val="nil"/>
          <w:bottom w:val="nil"/>
          <w:right w:val="nil"/>
          <w:insideH w:val="nil"/>
          <w:insideV w:val="nil"/>
        </w:tblBorders>
        <w:tblLayout w:type="fixed"/>
        <w:tblLook w:val="0600" w:firstRow="0" w:lastRow="0" w:firstColumn="0" w:lastColumn="0" w:noHBand="1" w:noVBand="1"/>
      </w:tblPr>
      <w:tblGrid>
        <w:gridCol w:w="1575"/>
        <w:gridCol w:w="1440"/>
        <w:gridCol w:w="1485"/>
        <w:gridCol w:w="1485"/>
        <w:gridCol w:w="1455"/>
        <w:gridCol w:w="1455"/>
      </w:tblGrid>
      <w:tr w:rsidR="00FF766F" w:rsidRPr="00511AD0" w14:paraId="0459E695" w14:textId="77777777">
        <w:trPr>
          <w:trHeight w:val="1235"/>
        </w:trPr>
        <w:tc>
          <w:tcPr>
            <w:tcW w:w="1575" w:type="dxa"/>
            <w:tcMar>
              <w:top w:w="100" w:type="dxa"/>
              <w:left w:w="100" w:type="dxa"/>
              <w:bottom w:w="100" w:type="dxa"/>
              <w:right w:w="100" w:type="dxa"/>
            </w:tcMar>
          </w:tcPr>
          <w:p w14:paraId="6EE5E30D" w14:textId="77777777" w:rsidR="00FF766F" w:rsidRPr="00511AD0" w:rsidRDefault="002241B6">
            <w:pPr>
              <w:rPr>
                <w:rFonts w:ascii="Calibri" w:eastAsia="Times New Roman" w:hAnsi="Calibri" w:cs="Calibri"/>
              </w:rPr>
            </w:pPr>
            <w:r w:rsidRPr="00511AD0">
              <w:rPr>
                <w:rFonts w:ascii="Calibri" w:eastAsia="Times New Roman" w:hAnsi="Calibri" w:cs="Calibri"/>
              </w:rPr>
              <w:t>Observations</w:t>
            </w:r>
          </w:p>
        </w:tc>
        <w:tc>
          <w:tcPr>
            <w:tcW w:w="1440" w:type="dxa"/>
            <w:tcMar>
              <w:top w:w="100" w:type="dxa"/>
              <w:left w:w="100" w:type="dxa"/>
              <w:bottom w:w="100" w:type="dxa"/>
              <w:right w:w="100" w:type="dxa"/>
            </w:tcMar>
          </w:tcPr>
          <w:p w14:paraId="044458C5" w14:textId="77777777" w:rsidR="00FF766F" w:rsidRPr="00511AD0" w:rsidRDefault="002241B6">
            <w:pPr>
              <w:rPr>
                <w:rFonts w:ascii="Calibri" w:eastAsia="Times New Roman" w:hAnsi="Calibri" w:cs="Calibri"/>
              </w:rPr>
            </w:pPr>
            <w:r w:rsidRPr="00511AD0">
              <w:rPr>
                <w:rFonts w:ascii="Calibri" w:eastAsia="Times New Roman" w:hAnsi="Calibri" w:cs="Calibri"/>
              </w:rPr>
              <w:t>Mean</w:t>
            </w:r>
          </w:p>
        </w:tc>
        <w:tc>
          <w:tcPr>
            <w:tcW w:w="1485" w:type="dxa"/>
            <w:tcMar>
              <w:top w:w="100" w:type="dxa"/>
              <w:left w:w="100" w:type="dxa"/>
              <w:bottom w:w="100" w:type="dxa"/>
              <w:right w:w="100" w:type="dxa"/>
            </w:tcMar>
          </w:tcPr>
          <w:p w14:paraId="4D0E3889" w14:textId="77777777" w:rsidR="00FF766F" w:rsidRPr="00511AD0" w:rsidRDefault="002241B6">
            <w:pPr>
              <w:rPr>
                <w:rFonts w:ascii="Calibri" w:eastAsia="Times New Roman" w:hAnsi="Calibri" w:cs="Calibri"/>
              </w:rPr>
            </w:pPr>
            <w:r w:rsidRPr="00511AD0">
              <w:rPr>
                <w:rFonts w:ascii="Calibri" w:eastAsia="Times New Roman" w:hAnsi="Calibri" w:cs="Calibri"/>
              </w:rPr>
              <w:t>Standard error</w:t>
            </w:r>
          </w:p>
        </w:tc>
        <w:tc>
          <w:tcPr>
            <w:tcW w:w="1485" w:type="dxa"/>
            <w:tcMar>
              <w:top w:w="100" w:type="dxa"/>
              <w:left w:w="100" w:type="dxa"/>
              <w:bottom w:w="100" w:type="dxa"/>
              <w:right w:w="100" w:type="dxa"/>
            </w:tcMar>
          </w:tcPr>
          <w:p w14:paraId="359BB7BC" w14:textId="77777777" w:rsidR="00FF766F" w:rsidRPr="00511AD0" w:rsidRDefault="002241B6">
            <w:pPr>
              <w:rPr>
                <w:rFonts w:ascii="Calibri" w:eastAsia="Times New Roman" w:hAnsi="Calibri" w:cs="Calibri"/>
              </w:rPr>
            </w:pPr>
            <w:r w:rsidRPr="00511AD0">
              <w:rPr>
                <w:rFonts w:ascii="Calibri" w:eastAsia="Times New Roman" w:hAnsi="Calibri" w:cs="Calibri"/>
              </w:rPr>
              <w:t>Standard deviation</w:t>
            </w:r>
          </w:p>
        </w:tc>
        <w:tc>
          <w:tcPr>
            <w:tcW w:w="1455" w:type="dxa"/>
            <w:tcMar>
              <w:top w:w="100" w:type="dxa"/>
              <w:left w:w="100" w:type="dxa"/>
              <w:bottom w:w="100" w:type="dxa"/>
              <w:right w:w="100" w:type="dxa"/>
            </w:tcMar>
          </w:tcPr>
          <w:p w14:paraId="31E48A94" w14:textId="77777777" w:rsidR="00FF766F" w:rsidRPr="00511AD0" w:rsidRDefault="002241B6">
            <w:pPr>
              <w:rPr>
                <w:rFonts w:ascii="Calibri" w:eastAsia="Times New Roman" w:hAnsi="Calibri" w:cs="Calibri"/>
              </w:rPr>
            </w:pPr>
            <w:r w:rsidRPr="00511AD0">
              <w:rPr>
                <w:rFonts w:ascii="Calibri" w:eastAsia="Times New Roman" w:hAnsi="Calibri" w:cs="Calibri"/>
              </w:rPr>
              <w:t>95% conf. interval (lower bound)</w:t>
            </w:r>
          </w:p>
        </w:tc>
        <w:tc>
          <w:tcPr>
            <w:tcW w:w="1455" w:type="dxa"/>
            <w:tcMar>
              <w:top w:w="100" w:type="dxa"/>
              <w:left w:w="100" w:type="dxa"/>
              <w:bottom w:w="100" w:type="dxa"/>
              <w:right w:w="100" w:type="dxa"/>
            </w:tcMar>
          </w:tcPr>
          <w:p w14:paraId="27A51D18" w14:textId="77777777" w:rsidR="00FF766F" w:rsidRPr="00511AD0" w:rsidRDefault="002241B6">
            <w:pPr>
              <w:rPr>
                <w:rFonts w:ascii="Calibri" w:eastAsia="Times New Roman" w:hAnsi="Calibri" w:cs="Calibri"/>
              </w:rPr>
            </w:pPr>
            <w:r w:rsidRPr="00511AD0">
              <w:rPr>
                <w:rFonts w:ascii="Calibri" w:eastAsia="Times New Roman" w:hAnsi="Calibri" w:cs="Calibri"/>
              </w:rPr>
              <w:t>95% conf. interval (upper bound)</w:t>
            </w:r>
          </w:p>
        </w:tc>
      </w:tr>
      <w:tr w:rsidR="00FF766F" w:rsidRPr="00511AD0" w14:paraId="0F4DCEAC" w14:textId="77777777">
        <w:trPr>
          <w:trHeight w:val="455"/>
        </w:trPr>
        <w:tc>
          <w:tcPr>
            <w:tcW w:w="1575" w:type="dxa"/>
            <w:tcMar>
              <w:top w:w="100" w:type="dxa"/>
              <w:left w:w="100" w:type="dxa"/>
              <w:bottom w:w="100" w:type="dxa"/>
              <w:right w:w="100" w:type="dxa"/>
            </w:tcMar>
          </w:tcPr>
          <w:p w14:paraId="07EF92D6" w14:textId="77777777" w:rsidR="00FF766F" w:rsidRPr="00511AD0" w:rsidRDefault="002241B6">
            <w:pPr>
              <w:rPr>
                <w:rFonts w:ascii="Calibri" w:eastAsia="Times New Roman" w:hAnsi="Calibri" w:cs="Calibri"/>
              </w:rPr>
            </w:pPr>
            <w:r w:rsidRPr="00511AD0">
              <w:rPr>
                <w:rFonts w:ascii="Calibri" w:eastAsia="Times New Roman" w:hAnsi="Calibri" w:cs="Calibri"/>
              </w:rPr>
              <w:t>33</w:t>
            </w:r>
          </w:p>
        </w:tc>
        <w:tc>
          <w:tcPr>
            <w:tcW w:w="1440" w:type="dxa"/>
            <w:tcMar>
              <w:top w:w="100" w:type="dxa"/>
              <w:left w:w="100" w:type="dxa"/>
              <w:bottom w:w="100" w:type="dxa"/>
              <w:right w:w="100" w:type="dxa"/>
            </w:tcMar>
          </w:tcPr>
          <w:p w14:paraId="0CE0D1C5" w14:textId="77777777" w:rsidR="00FF766F" w:rsidRPr="00511AD0" w:rsidRDefault="002241B6">
            <w:pPr>
              <w:rPr>
                <w:rFonts w:ascii="Calibri" w:eastAsia="Times New Roman" w:hAnsi="Calibri" w:cs="Calibri"/>
              </w:rPr>
            </w:pPr>
            <w:r w:rsidRPr="00511AD0">
              <w:rPr>
                <w:rFonts w:ascii="Calibri" w:eastAsia="Times New Roman" w:hAnsi="Calibri" w:cs="Calibri"/>
              </w:rPr>
              <w:t>0.05</w:t>
            </w:r>
          </w:p>
        </w:tc>
        <w:tc>
          <w:tcPr>
            <w:tcW w:w="1485" w:type="dxa"/>
            <w:tcMar>
              <w:top w:w="100" w:type="dxa"/>
              <w:left w:w="100" w:type="dxa"/>
              <w:bottom w:w="100" w:type="dxa"/>
              <w:right w:w="100" w:type="dxa"/>
            </w:tcMar>
          </w:tcPr>
          <w:p w14:paraId="27DC249F" w14:textId="77777777" w:rsidR="00FF766F" w:rsidRPr="00511AD0" w:rsidRDefault="002241B6">
            <w:pPr>
              <w:rPr>
                <w:rFonts w:ascii="Calibri" w:eastAsia="Times New Roman" w:hAnsi="Calibri" w:cs="Calibri"/>
              </w:rPr>
            </w:pPr>
            <w:r w:rsidRPr="00511AD0">
              <w:rPr>
                <w:rFonts w:ascii="Calibri" w:eastAsia="Times New Roman" w:hAnsi="Calibri" w:cs="Calibri"/>
              </w:rPr>
              <w:t>0.01</w:t>
            </w:r>
          </w:p>
        </w:tc>
        <w:tc>
          <w:tcPr>
            <w:tcW w:w="1485" w:type="dxa"/>
            <w:tcMar>
              <w:top w:w="100" w:type="dxa"/>
              <w:left w:w="100" w:type="dxa"/>
              <w:bottom w:w="100" w:type="dxa"/>
              <w:right w:w="100" w:type="dxa"/>
            </w:tcMar>
          </w:tcPr>
          <w:p w14:paraId="4375A820" w14:textId="77777777" w:rsidR="00FF766F" w:rsidRPr="00511AD0" w:rsidRDefault="002241B6">
            <w:pPr>
              <w:rPr>
                <w:rFonts w:ascii="Calibri" w:eastAsia="Times New Roman" w:hAnsi="Calibri" w:cs="Calibri"/>
              </w:rPr>
            </w:pPr>
            <w:r w:rsidRPr="00511AD0">
              <w:rPr>
                <w:rFonts w:ascii="Calibri" w:eastAsia="Times New Roman" w:hAnsi="Calibri" w:cs="Calibri"/>
              </w:rPr>
              <w:t>0.03</w:t>
            </w:r>
          </w:p>
        </w:tc>
        <w:tc>
          <w:tcPr>
            <w:tcW w:w="1455" w:type="dxa"/>
            <w:tcMar>
              <w:top w:w="100" w:type="dxa"/>
              <w:left w:w="100" w:type="dxa"/>
              <w:bottom w:w="100" w:type="dxa"/>
              <w:right w:w="100" w:type="dxa"/>
            </w:tcMar>
          </w:tcPr>
          <w:p w14:paraId="13BFAE97" w14:textId="77777777" w:rsidR="00FF766F" w:rsidRPr="00511AD0" w:rsidRDefault="002241B6">
            <w:pPr>
              <w:rPr>
                <w:rFonts w:ascii="Calibri" w:eastAsia="Times New Roman" w:hAnsi="Calibri" w:cs="Calibri"/>
              </w:rPr>
            </w:pPr>
            <w:r w:rsidRPr="00511AD0">
              <w:rPr>
                <w:rFonts w:ascii="Calibri" w:eastAsia="Times New Roman" w:hAnsi="Calibri" w:cs="Calibri"/>
              </w:rPr>
              <w:t>0.04</w:t>
            </w:r>
          </w:p>
        </w:tc>
        <w:tc>
          <w:tcPr>
            <w:tcW w:w="1455" w:type="dxa"/>
            <w:tcMar>
              <w:top w:w="100" w:type="dxa"/>
              <w:left w:w="100" w:type="dxa"/>
              <w:bottom w:w="100" w:type="dxa"/>
              <w:right w:w="100" w:type="dxa"/>
            </w:tcMar>
          </w:tcPr>
          <w:p w14:paraId="3B999DF7" w14:textId="77777777" w:rsidR="00FF766F" w:rsidRPr="00511AD0" w:rsidRDefault="002241B6">
            <w:pPr>
              <w:rPr>
                <w:rFonts w:ascii="Calibri" w:eastAsia="Times New Roman" w:hAnsi="Calibri" w:cs="Calibri"/>
              </w:rPr>
            </w:pPr>
            <w:r w:rsidRPr="00511AD0">
              <w:rPr>
                <w:rFonts w:ascii="Calibri" w:eastAsia="Times New Roman" w:hAnsi="Calibri" w:cs="Calibri"/>
              </w:rPr>
              <w:t>0.07</w:t>
            </w:r>
          </w:p>
        </w:tc>
      </w:tr>
    </w:tbl>
    <w:p w14:paraId="36FE49F7" w14:textId="77777777" w:rsidR="00FF766F" w:rsidRPr="00511AD0" w:rsidRDefault="002241B6">
      <w:pPr>
        <w:rPr>
          <w:rFonts w:ascii="Calibri" w:eastAsia="Times New Roman" w:hAnsi="Calibri" w:cs="Calibri"/>
        </w:rPr>
      </w:pPr>
      <w:r w:rsidRPr="00511AD0">
        <w:rPr>
          <w:rFonts w:ascii="Calibri" w:eastAsia="Times New Roman" w:hAnsi="Calibri" w:cs="Calibri"/>
        </w:rPr>
        <w:t>t= -13.85</w:t>
      </w:r>
    </w:p>
    <w:p w14:paraId="54686C62" w14:textId="77777777" w:rsidR="00FF766F" w:rsidRPr="00511AD0" w:rsidRDefault="002241B6">
      <w:pPr>
        <w:rPr>
          <w:rFonts w:ascii="Calibri" w:eastAsia="Times New Roman" w:hAnsi="Calibri" w:cs="Calibri"/>
        </w:rPr>
      </w:pPr>
      <w:r w:rsidRPr="00511AD0">
        <w:rPr>
          <w:rFonts w:ascii="Calibri" w:eastAsia="Times New Roman" w:hAnsi="Calibri" w:cs="Calibri"/>
        </w:rPr>
        <w:t xml:space="preserve">Ha: mean &lt; 0.13 Ha: </w:t>
      </w:r>
      <w:proofErr w:type="gramStart"/>
      <w:r w:rsidRPr="00511AD0">
        <w:rPr>
          <w:rFonts w:ascii="Calibri" w:eastAsia="Times New Roman" w:hAnsi="Calibri" w:cs="Calibri"/>
        </w:rPr>
        <w:t>mean !</w:t>
      </w:r>
      <w:proofErr w:type="gramEnd"/>
      <w:r w:rsidRPr="00511AD0">
        <w:rPr>
          <w:rFonts w:ascii="Calibri" w:eastAsia="Times New Roman" w:hAnsi="Calibri" w:cs="Calibri"/>
        </w:rPr>
        <w:t xml:space="preserve"> = 0.13           Ha: mean &gt; 0.13</w:t>
      </w:r>
    </w:p>
    <w:p w14:paraId="4512DBC5" w14:textId="77777777" w:rsidR="00FF766F" w:rsidRPr="00511AD0" w:rsidRDefault="002241B6">
      <w:pPr>
        <w:rPr>
          <w:rFonts w:ascii="Calibri" w:eastAsia="Times New Roman" w:hAnsi="Calibri" w:cs="Calibri"/>
        </w:rPr>
      </w:pPr>
      <w:proofErr w:type="spellStart"/>
      <w:proofErr w:type="gramStart"/>
      <w:r w:rsidRPr="00511AD0">
        <w:rPr>
          <w:rFonts w:ascii="Calibri" w:eastAsia="Times New Roman" w:hAnsi="Calibri" w:cs="Calibri"/>
        </w:rPr>
        <w:t>Pr</w:t>
      </w:r>
      <w:proofErr w:type="spellEnd"/>
      <w:r w:rsidRPr="00511AD0">
        <w:rPr>
          <w:rFonts w:ascii="Calibri" w:eastAsia="Times New Roman" w:hAnsi="Calibri" w:cs="Calibri"/>
        </w:rPr>
        <w:t>(</w:t>
      </w:r>
      <w:proofErr w:type="gramEnd"/>
      <w:r w:rsidRPr="00511AD0">
        <w:rPr>
          <w:rFonts w:ascii="Calibri" w:eastAsia="Times New Roman" w:hAnsi="Calibri" w:cs="Calibri"/>
        </w:rPr>
        <w:t xml:space="preserve">T &lt; t) = 0.00  </w:t>
      </w:r>
      <w:proofErr w:type="spellStart"/>
      <w:r w:rsidRPr="00511AD0">
        <w:rPr>
          <w:rFonts w:ascii="Calibri" w:eastAsia="Times New Roman" w:hAnsi="Calibri" w:cs="Calibri"/>
        </w:rPr>
        <w:t>Pr</w:t>
      </w:r>
      <w:proofErr w:type="spellEnd"/>
      <w:r w:rsidRPr="00511AD0">
        <w:rPr>
          <w:rFonts w:ascii="Calibri" w:eastAsia="Times New Roman" w:hAnsi="Calibri" w:cs="Calibri"/>
        </w:rPr>
        <w:t xml:space="preserve">(ITI &gt; </w:t>
      </w:r>
      <w:proofErr w:type="spellStart"/>
      <w:r w:rsidRPr="00511AD0">
        <w:rPr>
          <w:rFonts w:ascii="Calibri" w:eastAsia="Times New Roman" w:hAnsi="Calibri" w:cs="Calibri"/>
        </w:rPr>
        <w:t>ItI</w:t>
      </w:r>
      <w:proofErr w:type="spellEnd"/>
      <w:r w:rsidRPr="00511AD0">
        <w:rPr>
          <w:rFonts w:ascii="Calibri" w:eastAsia="Times New Roman" w:hAnsi="Calibri" w:cs="Calibri"/>
        </w:rPr>
        <w:t xml:space="preserve">) = 0.00         </w:t>
      </w:r>
      <w:proofErr w:type="spellStart"/>
      <w:r w:rsidRPr="00511AD0">
        <w:rPr>
          <w:rFonts w:ascii="Calibri" w:eastAsia="Times New Roman" w:hAnsi="Calibri" w:cs="Calibri"/>
        </w:rPr>
        <w:t>Pr</w:t>
      </w:r>
      <w:proofErr w:type="spellEnd"/>
      <w:r w:rsidRPr="00511AD0">
        <w:rPr>
          <w:rFonts w:ascii="Calibri" w:eastAsia="Times New Roman" w:hAnsi="Calibri" w:cs="Calibri"/>
        </w:rPr>
        <w:t>(T &gt; t) = 1.00</w:t>
      </w:r>
    </w:p>
    <w:p w14:paraId="7F85EB2E" w14:textId="77777777" w:rsidR="00FF766F" w:rsidRPr="00511AD0" w:rsidRDefault="00FF766F">
      <w:pPr>
        <w:rPr>
          <w:rFonts w:ascii="Calibri" w:eastAsia="Times New Roman" w:hAnsi="Calibri" w:cs="Calibri"/>
        </w:rPr>
      </w:pPr>
    </w:p>
    <w:p w14:paraId="4F9C4303" w14:textId="77777777" w:rsidR="00FF766F" w:rsidRPr="00511AD0" w:rsidRDefault="002241B6">
      <w:pPr>
        <w:rPr>
          <w:rFonts w:ascii="Calibri" w:eastAsia="Times New Roman" w:hAnsi="Calibri" w:cs="Calibri"/>
          <w:b/>
        </w:rPr>
      </w:pPr>
      <w:r w:rsidRPr="00511AD0">
        <w:rPr>
          <w:rFonts w:ascii="Calibri" w:eastAsia="Times New Roman" w:hAnsi="Calibri" w:cs="Calibri"/>
          <w:b/>
        </w:rPr>
        <w:t>Table 6. T-Test for mean versus the sample value of positive emotion.</w:t>
      </w:r>
    </w:p>
    <w:tbl>
      <w:tblPr>
        <w:tblStyle w:val="a4"/>
        <w:tblW w:w="8895" w:type="dxa"/>
        <w:tblBorders>
          <w:top w:val="nil"/>
          <w:left w:val="nil"/>
          <w:bottom w:val="nil"/>
          <w:right w:val="nil"/>
          <w:insideH w:val="nil"/>
          <w:insideV w:val="nil"/>
        </w:tblBorders>
        <w:tblLayout w:type="fixed"/>
        <w:tblLook w:val="0600" w:firstRow="0" w:lastRow="0" w:firstColumn="0" w:lastColumn="0" w:noHBand="1" w:noVBand="1"/>
      </w:tblPr>
      <w:tblGrid>
        <w:gridCol w:w="1575"/>
        <w:gridCol w:w="1440"/>
        <w:gridCol w:w="1485"/>
        <w:gridCol w:w="1485"/>
        <w:gridCol w:w="1455"/>
        <w:gridCol w:w="1455"/>
      </w:tblGrid>
      <w:tr w:rsidR="00FF766F" w:rsidRPr="00511AD0" w14:paraId="000F9AAF" w14:textId="77777777">
        <w:trPr>
          <w:trHeight w:val="1235"/>
        </w:trPr>
        <w:tc>
          <w:tcPr>
            <w:tcW w:w="1575" w:type="dxa"/>
            <w:tcMar>
              <w:top w:w="100" w:type="dxa"/>
              <w:left w:w="100" w:type="dxa"/>
              <w:bottom w:w="100" w:type="dxa"/>
              <w:right w:w="100" w:type="dxa"/>
            </w:tcMar>
          </w:tcPr>
          <w:p w14:paraId="38C3BB4F" w14:textId="77777777" w:rsidR="00FF766F" w:rsidRPr="00511AD0" w:rsidRDefault="002241B6">
            <w:pPr>
              <w:rPr>
                <w:rFonts w:ascii="Calibri" w:eastAsia="Times New Roman" w:hAnsi="Calibri" w:cs="Calibri"/>
              </w:rPr>
            </w:pPr>
            <w:r w:rsidRPr="00511AD0">
              <w:rPr>
                <w:rFonts w:ascii="Calibri" w:eastAsia="Times New Roman" w:hAnsi="Calibri" w:cs="Calibri"/>
              </w:rPr>
              <w:t>Observations</w:t>
            </w:r>
          </w:p>
        </w:tc>
        <w:tc>
          <w:tcPr>
            <w:tcW w:w="1440" w:type="dxa"/>
            <w:tcMar>
              <w:top w:w="100" w:type="dxa"/>
              <w:left w:w="100" w:type="dxa"/>
              <w:bottom w:w="100" w:type="dxa"/>
              <w:right w:w="100" w:type="dxa"/>
            </w:tcMar>
          </w:tcPr>
          <w:p w14:paraId="47F58AC8" w14:textId="77777777" w:rsidR="00FF766F" w:rsidRPr="00511AD0" w:rsidRDefault="002241B6">
            <w:pPr>
              <w:rPr>
                <w:rFonts w:ascii="Calibri" w:eastAsia="Times New Roman" w:hAnsi="Calibri" w:cs="Calibri"/>
              </w:rPr>
            </w:pPr>
            <w:r w:rsidRPr="00511AD0">
              <w:rPr>
                <w:rFonts w:ascii="Calibri" w:eastAsia="Times New Roman" w:hAnsi="Calibri" w:cs="Calibri"/>
              </w:rPr>
              <w:t>Mean</w:t>
            </w:r>
          </w:p>
        </w:tc>
        <w:tc>
          <w:tcPr>
            <w:tcW w:w="1485" w:type="dxa"/>
            <w:tcMar>
              <w:top w:w="100" w:type="dxa"/>
              <w:left w:w="100" w:type="dxa"/>
              <w:bottom w:w="100" w:type="dxa"/>
              <w:right w:w="100" w:type="dxa"/>
            </w:tcMar>
          </w:tcPr>
          <w:p w14:paraId="31DA06A1" w14:textId="77777777" w:rsidR="00FF766F" w:rsidRPr="00511AD0" w:rsidRDefault="002241B6">
            <w:pPr>
              <w:rPr>
                <w:rFonts w:ascii="Calibri" w:eastAsia="Times New Roman" w:hAnsi="Calibri" w:cs="Calibri"/>
              </w:rPr>
            </w:pPr>
            <w:r w:rsidRPr="00511AD0">
              <w:rPr>
                <w:rFonts w:ascii="Calibri" w:eastAsia="Times New Roman" w:hAnsi="Calibri" w:cs="Calibri"/>
              </w:rPr>
              <w:t>Standard error</w:t>
            </w:r>
          </w:p>
        </w:tc>
        <w:tc>
          <w:tcPr>
            <w:tcW w:w="1485" w:type="dxa"/>
            <w:tcMar>
              <w:top w:w="100" w:type="dxa"/>
              <w:left w:w="100" w:type="dxa"/>
              <w:bottom w:w="100" w:type="dxa"/>
              <w:right w:w="100" w:type="dxa"/>
            </w:tcMar>
          </w:tcPr>
          <w:p w14:paraId="143D1E84" w14:textId="77777777" w:rsidR="00FF766F" w:rsidRPr="00511AD0" w:rsidRDefault="002241B6">
            <w:pPr>
              <w:rPr>
                <w:rFonts w:ascii="Calibri" w:eastAsia="Times New Roman" w:hAnsi="Calibri" w:cs="Calibri"/>
              </w:rPr>
            </w:pPr>
            <w:r w:rsidRPr="00511AD0">
              <w:rPr>
                <w:rFonts w:ascii="Calibri" w:eastAsia="Times New Roman" w:hAnsi="Calibri" w:cs="Calibri"/>
              </w:rPr>
              <w:t>Standard deviation</w:t>
            </w:r>
          </w:p>
        </w:tc>
        <w:tc>
          <w:tcPr>
            <w:tcW w:w="1455" w:type="dxa"/>
            <w:tcMar>
              <w:top w:w="100" w:type="dxa"/>
              <w:left w:w="100" w:type="dxa"/>
              <w:bottom w:w="100" w:type="dxa"/>
              <w:right w:w="100" w:type="dxa"/>
            </w:tcMar>
          </w:tcPr>
          <w:p w14:paraId="07C86122" w14:textId="77777777" w:rsidR="00FF766F" w:rsidRPr="00511AD0" w:rsidRDefault="002241B6">
            <w:pPr>
              <w:rPr>
                <w:rFonts w:ascii="Calibri" w:eastAsia="Times New Roman" w:hAnsi="Calibri" w:cs="Calibri"/>
              </w:rPr>
            </w:pPr>
            <w:r w:rsidRPr="00511AD0">
              <w:rPr>
                <w:rFonts w:ascii="Calibri" w:eastAsia="Times New Roman" w:hAnsi="Calibri" w:cs="Calibri"/>
              </w:rPr>
              <w:t>95% conf. interval (lower bound)</w:t>
            </w:r>
          </w:p>
        </w:tc>
        <w:tc>
          <w:tcPr>
            <w:tcW w:w="1455" w:type="dxa"/>
            <w:tcMar>
              <w:top w:w="100" w:type="dxa"/>
              <w:left w:w="100" w:type="dxa"/>
              <w:bottom w:w="100" w:type="dxa"/>
              <w:right w:w="100" w:type="dxa"/>
            </w:tcMar>
          </w:tcPr>
          <w:p w14:paraId="2D430B27" w14:textId="77777777" w:rsidR="00FF766F" w:rsidRPr="00511AD0" w:rsidRDefault="002241B6">
            <w:pPr>
              <w:rPr>
                <w:rFonts w:ascii="Calibri" w:eastAsia="Times New Roman" w:hAnsi="Calibri" w:cs="Calibri"/>
              </w:rPr>
            </w:pPr>
            <w:r w:rsidRPr="00511AD0">
              <w:rPr>
                <w:rFonts w:ascii="Calibri" w:eastAsia="Times New Roman" w:hAnsi="Calibri" w:cs="Calibri"/>
              </w:rPr>
              <w:t>95% conf. interval (upper bound)</w:t>
            </w:r>
          </w:p>
        </w:tc>
      </w:tr>
      <w:tr w:rsidR="00FF766F" w:rsidRPr="00511AD0" w14:paraId="6293FA02" w14:textId="77777777">
        <w:trPr>
          <w:trHeight w:val="455"/>
        </w:trPr>
        <w:tc>
          <w:tcPr>
            <w:tcW w:w="1575" w:type="dxa"/>
            <w:tcMar>
              <w:top w:w="100" w:type="dxa"/>
              <w:left w:w="100" w:type="dxa"/>
              <w:bottom w:w="100" w:type="dxa"/>
              <w:right w:w="100" w:type="dxa"/>
            </w:tcMar>
          </w:tcPr>
          <w:p w14:paraId="71ADD1EF" w14:textId="77777777" w:rsidR="00FF766F" w:rsidRPr="00511AD0" w:rsidRDefault="002241B6">
            <w:pPr>
              <w:rPr>
                <w:rFonts w:ascii="Calibri" w:eastAsia="Times New Roman" w:hAnsi="Calibri" w:cs="Calibri"/>
              </w:rPr>
            </w:pPr>
            <w:r w:rsidRPr="00511AD0">
              <w:rPr>
                <w:rFonts w:ascii="Calibri" w:eastAsia="Times New Roman" w:hAnsi="Calibri" w:cs="Calibri"/>
              </w:rPr>
              <w:t>67</w:t>
            </w:r>
          </w:p>
        </w:tc>
        <w:tc>
          <w:tcPr>
            <w:tcW w:w="1440" w:type="dxa"/>
            <w:tcMar>
              <w:top w:w="100" w:type="dxa"/>
              <w:left w:w="100" w:type="dxa"/>
              <w:bottom w:w="100" w:type="dxa"/>
              <w:right w:w="100" w:type="dxa"/>
            </w:tcMar>
          </w:tcPr>
          <w:p w14:paraId="345BBE07" w14:textId="77777777" w:rsidR="00FF766F" w:rsidRPr="00511AD0" w:rsidRDefault="002241B6">
            <w:pPr>
              <w:rPr>
                <w:rFonts w:ascii="Calibri" w:eastAsia="Times New Roman" w:hAnsi="Calibri" w:cs="Calibri"/>
              </w:rPr>
            </w:pPr>
            <w:r w:rsidRPr="00511AD0">
              <w:rPr>
                <w:rFonts w:ascii="Calibri" w:eastAsia="Times New Roman" w:hAnsi="Calibri" w:cs="Calibri"/>
              </w:rPr>
              <w:t>3.29</w:t>
            </w:r>
          </w:p>
        </w:tc>
        <w:tc>
          <w:tcPr>
            <w:tcW w:w="1485" w:type="dxa"/>
            <w:tcMar>
              <w:top w:w="100" w:type="dxa"/>
              <w:left w:w="100" w:type="dxa"/>
              <w:bottom w:w="100" w:type="dxa"/>
              <w:right w:w="100" w:type="dxa"/>
            </w:tcMar>
          </w:tcPr>
          <w:p w14:paraId="3E95F1ED" w14:textId="77777777" w:rsidR="00FF766F" w:rsidRPr="00511AD0" w:rsidRDefault="002241B6">
            <w:pPr>
              <w:rPr>
                <w:rFonts w:ascii="Calibri" w:eastAsia="Times New Roman" w:hAnsi="Calibri" w:cs="Calibri"/>
              </w:rPr>
            </w:pPr>
            <w:r w:rsidRPr="00511AD0">
              <w:rPr>
                <w:rFonts w:ascii="Calibri" w:eastAsia="Times New Roman" w:hAnsi="Calibri" w:cs="Calibri"/>
              </w:rPr>
              <w:t>0.09</w:t>
            </w:r>
          </w:p>
        </w:tc>
        <w:tc>
          <w:tcPr>
            <w:tcW w:w="1485" w:type="dxa"/>
            <w:tcMar>
              <w:top w:w="100" w:type="dxa"/>
              <w:left w:w="100" w:type="dxa"/>
              <w:bottom w:w="100" w:type="dxa"/>
              <w:right w:w="100" w:type="dxa"/>
            </w:tcMar>
          </w:tcPr>
          <w:p w14:paraId="196EF3B5" w14:textId="77777777" w:rsidR="00FF766F" w:rsidRPr="00511AD0" w:rsidRDefault="002241B6">
            <w:pPr>
              <w:rPr>
                <w:rFonts w:ascii="Calibri" w:eastAsia="Times New Roman" w:hAnsi="Calibri" w:cs="Calibri"/>
              </w:rPr>
            </w:pPr>
            <w:r w:rsidRPr="00511AD0">
              <w:rPr>
                <w:rFonts w:ascii="Calibri" w:eastAsia="Times New Roman" w:hAnsi="Calibri" w:cs="Calibri"/>
              </w:rPr>
              <w:t>0.73</w:t>
            </w:r>
          </w:p>
        </w:tc>
        <w:tc>
          <w:tcPr>
            <w:tcW w:w="1455" w:type="dxa"/>
            <w:tcMar>
              <w:top w:w="100" w:type="dxa"/>
              <w:left w:w="100" w:type="dxa"/>
              <w:bottom w:w="100" w:type="dxa"/>
              <w:right w:w="100" w:type="dxa"/>
            </w:tcMar>
          </w:tcPr>
          <w:p w14:paraId="50881BBA" w14:textId="77777777" w:rsidR="00FF766F" w:rsidRPr="00511AD0" w:rsidRDefault="002241B6">
            <w:pPr>
              <w:rPr>
                <w:rFonts w:ascii="Calibri" w:eastAsia="Times New Roman" w:hAnsi="Calibri" w:cs="Calibri"/>
              </w:rPr>
            </w:pPr>
            <w:r w:rsidRPr="00511AD0">
              <w:rPr>
                <w:rFonts w:ascii="Calibri" w:eastAsia="Times New Roman" w:hAnsi="Calibri" w:cs="Calibri"/>
              </w:rPr>
              <w:t>3.12</w:t>
            </w:r>
          </w:p>
        </w:tc>
        <w:tc>
          <w:tcPr>
            <w:tcW w:w="1455" w:type="dxa"/>
            <w:tcMar>
              <w:top w:w="100" w:type="dxa"/>
              <w:left w:w="100" w:type="dxa"/>
              <w:bottom w:w="100" w:type="dxa"/>
              <w:right w:w="100" w:type="dxa"/>
            </w:tcMar>
          </w:tcPr>
          <w:p w14:paraId="109C9886" w14:textId="77777777" w:rsidR="00FF766F" w:rsidRPr="00511AD0" w:rsidRDefault="002241B6">
            <w:pPr>
              <w:rPr>
                <w:rFonts w:ascii="Calibri" w:eastAsia="Times New Roman" w:hAnsi="Calibri" w:cs="Calibri"/>
              </w:rPr>
            </w:pPr>
            <w:r w:rsidRPr="00511AD0">
              <w:rPr>
                <w:rFonts w:ascii="Calibri" w:eastAsia="Times New Roman" w:hAnsi="Calibri" w:cs="Calibri"/>
              </w:rPr>
              <w:t>3.47</w:t>
            </w:r>
          </w:p>
        </w:tc>
      </w:tr>
    </w:tbl>
    <w:p w14:paraId="61EB1ACE" w14:textId="77777777" w:rsidR="00FF766F" w:rsidRPr="00511AD0" w:rsidRDefault="002241B6">
      <w:pPr>
        <w:rPr>
          <w:rFonts w:ascii="Calibri" w:eastAsia="Times New Roman" w:hAnsi="Calibri" w:cs="Calibri"/>
        </w:rPr>
      </w:pPr>
      <w:r w:rsidRPr="00511AD0">
        <w:rPr>
          <w:rFonts w:ascii="Calibri" w:eastAsia="Times New Roman" w:hAnsi="Calibri" w:cs="Calibri"/>
        </w:rPr>
        <w:t>t= -4.26</w:t>
      </w:r>
    </w:p>
    <w:p w14:paraId="13704940" w14:textId="77777777" w:rsidR="00FF766F" w:rsidRPr="00511AD0" w:rsidRDefault="002241B6">
      <w:pPr>
        <w:rPr>
          <w:rFonts w:ascii="Calibri" w:eastAsia="Times New Roman" w:hAnsi="Calibri" w:cs="Calibri"/>
        </w:rPr>
      </w:pPr>
      <w:r w:rsidRPr="00511AD0">
        <w:rPr>
          <w:rFonts w:ascii="Calibri" w:eastAsia="Times New Roman" w:hAnsi="Calibri" w:cs="Calibri"/>
        </w:rPr>
        <w:t xml:space="preserve">Ha: mean &lt; 3.67 Ha: </w:t>
      </w:r>
      <w:proofErr w:type="gramStart"/>
      <w:r w:rsidRPr="00511AD0">
        <w:rPr>
          <w:rFonts w:ascii="Calibri" w:eastAsia="Times New Roman" w:hAnsi="Calibri" w:cs="Calibri"/>
        </w:rPr>
        <w:t>mean !</w:t>
      </w:r>
      <w:proofErr w:type="gramEnd"/>
      <w:r w:rsidRPr="00511AD0">
        <w:rPr>
          <w:rFonts w:ascii="Calibri" w:eastAsia="Times New Roman" w:hAnsi="Calibri" w:cs="Calibri"/>
        </w:rPr>
        <w:t xml:space="preserve"> = 3.67           Ha: mean &gt; 3.67</w:t>
      </w:r>
    </w:p>
    <w:p w14:paraId="55B6CBC1" w14:textId="77777777" w:rsidR="00FF766F" w:rsidRPr="00511AD0" w:rsidRDefault="002241B6">
      <w:pPr>
        <w:rPr>
          <w:rFonts w:ascii="Calibri" w:eastAsia="Times New Roman" w:hAnsi="Calibri" w:cs="Calibri"/>
        </w:rPr>
      </w:pPr>
      <w:proofErr w:type="spellStart"/>
      <w:proofErr w:type="gramStart"/>
      <w:r w:rsidRPr="00511AD0">
        <w:rPr>
          <w:rFonts w:ascii="Calibri" w:eastAsia="Times New Roman" w:hAnsi="Calibri" w:cs="Calibri"/>
        </w:rPr>
        <w:t>Pr</w:t>
      </w:r>
      <w:proofErr w:type="spellEnd"/>
      <w:r w:rsidRPr="00511AD0">
        <w:rPr>
          <w:rFonts w:ascii="Calibri" w:eastAsia="Times New Roman" w:hAnsi="Calibri" w:cs="Calibri"/>
        </w:rPr>
        <w:t>(</w:t>
      </w:r>
      <w:proofErr w:type="gramEnd"/>
      <w:r w:rsidRPr="00511AD0">
        <w:rPr>
          <w:rFonts w:ascii="Calibri" w:eastAsia="Times New Roman" w:hAnsi="Calibri" w:cs="Calibri"/>
        </w:rPr>
        <w:t xml:space="preserve">T &lt; t) = 0.01  </w:t>
      </w:r>
      <w:proofErr w:type="spellStart"/>
      <w:r w:rsidRPr="00511AD0">
        <w:rPr>
          <w:rFonts w:ascii="Calibri" w:eastAsia="Times New Roman" w:hAnsi="Calibri" w:cs="Calibri"/>
        </w:rPr>
        <w:t>Pr</w:t>
      </w:r>
      <w:proofErr w:type="spellEnd"/>
      <w:r w:rsidRPr="00511AD0">
        <w:rPr>
          <w:rFonts w:ascii="Calibri" w:eastAsia="Times New Roman" w:hAnsi="Calibri" w:cs="Calibri"/>
        </w:rPr>
        <w:t xml:space="preserve">(ITI &gt; </w:t>
      </w:r>
      <w:proofErr w:type="spellStart"/>
      <w:r w:rsidRPr="00511AD0">
        <w:rPr>
          <w:rFonts w:ascii="Calibri" w:eastAsia="Times New Roman" w:hAnsi="Calibri" w:cs="Calibri"/>
        </w:rPr>
        <w:t>ItI</w:t>
      </w:r>
      <w:proofErr w:type="spellEnd"/>
      <w:r w:rsidRPr="00511AD0">
        <w:rPr>
          <w:rFonts w:ascii="Calibri" w:eastAsia="Times New Roman" w:hAnsi="Calibri" w:cs="Calibri"/>
        </w:rPr>
        <w:t xml:space="preserve">) = 0.00         </w:t>
      </w:r>
      <w:proofErr w:type="spellStart"/>
      <w:r w:rsidRPr="00511AD0">
        <w:rPr>
          <w:rFonts w:ascii="Calibri" w:eastAsia="Times New Roman" w:hAnsi="Calibri" w:cs="Calibri"/>
        </w:rPr>
        <w:t>Pr</w:t>
      </w:r>
      <w:proofErr w:type="spellEnd"/>
      <w:r w:rsidRPr="00511AD0">
        <w:rPr>
          <w:rFonts w:ascii="Calibri" w:eastAsia="Times New Roman" w:hAnsi="Calibri" w:cs="Calibri"/>
        </w:rPr>
        <w:t>(T &gt; t) = 1.00</w:t>
      </w:r>
    </w:p>
    <w:p w14:paraId="60B38B18" w14:textId="77777777" w:rsidR="00FF766F" w:rsidRPr="00511AD0" w:rsidRDefault="00FF766F">
      <w:pPr>
        <w:rPr>
          <w:rFonts w:ascii="Calibri" w:eastAsia="Times New Roman" w:hAnsi="Calibri" w:cs="Calibri"/>
        </w:rPr>
      </w:pPr>
    </w:p>
    <w:p w14:paraId="62EC0BB5" w14:textId="77777777" w:rsidR="00FF766F" w:rsidRPr="00511AD0" w:rsidRDefault="00FF766F">
      <w:pPr>
        <w:rPr>
          <w:rFonts w:ascii="Calibri" w:eastAsia="Times New Roman" w:hAnsi="Calibri" w:cs="Calibri"/>
        </w:rPr>
      </w:pPr>
    </w:p>
    <w:p w14:paraId="1489FF7D" w14:textId="77777777" w:rsidR="00FF766F" w:rsidRPr="00511AD0" w:rsidRDefault="002241B6">
      <w:pPr>
        <w:rPr>
          <w:rFonts w:ascii="Calibri" w:eastAsia="Times New Roman" w:hAnsi="Calibri" w:cs="Calibri"/>
          <w:b/>
        </w:rPr>
      </w:pPr>
      <w:r w:rsidRPr="00511AD0">
        <w:rPr>
          <w:rFonts w:ascii="Calibri" w:eastAsia="Times New Roman" w:hAnsi="Calibri" w:cs="Calibri"/>
          <w:b/>
        </w:rPr>
        <w:t>Table 7.  Difference between positive emotion in comments before and after lockdown.</w:t>
      </w:r>
    </w:p>
    <w:tbl>
      <w:tblPr>
        <w:tblStyle w:val="a5"/>
        <w:tblW w:w="9393"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176"/>
        <w:gridCol w:w="1411"/>
        <w:gridCol w:w="931"/>
        <w:gridCol w:w="1175"/>
        <w:gridCol w:w="1175"/>
        <w:gridCol w:w="1175"/>
        <w:gridCol w:w="1175"/>
        <w:gridCol w:w="1175"/>
      </w:tblGrid>
      <w:tr w:rsidR="00FF766F" w:rsidRPr="00511AD0" w14:paraId="7C9C72A1" w14:textId="77777777">
        <w:tc>
          <w:tcPr>
            <w:tcW w:w="1175" w:type="dxa"/>
            <w:shd w:val="clear" w:color="auto" w:fill="auto"/>
            <w:tcMar>
              <w:top w:w="100" w:type="dxa"/>
              <w:left w:w="100" w:type="dxa"/>
              <w:bottom w:w="100" w:type="dxa"/>
              <w:right w:w="100" w:type="dxa"/>
            </w:tcMar>
          </w:tcPr>
          <w:p w14:paraId="0D1B24FF"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Group</w:t>
            </w:r>
          </w:p>
        </w:tc>
        <w:tc>
          <w:tcPr>
            <w:tcW w:w="1410" w:type="dxa"/>
            <w:shd w:val="clear" w:color="auto" w:fill="auto"/>
            <w:tcMar>
              <w:top w:w="100" w:type="dxa"/>
              <w:left w:w="100" w:type="dxa"/>
              <w:bottom w:w="100" w:type="dxa"/>
              <w:right w:w="100" w:type="dxa"/>
            </w:tcMar>
          </w:tcPr>
          <w:p w14:paraId="65670228"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Observations</w:t>
            </w:r>
          </w:p>
        </w:tc>
        <w:tc>
          <w:tcPr>
            <w:tcW w:w="930" w:type="dxa"/>
            <w:shd w:val="clear" w:color="auto" w:fill="auto"/>
            <w:tcMar>
              <w:top w:w="100" w:type="dxa"/>
              <w:left w:w="100" w:type="dxa"/>
              <w:bottom w:w="100" w:type="dxa"/>
              <w:right w:w="100" w:type="dxa"/>
            </w:tcMar>
          </w:tcPr>
          <w:p w14:paraId="3BCAA939"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Mean</w:t>
            </w:r>
          </w:p>
        </w:tc>
        <w:tc>
          <w:tcPr>
            <w:tcW w:w="1175" w:type="dxa"/>
            <w:shd w:val="clear" w:color="auto" w:fill="auto"/>
            <w:tcMar>
              <w:top w:w="100" w:type="dxa"/>
              <w:left w:w="100" w:type="dxa"/>
              <w:bottom w:w="100" w:type="dxa"/>
              <w:right w:w="100" w:type="dxa"/>
            </w:tcMar>
          </w:tcPr>
          <w:p w14:paraId="68CAD0BD"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Standard Error</w:t>
            </w:r>
          </w:p>
        </w:tc>
        <w:tc>
          <w:tcPr>
            <w:tcW w:w="1175" w:type="dxa"/>
            <w:shd w:val="clear" w:color="auto" w:fill="auto"/>
            <w:tcMar>
              <w:top w:w="100" w:type="dxa"/>
              <w:left w:w="100" w:type="dxa"/>
              <w:bottom w:w="100" w:type="dxa"/>
              <w:right w:w="100" w:type="dxa"/>
            </w:tcMar>
          </w:tcPr>
          <w:p w14:paraId="47B6C51E"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Standard Deviation</w:t>
            </w:r>
          </w:p>
        </w:tc>
        <w:tc>
          <w:tcPr>
            <w:tcW w:w="1175" w:type="dxa"/>
            <w:shd w:val="clear" w:color="auto" w:fill="auto"/>
            <w:tcMar>
              <w:top w:w="100" w:type="dxa"/>
              <w:left w:w="100" w:type="dxa"/>
              <w:bottom w:w="100" w:type="dxa"/>
              <w:right w:w="100" w:type="dxa"/>
            </w:tcMar>
          </w:tcPr>
          <w:p w14:paraId="49B4DD4D"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95% conf. Interval (lower bound)</w:t>
            </w:r>
          </w:p>
        </w:tc>
        <w:tc>
          <w:tcPr>
            <w:tcW w:w="1175" w:type="dxa"/>
            <w:shd w:val="clear" w:color="auto" w:fill="auto"/>
            <w:tcMar>
              <w:top w:w="100" w:type="dxa"/>
              <w:left w:w="100" w:type="dxa"/>
              <w:bottom w:w="100" w:type="dxa"/>
              <w:right w:w="100" w:type="dxa"/>
            </w:tcMar>
          </w:tcPr>
          <w:p w14:paraId="3A9A9ECD"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95% conf. Interval (upper bound)</w:t>
            </w:r>
          </w:p>
        </w:tc>
        <w:tc>
          <w:tcPr>
            <w:tcW w:w="1175" w:type="dxa"/>
            <w:shd w:val="clear" w:color="auto" w:fill="auto"/>
            <w:tcMar>
              <w:top w:w="100" w:type="dxa"/>
              <w:left w:w="100" w:type="dxa"/>
              <w:bottom w:w="100" w:type="dxa"/>
              <w:right w:w="100" w:type="dxa"/>
            </w:tcMar>
          </w:tcPr>
          <w:p w14:paraId="58CAF16B" w14:textId="77777777" w:rsidR="00FF766F" w:rsidRPr="00511AD0" w:rsidRDefault="00FF766F">
            <w:pPr>
              <w:widowControl w:val="0"/>
              <w:spacing w:line="240" w:lineRule="auto"/>
              <w:rPr>
                <w:rFonts w:ascii="Calibri" w:eastAsia="Times New Roman" w:hAnsi="Calibri" w:cs="Calibri"/>
              </w:rPr>
            </w:pPr>
          </w:p>
        </w:tc>
      </w:tr>
      <w:tr w:rsidR="00FF766F" w:rsidRPr="00511AD0" w14:paraId="45B2C402" w14:textId="77777777">
        <w:tc>
          <w:tcPr>
            <w:tcW w:w="1175" w:type="dxa"/>
            <w:shd w:val="clear" w:color="auto" w:fill="auto"/>
            <w:tcMar>
              <w:top w:w="100" w:type="dxa"/>
              <w:left w:w="100" w:type="dxa"/>
              <w:bottom w:w="100" w:type="dxa"/>
              <w:right w:w="100" w:type="dxa"/>
            </w:tcMar>
          </w:tcPr>
          <w:p w14:paraId="18E685BF"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Pre</w:t>
            </w:r>
          </w:p>
        </w:tc>
        <w:tc>
          <w:tcPr>
            <w:tcW w:w="1410" w:type="dxa"/>
            <w:shd w:val="clear" w:color="auto" w:fill="auto"/>
            <w:tcMar>
              <w:top w:w="100" w:type="dxa"/>
              <w:left w:w="100" w:type="dxa"/>
              <w:bottom w:w="100" w:type="dxa"/>
              <w:right w:w="100" w:type="dxa"/>
            </w:tcMar>
          </w:tcPr>
          <w:p w14:paraId="5EA5C295"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21</w:t>
            </w:r>
          </w:p>
        </w:tc>
        <w:tc>
          <w:tcPr>
            <w:tcW w:w="930" w:type="dxa"/>
            <w:shd w:val="clear" w:color="auto" w:fill="auto"/>
            <w:tcMar>
              <w:top w:w="100" w:type="dxa"/>
              <w:left w:w="100" w:type="dxa"/>
              <w:bottom w:w="100" w:type="dxa"/>
              <w:right w:w="100" w:type="dxa"/>
            </w:tcMar>
          </w:tcPr>
          <w:p w14:paraId="1826B1F0"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3.78</w:t>
            </w:r>
          </w:p>
        </w:tc>
        <w:tc>
          <w:tcPr>
            <w:tcW w:w="1175" w:type="dxa"/>
            <w:shd w:val="clear" w:color="auto" w:fill="auto"/>
            <w:tcMar>
              <w:top w:w="100" w:type="dxa"/>
              <w:left w:w="100" w:type="dxa"/>
              <w:bottom w:w="100" w:type="dxa"/>
              <w:right w:w="100" w:type="dxa"/>
            </w:tcMar>
          </w:tcPr>
          <w:p w14:paraId="1F84F591"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0.14</w:t>
            </w:r>
          </w:p>
        </w:tc>
        <w:tc>
          <w:tcPr>
            <w:tcW w:w="1175" w:type="dxa"/>
            <w:shd w:val="clear" w:color="auto" w:fill="auto"/>
            <w:tcMar>
              <w:top w:w="100" w:type="dxa"/>
              <w:left w:w="100" w:type="dxa"/>
              <w:bottom w:w="100" w:type="dxa"/>
              <w:right w:w="100" w:type="dxa"/>
            </w:tcMar>
          </w:tcPr>
          <w:p w14:paraId="4ACD8A0D"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0.66</w:t>
            </w:r>
          </w:p>
        </w:tc>
        <w:tc>
          <w:tcPr>
            <w:tcW w:w="1175" w:type="dxa"/>
            <w:shd w:val="clear" w:color="auto" w:fill="auto"/>
            <w:tcMar>
              <w:top w:w="100" w:type="dxa"/>
              <w:left w:w="100" w:type="dxa"/>
              <w:bottom w:w="100" w:type="dxa"/>
              <w:right w:w="100" w:type="dxa"/>
            </w:tcMar>
          </w:tcPr>
          <w:p w14:paraId="4A35EE69"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3.48</w:t>
            </w:r>
          </w:p>
        </w:tc>
        <w:tc>
          <w:tcPr>
            <w:tcW w:w="1175" w:type="dxa"/>
            <w:shd w:val="clear" w:color="auto" w:fill="auto"/>
            <w:tcMar>
              <w:top w:w="100" w:type="dxa"/>
              <w:left w:w="100" w:type="dxa"/>
              <w:bottom w:w="100" w:type="dxa"/>
              <w:right w:w="100" w:type="dxa"/>
            </w:tcMar>
          </w:tcPr>
          <w:p w14:paraId="12081C3F"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4.08</w:t>
            </w:r>
          </w:p>
        </w:tc>
        <w:tc>
          <w:tcPr>
            <w:tcW w:w="1175" w:type="dxa"/>
            <w:shd w:val="clear" w:color="auto" w:fill="auto"/>
            <w:tcMar>
              <w:top w:w="100" w:type="dxa"/>
              <w:left w:w="100" w:type="dxa"/>
              <w:bottom w:w="100" w:type="dxa"/>
              <w:right w:w="100" w:type="dxa"/>
            </w:tcMar>
          </w:tcPr>
          <w:p w14:paraId="5C305827" w14:textId="77777777" w:rsidR="00FF766F" w:rsidRPr="00511AD0" w:rsidRDefault="00FF766F">
            <w:pPr>
              <w:widowControl w:val="0"/>
              <w:spacing w:line="240" w:lineRule="auto"/>
              <w:rPr>
                <w:rFonts w:ascii="Calibri" w:eastAsia="Times New Roman" w:hAnsi="Calibri" w:cs="Calibri"/>
              </w:rPr>
            </w:pPr>
          </w:p>
        </w:tc>
      </w:tr>
      <w:tr w:rsidR="00FF766F" w:rsidRPr="00511AD0" w14:paraId="1CE1169A" w14:textId="77777777">
        <w:tc>
          <w:tcPr>
            <w:tcW w:w="1175" w:type="dxa"/>
            <w:shd w:val="clear" w:color="auto" w:fill="auto"/>
            <w:tcMar>
              <w:top w:w="100" w:type="dxa"/>
              <w:left w:w="100" w:type="dxa"/>
              <w:bottom w:w="100" w:type="dxa"/>
              <w:right w:w="100" w:type="dxa"/>
            </w:tcMar>
          </w:tcPr>
          <w:p w14:paraId="76165385"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Post</w:t>
            </w:r>
          </w:p>
        </w:tc>
        <w:tc>
          <w:tcPr>
            <w:tcW w:w="1410" w:type="dxa"/>
            <w:shd w:val="clear" w:color="auto" w:fill="auto"/>
            <w:tcMar>
              <w:top w:w="100" w:type="dxa"/>
              <w:left w:w="100" w:type="dxa"/>
              <w:bottom w:w="100" w:type="dxa"/>
              <w:right w:w="100" w:type="dxa"/>
            </w:tcMar>
          </w:tcPr>
          <w:p w14:paraId="518F0A81"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46</w:t>
            </w:r>
          </w:p>
        </w:tc>
        <w:tc>
          <w:tcPr>
            <w:tcW w:w="930" w:type="dxa"/>
            <w:shd w:val="clear" w:color="auto" w:fill="auto"/>
            <w:tcMar>
              <w:top w:w="100" w:type="dxa"/>
              <w:left w:w="100" w:type="dxa"/>
              <w:bottom w:w="100" w:type="dxa"/>
              <w:right w:w="100" w:type="dxa"/>
            </w:tcMar>
          </w:tcPr>
          <w:p w14:paraId="7792D3FF"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3.07</w:t>
            </w:r>
          </w:p>
        </w:tc>
        <w:tc>
          <w:tcPr>
            <w:tcW w:w="1175" w:type="dxa"/>
            <w:shd w:val="clear" w:color="auto" w:fill="auto"/>
            <w:tcMar>
              <w:top w:w="100" w:type="dxa"/>
              <w:left w:w="100" w:type="dxa"/>
              <w:bottom w:w="100" w:type="dxa"/>
              <w:right w:w="100" w:type="dxa"/>
            </w:tcMar>
          </w:tcPr>
          <w:p w14:paraId="56DBD55F"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0.09</w:t>
            </w:r>
          </w:p>
        </w:tc>
        <w:tc>
          <w:tcPr>
            <w:tcW w:w="1175" w:type="dxa"/>
            <w:shd w:val="clear" w:color="auto" w:fill="auto"/>
            <w:tcMar>
              <w:top w:w="100" w:type="dxa"/>
              <w:left w:w="100" w:type="dxa"/>
              <w:bottom w:w="100" w:type="dxa"/>
              <w:right w:w="100" w:type="dxa"/>
            </w:tcMar>
          </w:tcPr>
          <w:p w14:paraId="4A95818A"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0.64</w:t>
            </w:r>
          </w:p>
        </w:tc>
        <w:tc>
          <w:tcPr>
            <w:tcW w:w="1175" w:type="dxa"/>
            <w:shd w:val="clear" w:color="auto" w:fill="auto"/>
            <w:tcMar>
              <w:top w:w="100" w:type="dxa"/>
              <w:left w:w="100" w:type="dxa"/>
              <w:bottom w:w="100" w:type="dxa"/>
              <w:right w:w="100" w:type="dxa"/>
            </w:tcMar>
          </w:tcPr>
          <w:p w14:paraId="649777C7"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2.88</w:t>
            </w:r>
          </w:p>
        </w:tc>
        <w:tc>
          <w:tcPr>
            <w:tcW w:w="1175" w:type="dxa"/>
            <w:shd w:val="clear" w:color="auto" w:fill="auto"/>
            <w:tcMar>
              <w:top w:w="100" w:type="dxa"/>
              <w:left w:w="100" w:type="dxa"/>
              <w:bottom w:w="100" w:type="dxa"/>
              <w:right w:w="100" w:type="dxa"/>
            </w:tcMar>
          </w:tcPr>
          <w:p w14:paraId="21DAF5AC"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3.26</w:t>
            </w:r>
          </w:p>
        </w:tc>
        <w:tc>
          <w:tcPr>
            <w:tcW w:w="1175" w:type="dxa"/>
            <w:shd w:val="clear" w:color="auto" w:fill="auto"/>
            <w:tcMar>
              <w:top w:w="100" w:type="dxa"/>
              <w:left w:w="100" w:type="dxa"/>
              <w:bottom w:w="100" w:type="dxa"/>
              <w:right w:w="100" w:type="dxa"/>
            </w:tcMar>
          </w:tcPr>
          <w:p w14:paraId="680F7BEF" w14:textId="77777777" w:rsidR="00FF766F" w:rsidRPr="00511AD0" w:rsidRDefault="00FF766F">
            <w:pPr>
              <w:widowControl w:val="0"/>
              <w:spacing w:line="240" w:lineRule="auto"/>
              <w:rPr>
                <w:rFonts w:ascii="Calibri" w:eastAsia="Times New Roman" w:hAnsi="Calibri" w:cs="Calibri"/>
              </w:rPr>
            </w:pPr>
          </w:p>
          <w:p w14:paraId="35125F5C" w14:textId="77777777" w:rsidR="00FF766F" w:rsidRPr="00511AD0" w:rsidRDefault="00FF766F">
            <w:pPr>
              <w:widowControl w:val="0"/>
              <w:spacing w:line="240" w:lineRule="auto"/>
              <w:rPr>
                <w:rFonts w:ascii="Calibri" w:eastAsia="Times New Roman" w:hAnsi="Calibri" w:cs="Calibri"/>
              </w:rPr>
            </w:pPr>
          </w:p>
        </w:tc>
      </w:tr>
    </w:tbl>
    <w:p w14:paraId="022CE50B" w14:textId="77777777" w:rsidR="00FF766F" w:rsidRPr="00511AD0" w:rsidRDefault="002241B6">
      <w:pPr>
        <w:rPr>
          <w:rFonts w:ascii="Calibri" w:eastAsia="Times New Roman" w:hAnsi="Calibri" w:cs="Calibri"/>
        </w:rPr>
      </w:pPr>
      <w:r w:rsidRPr="00511AD0">
        <w:rPr>
          <w:rFonts w:ascii="Calibri" w:eastAsia="Times New Roman" w:hAnsi="Calibri" w:cs="Calibri"/>
        </w:rPr>
        <w:t>t= 4.13</w:t>
      </w:r>
    </w:p>
    <w:p w14:paraId="0F5B9B56" w14:textId="77777777" w:rsidR="00FF766F" w:rsidRPr="00511AD0" w:rsidRDefault="002241B6">
      <w:pPr>
        <w:rPr>
          <w:rFonts w:ascii="Calibri" w:eastAsia="Times New Roman" w:hAnsi="Calibri" w:cs="Calibri"/>
        </w:rPr>
      </w:pPr>
      <w:r w:rsidRPr="00511AD0">
        <w:rPr>
          <w:rFonts w:ascii="Calibri" w:eastAsia="Times New Roman" w:hAnsi="Calibri" w:cs="Calibri"/>
        </w:rPr>
        <w:t xml:space="preserve">Ha: diff &lt; 0 Ha: </w:t>
      </w:r>
      <w:proofErr w:type="gramStart"/>
      <w:r w:rsidRPr="00511AD0">
        <w:rPr>
          <w:rFonts w:ascii="Calibri" w:eastAsia="Times New Roman" w:hAnsi="Calibri" w:cs="Calibri"/>
        </w:rPr>
        <w:t>diff !</w:t>
      </w:r>
      <w:proofErr w:type="gramEnd"/>
      <w:r w:rsidRPr="00511AD0">
        <w:rPr>
          <w:rFonts w:ascii="Calibri" w:eastAsia="Times New Roman" w:hAnsi="Calibri" w:cs="Calibri"/>
        </w:rPr>
        <w:t xml:space="preserve"> = 0           Ha: diff &gt; 0</w:t>
      </w:r>
    </w:p>
    <w:p w14:paraId="4862D888" w14:textId="52E66ECD" w:rsidR="00FF766F" w:rsidRDefault="002241B6">
      <w:pPr>
        <w:rPr>
          <w:rFonts w:ascii="Calibri" w:eastAsia="Times New Roman" w:hAnsi="Calibri" w:cs="Calibri"/>
        </w:rPr>
      </w:pPr>
      <w:proofErr w:type="spellStart"/>
      <w:proofErr w:type="gramStart"/>
      <w:r w:rsidRPr="00511AD0">
        <w:rPr>
          <w:rFonts w:ascii="Calibri" w:eastAsia="Times New Roman" w:hAnsi="Calibri" w:cs="Calibri"/>
        </w:rPr>
        <w:t>Pr</w:t>
      </w:r>
      <w:proofErr w:type="spellEnd"/>
      <w:r w:rsidRPr="00511AD0">
        <w:rPr>
          <w:rFonts w:ascii="Calibri" w:eastAsia="Times New Roman" w:hAnsi="Calibri" w:cs="Calibri"/>
        </w:rPr>
        <w:t>(</w:t>
      </w:r>
      <w:proofErr w:type="gramEnd"/>
      <w:r w:rsidRPr="00511AD0">
        <w:rPr>
          <w:rFonts w:ascii="Calibri" w:eastAsia="Times New Roman" w:hAnsi="Calibri" w:cs="Calibri"/>
        </w:rPr>
        <w:t xml:space="preserve">T &lt; t) = 1.00  </w:t>
      </w:r>
      <w:proofErr w:type="spellStart"/>
      <w:r w:rsidRPr="00511AD0">
        <w:rPr>
          <w:rFonts w:ascii="Calibri" w:eastAsia="Times New Roman" w:hAnsi="Calibri" w:cs="Calibri"/>
        </w:rPr>
        <w:t>Pr</w:t>
      </w:r>
      <w:proofErr w:type="spellEnd"/>
      <w:r w:rsidRPr="00511AD0">
        <w:rPr>
          <w:rFonts w:ascii="Calibri" w:eastAsia="Times New Roman" w:hAnsi="Calibri" w:cs="Calibri"/>
        </w:rPr>
        <w:t xml:space="preserve">(ITI &gt; </w:t>
      </w:r>
      <w:proofErr w:type="spellStart"/>
      <w:r w:rsidRPr="00511AD0">
        <w:rPr>
          <w:rFonts w:ascii="Calibri" w:eastAsia="Times New Roman" w:hAnsi="Calibri" w:cs="Calibri"/>
        </w:rPr>
        <w:t>ItI</w:t>
      </w:r>
      <w:proofErr w:type="spellEnd"/>
      <w:r w:rsidRPr="00511AD0">
        <w:rPr>
          <w:rFonts w:ascii="Calibri" w:eastAsia="Times New Roman" w:hAnsi="Calibri" w:cs="Calibri"/>
        </w:rPr>
        <w:t xml:space="preserve">) = 0.00         </w:t>
      </w:r>
      <w:proofErr w:type="spellStart"/>
      <w:r w:rsidRPr="00511AD0">
        <w:rPr>
          <w:rFonts w:ascii="Calibri" w:eastAsia="Times New Roman" w:hAnsi="Calibri" w:cs="Calibri"/>
        </w:rPr>
        <w:t>Pr</w:t>
      </w:r>
      <w:proofErr w:type="spellEnd"/>
      <w:r w:rsidRPr="00511AD0">
        <w:rPr>
          <w:rFonts w:ascii="Calibri" w:eastAsia="Times New Roman" w:hAnsi="Calibri" w:cs="Calibri"/>
        </w:rPr>
        <w:t>(T &gt; t) = 0.00</w:t>
      </w:r>
    </w:p>
    <w:p w14:paraId="6D357DD2" w14:textId="3828C8D7" w:rsidR="00511AD0" w:rsidRDefault="00511AD0">
      <w:pPr>
        <w:rPr>
          <w:rFonts w:ascii="Calibri" w:eastAsia="Times New Roman" w:hAnsi="Calibri" w:cs="Calibri"/>
        </w:rPr>
      </w:pPr>
    </w:p>
    <w:p w14:paraId="0FADBB26" w14:textId="16F14885" w:rsidR="00511AD0" w:rsidRDefault="00511AD0">
      <w:pPr>
        <w:rPr>
          <w:rFonts w:ascii="Calibri" w:eastAsia="Times New Roman" w:hAnsi="Calibri" w:cs="Calibri"/>
        </w:rPr>
      </w:pPr>
    </w:p>
    <w:p w14:paraId="4177D422" w14:textId="2D11F093" w:rsidR="00511AD0" w:rsidRDefault="00511AD0">
      <w:pPr>
        <w:rPr>
          <w:rFonts w:ascii="Calibri" w:eastAsia="Times New Roman" w:hAnsi="Calibri" w:cs="Calibri"/>
        </w:rPr>
      </w:pPr>
    </w:p>
    <w:p w14:paraId="2446F12D" w14:textId="77777777" w:rsidR="00511AD0" w:rsidRPr="00511AD0" w:rsidRDefault="00511AD0">
      <w:pPr>
        <w:rPr>
          <w:rFonts w:ascii="Calibri" w:eastAsia="Times New Roman" w:hAnsi="Calibri" w:cs="Calibri"/>
        </w:rPr>
      </w:pPr>
    </w:p>
    <w:p w14:paraId="1319C348" w14:textId="77777777" w:rsidR="00FF766F" w:rsidRPr="00511AD0" w:rsidRDefault="00FF766F">
      <w:pPr>
        <w:rPr>
          <w:rFonts w:ascii="Calibri" w:eastAsia="Times New Roman" w:hAnsi="Calibri" w:cs="Calibri"/>
        </w:rPr>
      </w:pPr>
    </w:p>
    <w:p w14:paraId="5E656DE2" w14:textId="77777777" w:rsidR="00FF766F" w:rsidRPr="00511AD0" w:rsidRDefault="002241B6">
      <w:pPr>
        <w:rPr>
          <w:rFonts w:ascii="Calibri" w:eastAsia="Times New Roman" w:hAnsi="Calibri" w:cs="Calibri"/>
          <w:b/>
        </w:rPr>
      </w:pPr>
      <w:r w:rsidRPr="00511AD0">
        <w:rPr>
          <w:rFonts w:ascii="Calibri" w:eastAsia="Times New Roman" w:hAnsi="Calibri" w:cs="Calibri"/>
        </w:rPr>
        <w:lastRenderedPageBreak/>
        <w:t xml:space="preserve"> </w:t>
      </w:r>
      <w:r w:rsidRPr="00511AD0">
        <w:rPr>
          <w:rFonts w:ascii="Calibri" w:eastAsia="Times New Roman" w:hAnsi="Calibri" w:cs="Calibri"/>
          <w:b/>
        </w:rPr>
        <w:t>Table 8.  Difference between positive emotion by source.</w:t>
      </w:r>
    </w:p>
    <w:tbl>
      <w:tblPr>
        <w:tblStyle w:val="a6"/>
        <w:tblW w:w="9393"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176"/>
        <w:gridCol w:w="1471"/>
        <w:gridCol w:w="871"/>
        <w:gridCol w:w="1175"/>
        <w:gridCol w:w="1175"/>
        <w:gridCol w:w="1175"/>
        <w:gridCol w:w="1175"/>
        <w:gridCol w:w="1175"/>
      </w:tblGrid>
      <w:tr w:rsidR="00FF766F" w:rsidRPr="00511AD0" w14:paraId="48D08473" w14:textId="77777777">
        <w:tc>
          <w:tcPr>
            <w:tcW w:w="1175" w:type="dxa"/>
            <w:shd w:val="clear" w:color="auto" w:fill="auto"/>
            <w:tcMar>
              <w:top w:w="100" w:type="dxa"/>
              <w:left w:w="100" w:type="dxa"/>
              <w:bottom w:w="100" w:type="dxa"/>
              <w:right w:w="100" w:type="dxa"/>
            </w:tcMar>
          </w:tcPr>
          <w:p w14:paraId="743550F0"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Group</w:t>
            </w:r>
          </w:p>
        </w:tc>
        <w:tc>
          <w:tcPr>
            <w:tcW w:w="1470" w:type="dxa"/>
            <w:shd w:val="clear" w:color="auto" w:fill="auto"/>
            <w:tcMar>
              <w:top w:w="100" w:type="dxa"/>
              <w:left w:w="100" w:type="dxa"/>
              <w:bottom w:w="100" w:type="dxa"/>
              <w:right w:w="100" w:type="dxa"/>
            </w:tcMar>
          </w:tcPr>
          <w:p w14:paraId="3C6EFF39"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Observations</w:t>
            </w:r>
          </w:p>
        </w:tc>
        <w:tc>
          <w:tcPr>
            <w:tcW w:w="870" w:type="dxa"/>
            <w:shd w:val="clear" w:color="auto" w:fill="auto"/>
            <w:tcMar>
              <w:top w:w="100" w:type="dxa"/>
              <w:left w:w="100" w:type="dxa"/>
              <w:bottom w:w="100" w:type="dxa"/>
              <w:right w:w="100" w:type="dxa"/>
            </w:tcMar>
          </w:tcPr>
          <w:p w14:paraId="09420740"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Mean</w:t>
            </w:r>
          </w:p>
        </w:tc>
        <w:tc>
          <w:tcPr>
            <w:tcW w:w="1175" w:type="dxa"/>
            <w:shd w:val="clear" w:color="auto" w:fill="auto"/>
            <w:tcMar>
              <w:top w:w="100" w:type="dxa"/>
              <w:left w:w="100" w:type="dxa"/>
              <w:bottom w:w="100" w:type="dxa"/>
              <w:right w:w="100" w:type="dxa"/>
            </w:tcMar>
          </w:tcPr>
          <w:p w14:paraId="451CD80C"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Standard Error</w:t>
            </w:r>
          </w:p>
        </w:tc>
        <w:tc>
          <w:tcPr>
            <w:tcW w:w="1175" w:type="dxa"/>
            <w:shd w:val="clear" w:color="auto" w:fill="auto"/>
            <w:tcMar>
              <w:top w:w="100" w:type="dxa"/>
              <w:left w:w="100" w:type="dxa"/>
              <w:bottom w:w="100" w:type="dxa"/>
              <w:right w:w="100" w:type="dxa"/>
            </w:tcMar>
          </w:tcPr>
          <w:p w14:paraId="7E992E3B"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Standard Deviation</w:t>
            </w:r>
          </w:p>
        </w:tc>
        <w:tc>
          <w:tcPr>
            <w:tcW w:w="1175" w:type="dxa"/>
            <w:shd w:val="clear" w:color="auto" w:fill="auto"/>
            <w:tcMar>
              <w:top w:w="100" w:type="dxa"/>
              <w:left w:w="100" w:type="dxa"/>
              <w:bottom w:w="100" w:type="dxa"/>
              <w:right w:w="100" w:type="dxa"/>
            </w:tcMar>
          </w:tcPr>
          <w:p w14:paraId="558F8086"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95% conf. Interval (lower bound)</w:t>
            </w:r>
          </w:p>
        </w:tc>
        <w:tc>
          <w:tcPr>
            <w:tcW w:w="1175" w:type="dxa"/>
            <w:shd w:val="clear" w:color="auto" w:fill="auto"/>
            <w:tcMar>
              <w:top w:w="100" w:type="dxa"/>
              <w:left w:w="100" w:type="dxa"/>
              <w:bottom w:w="100" w:type="dxa"/>
              <w:right w:w="100" w:type="dxa"/>
            </w:tcMar>
          </w:tcPr>
          <w:p w14:paraId="7D426E84"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95% conf. Interval (upper bound)</w:t>
            </w:r>
          </w:p>
        </w:tc>
        <w:tc>
          <w:tcPr>
            <w:tcW w:w="1175" w:type="dxa"/>
            <w:shd w:val="clear" w:color="auto" w:fill="auto"/>
            <w:tcMar>
              <w:top w:w="100" w:type="dxa"/>
              <w:left w:w="100" w:type="dxa"/>
              <w:bottom w:w="100" w:type="dxa"/>
              <w:right w:w="100" w:type="dxa"/>
            </w:tcMar>
          </w:tcPr>
          <w:p w14:paraId="7896B5FC" w14:textId="77777777" w:rsidR="00FF766F" w:rsidRPr="00511AD0" w:rsidRDefault="00FF766F">
            <w:pPr>
              <w:widowControl w:val="0"/>
              <w:spacing w:line="240" w:lineRule="auto"/>
              <w:rPr>
                <w:rFonts w:ascii="Calibri" w:eastAsia="Times New Roman" w:hAnsi="Calibri" w:cs="Calibri"/>
              </w:rPr>
            </w:pPr>
          </w:p>
        </w:tc>
      </w:tr>
      <w:tr w:rsidR="00FF766F" w:rsidRPr="00511AD0" w14:paraId="25A8D4D8" w14:textId="77777777">
        <w:tc>
          <w:tcPr>
            <w:tcW w:w="1175" w:type="dxa"/>
            <w:shd w:val="clear" w:color="auto" w:fill="auto"/>
            <w:tcMar>
              <w:top w:w="100" w:type="dxa"/>
              <w:left w:w="100" w:type="dxa"/>
              <w:bottom w:w="100" w:type="dxa"/>
              <w:right w:w="100" w:type="dxa"/>
            </w:tcMar>
          </w:tcPr>
          <w:p w14:paraId="02760C05"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HuffPo</w:t>
            </w:r>
          </w:p>
        </w:tc>
        <w:tc>
          <w:tcPr>
            <w:tcW w:w="1470" w:type="dxa"/>
            <w:shd w:val="clear" w:color="auto" w:fill="auto"/>
            <w:tcMar>
              <w:top w:w="100" w:type="dxa"/>
              <w:left w:w="100" w:type="dxa"/>
              <w:bottom w:w="100" w:type="dxa"/>
              <w:right w:w="100" w:type="dxa"/>
            </w:tcMar>
          </w:tcPr>
          <w:p w14:paraId="05B7BFF0"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34</w:t>
            </w:r>
          </w:p>
        </w:tc>
        <w:tc>
          <w:tcPr>
            <w:tcW w:w="870" w:type="dxa"/>
            <w:shd w:val="clear" w:color="auto" w:fill="auto"/>
            <w:tcMar>
              <w:top w:w="100" w:type="dxa"/>
              <w:left w:w="100" w:type="dxa"/>
              <w:bottom w:w="100" w:type="dxa"/>
              <w:right w:w="100" w:type="dxa"/>
            </w:tcMar>
          </w:tcPr>
          <w:p w14:paraId="754AFC6E"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3.37</w:t>
            </w:r>
          </w:p>
        </w:tc>
        <w:tc>
          <w:tcPr>
            <w:tcW w:w="1175" w:type="dxa"/>
            <w:shd w:val="clear" w:color="auto" w:fill="auto"/>
            <w:tcMar>
              <w:top w:w="100" w:type="dxa"/>
              <w:left w:w="100" w:type="dxa"/>
              <w:bottom w:w="100" w:type="dxa"/>
              <w:right w:w="100" w:type="dxa"/>
            </w:tcMar>
          </w:tcPr>
          <w:p w14:paraId="58C2F92B"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0.13</w:t>
            </w:r>
          </w:p>
        </w:tc>
        <w:tc>
          <w:tcPr>
            <w:tcW w:w="1175" w:type="dxa"/>
            <w:shd w:val="clear" w:color="auto" w:fill="auto"/>
            <w:tcMar>
              <w:top w:w="100" w:type="dxa"/>
              <w:left w:w="100" w:type="dxa"/>
              <w:bottom w:w="100" w:type="dxa"/>
              <w:right w:w="100" w:type="dxa"/>
            </w:tcMar>
          </w:tcPr>
          <w:p w14:paraId="4ADDC2DC"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0.76</w:t>
            </w:r>
          </w:p>
        </w:tc>
        <w:tc>
          <w:tcPr>
            <w:tcW w:w="1175" w:type="dxa"/>
            <w:shd w:val="clear" w:color="auto" w:fill="auto"/>
            <w:tcMar>
              <w:top w:w="100" w:type="dxa"/>
              <w:left w:w="100" w:type="dxa"/>
              <w:bottom w:w="100" w:type="dxa"/>
              <w:right w:w="100" w:type="dxa"/>
            </w:tcMar>
          </w:tcPr>
          <w:p w14:paraId="38893C67"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3.11</w:t>
            </w:r>
          </w:p>
        </w:tc>
        <w:tc>
          <w:tcPr>
            <w:tcW w:w="1175" w:type="dxa"/>
            <w:shd w:val="clear" w:color="auto" w:fill="auto"/>
            <w:tcMar>
              <w:top w:w="100" w:type="dxa"/>
              <w:left w:w="100" w:type="dxa"/>
              <w:bottom w:w="100" w:type="dxa"/>
              <w:right w:w="100" w:type="dxa"/>
            </w:tcMar>
          </w:tcPr>
          <w:p w14:paraId="03DF0407"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3.63</w:t>
            </w:r>
          </w:p>
        </w:tc>
        <w:tc>
          <w:tcPr>
            <w:tcW w:w="1175" w:type="dxa"/>
            <w:shd w:val="clear" w:color="auto" w:fill="auto"/>
            <w:tcMar>
              <w:top w:w="100" w:type="dxa"/>
              <w:left w:w="100" w:type="dxa"/>
              <w:bottom w:w="100" w:type="dxa"/>
              <w:right w:w="100" w:type="dxa"/>
            </w:tcMar>
          </w:tcPr>
          <w:p w14:paraId="1DAA3465" w14:textId="77777777" w:rsidR="00FF766F" w:rsidRPr="00511AD0" w:rsidRDefault="00FF766F">
            <w:pPr>
              <w:widowControl w:val="0"/>
              <w:spacing w:line="240" w:lineRule="auto"/>
              <w:rPr>
                <w:rFonts w:ascii="Calibri" w:eastAsia="Times New Roman" w:hAnsi="Calibri" w:cs="Calibri"/>
              </w:rPr>
            </w:pPr>
          </w:p>
        </w:tc>
      </w:tr>
      <w:tr w:rsidR="00FF766F" w:rsidRPr="00511AD0" w14:paraId="09E48092" w14:textId="77777777">
        <w:tc>
          <w:tcPr>
            <w:tcW w:w="1175" w:type="dxa"/>
            <w:shd w:val="clear" w:color="auto" w:fill="auto"/>
            <w:tcMar>
              <w:top w:w="100" w:type="dxa"/>
              <w:left w:w="100" w:type="dxa"/>
              <w:bottom w:w="100" w:type="dxa"/>
              <w:right w:w="100" w:type="dxa"/>
            </w:tcMar>
          </w:tcPr>
          <w:p w14:paraId="58FA2740"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NYT</w:t>
            </w:r>
          </w:p>
        </w:tc>
        <w:tc>
          <w:tcPr>
            <w:tcW w:w="1470" w:type="dxa"/>
            <w:shd w:val="clear" w:color="auto" w:fill="auto"/>
            <w:tcMar>
              <w:top w:w="100" w:type="dxa"/>
              <w:left w:w="100" w:type="dxa"/>
              <w:bottom w:w="100" w:type="dxa"/>
              <w:right w:w="100" w:type="dxa"/>
            </w:tcMar>
          </w:tcPr>
          <w:p w14:paraId="0FC0B8B7"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33</w:t>
            </w:r>
          </w:p>
        </w:tc>
        <w:tc>
          <w:tcPr>
            <w:tcW w:w="870" w:type="dxa"/>
            <w:shd w:val="clear" w:color="auto" w:fill="auto"/>
            <w:tcMar>
              <w:top w:w="100" w:type="dxa"/>
              <w:left w:w="100" w:type="dxa"/>
              <w:bottom w:w="100" w:type="dxa"/>
              <w:right w:w="100" w:type="dxa"/>
            </w:tcMar>
          </w:tcPr>
          <w:p w14:paraId="6F7AFE9F"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3.21</w:t>
            </w:r>
          </w:p>
        </w:tc>
        <w:tc>
          <w:tcPr>
            <w:tcW w:w="1175" w:type="dxa"/>
            <w:shd w:val="clear" w:color="auto" w:fill="auto"/>
            <w:tcMar>
              <w:top w:w="100" w:type="dxa"/>
              <w:left w:w="100" w:type="dxa"/>
              <w:bottom w:w="100" w:type="dxa"/>
              <w:right w:w="100" w:type="dxa"/>
            </w:tcMar>
          </w:tcPr>
          <w:p w14:paraId="5C87182A"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0.12</w:t>
            </w:r>
          </w:p>
        </w:tc>
        <w:tc>
          <w:tcPr>
            <w:tcW w:w="1175" w:type="dxa"/>
            <w:shd w:val="clear" w:color="auto" w:fill="auto"/>
            <w:tcMar>
              <w:top w:w="100" w:type="dxa"/>
              <w:left w:w="100" w:type="dxa"/>
              <w:bottom w:w="100" w:type="dxa"/>
              <w:right w:w="100" w:type="dxa"/>
            </w:tcMar>
          </w:tcPr>
          <w:p w14:paraId="45B6ED95"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0.70</w:t>
            </w:r>
          </w:p>
        </w:tc>
        <w:tc>
          <w:tcPr>
            <w:tcW w:w="1175" w:type="dxa"/>
            <w:shd w:val="clear" w:color="auto" w:fill="auto"/>
            <w:tcMar>
              <w:top w:w="100" w:type="dxa"/>
              <w:left w:w="100" w:type="dxa"/>
              <w:bottom w:w="100" w:type="dxa"/>
              <w:right w:w="100" w:type="dxa"/>
            </w:tcMar>
          </w:tcPr>
          <w:p w14:paraId="15C53D4E"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2.97</w:t>
            </w:r>
          </w:p>
        </w:tc>
        <w:tc>
          <w:tcPr>
            <w:tcW w:w="1175" w:type="dxa"/>
            <w:shd w:val="clear" w:color="auto" w:fill="auto"/>
            <w:tcMar>
              <w:top w:w="100" w:type="dxa"/>
              <w:left w:w="100" w:type="dxa"/>
              <w:bottom w:w="100" w:type="dxa"/>
              <w:right w:w="100" w:type="dxa"/>
            </w:tcMar>
          </w:tcPr>
          <w:p w14:paraId="4ACD9A73"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3.46</w:t>
            </w:r>
          </w:p>
        </w:tc>
        <w:tc>
          <w:tcPr>
            <w:tcW w:w="1175" w:type="dxa"/>
            <w:shd w:val="clear" w:color="auto" w:fill="auto"/>
            <w:tcMar>
              <w:top w:w="100" w:type="dxa"/>
              <w:left w:w="100" w:type="dxa"/>
              <w:bottom w:w="100" w:type="dxa"/>
              <w:right w:w="100" w:type="dxa"/>
            </w:tcMar>
          </w:tcPr>
          <w:p w14:paraId="4CAB01B2" w14:textId="77777777" w:rsidR="00FF766F" w:rsidRPr="00511AD0" w:rsidRDefault="00FF766F">
            <w:pPr>
              <w:widowControl w:val="0"/>
              <w:spacing w:line="240" w:lineRule="auto"/>
              <w:rPr>
                <w:rFonts w:ascii="Calibri" w:eastAsia="Times New Roman" w:hAnsi="Calibri" w:cs="Calibri"/>
              </w:rPr>
            </w:pPr>
          </w:p>
          <w:p w14:paraId="576CF449" w14:textId="77777777" w:rsidR="00FF766F" w:rsidRPr="00511AD0" w:rsidRDefault="00FF766F">
            <w:pPr>
              <w:widowControl w:val="0"/>
              <w:spacing w:line="240" w:lineRule="auto"/>
              <w:rPr>
                <w:rFonts w:ascii="Calibri" w:eastAsia="Times New Roman" w:hAnsi="Calibri" w:cs="Calibri"/>
              </w:rPr>
            </w:pPr>
          </w:p>
        </w:tc>
      </w:tr>
    </w:tbl>
    <w:p w14:paraId="1E2511AB" w14:textId="77777777" w:rsidR="00FF766F" w:rsidRPr="00511AD0" w:rsidRDefault="002241B6">
      <w:pPr>
        <w:rPr>
          <w:rFonts w:ascii="Calibri" w:eastAsia="Times New Roman" w:hAnsi="Calibri" w:cs="Calibri"/>
        </w:rPr>
      </w:pPr>
      <w:r w:rsidRPr="00511AD0">
        <w:rPr>
          <w:rFonts w:ascii="Calibri" w:eastAsia="Times New Roman" w:hAnsi="Calibri" w:cs="Calibri"/>
        </w:rPr>
        <w:t>t= 0.88</w:t>
      </w:r>
    </w:p>
    <w:p w14:paraId="0F23A28B" w14:textId="77777777" w:rsidR="00FF766F" w:rsidRPr="00511AD0" w:rsidRDefault="002241B6">
      <w:pPr>
        <w:rPr>
          <w:rFonts w:ascii="Calibri" w:eastAsia="Times New Roman" w:hAnsi="Calibri" w:cs="Calibri"/>
        </w:rPr>
      </w:pPr>
      <w:r w:rsidRPr="00511AD0">
        <w:rPr>
          <w:rFonts w:ascii="Calibri" w:eastAsia="Times New Roman" w:hAnsi="Calibri" w:cs="Calibri"/>
        </w:rPr>
        <w:t xml:space="preserve">Ha: diff &lt; 0 Ha: </w:t>
      </w:r>
      <w:proofErr w:type="gramStart"/>
      <w:r w:rsidRPr="00511AD0">
        <w:rPr>
          <w:rFonts w:ascii="Calibri" w:eastAsia="Times New Roman" w:hAnsi="Calibri" w:cs="Calibri"/>
        </w:rPr>
        <w:t>diff !</w:t>
      </w:r>
      <w:proofErr w:type="gramEnd"/>
      <w:r w:rsidRPr="00511AD0">
        <w:rPr>
          <w:rFonts w:ascii="Calibri" w:eastAsia="Times New Roman" w:hAnsi="Calibri" w:cs="Calibri"/>
        </w:rPr>
        <w:t xml:space="preserve"> = 0           Ha: diff &gt; 0</w:t>
      </w:r>
    </w:p>
    <w:p w14:paraId="651F64AB" w14:textId="77777777" w:rsidR="00FF766F" w:rsidRPr="00511AD0" w:rsidRDefault="002241B6">
      <w:pPr>
        <w:rPr>
          <w:rFonts w:ascii="Calibri" w:eastAsia="Times New Roman" w:hAnsi="Calibri" w:cs="Calibri"/>
        </w:rPr>
      </w:pPr>
      <w:proofErr w:type="spellStart"/>
      <w:proofErr w:type="gramStart"/>
      <w:r w:rsidRPr="00511AD0">
        <w:rPr>
          <w:rFonts w:ascii="Calibri" w:eastAsia="Times New Roman" w:hAnsi="Calibri" w:cs="Calibri"/>
        </w:rPr>
        <w:t>Pr</w:t>
      </w:r>
      <w:proofErr w:type="spellEnd"/>
      <w:r w:rsidRPr="00511AD0">
        <w:rPr>
          <w:rFonts w:ascii="Calibri" w:eastAsia="Times New Roman" w:hAnsi="Calibri" w:cs="Calibri"/>
        </w:rPr>
        <w:t>(</w:t>
      </w:r>
      <w:proofErr w:type="gramEnd"/>
      <w:r w:rsidRPr="00511AD0">
        <w:rPr>
          <w:rFonts w:ascii="Calibri" w:eastAsia="Times New Roman" w:hAnsi="Calibri" w:cs="Calibri"/>
        </w:rPr>
        <w:t xml:space="preserve">T &lt; t) = 0.81  </w:t>
      </w:r>
      <w:proofErr w:type="spellStart"/>
      <w:r w:rsidRPr="00511AD0">
        <w:rPr>
          <w:rFonts w:ascii="Calibri" w:eastAsia="Times New Roman" w:hAnsi="Calibri" w:cs="Calibri"/>
        </w:rPr>
        <w:t>Pr</w:t>
      </w:r>
      <w:proofErr w:type="spellEnd"/>
      <w:r w:rsidRPr="00511AD0">
        <w:rPr>
          <w:rFonts w:ascii="Calibri" w:eastAsia="Times New Roman" w:hAnsi="Calibri" w:cs="Calibri"/>
        </w:rPr>
        <w:t xml:space="preserve">(ITI &gt; </w:t>
      </w:r>
      <w:proofErr w:type="spellStart"/>
      <w:r w:rsidRPr="00511AD0">
        <w:rPr>
          <w:rFonts w:ascii="Calibri" w:eastAsia="Times New Roman" w:hAnsi="Calibri" w:cs="Calibri"/>
        </w:rPr>
        <w:t>ItI</w:t>
      </w:r>
      <w:proofErr w:type="spellEnd"/>
      <w:r w:rsidRPr="00511AD0">
        <w:rPr>
          <w:rFonts w:ascii="Calibri" w:eastAsia="Times New Roman" w:hAnsi="Calibri" w:cs="Calibri"/>
        </w:rPr>
        <w:t xml:space="preserve">) = 0.38         </w:t>
      </w:r>
      <w:proofErr w:type="spellStart"/>
      <w:r w:rsidRPr="00511AD0">
        <w:rPr>
          <w:rFonts w:ascii="Calibri" w:eastAsia="Times New Roman" w:hAnsi="Calibri" w:cs="Calibri"/>
        </w:rPr>
        <w:t>Pr</w:t>
      </w:r>
      <w:proofErr w:type="spellEnd"/>
      <w:r w:rsidRPr="00511AD0">
        <w:rPr>
          <w:rFonts w:ascii="Calibri" w:eastAsia="Times New Roman" w:hAnsi="Calibri" w:cs="Calibri"/>
        </w:rPr>
        <w:t>(T &gt; t) = 0.19</w:t>
      </w:r>
    </w:p>
    <w:p w14:paraId="0065DA7A" w14:textId="77777777" w:rsidR="00FF766F" w:rsidRPr="00511AD0" w:rsidRDefault="00FF766F">
      <w:pPr>
        <w:rPr>
          <w:rFonts w:ascii="Calibri" w:eastAsia="Times New Roman" w:hAnsi="Calibri" w:cs="Calibri"/>
          <w:b/>
          <w:sz w:val="21"/>
          <w:szCs w:val="21"/>
        </w:rPr>
      </w:pPr>
    </w:p>
    <w:p w14:paraId="5E7B3271" w14:textId="77777777" w:rsidR="00FF766F" w:rsidRPr="00511AD0" w:rsidRDefault="002241B6">
      <w:pPr>
        <w:rPr>
          <w:rFonts w:ascii="Calibri" w:eastAsia="Times New Roman" w:hAnsi="Calibri" w:cs="Calibri"/>
          <w:b/>
          <w:sz w:val="21"/>
          <w:szCs w:val="21"/>
        </w:rPr>
      </w:pPr>
      <w:r w:rsidRPr="00511AD0">
        <w:rPr>
          <w:rFonts w:ascii="Calibri" w:eastAsia="Times New Roman" w:hAnsi="Calibri" w:cs="Calibri"/>
          <w:b/>
          <w:sz w:val="21"/>
          <w:szCs w:val="21"/>
        </w:rPr>
        <w:t xml:space="preserve"> </w:t>
      </w:r>
    </w:p>
    <w:p w14:paraId="374AF4C4" w14:textId="77777777" w:rsidR="00FF766F" w:rsidRPr="00511AD0" w:rsidRDefault="002241B6">
      <w:pPr>
        <w:rPr>
          <w:rFonts w:ascii="Calibri" w:eastAsia="Times New Roman" w:hAnsi="Calibri" w:cs="Calibri"/>
          <w:b/>
          <w:sz w:val="21"/>
          <w:szCs w:val="21"/>
        </w:rPr>
      </w:pPr>
      <w:r w:rsidRPr="00511AD0">
        <w:rPr>
          <w:rFonts w:ascii="Calibri" w:eastAsia="Times New Roman" w:hAnsi="Calibri" w:cs="Calibri"/>
          <w:b/>
          <w:sz w:val="21"/>
          <w:szCs w:val="21"/>
        </w:rPr>
        <w:t>Table 9. T-Test for mean versus the sample value for negative emotion.</w:t>
      </w:r>
    </w:p>
    <w:tbl>
      <w:tblPr>
        <w:tblStyle w:val="a7"/>
        <w:tblW w:w="8895" w:type="dxa"/>
        <w:tblBorders>
          <w:top w:val="nil"/>
          <w:left w:val="nil"/>
          <w:bottom w:val="nil"/>
          <w:right w:val="nil"/>
          <w:insideH w:val="nil"/>
          <w:insideV w:val="nil"/>
        </w:tblBorders>
        <w:tblLayout w:type="fixed"/>
        <w:tblLook w:val="0600" w:firstRow="0" w:lastRow="0" w:firstColumn="0" w:lastColumn="0" w:noHBand="1" w:noVBand="1"/>
      </w:tblPr>
      <w:tblGrid>
        <w:gridCol w:w="1575"/>
        <w:gridCol w:w="1440"/>
        <w:gridCol w:w="1485"/>
        <w:gridCol w:w="1485"/>
        <w:gridCol w:w="1455"/>
        <w:gridCol w:w="1455"/>
      </w:tblGrid>
      <w:tr w:rsidR="00FF766F" w:rsidRPr="00511AD0" w14:paraId="1E2276D8" w14:textId="77777777">
        <w:trPr>
          <w:trHeight w:val="1235"/>
        </w:trPr>
        <w:tc>
          <w:tcPr>
            <w:tcW w:w="1575" w:type="dxa"/>
            <w:tcMar>
              <w:top w:w="100" w:type="dxa"/>
              <w:left w:w="100" w:type="dxa"/>
              <w:bottom w:w="100" w:type="dxa"/>
              <w:right w:w="100" w:type="dxa"/>
            </w:tcMar>
          </w:tcPr>
          <w:p w14:paraId="519CD1A7"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Observations</w:t>
            </w:r>
          </w:p>
        </w:tc>
        <w:tc>
          <w:tcPr>
            <w:tcW w:w="1440" w:type="dxa"/>
            <w:tcMar>
              <w:top w:w="100" w:type="dxa"/>
              <w:left w:w="100" w:type="dxa"/>
              <w:bottom w:w="100" w:type="dxa"/>
              <w:right w:w="100" w:type="dxa"/>
            </w:tcMar>
          </w:tcPr>
          <w:p w14:paraId="0823D454"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Mean</w:t>
            </w:r>
          </w:p>
        </w:tc>
        <w:tc>
          <w:tcPr>
            <w:tcW w:w="1485" w:type="dxa"/>
            <w:tcMar>
              <w:top w:w="100" w:type="dxa"/>
              <w:left w:w="100" w:type="dxa"/>
              <w:bottom w:w="100" w:type="dxa"/>
              <w:right w:w="100" w:type="dxa"/>
            </w:tcMar>
          </w:tcPr>
          <w:p w14:paraId="61955A21"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Standard error</w:t>
            </w:r>
          </w:p>
        </w:tc>
        <w:tc>
          <w:tcPr>
            <w:tcW w:w="1485" w:type="dxa"/>
            <w:tcMar>
              <w:top w:w="100" w:type="dxa"/>
              <w:left w:w="100" w:type="dxa"/>
              <w:bottom w:w="100" w:type="dxa"/>
              <w:right w:w="100" w:type="dxa"/>
            </w:tcMar>
          </w:tcPr>
          <w:p w14:paraId="39AF85FF"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Standard deviation</w:t>
            </w:r>
          </w:p>
        </w:tc>
        <w:tc>
          <w:tcPr>
            <w:tcW w:w="1455" w:type="dxa"/>
            <w:tcMar>
              <w:top w:w="100" w:type="dxa"/>
              <w:left w:w="100" w:type="dxa"/>
              <w:bottom w:w="100" w:type="dxa"/>
              <w:right w:w="100" w:type="dxa"/>
            </w:tcMar>
          </w:tcPr>
          <w:p w14:paraId="1DB45198"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95% conf. interval (lower bound)</w:t>
            </w:r>
          </w:p>
        </w:tc>
        <w:tc>
          <w:tcPr>
            <w:tcW w:w="1455" w:type="dxa"/>
            <w:tcMar>
              <w:top w:w="100" w:type="dxa"/>
              <w:left w:w="100" w:type="dxa"/>
              <w:bottom w:w="100" w:type="dxa"/>
              <w:right w:w="100" w:type="dxa"/>
            </w:tcMar>
          </w:tcPr>
          <w:p w14:paraId="29AAF269"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95% conf. interval (upper bound)</w:t>
            </w:r>
          </w:p>
        </w:tc>
      </w:tr>
      <w:tr w:rsidR="00FF766F" w:rsidRPr="00511AD0" w14:paraId="0CCB0876" w14:textId="77777777">
        <w:trPr>
          <w:trHeight w:val="455"/>
        </w:trPr>
        <w:tc>
          <w:tcPr>
            <w:tcW w:w="1575" w:type="dxa"/>
            <w:tcMar>
              <w:top w:w="100" w:type="dxa"/>
              <w:left w:w="100" w:type="dxa"/>
              <w:bottom w:w="100" w:type="dxa"/>
              <w:right w:w="100" w:type="dxa"/>
            </w:tcMar>
          </w:tcPr>
          <w:p w14:paraId="2B360800"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67</w:t>
            </w:r>
          </w:p>
        </w:tc>
        <w:tc>
          <w:tcPr>
            <w:tcW w:w="1440" w:type="dxa"/>
            <w:tcMar>
              <w:top w:w="100" w:type="dxa"/>
              <w:left w:w="100" w:type="dxa"/>
              <w:bottom w:w="100" w:type="dxa"/>
              <w:right w:w="100" w:type="dxa"/>
            </w:tcMar>
          </w:tcPr>
          <w:p w14:paraId="52DD9F12"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2.48</w:t>
            </w:r>
          </w:p>
        </w:tc>
        <w:tc>
          <w:tcPr>
            <w:tcW w:w="1485" w:type="dxa"/>
            <w:tcMar>
              <w:top w:w="100" w:type="dxa"/>
              <w:left w:w="100" w:type="dxa"/>
              <w:bottom w:w="100" w:type="dxa"/>
              <w:right w:w="100" w:type="dxa"/>
            </w:tcMar>
          </w:tcPr>
          <w:p w14:paraId="1B2C62C9"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0.07</w:t>
            </w:r>
          </w:p>
        </w:tc>
        <w:tc>
          <w:tcPr>
            <w:tcW w:w="1485" w:type="dxa"/>
            <w:tcMar>
              <w:top w:w="100" w:type="dxa"/>
              <w:left w:w="100" w:type="dxa"/>
              <w:bottom w:w="100" w:type="dxa"/>
              <w:right w:w="100" w:type="dxa"/>
            </w:tcMar>
          </w:tcPr>
          <w:p w14:paraId="10D68C6B"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0.58</w:t>
            </w:r>
          </w:p>
        </w:tc>
        <w:tc>
          <w:tcPr>
            <w:tcW w:w="1455" w:type="dxa"/>
            <w:tcMar>
              <w:top w:w="100" w:type="dxa"/>
              <w:left w:w="100" w:type="dxa"/>
              <w:bottom w:w="100" w:type="dxa"/>
              <w:right w:w="100" w:type="dxa"/>
            </w:tcMar>
          </w:tcPr>
          <w:p w14:paraId="11D59EB8"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2.33</w:t>
            </w:r>
          </w:p>
        </w:tc>
        <w:tc>
          <w:tcPr>
            <w:tcW w:w="1455" w:type="dxa"/>
            <w:tcMar>
              <w:top w:w="100" w:type="dxa"/>
              <w:left w:w="100" w:type="dxa"/>
              <w:bottom w:w="100" w:type="dxa"/>
              <w:right w:w="100" w:type="dxa"/>
            </w:tcMar>
          </w:tcPr>
          <w:p w14:paraId="4B36B503"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2.62</w:t>
            </w:r>
          </w:p>
        </w:tc>
      </w:tr>
    </w:tbl>
    <w:p w14:paraId="64105E92"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t= 8.97</w:t>
      </w:r>
    </w:p>
    <w:p w14:paraId="630900B9"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 xml:space="preserve">Ha: mean &lt; 1.84 Ha: </w:t>
      </w:r>
      <w:proofErr w:type="gramStart"/>
      <w:r w:rsidRPr="00511AD0">
        <w:rPr>
          <w:rFonts w:ascii="Calibri" w:eastAsia="Times New Roman" w:hAnsi="Calibri" w:cs="Calibri"/>
          <w:sz w:val="21"/>
          <w:szCs w:val="21"/>
        </w:rPr>
        <w:t>mean !</w:t>
      </w:r>
      <w:proofErr w:type="gramEnd"/>
      <w:r w:rsidRPr="00511AD0">
        <w:rPr>
          <w:rFonts w:ascii="Calibri" w:eastAsia="Times New Roman" w:hAnsi="Calibri" w:cs="Calibri"/>
          <w:sz w:val="21"/>
          <w:szCs w:val="21"/>
        </w:rPr>
        <w:t xml:space="preserve"> = 1.84           Ha: mean &gt; 1.84</w:t>
      </w:r>
    </w:p>
    <w:p w14:paraId="6B6D9272" w14:textId="77777777" w:rsidR="00FF766F" w:rsidRPr="00511AD0" w:rsidRDefault="002241B6">
      <w:pPr>
        <w:rPr>
          <w:rFonts w:ascii="Calibri" w:eastAsia="Times New Roman" w:hAnsi="Calibri" w:cs="Calibri"/>
          <w:sz w:val="21"/>
          <w:szCs w:val="21"/>
        </w:rPr>
      </w:pPr>
      <w:proofErr w:type="spellStart"/>
      <w:proofErr w:type="gramStart"/>
      <w:r w:rsidRPr="00511AD0">
        <w:rPr>
          <w:rFonts w:ascii="Calibri" w:eastAsia="Times New Roman" w:hAnsi="Calibri" w:cs="Calibri"/>
          <w:sz w:val="21"/>
          <w:szCs w:val="21"/>
        </w:rPr>
        <w:t>Pr</w:t>
      </w:r>
      <w:proofErr w:type="spellEnd"/>
      <w:r w:rsidRPr="00511AD0">
        <w:rPr>
          <w:rFonts w:ascii="Calibri" w:eastAsia="Times New Roman" w:hAnsi="Calibri" w:cs="Calibri"/>
          <w:sz w:val="21"/>
          <w:szCs w:val="21"/>
        </w:rPr>
        <w:t>(</w:t>
      </w:r>
      <w:proofErr w:type="gramEnd"/>
      <w:r w:rsidRPr="00511AD0">
        <w:rPr>
          <w:rFonts w:ascii="Calibri" w:eastAsia="Times New Roman" w:hAnsi="Calibri" w:cs="Calibri"/>
          <w:sz w:val="21"/>
          <w:szCs w:val="21"/>
        </w:rPr>
        <w:t xml:space="preserve">T &lt; t) = 1.00  </w:t>
      </w:r>
      <w:proofErr w:type="spellStart"/>
      <w:r w:rsidRPr="00511AD0">
        <w:rPr>
          <w:rFonts w:ascii="Calibri" w:eastAsia="Times New Roman" w:hAnsi="Calibri" w:cs="Calibri"/>
          <w:sz w:val="21"/>
          <w:szCs w:val="21"/>
        </w:rPr>
        <w:t>Pr</w:t>
      </w:r>
      <w:proofErr w:type="spellEnd"/>
      <w:r w:rsidRPr="00511AD0">
        <w:rPr>
          <w:rFonts w:ascii="Calibri" w:eastAsia="Times New Roman" w:hAnsi="Calibri" w:cs="Calibri"/>
          <w:sz w:val="21"/>
          <w:szCs w:val="21"/>
        </w:rPr>
        <w:t xml:space="preserve">(ITI &gt; </w:t>
      </w:r>
      <w:proofErr w:type="spellStart"/>
      <w:r w:rsidRPr="00511AD0">
        <w:rPr>
          <w:rFonts w:ascii="Calibri" w:eastAsia="Times New Roman" w:hAnsi="Calibri" w:cs="Calibri"/>
          <w:sz w:val="21"/>
          <w:szCs w:val="21"/>
        </w:rPr>
        <w:t>ItI</w:t>
      </w:r>
      <w:proofErr w:type="spellEnd"/>
      <w:r w:rsidRPr="00511AD0">
        <w:rPr>
          <w:rFonts w:ascii="Calibri" w:eastAsia="Times New Roman" w:hAnsi="Calibri" w:cs="Calibri"/>
          <w:sz w:val="21"/>
          <w:szCs w:val="21"/>
        </w:rPr>
        <w:t xml:space="preserve">) = 0.00         </w:t>
      </w:r>
      <w:proofErr w:type="spellStart"/>
      <w:r w:rsidRPr="00511AD0">
        <w:rPr>
          <w:rFonts w:ascii="Calibri" w:eastAsia="Times New Roman" w:hAnsi="Calibri" w:cs="Calibri"/>
          <w:sz w:val="21"/>
          <w:szCs w:val="21"/>
        </w:rPr>
        <w:t>Pr</w:t>
      </w:r>
      <w:proofErr w:type="spellEnd"/>
      <w:r w:rsidRPr="00511AD0">
        <w:rPr>
          <w:rFonts w:ascii="Calibri" w:eastAsia="Times New Roman" w:hAnsi="Calibri" w:cs="Calibri"/>
          <w:sz w:val="21"/>
          <w:szCs w:val="21"/>
        </w:rPr>
        <w:t>(T &gt; t) = 0.00</w:t>
      </w:r>
    </w:p>
    <w:p w14:paraId="65980610" w14:textId="77777777" w:rsidR="00FF766F" w:rsidRPr="00511AD0" w:rsidRDefault="00FF766F">
      <w:pPr>
        <w:rPr>
          <w:rFonts w:ascii="Calibri" w:eastAsia="Times New Roman" w:hAnsi="Calibri" w:cs="Calibri"/>
          <w:b/>
        </w:rPr>
      </w:pPr>
    </w:p>
    <w:p w14:paraId="142D8E53" w14:textId="77777777" w:rsidR="00FF766F" w:rsidRPr="00511AD0" w:rsidRDefault="002241B6">
      <w:pPr>
        <w:rPr>
          <w:rFonts w:ascii="Calibri" w:eastAsia="Times New Roman" w:hAnsi="Calibri" w:cs="Calibri"/>
          <w:b/>
        </w:rPr>
      </w:pPr>
      <w:r w:rsidRPr="00511AD0">
        <w:rPr>
          <w:rFonts w:ascii="Calibri" w:eastAsia="Times New Roman" w:hAnsi="Calibri" w:cs="Calibri"/>
          <w:b/>
        </w:rPr>
        <w:t>Table 10.  Difference between negative emotion in comments before and after lockdown.</w:t>
      </w:r>
    </w:p>
    <w:tbl>
      <w:tblPr>
        <w:tblStyle w:val="a8"/>
        <w:tblW w:w="9393"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176"/>
        <w:gridCol w:w="1411"/>
        <w:gridCol w:w="931"/>
        <w:gridCol w:w="1175"/>
        <w:gridCol w:w="1175"/>
        <w:gridCol w:w="1175"/>
        <w:gridCol w:w="1175"/>
        <w:gridCol w:w="1175"/>
      </w:tblGrid>
      <w:tr w:rsidR="00FF766F" w:rsidRPr="00511AD0" w14:paraId="362D4693" w14:textId="77777777">
        <w:tc>
          <w:tcPr>
            <w:tcW w:w="1175" w:type="dxa"/>
            <w:shd w:val="clear" w:color="auto" w:fill="auto"/>
            <w:tcMar>
              <w:top w:w="100" w:type="dxa"/>
              <w:left w:w="100" w:type="dxa"/>
              <w:bottom w:w="100" w:type="dxa"/>
              <w:right w:w="100" w:type="dxa"/>
            </w:tcMar>
          </w:tcPr>
          <w:p w14:paraId="32B9B8F4"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Group</w:t>
            </w:r>
          </w:p>
        </w:tc>
        <w:tc>
          <w:tcPr>
            <w:tcW w:w="1410" w:type="dxa"/>
            <w:shd w:val="clear" w:color="auto" w:fill="auto"/>
            <w:tcMar>
              <w:top w:w="100" w:type="dxa"/>
              <w:left w:w="100" w:type="dxa"/>
              <w:bottom w:w="100" w:type="dxa"/>
              <w:right w:w="100" w:type="dxa"/>
            </w:tcMar>
          </w:tcPr>
          <w:p w14:paraId="19F94854"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Observations</w:t>
            </w:r>
          </w:p>
        </w:tc>
        <w:tc>
          <w:tcPr>
            <w:tcW w:w="930" w:type="dxa"/>
            <w:shd w:val="clear" w:color="auto" w:fill="auto"/>
            <w:tcMar>
              <w:top w:w="100" w:type="dxa"/>
              <w:left w:w="100" w:type="dxa"/>
              <w:bottom w:w="100" w:type="dxa"/>
              <w:right w:w="100" w:type="dxa"/>
            </w:tcMar>
          </w:tcPr>
          <w:p w14:paraId="0B587046"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Mean</w:t>
            </w:r>
          </w:p>
        </w:tc>
        <w:tc>
          <w:tcPr>
            <w:tcW w:w="1175" w:type="dxa"/>
            <w:shd w:val="clear" w:color="auto" w:fill="auto"/>
            <w:tcMar>
              <w:top w:w="100" w:type="dxa"/>
              <w:left w:w="100" w:type="dxa"/>
              <w:bottom w:w="100" w:type="dxa"/>
              <w:right w:w="100" w:type="dxa"/>
            </w:tcMar>
          </w:tcPr>
          <w:p w14:paraId="5AD7D1EB"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Standard Error</w:t>
            </w:r>
          </w:p>
        </w:tc>
        <w:tc>
          <w:tcPr>
            <w:tcW w:w="1175" w:type="dxa"/>
            <w:shd w:val="clear" w:color="auto" w:fill="auto"/>
            <w:tcMar>
              <w:top w:w="100" w:type="dxa"/>
              <w:left w:w="100" w:type="dxa"/>
              <w:bottom w:w="100" w:type="dxa"/>
              <w:right w:w="100" w:type="dxa"/>
            </w:tcMar>
          </w:tcPr>
          <w:p w14:paraId="249D0FD2"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Standard Deviation</w:t>
            </w:r>
          </w:p>
        </w:tc>
        <w:tc>
          <w:tcPr>
            <w:tcW w:w="1175" w:type="dxa"/>
            <w:shd w:val="clear" w:color="auto" w:fill="auto"/>
            <w:tcMar>
              <w:top w:w="100" w:type="dxa"/>
              <w:left w:w="100" w:type="dxa"/>
              <w:bottom w:w="100" w:type="dxa"/>
              <w:right w:w="100" w:type="dxa"/>
            </w:tcMar>
          </w:tcPr>
          <w:p w14:paraId="3874B0E6"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95% conf. Interval (lower bound)</w:t>
            </w:r>
          </w:p>
        </w:tc>
        <w:tc>
          <w:tcPr>
            <w:tcW w:w="1175" w:type="dxa"/>
            <w:shd w:val="clear" w:color="auto" w:fill="auto"/>
            <w:tcMar>
              <w:top w:w="100" w:type="dxa"/>
              <w:left w:w="100" w:type="dxa"/>
              <w:bottom w:w="100" w:type="dxa"/>
              <w:right w:w="100" w:type="dxa"/>
            </w:tcMar>
          </w:tcPr>
          <w:p w14:paraId="6FB33793"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95% conf. Interval (upper bound)</w:t>
            </w:r>
          </w:p>
        </w:tc>
        <w:tc>
          <w:tcPr>
            <w:tcW w:w="1175" w:type="dxa"/>
            <w:shd w:val="clear" w:color="auto" w:fill="auto"/>
            <w:tcMar>
              <w:top w:w="100" w:type="dxa"/>
              <w:left w:w="100" w:type="dxa"/>
              <w:bottom w:w="100" w:type="dxa"/>
              <w:right w:w="100" w:type="dxa"/>
            </w:tcMar>
          </w:tcPr>
          <w:p w14:paraId="4968024E" w14:textId="77777777" w:rsidR="00FF766F" w:rsidRPr="00511AD0" w:rsidRDefault="00FF766F">
            <w:pPr>
              <w:widowControl w:val="0"/>
              <w:spacing w:line="240" w:lineRule="auto"/>
              <w:rPr>
                <w:rFonts w:ascii="Calibri" w:eastAsia="Times New Roman" w:hAnsi="Calibri" w:cs="Calibri"/>
              </w:rPr>
            </w:pPr>
          </w:p>
        </w:tc>
      </w:tr>
      <w:tr w:rsidR="00FF766F" w:rsidRPr="00511AD0" w14:paraId="72BFD0E0" w14:textId="77777777">
        <w:tc>
          <w:tcPr>
            <w:tcW w:w="1175" w:type="dxa"/>
            <w:shd w:val="clear" w:color="auto" w:fill="auto"/>
            <w:tcMar>
              <w:top w:w="100" w:type="dxa"/>
              <w:left w:w="100" w:type="dxa"/>
              <w:bottom w:w="100" w:type="dxa"/>
              <w:right w:w="100" w:type="dxa"/>
            </w:tcMar>
          </w:tcPr>
          <w:p w14:paraId="01F93FE3"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Pre</w:t>
            </w:r>
          </w:p>
        </w:tc>
        <w:tc>
          <w:tcPr>
            <w:tcW w:w="1410" w:type="dxa"/>
            <w:shd w:val="clear" w:color="auto" w:fill="auto"/>
            <w:tcMar>
              <w:top w:w="100" w:type="dxa"/>
              <w:left w:w="100" w:type="dxa"/>
              <w:bottom w:w="100" w:type="dxa"/>
              <w:right w:w="100" w:type="dxa"/>
            </w:tcMar>
          </w:tcPr>
          <w:p w14:paraId="521489B5"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21</w:t>
            </w:r>
          </w:p>
        </w:tc>
        <w:tc>
          <w:tcPr>
            <w:tcW w:w="930" w:type="dxa"/>
            <w:shd w:val="clear" w:color="auto" w:fill="auto"/>
            <w:tcMar>
              <w:top w:w="100" w:type="dxa"/>
              <w:left w:w="100" w:type="dxa"/>
              <w:bottom w:w="100" w:type="dxa"/>
              <w:right w:w="100" w:type="dxa"/>
            </w:tcMar>
          </w:tcPr>
          <w:p w14:paraId="78F3BEF7"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2.46</w:t>
            </w:r>
          </w:p>
        </w:tc>
        <w:tc>
          <w:tcPr>
            <w:tcW w:w="1175" w:type="dxa"/>
            <w:shd w:val="clear" w:color="auto" w:fill="auto"/>
            <w:tcMar>
              <w:top w:w="100" w:type="dxa"/>
              <w:left w:w="100" w:type="dxa"/>
              <w:bottom w:w="100" w:type="dxa"/>
              <w:right w:w="100" w:type="dxa"/>
            </w:tcMar>
          </w:tcPr>
          <w:p w14:paraId="39F2153F"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0.14</w:t>
            </w:r>
          </w:p>
        </w:tc>
        <w:tc>
          <w:tcPr>
            <w:tcW w:w="1175" w:type="dxa"/>
            <w:shd w:val="clear" w:color="auto" w:fill="auto"/>
            <w:tcMar>
              <w:top w:w="100" w:type="dxa"/>
              <w:left w:w="100" w:type="dxa"/>
              <w:bottom w:w="100" w:type="dxa"/>
              <w:right w:w="100" w:type="dxa"/>
            </w:tcMar>
          </w:tcPr>
          <w:p w14:paraId="1725F41F"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0.63</w:t>
            </w:r>
          </w:p>
        </w:tc>
        <w:tc>
          <w:tcPr>
            <w:tcW w:w="1175" w:type="dxa"/>
            <w:shd w:val="clear" w:color="auto" w:fill="auto"/>
            <w:tcMar>
              <w:top w:w="100" w:type="dxa"/>
              <w:left w:w="100" w:type="dxa"/>
              <w:bottom w:w="100" w:type="dxa"/>
              <w:right w:w="100" w:type="dxa"/>
            </w:tcMar>
          </w:tcPr>
          <w:p w14:paraId="261301C2"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2.17</w:t>
            </w:r>
          </w:p>
        </w:tc>
        <w:tc>
          <w:tcPr>
            <w:tcW w:w="1175" w:type="dxa"/>
            <w:shd w:val="clear" w:color="auto" w:fill="auto"/>
            <w:tcMar>
              <w:top w:w="100" w:type="dxa"/>
              <w:left w:w="100" w:type="dxa"/>
              <w:bottom w:w="100" w:type="dxa"/>
              <w:right w:w="100" w:type="dxa"/>
            </w:tcMar>
          </w:tcPr>
          <w:p w14:paraId="423747AB"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2.74</w:t>
            </w:r>
          </w:p>
        </w:tc>
        <w:tc>
          <w:tcPr>
            <w:tcW w:w="1175" w:type="dxa"/>
            <w:shd w:val="clear" w:color="auto" w:fill="auto"/>
            <w:tcMar>
              <w:top w:w="100" w:type="dxa"/>
              <w:left w:w="100" w:type="dxa"/>
              <w:bottom w:w="100" w:type="dxa"/>
              <w:right w:w="100" w:type="dxa"/>
            </w:tcMar>
          </w:tcPr>
          <w:p w14:paraId="5DC53CF1" w14:textId="77777777" w:rsidR="00FF766F" w:rsidRPr="00511AD0" w:rsidRDefault="00FF766F">
            <w:pPr>
              <w:widowControl w:val="0"/>
              <w:spacing w:line="240" w:lineRule="auto"/>
              <w:rPr>
                <w:rFonts w:ascii="Calibri" w:eastAsia="Times New Roman" w:hAnsi="Calibri" w:cs="Calibri"/>
              </w:rPr>
            </w:pPr>
          </w:p>
        </w:tc>
      </w:tr>
      <w:tr w:rsidR="00FF766F" w:rsidRPr="00511AD0" w14:paraId="0300B5C7" w14:textId="77777777">
        <w:tc>
          <w:tcPr>
            <w:tcW w:w="1175" w:type="dxa"/>
            <w:shd w:val="clear" w:color="auto" w:fill="auto"/>
            <w:tcMar>
              <w:top w:w="100" w:type="dxa"/>
              <w:left w:w="100" w:type="dxa"/>
              <w:bottom w:w="100" w:type="dxa"/>
              <w:right w:w="100" w:type="dxa"/>
            </w:tcMar>
          </w:tcPr>
          <w:p w14:paraId="43BD0DB9"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Post</w:t>
            </w:r>
          </w:p>
        </w:tc>
        <w:tc>
          <w:tcPr>
            <w:tcW w:w="1410" w:type="dxa"/>
            <w:shd w:val="clear" w:color="auto" w:fill="auto"/>
            <w:tcMar>
              <w:top w:w="100" w:type="dxa"/>
              <w:left w:w="100" w:type="dxa"/>
              <w:bottom w:w="100" w:type="dxa"/>
              <w:right w:w="100" w:type="dxa"/>
            </w:tcMar>
          </w:tcPr>
          <w:p w14:paraId="46C43EDC"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46</w:t>
            </w:r>
          </w:p>
        </w:tc>
        <w:tc>
          <w:tcPr>
            <w:tcW w:w="930" w:type="dxa"/>
            <w:shd w:val="clear" w:color="auto" w:fill="auto"/>
            <w:tcMar>
              <w:top w:w="100" w:type="dxa"/>
              <w:left w:w="100" w:type="dxa"/>
              <w:bottom w:w="100" w:type="dxa"/>
              <w:right w:w="100" w:type="dxa"/>
            </w:tcMar>
          </w:tcPr>
          <w:p w14:paraId="71AC50CA"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2.48</w:t>
            </w:r>
          </w:p>
        </w:tc>
        <w:tc>
          <w:tcPr>
            <w:tcW w:w="1175" w:type="dxa"/>
            <w:shd w:val="clear" w:color="auto" w:fill="auto"/>
            <w:tcMar>
              <w:top w:w="100" w:type="dxa"/>
              <w:left w:w="100" w:type="dxa"/>
              <w:bottom w:w="100" w:type="dxa"/>
              <w:right w:w="100" w:type="dxa"/>
            </w:tcMar>
          </w:tcPr>
          <w:p w14:paraId="7AA45189"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0.08</w:t>
            </w:r>
          </w:p>
        </w:tc>
        <w:tc>
          <w:tcPr>
            <w:tcW w:w="1175" w:type="dxa"/>
            <w:shd w:val="clear" w:color="auto" w:fill="auto"/>
            <w:tcMar>
              <w:top w:w="100" w:type="dxa"/>
              <w:left w:w="100" w:type="dxa"/>
              <w:bottom w:w="100" w:type="dxa"/>
              <w:right w:w="100" w:type="dxa"/>
            </w:tcMar>
          </w:tcPr>
          <w:p w14:paraId="0CD8F43A"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0.56</w:t>
            </w:r>
          </w:p>
        </w:tc>
        <w:tc>
          <w:tcPr>
            <w:tcW w:w="1175" w:type="dxa"/>
            <w:shd w:val="clear" w:color="auto" w:fill="auto"/>
            <w:tcMar>
              <w:top w:w="100" w:type="dxa"/>
              <w:left w:w="100" w:type="dxa"/>
              <w:bottom w:w="100" w:type="dxa"/>
              <w:right w:w="100" w:type="dxa"/>
            </w:tcMar>
          </w:tcPr>
          <w:p w14:paraId="7A1E077E"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2.32</w:t>
            </w:r>
          </w:p>
        </w:tc>
        <w:tc>
          <w:tcPr>
            <w:tcW w:w="1175" w:type="dxa"/>
            <w:shd w:val="clear" w:color="auto" w:fill="auto"/>
            <w:tcMar>
              <w:top w:w="100" w:type="dxa"/>
              <w:left w:w="100" w:type="dxa"/>
              <w:bottom w:w="100" w:type="dxa"/>
              <w:right w:w="100" w:type="dxa"/>
            </w:tcMar>
          </w:tcPr>
          <w:p w14:paraId="6D127657"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2.65</w:t>
            </w:r>
          </w:p>
        </w:tc>
        <w:tc>
          <w:tcPr>
            <w:tcW w:w="1175" w:type="dxa"/>
            <w:shd w:val="clear" w:color="auto" w:fill="auto"/>
            <w:tcMar>
              <w:top w:w="100" w:type="dxa"/>
              <w:left w:w="100" w:type="dxa"/>
              <w:bottom w:w="100" w:type="dxa"/>
              <w:right w:w="100" w:type="dxa"/>
            </w:tcMar>
          </w:tcPr>
          <w:p w14:paraId="7852D453" w14:textId="77777777" w:rsidR="00FF766F" w:rsidRPr="00511AD0" w:rsidRDefault="00FF766F">
            <w:pPr>
              <w:widowControl w:val="0"/>
              <w:spacing w:line="240" w:lineRule="auto"/>
              <w:rPr>
                <w:rFonts w:ascii="Calibri" w:eastAsia="Times New Roman" w:hAnsi="Calibri" w:cs="Calibri"/>
              </w:rPr>
            </w:pPr>
          </w:p>
          <w:p w14:paraId="1CA86393" w14:textId="77777777" w:rsidR="00FF766F" w:rsidRPr="00511AD0" w:rsidRDefault="00FF766F">
            <w:pPr>
              <w:widowControl w:val="0"/>
              <w:spacing w:line="240" w:lineRule="auto"/>
              <w:rPr>
                <w:rFonts w:ascii="Calibri" w:eastAsia="Times New Roman" w:hAnsi="Calibri" w:cs="Calibri"/>
              </w:rPr>
            </w:pPr>
          </w:p>
        </w:tc>
      </w:tr>
    </w:tbl>
    <w:p w14:paraId="4D4A4FAF" w14:textId="77777777" w:rsidR="00FF766F" w:rsidRPr="00511AD0" w:rsidRDefault="002241B6">
      <w:pPr>
        <w:rPr>
          <w:rFonts w:ascii="Calibri" w:eastAsia="Times New Roman" w:hAnsi="Calibri" w:cs="Calibri"/>
        </w:rPr>
      </w:pPr>
      <w:r w:rsidRPr="00511AD0">
        <w:rPr>
          <w:rFonts w:ascii="Calibri" w:eastAsia="Times New Roman" w:hAnsi="Calibri" w:cs="Calibri"/>
        </w:rPr>
        <w:t>t= -0.17</w:t>
      </w:r>
    </w:p>
    <w:p w14:paraId="36DFD5DA" w14:textId="77777777" w:rsidR="00FF766F" w:rsidRPr="00511AD0" w:rsidRDefault="002241B6">
      <w:pPr>
        <w:rPr>
          <w:rFonts w:ascii="Calibri" w:eastAsia="Times New Roman" w:hAnsi="Calibri" w:cs="Calibri"/>
        </w:rPr>
      </w:pPr>
      <w:r w:rsidRPr="00511AD0">
        <w:rPr>
          <w:rFonts w:ascii="Calibri" w:eastAsia="Times New Roman" w:hAnsi="Calibri" w:cs="Calibri"/>
        </w:rPr>
        <w:t xml:space="preserve">Ha: diff &lt; 0 Ha: </w:t>
      </w:r>
      <w:proofErr w:type="gramStart"/>
      <w:r w:rsidRPr="00511AD0">
        <w:rPr>
          <w:rFonts w:ascii="Calibri" w:eastAsia="Times New Roman" w:hAnsi="Calibri" w:cs="Calibri"/>
        </w:rPr>
        <w:t>diff !</w:t>
      </w:r>
      <w:proofErr w:type="gramEnd"/>
      <w:r w:rsidRPr="00511AD0">
        <w:rPr>
          <w:rFonts w:ascii="Calibri" w:eastAsia="Times New Roman" w:hAnsi="Calibri" w:cs="Calibri"/>
        </w:rPr>
        <w:t xml:space="preserve"> = 0           Ha: diff &gt; 0</w:t>
      </w:r>
    </w:p>
    <w:p w14:paraId="441BDE8B" w14:textId="509F008C" w:rsidR="00FF766F" w:rsidRDefault="002241B6">
      <w:pPr>
        <w:rPr>
          <w:rFonts w:ascii="Calibri" w:eastAsia="Times New Roman" w:hAnsi="Calibri" w:cs="Calibri"/>
        </w:rPr>
      </w:pPr>
      <w:proofErr w:type="spellStart"/>
      <w:proofErr w:type="gramStart"/>
      <w:r w:rsidRPr="00511AD0">
        <w:rPr>
          <w:rFonts w:ascii="Calibri" w:eastAsia="Times New Roman" w:hAnsi="Calibri" w:cs="Calibri"/>
        </w:rPr>
        <w:t>Pr</w:t>
      </w:r>
      <w:proofErr w:type="spellEnd"/>
      <w:r w:rsidRPr="00511AD0">
        <w:rPr>
          <w:rFonts w:ascii="Calibri" w:eastAsia="Times New Roman" w:hAnsi="Calibri" w:cs="Calibri"/>
        </w:rPr>
        <w:t>(</w:t>
      </w:r>
      <w:proofErr w:type="gramEnd"/>
      <w:r w:rsidRPr="00511AD0">
        <w:rPr>
          <w:rFonts w:ascii="Calibri" w:eastAsia="Times New Roman" w:hAnsi="Calibri" w:cs="Calibri"/>
        </w:rPr>
        <w:t xml:space="preserve">T &lt; t) = 0.43  </w:t>
      </w:r>
      <w:proofErr w:type="spellStart"/>
      <w:r w:rsidRPr="00511AD0">
        <w:rPr>
          <w:rFonts w:ascii="Calibri" w:eastAsia="Times New Roman" w:hAnsi="Calibri" w:cs="Calibri"/>
        </w:rPr>
        <w:t>Pr</w:t>
      </w:r>
      <w:proofErr w:type="spellEnd"/>
      <w:r w:rsidRPr="00511AD0">
        <w:rPr>
          <w:rFonts w:ascii="Calibri" w:eastAsia="Times New Roman" w:hAnsi="Calibri" w:cs="Calibri"/>
        </w:rPr>
        <w:t xml:space="preserve">(ITI &gt; </w:t>
      </w:r>
      <w:proofErr w:type="spellStart"/>
      <w:r w:rsidRPr="00511AD0">
        <w:rPr>
          <w:rFonts w:ascii="Calibri" w:eastAsia="Times New Roman" w:hAnsi="Calibri" w:cs="Calibri"/>
        </w:rPr>
        <w:t>ItI</w:t>
      </w:r>
      <w:proofErr w:type="spellEnd"/>
      <w:r w:rsidRPr="00511AD0">
        <w:rPr>
          <w:rFonts w:ascii="Calibri" w:eastAsia="Times New Roman" w:hAnsi="Calibri" w:cs="Calibri"/>
        </w:rPr>
        <w:t xml:space="preserve">) = 0.87         </w:t>
      </w:r>
      <w:proofErr w:type="spellStart"/>
      <w:r w:rsidRPr="00511AD0">
        <w:rPr>
          <w:rFonts w:ascii="Calibri" w:eastAsia="Times New Roman" w:hAnsi="Calibri" w:cs="Calibri"/>
        </w:rPr>
        <w:t>Pr</w:t>
      </w:r>
      <w:proofErr w:type="spellEnd"/>
      <w:r w:rsidRPr="00511AD0">
        <w:rPr>
          <w:rFonts w:ascii="Calibri" w:eastAsia="Times New Roman" w:hAnsi="Calibri" w:cs="Calibri"/>
        </w:rPr>
        <w:t>(T &gt; t) = 0.57</w:t>
      </w:r>
    </w:p>
    <w:p w14:paraId="7EE4D359" w14:textId="2B8CEB07" w:rsidR="00511AD0" w:rsidRDefault="00511AD0">
      <w:pPr>
        <w:rPr>
          <w:rFonts w:ascii="Calibri" w:eastAsia="Times New Roman" w:hAnsi="Calibri" w:cs="Calibri"/>
        </w:rPr>
      </w:pPr>
    </w:p>
    <w:p w14:paraId="58214262" w14:textId="0EFC9773" w:rsidR="00511AD0" w:rsidRDefault="00511AD0">
      <w:pPr>
        <w:rPr>
          <w:rFonts w:ascii="Calibri" w:eastAsia="Times New Roman" w:hAnsi="Calibri" w:cs="Calibri"/>
        </w:rPr>
      </w:pPr>
    </w:p>
    <w:p w14:paraId="0B4AD532" w14:textId="77777777" w:rsidR="00511AD0" w:rsidRPr="00511AD0" w:rsidRDefault="00511AD0">
      <w:pPr>
        <w:rPr>
          <w:rFonts w:ascii="Calibri" w:eastAsia="Times New Roman" w:hAnsi="Calibri" w:cs="Calibri"/>
        </w:rPr>
      </w:pPr>
    </w:p>
    <w:p w14:paraId="7C3545DF" w14:textId="77777777" w:rsidR="00FF766F" w:rsidRPr="00511AD0" w:rsidRDefault="002241B6">
      <w:pPr>
        <w:rPr>
          <w:rFonts w:ascii="Calibri" w:eastAsia="Times New Roman" w:hAnsi="Calibri" w:cs="Calibri"/>
          <w:b/>
          <w:sz w:val="21"/>
          <w:szCs w:val="21"/>
        </w:rPr>
      </w:pPr>
      <w:r w:rsidRPr="00511AD0">
        <w:rPr>
          <w:rFonts w:ascii="Calibri" w:eastAsia="Times New Roman" w:hAnsi="Calibri" w:cs="Calibri"/>
          <w:b/>
          <w:sz w:val="21"/>
          <w:szCs w:val="21"/>
        </w:rPr>
        <w:t xml:space="preserve"> </w:t>
      </w:r>
    </w:p>
    <w:p w14:paraId="22C671E0" w14:textId="77777777" w:rsidR="00FF766F" w:rsidRPr="00511AD0" w:rsidRDefault="002241B6">
      <w:pPr>
        <w:rPr>
          <w:rFonts w:ascii="Calibri" w:eastAsia="Times New Roman" w:hAnsi="Calibri" w:cs="Calibri"/>
          <w:b/>
        </w:rPr>
      </w:pPr>
      <w:r w:rsidRPr="00511AD0">
        <w:rPr>
          <w:rFonts w:ascii="Calibri" w:eastAsia="Times New Roman" w:hAnsi="Calibri" w:cs="Calibri"/>
          <w:b/>
        </w:rPr>
        <w:lastRenderedPageBreak/>
        <w:t>Table 11.  Difference between negative emotion by source.</w:t>
      </w:r>
    </w:p>
    <w:tbl>
      <w:tblPr>
        <w:tblStyle w:val="a9"/>
        <w:tblW w:w="9393"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176"/>
        <w:gridCol w:w="1471"/>
        <w:gridCol w:w="871"/>
        <w:gridCol w:w="1175"/>
        <w:gridCol w:w="1175"/>
        <w:gridCol w:w="1175"/>
        <w:gridCol w:w="1175"/>
        <w:gridCol w:w="1175"/>
      </w:tblGrid>
      <w:tr w:rsidR="00FF766F" w:rsidRPr="00511AD0" w14:paraId="4DAD92A1" w14:textId="77777777">
        <w:tc>
          <w:tcPr>
            <w:tcW w:w="1175" w:type="dxa"/>
            <w:shd w:val="clear" w:color="auto" w:fill="auto"/>
            <w:tcMar>
              <w:top w:w="100" w:type="dxa"/>
              <w:left w:w="100" w:type="dxa"/>
              <w:bottom w:w="100" w:type="dxa"/>
              <w:right w:w="100" w:type="dxa"/>
            </w:tcMar>
          </w:tcPr>
          <w:p w14:paraId="320B6D93"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Group</w:t>
            </w:r>
          </w:p>
        </w:tc>
        <w:tc>
          <w:tcPr>
            <w:tcW w:w="1470" w:type="dxa"/>
            <w:shd w:val="clear" w:color="auto" w:fill="auto"/>
            <w:tcMar>
              <w:top w:w="100" w:type="dxa"/>
              <w:left w:w="100" w:type="dxa"/>
              <w:bottom w:w="100" w:type="dxa"/>
              <w:right w:w="100" w:type="dxa"/>
            </w:tcMar>
          </w:tcPr>
          <w:p w14:paraId="7B777A03"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Observations</w:t>
            </w:r>
          </w:p>
        </w:tc>
        <w:tc>
          <w:tcPr>
            <w:tcW w:w="870" w:type="dxa"/>
            <w:shd w:val="clear" w:color="auto" w:fill="auto"/>
            <w:tcMar>
              <w:top w:w="100" w:type="dxa"/>
              <w:left w:w="100" w:type="dxa"/>
              <w:bottom w:w="100" w:type="dxa"/>
              <w:right w:w="100" w:type="dxa"/>
            </w:tcMar>
          </w:tcPr>
          <w:p w14:paraId="3190CE96"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Mean</w:t>
            </w:r>
          </w:p>
        </w:tc>
        <w:tc>
          <w:tcPr>
            <w:tcW w:w="1175" w:type="dxa"/>
            <w:shd w:val="clear" w:color="auto" w:fill="auto"/>
            <w:tcMar>
              <w:top w:w="100" w:type="dxa"/>
              <w:left w:w="100" w:type="dxa"/>
              <w:bottom w:w="100" w:type="dxa"/>
              <w:right w:w="100" w:type="dxa"/>
            </w:tcMar>
          </w:tcPr>
          <w:p w14:paraId="1B520FF6"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Standard Error</w:t>
            </w:r>
          </w:p>
        </w:tc>
        <w:tc>
          <w:tcPr>
            <w:tcW w:w="1175" w:type="dxa"/>
            <w:shd w:val="clear" w:color="auto" w:fill="auto"/>
            <w:tcMar>
              <w:top w:w="100" w:type="dxa"/>
              <w:left w:w="100" w:type="dxa"/>
              <w:bottom w:w="100" w:type="dxa"/>
              <w:right w:w="100" w:type="dxa"/>
            </w:tcMar>
          </w:tcPr>
          <w:p w14:paraId="363AFE13"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Standard Deviation</w:t>
            </w:r>
          </w:p>
        </w:tc>
        <w:tc>
          <w:tcPr>
            <w:tcW w:w="1175" w:type="dxa"/>
            <w:shd w:val="clear" w:color="auto" w:fill="auto"/>
            <w:tcMar>
              <w:top w:w="100" w:type="dxa"/>
              <w:left w:w="100" w:type="dxa"/>
              <w:bottom w:w="100" w:type="dxa"/>
              <w:right w:w="100" w:type="dxa"/>
            </w:tcMar>
          </w:tcPr>
          <w:p w14:paraId="1031F11A"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95% conf. Interval (lower bound)</w:t>
            </w:r>
          </w:p>
        </w:tc>
        <w:tc>
          <w:tcPr>
            <w:tcW w:w="1175" w:type="dxa"/>
            <w:shd w:val="clear" w:color="auto" w:fill="auto"/>
            <w:tcMar>
              <w:top w:w="100" w:type="dxa"/>
              <w:left w:w="100" w:type="dxa"/>
              <w:bottom w:w="100" w:type="dxa"/>
              <w:right w:w="100" w:type="dxa"/>
            </w:tcMar>
          </w:tcPr>
          <w:p w14:paraId="66FB2FE2"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95% conf. Interval (upper bound)</w:t>
            </w:r>
          </w:p>
        </w:tc>
        <w:tc>
          <w:tcPr>
            <w:tcW w:w="1175" w:type="dxa"/>
            <w:shd w:val="clear" w:color="auto" w:fill="auto"/>
            <w:tcMar>
              <w:top w:w="100" w:type="dxa"/>
              <w:left w:w="100" w:type="dxa"/>
              <w:bottom w:w="100" w:type="dxa"/>
              <w:right w:w="100" w:type="dxa"/>
            </w:tcMar>
          </w:tcPr>
          <w:p w14:paraId="4D68EF35" w14:textId="77777777" w:rsidR="00FF766F" w:rsidRPr="00511AD0" w:rsidRDefault="00FF766F">
            <w:pPr>
              <w:widowControl w:val="0"/>
              <w:spacing w:line="240" w:lineRule="auto"/>
              <w:rPr>
                <w:rFonts w:ascii="Calibri" w:eastAsia="Times New Roman" w:hAnsi="Calibri" w:cs="Calibri"/>
              </w:rPr>
            </w:pPr>
          </w:p>
        </w:tc>
      </w:tr>
      <w:tr w:rsidR="00FF766F" w:rsidRPr="00511AD0" w14:paraId="08FB909A" w14:textId="77777777">
        <w:tc>
          <w:tcPr>
            <w:tcW w:w="1175" w:type="dxa"/>
            <w:shd w:val="clear" w:color="auto" w:fill="auto"/>
            <w:tcMar>
              <w:top w:w="100" w:type="dxa"/>
              <w:left w:w="100" w:type="dxa"/>
              <w:bottom w:w="100" w:type="dxa"/>
              <w:right w:w="100" w:type="dxa"/>
            </w:tcMar>
          </w:tcPr>
          <w:p w14:paraId="16DF042E"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HuffPo</w:t>
            </w:r>
          </w:p>
        </w:tc>
        <w:tc>
          <w:tcPr>
            <w:tcW w:w="1470" w:type="dxa"/>
            <w:shd w:val="clear" w:color="auto" w:fill="auto"/>
            <w:tcMar>
              <w:top w:w="100" w:type="dxa"/>
              <w:left w:w="100" w:type="dxa"/>
              <w:bottom w:w="100" w:type="dxa"/>
              <w:right w:w="100" w:type="dxa"/>
            </w:tcMar>
          </w:tcPr>
          <w:p w14:paraId="04B01C73"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34</w:t>
            </w:r>
          </w:p>
        </w:tc>
        <w:tc>
          <w:tcPr>
            <w:tcW w:w="870" w:type="dxa"/>
            <w:shd w:val="clear" w:color="auto" w:fill="auto"/>
            <w:tcMar>
              <w:top w:w="100" w:type="dxa"/>
              <w:left w:w="100" w:type="dxa"/>
              <w:bottom w:w="100" w:type="dxa"/>
              <w:right w:w="100" w:type="dxa"/>
            </w:tcMar>
          </w:tcPr>
          <w:p w14:paraId="7340230B"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2.22</w:t>
            </w:r>
          </w:p>
        </w:tc>
        <w:tc>
          <w:tcPr>
            <w:tcW w:w="1175" w:type="dxa"/>
            <w:shd w:val="clear" w:color="auto" w:fill="auto"/>
            <w:tcMar>
              <w:top w:w="100" w:type="dxa"/>
              <w:left w:w="100" w:type="dxa"/>
              <w:bottom w:w="100" w:type="dxa"/>
              <w:right w:w="100" w:type="dxa"/>
            </w:tcMar>
          </w:tcPr>
          <w:p w14:paraId="7E8D50D5"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0.09</w:t>
            </w:r>
          </w:p>
        </w:tc>
        <w:tc>
          <w:tcPr>
            <w:tcW w:w="1175" w:type="dxa"/>
            <w:shd w:val="clear" w:color="auto" w:fill="auto"/>
            <w:tcMar>
              <w:top w:w="100" w:type="dxa"/>
              <w:left w:w="100" w:type="dxa"/>
              <w:bottom w:w="100" w:type="dxa"/>
              <w:right w:w="100" w:type="dxa"/>
            </w:tcMar>
          </w:tcPr>
          <w:p w14:paraId="0E62F4B1"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0.51</w:t>
            </w:r>
          </w:p>
        </w:tc>
        <w:tc>
          <w:tcPr>
            <w:tcW w:w="1175" w:type="dxa"/>
            <w:shd w:val="clear" w:color="auto" w:fill="auto"/>
            <w:tcMar>
              <w:top w:w="100" w:type="dxa"/>
              <w:left w:w="100" w:type="dxa"/>
              <w:bottom w:w="100" w:type="dxa"/>
              <w:right w:w="100" w:type="dxa"/>
            </w:tcMar>
          </w:tcPr>
          <w:p w14:paraId="0551E0C7"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2.04</w:t>
            </w:r>
          </w:p>
        </w:tc>
        <w:tc>
          <w:tcPr>
            <w:tcW w:w="1175" w:type="dxa"/>
            <w:shd w:val="clear" w:color="auto" w:fill="auto"/>
            <w:tcMar>
              <w:top w:w="100" w:type="dxa"/>
              <w:left w:w="100" w:type="dxa"/>
              <w:bottom w:w="100" w:type="dxa"/>
              <w:right w:w="100" w:type="dxa"/>
            </w:tcMar>
          </w:tcPr>
          <w:p w14:paraId="3128E7CB"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2.39</w:t>
            </w:r>
          </w:p>
        </w:tc>
        <w:tc>
          <w:tcPr>
            <w:tcW w:w="1175" w:type="dxa"/>
            <w:shd w:val="clear" w:color="auto" w:fill="auto"/>
            <w:tcMar>
              <w:top w:w="100" w:type="dxa"/>
              <w:left w:w="100" w:type="dxa"/>
              <w:bottom w:w="100" w:type="dxa"/>
              <w:right w:w="100" w:type="dxa"/>
            </w:tcMar>
          </w:tcPr>
          <w:p w14:paraId="095124C0" w14:textId="77777777" w:rsidR="00FF766F" w:rsidRPr="00511AD0" w:rsidRDefault="00FF766F">
            <w:pPr>
              <w:widowControl w:val="0"/>
              <w:spacing w:line="240" w:lineRule="auto"/>
              <w:rPr>
                <w:rFonts w:ascii="Calibri" w:eastAsia="Times New Roman" w:hAnsi="Calibri" w:cs="Calibri"/>
              </w:rPr>
            </w:pPr>
          </w:p>
        </w:tc>
      </w:tr>
      <w:tr w:rsidR="00FF766F" w:rsidRPr="00511AD0" w14:paraId="0269AB0F" w14:textId="77777777">
        <w:tc>
          <w:tcPr>
            <w:tcW w:w="1175" w:type="dxa"/>
            <w:shd w:val="clear" w:color="auto" w:fill="auto"/>
            <w:tcMar>
              <w:top w:w="100" w:type="dxa"/>
              <w:left w:w="100" w:type="dxa"/>
              <w:bottom w:w="100" w:type="dxa"/>
              <w:right w:w="100" w:type="dxa"/>
            </w:tcMar>
          </w:tcPr>
          <w:p w14:paraId="35E715EC"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NYT</w:t>
            </w:r>
          </w:p>
        </w:tc>
        <w:tc>
          <w:tcPr>
            <w:tcW w:w="1470" w:type="dxa"/>
            <w:shd w:val="clear" w:color="auto" w:fill="auto"/>
            <w:tcMar>
              <w:top w:w="100" w:type="dxa"/>
              <w:left w:w="100" w:type="dxa"/>
              <w:bottom w:w="100" w:type="dxa"/>
              <w:right w:w="100" w:type="dxa"/>
            </w:tcMar>
          </w:tcPr>
          <w:p w14:paraId="7D40DE7D"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33</w:t>
            </w:r>
          </w:p>
        </w:tc>
        <w:tc>
          <w:tcPr>
            <w:tcW w:w="870" w:type="dxa"/>
            <w:shd w:val="clear" w:color="auto" w:fill="auto"/>
            <w:tcMar>
              <w:top w:w="100" w:type="dxa"/>
              <w:left w:w="100" w:type="dxa"/>
              <w:bottom w:w="100" w:type="dxa"/>
              <w:right w:w="100" w:type="dxa"/>
            </w:tcMar>
          </w:tcPr>
          <w:p w14:paraId="3CA466DC"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2.74</w:t>
            </w:r>
          </w:p>
        </w:tc>
        <w:tc>
          <w:tcPr>
            <w:tcW w:w="1175" w:type="dxa"/>
            <w:shd w:val="clear" w:color="auto" w:fill="auto"/>
            <w:tcMar>
              <w:top w:w="100" w:type="dxa"/>
              <w:left w:w="100" w:type="dxa"/>
              <w:bottom w:w="100" w:type="dxa"/>
              <w:right w:w="100" w:type="dxa"/>
            </w:tcMar>
          </w:tcPr>
          <w:p w14:paraId="0A0ACCBC"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0.09</w:t>
            </w:r>
          </w:p>
        </w:tc>
        <w:tc>
          <w:tcPr>
            <w:tcW w:w="1175" w:type="dxa"/>
            <w:shd w:val="clear" w:color="auto" w:fill="auto"/>
            <w:tcMar>
              <w:top w:w="100" w:type="dxa"/>
              <w:left w:w="100" w:type="dxa"/>
              <w:bottom w:w="100" w:type="dxa"/>
              <w:right w:w="100" w:type="dxa"/>
            </w:tcMar>
          </w:tcPr>
          <w:p w14:paraId="5B5CEE5C"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0.53</w:t>
            </w:r>
          </w:p>
        </w:tc>
        <w:tc>
          <w:tcPr>
            <w:tcW w:w="1175" w:type="dxa"/>
            <w:shd w:val="clear" w:color="auto" w:fill="auto"/>
            <w:tcMar>
              <w:top w:w="100" w:type="dxa"/>
              <w:left w:w="100" w:type="dxa"/>
              <w:bottom w:w="100" w:type="dxa"/>
              <w:right w:w="100" w:type="dxa"/>
            </w:tcMar>
          </w:tcPr>
          <w:p w14:paraId="173123C1"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2.55</w:t>
            </w:r>
          </w:p>
        </w:tc>
        <w:tc>
          <w:tcPr>
            <w:tcW w:w="1175" w:type="dxa"/>
            <w:shd w:val="clear" w:color="auto" w:fill="auto"/>
            <w:tcMar>
              <w:top w:w="100" w:type="dxa"/>
              <w:left w:w="100" w:type="dxa"/>
              <w:bottom w:w="100" w:type="dxa"/>
              <w:right w:w="100" w:type="dxa"/>
            </w:tcMar>
          </w:tcPr>
          <w:p w14:paraId="53355EE8"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2.93</w:t>
            </w:r>
          </w:p>
        </w:tc>
        <w:tc>
          <w:tcPr>
            <w:tcW w:w="1175" w:type="dxa"/>
            <w:shd w:val="clear" w:color="auto" w:fill="auto"/>
            <w:tcMar>
              <w:top w:w="100" w:type="dxa"/>
              <w:left w:w="100" w:type="dxa"/>
              <w:bottom w:w="100" w:type="dxa"/>
              <w:right w:w="100" w:type="dxa"/>
            </w:tcMar>
          </w:tcPr>
          <w:p w14:paraId="4186C22C" w14:textId="77777777" w:rsidR="00FF766F" w:rsidRPr="00511AD0" w:rsidRDefault="00FF766F">
            <w:pPr>
              <w:widowControl w:val="0"/>
              <w:spacing w:line="240" w:lineRule="auto"/>
              <w:rPr>
                <w:rFonts w:ascii="Calibri" w:eastAsia="Times New Roman" w:hAnsi="Calibri" w:cs="Calibri"/>
              </w:rPr>
            </w:pPr>
          </w:p>
          <w:p w14:paraId="69D3EE4B" w14:textId="77777777" w:rsidR="00FF766F" w:rsidRPr="00511AD0" w:rsidRDefault="00FF766F">
            <w:pPr>
              <w:widowControl w:val="0"/>
              <w:spacing w:line="240" w:lineRule="auto"/>
              <w:rPr>
                <w:rFonts w:ascii="Calibri" w:eastAsia="Times New Roman" w:hAnsi="Calibri" w:cs="Calibri"/>
              </w:rPr>
            </w:pPr>
          </w:p>
        </w:tc>
      </w:tr>
    </w:tbl>
    <w:p w14:paraId="2AD422EF" w14:textId="77777777" w:rsidR="00FF766F" w:rsidRPr="00511AD0" w:rsidRDefault="002241B6">
      <w:pPr>
        <w:rPr>
          <w:rFonts w:ascii="Calibri" w:eastAsia="Times New Roman" w:hAnsi="Calibri" w:cs="Calibri"/>
        </w:rPr>
      </w:pPr>
      <w:r w:rsidRPr="00511AD0">
        <w:rPr>
          <w:rFonts w:ascii="Calibri" w:eastAsia="Times New Roman" w:hAnsi="Calibri" w:cs="Calibri"/>
        </w:rPr>
        <w:t>t= -4.15</w:t>
      </w:r>
    </w:p>
    <w:p w14:paraId="274D056B" w14:textId="77777777" w:rsidR="00FF766F" w:rsidRPr="00511AD0" w:rsidRDefault="002241B6">
      <w:pPr>
        <w:rPr>
          <w:rFonts w:ascii="Calibri" w:eastAsia="Times New Roman" w:hAnsi="Calibri" w:cs="Calibri"/>
        </w:rPr>
      </w:pPr>
      <w:r w:rsidRPr="00511AD0">
        <w:rPr>
          <w:rFonts w:ascii="Calibri" w:eastAsia="Times New Roman" w:hAnsi="Calibri" w:cs="Calibri"/>
        </w:rPr>
        <w:t xml:space="preserve">Ha: diff &lt; 0 Ha: </w:t>
      </w:r>
      <w:proofErr w:type="gramStart"/>
      <w:r w:rsidRPr="00511AD0">
        <w:rPr>
          <w:rFonts w:ascii="Calibri" w:eastAsia="Times New Roman" w:hAnsi="Calibri" w:cs="Calibri"/>
        </w:rPr>
        <w:t>diff !</w:t>
      </w:r>
      <w:proofErr w:type="gramEnd"/>
      <w:r w:rsidRPr="00511AD0">
        <w:rPr>
          <w:rFonts w:ascii="Calibri" w:eastAsia="Times New Roman" w:hAnsi="Calibri" w:cs="Calibri"/>
        </w:rPr>
        <w:t xml:space="preserve"> = 0           Ha: diff &gt; 0</w:t>
      </w:r>
    </w:p>
    <w:p w14:paraId="50D59524" w14:textId="77777777" w:rsidR="00FF766F" w:rsidRPr="00511AD0" w:rsidRDefault="002241B6">
      <w:pPr>
        <w:rPr>
          <w:rFonts w:ascii="Calibri" w:eastAsia="Times New Roman" w:hAnsi="Calibri" w:cs="Calibri"/>
        </w:rPr>
      </w:pPr>
      <w:proofErr w:type="spellStart"/>
      <w:proofErr w:type="gramStart"/>
      <w:r w:rsidRPr="00511AD0">
        <w:rPr>
          <w:rFonts w:ascii="Calibri" w:eastAsia="Times New Roman" w:hAnsi="Calibri" w:cs="Calibri"/>
        </w:rPr>
        <w:t>Pr</w:t>
      </w:r>
      <w:proofErr w:type="spellEnd"/>
      <w:r w:rsidRPr="00511AD0">
        <w:rPr>
          <w:rFonts w:ascii="Calibri" w:eastAsia="Times New Roman" w:hAnsi="Calibri" w:cs="Calibri"/>
        </w:rPr>
        <w:t>(</w:t>
      </w:r>
      <w:proofErr w:type="gramEnd"/>
      <w:r w:rsidRPr="00511AD0">
        <w:rPr>
          <w:rFonts w:ascii="Calibri" w:eastAsia="Times New Roman" w:hAnsi="Calibri" w:cs="Calibri"/>
        </w:rPr>
        <w:t xml:space="preserve">T &lt; t) = 0.00  </w:t>
      </w:r>
      <w:proofErr w:type="spellStart"/>
      <w:r w:rsidRPr="00511AD0">
        <w:rPr>
          <w:rFonts w:ascii="Calibri" w:eastAsia="Times New Roman" w:hAnsi="Calibri" w:cs="Calibri"/>
        </w:rPr>
        <w:t>Pr</w:t>
      </w:r>
      <w:proofErr w:type="spellEnd"/>
      <w:r w:rsidRPr="00511AD0">
        <w:rPr>
          <w:rFonts w:ascii="Calibri" w:eastAsia="Times New Roman" w:hAnsi="Calibri" w:cs="Calibri"/>
        </w:rPr>
        <w:t xml:space="preserve">(ITI &gt; </w:t>
      </w:r>
      <w:proofErr w:type="spellStart"/>
      <w:r w:rsidRPr="00511AD0">
        <w:rPr>
          <w:rFonts w:ascii="Calibri" w:eastAsia="Times New Roman" w:hAnsi="Calibri" w:cs="Calibri"/>
        </w:rPr>
        <w:t>ItI</w:t>
      </w:r>
      <w:proofErr w:type="spellEnd"/>
      <w:r w:rsidRPr="00511AD0">
        <w:rPr>
          <w:rFonts w:ascii="Calibri" w:eastAsia="Times New Roman" w:hAnsi="Calibri" w:cs="Calibri"/>
        </w:rPr>
        <w:t xml:space="preserve">) = 0.00         </w:t>
      </w:r>
      <w:proofErr w:type="spellStart"/>
      <w:r w:rsidRPr="00511AD0">
        <w:rPr>
          <w:rFonts w:ascii="Calibri" w:eastAsia="Times New Roman" w:hAnsi="Calibri" w:cs="Calibri"/>
        </w:rPr>
        <w:t>Pr</w:t>
      </w:r>
      <w:proofErr w:type="spellEnd"/>
      <w:r w:rsidRPr="00511AD0">
        <w:rPr>
          <w:rFonts w:ascii="Calibri" w:eastAsia="Times New Roman" w:hAnsi="Calibri" w:cs="Calibri"/>
        </w:rPr>
        <w:t>(T &gt; t) = 1.00</w:t>
      </w:r>
    </w:p>
    <w:p w14:paraId="2CC7538E" w14:textId="77777777" w:rsidR="00FF766F" w:rsidRPr="00511AD0" w:rsidRDefault="00FF766F">
      <w:pPr>
        <w:rPr>
          <w:rFonts w:ascii="Calibri" w:eastAsia="Times New Roman" w:hAnsi="Calibri" w:cs="Calibri"/>
          <w:b/>
          <w:sz w:val="21"/>
          <w:szCs w:val="21"/>
        </w:rPr>
      </w:pPr>
    </w:p>
    <w:p w14:paraId="75DD4161" w14:textId="77777777" w:rsidR="00FF766F" w:rsidRPr="00511AD0" w:rsidRDefault="00FF766F">
      <w:pPr>
        <w:rPr>
          <w:rFonts w:ascii="Calibri" w:eastAsia="Times New Roman" w:hAnsi="Calibri" w:cs="Calibri"/>
        </w:rPr>
      </w:pPr>
    </w:p>
    <w:p w14:paraId="44221B6D" w14:textId="77777777" w:rsidR="00FF766F" w:rsidRPr="00511AD0" w:rsidRDefault="00FF766F">
      <w:pPr>
        <w:rPr>
          <w:rFonts w:ascii="Calibri" w:eastAsia="Times New Roman" w:hAnsi="Calibri" w:cs="Calibri"/>
          <w:b/>
          <w:sz w:val="21"/>
          <w:szCs w:val="21"/>
        </w:rPr>
      </w:pPr>
    </w:p>
    <w:p w14:paraId="6B8301BB" w14:textId="77777777" w:rsidR="00FF766F" w:rsidRPr="00511AD0" w:rsidRDefault="002241B6">
      <w:pPr>
        <w:rPr>
          <w:rFonts w:ascii="Calibri" w:eastAsia="Times New Roman" w:hAnsi="Calibri" w:cs="Calibri"/>
          <w:b/>
          <w:sz w:val="21"/>
          <w:szCs w:val="21"/>
        </w:rPr>
      </w:pPr>
      <w:r w:rsidRPr="00511AD0">
        <w:rPr>
          <w:rFonts w:ascii="Calibri" w:eastAsia="Times New Roman" w:hAnsi="Calibri" w:cs="Calibri"/>
          <w:b/>
          <w:sz w:val="21"/>
          <w:szCs w:val="21"/>
        </w:rPr>
        <w:t>Table 12. T-Test for mean versus the sample value for anger.</w:t>
      </w:r>
    </w:p>
    <w:tbl>
      <w:tblPr>
        <w:tblStyle w:val="aa"/>
        <w:tblW w:w="8895" w:type="dxa"/>
        <w:tblBorders>
          <w:top w:val="nil"/>
          <w:left w:val="nil"/>
          <w:bottom w:val="nil"/>
          <w:right w:val="nil"/>
          <w:insideH w:val="nil"/>
          <w:insideV w:val="nil"/>
        </w:tblBorders>
        <w:tblLayout w:type="fixed"/>
        <w:tblLook w:val="0600" w:firstRow="0" w:lastRow="0" w:firstColumn="0" w:lastColumn="0" w:noHBand="1" w:noVBand="1"/>
      </w:tblPr>
      <w:tblGrid>
        <w:gridCol w:w="1575"/>
        <w:gridCol w:w="1440"/>
        <w:gridCol w:w="1485"/>
        <w:gridCol w:w="1485"/>
        <w:gridCol w:w="1455"/>
        <w:gridCol w:w="1455"/>
      </w:tblGrid>
      <w:tr w:rsidR="00FF766F" w:rsidRPr="00511AD0" w14:paraId="3E4A7B81" w14:textId="77777777">
        <w:trPr>
          <w:trHeight w:val="1235"/>
        </w:trPr>
        <w:tc>
          <w:tcPr>
            <w:tcW w:w="1575" w:type="dxa"/>
            <w:tcMar>
              <w:top w:w="100" w:type="dxa"/>
              <w:left w:w="100" w:type="dxa"/>
              <w:bottom w:w="100" w:type="dxa"/>
              <w:right w:w="100" w:type="dxa"/>
            </w:tcMar>
          </w:tcPr>
          <w:p w14:paraId="1BE65AAC"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Observations</w:t>
            </w:r>
          </w:p>
        </w:tc>
        <w:tc>
          <w:tcPr>
            <w:tcW w:w="1440" w:type="dxa"/>
            <w:tcMar>
              <w:top w:w="100" w:type="dxa"/>
              <w:left w:w="100" w:type="dxa"/>
              <w:bottom w:w="100" w:type="dxa"/>
              <w:right w:w="100" w:type="dxa"/>
            </w:tcMar>
          </w:tcPr>
          <w:p w14:paraId="6F313626"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Mean</w:t>
            </w:r>
          </w:p>
        </w:tc>
        <w:tc>
          <w:tcPr>
            <w:tcW w:w="1485" w:type="dxa"/>
            <w:tcMar>
              <w:top w:w="100" w:type="dxa"/>
              <w:left w:w="100" w:type="dxa"/>
              <w:bottom w:w="100" w:type="dxa"/>
              <w:right w:w="100" w:type="dxa"/>
            </w:tcMar>
          </w:tcPr>
          <w:p w14:paraId="4DF73C73"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Standard error</w:t>
            </w:r>
          </w:p>
        </w:tc>
        <w:tc>
          <w:tcPr>
            <w:tcW w:w="1485" w:type="dxa"/>
            <w:tcMar>
              <w:top w:w="100" w:type="dxa"/>
              <w:left w:w="100" w:type="dxa"/>
              <w:bottom w:w="100" w:type="dxa"/>
              <w:right w:w="100" w:type="dxa"/>
            </w:tcMar>
          </w:tcPr>
          <w:p w14:paraId="20D6F04E"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Standard deviation</w:t>
            </w:r>
          </w:p>
        </w:tc>
        <w:tc>
          <w:tcPr>
            <w:tcW w:w="1455" w:type="dxa"/>
            <w:tcMar>
              <w:top w:w="100" w:type="dxa"/>
              <w:left w:w="100" w:type="dxa"/>
              <w:bottom w:w="100" w:type="dxa"/>
              <w:right w:w="100" w:type="dxa"/>
            </w:tcMar>
          </w:tcPr>
          <w:p w14:paraId="70CDA2B8"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95% conf. interval (lower bound)</w:t>
            </w:r>
          </w:p>
        </w:tc>
        <w:tc>
          <w:tcPr>
            <w:tcW w:w="1455" w:type="dxa"/>
            <w:tcMar>
              <w:top w:w="100" w:type="dxa"/>
              <w:left w:w="100" w:type="dxa"/>
              <w:bottom w:w="100" w:type="dxa"/>
              <w:right w:w="100" w:type="dxa"/>
            </w:tcMar>
          </w:tcPr>
          <w:p w14:paraId="1BE86A80"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95% conf. interval (upper bound)</w:t>
            </w:r>
          </w:p>
        </w:tc>
      </w:tr>
      <w:tr w:rsidR="00FF766F" w:rsidRPr="00511AD0" w14:paraId="031EA0C6" w14:textId="77777777">
        <w:trPr>
          <w:trHeight w:val="455"/>
        </w:trPr>
        <w:tc>
          <w:tcPr>
            <w:tcW w:w="1575" w:type="dxa"/>
            <w:tcMar>
              <w:top w:w="100" w:type="dxa"/>
              <w:left w:w="100" w:type="dxa"/>
              <w:bottom w:w="100" w:type="dxa"/>
              <w:right w:w="100" w:type="dxa"/>
            </w:tcMar>
          </w:tcPr>
          <w:p w14:paraId="4A70D6E2"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67</w:t>
            </w:r>
          </w:p>
        </w:tc>
        <w:tc>
          <w:tcPr>
            <w:tcW w:w="1440" w:type="dxa"/>
            <w:tcMar>
              <w:top w:w="100" w:type="dxa"/>
              <w:left w:w="100" w:type="dxa"/>
              <w:bottom w:w="100" w:type="dxa"/>
              <w:right w:w="100" w:type="dxa"/>
            </w:tcMar>
          </w:tcPr>
          <w:p w14:paraId="65F07FD4"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0.82</w:t>
            </w:r>
          </w:p>
        </w:tc>
        <w:tc>
          <w:tcPr>
            <w:tcW w:w="1485" w:type="dxa"/>
            <w:tcMar>
              <w:top w:w="100" w:type="dxa"/>
              <w:left w:w="100" w:type="dxa"/>
              <w:bottom w:w="100" w:type="dxa"/>
              <w:right w:w="100" w:type="dxa"/>
            </w:tcMar>
          </w:tcPr>
          <w:p w14:paraId="5664DF27"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0</w:t>
            </w:r>
            <w:r w:rsidRPr="00511AD0">
              <w:rPr>
                <w:rFonts w:ascii="Calibri" w:eastAsia="Times New Roman" w:hAnsi="Calibri" w:cs="Calibri"/>
                <w:sz w:val="21"/>
                <w:szCs w:val="21"/>
              </w:rPr>
              <w:t>.04</w:t>
            </w:r>
          </w:p>
        </w:tc>
        <w:tc>
          <w:tcPr>
            <w:tcW w:w="1485" w:type="dxa"/>
            <w:tcMar>
              <w:top w:w="100" w:type="dxa"/>
              <w:left w:w="100" w:type="dxa"/>
              <w:bottom w:w="100" w:type="dxa"/>
              <w:right w:w="100" w:type="dxa"/>
            </w:tcMar>
          </w:tcPr>
          <w:p w14:paraId="76D1ADA9"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0.36</w:t>
            </w:r>
          </w:p>
        </w:tc>
        <w:tc>
          <w:tcPr>
            <w:tcW w:w="1455" w:type="dxa"/>
            <w:tcMar>
              <w:top w:w="100" w:type="dxa"/>
              <w:left w:w="100" w:type="dxa"/>
              <w:bottom w:w="100" w:type="dxa"/>
              <w:right w:w="100" w:type="dxa"/>
            </w:tcMar>
          </w:tcPr>
          <w:p w14:paraId="65002C12"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0.73</w:t>
            </w:r>
          </w:p>
        </w:tc>
        <w:tc>
          <w:tcPr>
            <w:tcW w:w="1455" w:type="dxa"/>
            <w:tcMar>
              <w:top w:w="100" w:type="dxa"/>
              <w:left w:w="100" w:type="dxa"/>
              <w:bottom w:w="100" w:type="dxa"/>
              <w:right w:w="100" w:type="dxa"/>
            </w:tcMar>
          </w:tcPr>
          <w:p w14:paraId="52A79C29"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0.91</w:t>
            </w:r>
          </w:p>
        </w:tc>
      </w:tr>
    </w:tbl>
    <w:p w14:paraId="490A712B"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t= 6.31</w:t>
      </w:r>
    </w:p>
    <w:p w14:paraId="30A46307"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 xml:space="preserve">Ha: mean &lt; 0.54 Ha: </w:t>
      </w:r>
      <w:proofErr w:type="gramStart"/>
      <w:r w:rsidRPr="00511AD0">
        <w:rPr>
          <w:rFonts w:ascii="Calibri" w:eastAsia="Times New Roman" w:hAnsi="Calibri" w:cs="Calibri"/>
          <w:sz w:val="21"/>
          <w:szCs w:val="21"/>
        </w:rPr>
        <w:t>mean !</w:t>
      </w:r>
      <w:proofErr w:type="gramEnd"/>
      <w:r w:rsidRPr="00511AD0">
        <w:rPr>
          <w:rFonts w:ascii="Calibri" w:eastAsia="Times New Roman" w:hAnsi="Calibri" w:cs="Calibri"/>
          <w:sz w:val="21"/>
          <w:szCs w:val="21"/>
        </w:rPr>
        <w:t xml:space="preserve"> = 0.54           Ha: mean &gt; 0.54</w:t>
      </w:r>
    </w:p>
    <w:p w14:paraId="2D77DD4F" w14:textId="77777777" w:rsidR="00FF766F" w:rsidRPr="00511AD0" w:rsidRDefault="002241B6">
      <w:pPr>
        <w:rPr>
          <w:rFonts w:ascii="Calibri" w:eastAsia="Times New Roman" w:hAnsi="Calibri" w:cs="Calibri"/>
          <w:sz w:val="21"/>
          <w:szCs w:val="21"/>
        </w:rPr>
      </w:pPr>
      <w:proofErr w:type="spellStart"/>
      <w:proofErr w:type="gramStart"/>
      <w:r w:rsidRPr="00511AD0">
        <w:rPr>
          <w:rFonts w:ascii="Calibri" w:eastAsia="Times New Roman" w:hAnsi="Calibri" w:cs="Calibri"/>
          <w:sz w:val="21"/>
          <w:szCs w:val="21"/>
        </w:rPr>
        <w:t>Pr</w:t>
      </w:r>
      <w:proofErr w:type="spellEnd"/>
      <w:r w:rsidRPr="00511AD0">
        <w:rPr>
          <w:rFonts w:ascii="Calibri" w:eastAsia="Times New Roman" w:hAnsi="Calibri" w:cs="Calibri"/>
          <w:sz w:val="21"/>
          <w:szCs w:val="21"/>
        </w:rPr>
        <w:t>(</w:t>
      </w:r>
      <w:proofErr w:type="gramEnd"/>
      <w:r w:rsidRPr="00511AD0">
        <w:rPr>
          <w:rFonts w:ascii="Calibri" w:eastAsia="Times New Roman" w:hAnsi="Calibri" w:cs="Calibri"/>
          <w:sz w:val="21"/>
          <w:szCs w:val="21"/>
        </w:rPr>
        <w:t xml:space="preserve">T &lt; t) = 1.00  </w:t>
      </w:r>
      <w:proofErr w:type="spellStart"/>
      <w:r w:rsidRPr="00511AD0">
        <w:rPr>
          <w:rFonts w:ascii="Calibri" w:eastAsia="Times New Roman" w:hAnsi="Calibri" w:cs="Calibri"/>
          <w:sz w:val="21"/>
          <w:szCs w:val="21"/>
        </w:rPr>
        <w:t>Pr</w:t>
      </w:r>
      <w:proofErr w:type="spellEnd"/>
      <w:r w:rsidRPr="00511AD0">
        <w:rPr>
          <w:rFonts w:ascii="Calibri" w:eastAsia="Times New Roman" w:hAnsi="Calibri" w:cs="Calibri"/>
          <w:sz w:val="21"/>
          <w:szCs w:val="21"/>
        </w:rPr>
        <w:t xml:space="preserve">(ITI &gt; </w:t>
      </w:r>
      <w:proofErr w:type="spellStart"/>
      <w:r w:rsidRPr="00511AD0">
        <w:rPr>
          <w:rFonts w:ascii="Calibri" w:eastAsia="Times New Roman" w:hAnsi="Calibri" w:cs="Calibri"/>
          <w:sz w:val="21"/>
          <w:szCs w:val="21"/>
        </w:rPr>
        <w:t>ItI</w:t>
      </w:r>
      <w:proofErr w:type="spellEnd"/>
      <w:r w:rsidRPr="00511AD0">
        <w:rPr>
          <w:rFonts w:ascii="Calibri" w:eastAsia="Times New Roman" w:hAnsi="Calibri" w:cs="Calibri"/>
          <w:sz w:val="21"/>
          <w:szCs w:val="21"/>
        </w:rPr>
        <w:t xml:space="preserve">) = 0.00         </w:t>
      </w:r>
      <w:proofErr w:type="spellStart"/>
      <w:r w:rsidRPr="00511AD0">
        <w:rPr>
          <w:rFonts w:ascii="Calibri" w:eastAsia="Times New Roman" w:hAnsi="Calibri" w:cs="Calibri"/>
          <w:sz w:val="21"/>
          <w:szCs w:val="21"/>
        </w:rPr>
        <w:t>Pr</w:t>
      </w:r>
      <w:proofErr w:type="spellEnd"/>
      <w:r w:rsidRPr="00511AD0">
        <w:rPr>
          <w:rFonts w:ascii="Calibri" w:eastAsia="Times New Roman" w:hAnsi="Calibri" w:cs="Calibri"/>
          <w:sz w:val="21"/>
          <w:szCs w:val="21"/>
        </w:rPr>
        <w:t>(T &gt; t) = 0.00</w:t>
      </w:r>
    </w:p>
    <w:p w14:paraId="6A71EA67" w14:textId="77777777" w:rsidR="00FF766F" w:rsidRPr="00511AD0" w:rsidRDefault="00FF766F">
      <w:pPr>
        <w:rPr>
          <w:rFonts w:ascii="Calibri" w:eastAsia="Times New Roman" w:hAnsi="Calibri" w:cs="Calibri"/>
          <w:b/>
          <w:sz w:val="21"/>
          <w:szCs w:val="21"/>
        </w:rPr>
      </w:pPr>
    </w:p>
    <w:p w14:paraId="2F3A4EEE" w14:textId="77777777" w:rsidR="00FF766F" w:rsidRPr="00511AD0" w:rsidRDefault="002241B6">
      <w:pPr>
        <w:rPr>
          <w:rFonts w:ascii="Calibri" w:eastAsia="Times New Roman" w:hAnsi="Calibri" w:cs="Calibri"/>
          <w:b/>
        </w:rPr>
      </w:pPr>
      <w:r w:rsidRPr="00511AD0">
        <w:rPr>
          <w:rFonts w:ascii="Calibri" w:eastAsia="Times New Roman" w:hAnsi="Calibri" w:cs="Calibri"/>
          <w:b/>
        </w:rPr>
        <w:t>Table 13.  Difference between anger by source.</w:t>
      </w:r>
    </w:p>
    <w:tbl>
      <w:tblPr>
        <w:tblStyle w:val="ab"/>
        <w:tblW w:w="9393"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176"/>
        <w:gridCol w:w="1471"/>
        <w:gridCol w:w="871"/>
        <w:gridCol w:w="1175"/>
        <w:gridCol w:w="1175"/>
        <w:gridCol w:w="1175"/>
        <w:gridCol w:w="1175"/>
        <w:gridCol w:w="1175"/>
      </w:tblGrid>
      <w:tr w:rsidR="00FF766F" w:rsidRPr="00511AD0" w14:paraId="553C2A69" w14:textId="77777777">
        <w:tc>
          <w:tcPr>
            <w:tcW w:w="1175" w:type="dxa"/>
            <w:shd w:val="clear" w:color="auto" w:fill="auto"/>
            <w:tcMar>
              <w:top w:w="100" w:type="dxa"/>
              <w:left w:w="100" w:type="dxa"/>
              <w:bottom w:w="100" w:type="dxa"/>
              <w:right w:w="100" w:type="dxa"/>
            </w:tcMar>
          </w:tcPr>
          <w:p w14:paraId="6AF2CE4F"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Group</w:t>
            </w:r>
          </w:p>
        </w:tc>
        <w:tc>
          <w:tcPr>
            <w:tcW w:w="1470" w:type="dxa"/>
            <w:shd w:val="clear" w:color="auto" w:fill="auto"/>
            <w:tcMar>
              <w:top w:w="100" w:type="dxa"/>
              <w:left w:w="100" w:type="dxa"/>
              <w:bottom w:w="100" w:type="dxa"/>
              <w:right w:w="100" w:type="dxa"/>
            </w:tcMar>
          </w:tcPr>
          <w:p w14:paraId="7FE1A255"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Observations</w:t>
            </w:r>
          </w:p>
        </w:tc>
        <w:tc>
          <w:tcPr>
            <w:tcW w:w="870" w:type="dxa"/>
            <w:shd w:val="clear" w:color="auto" w:fill="auto"/>
            <w:tcMar>
              <w:top w:w="100" w:type="dxa"/>
              <w:left w:w="100" w:type="dxa"/>
              <w:bottom w:w="100" w:type="dxa"/>
              <w:right w:w="100" w:type="dxa"/>
            </w:tcMar>
          </w:tcPr>
          <w:p w14:paraId="0E1D9DFA"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Mean</w:t>
            </w:r>
          </w:p>
        </w:tc>
        <w:tc>
          <w:tcPr>
            <w:tcW w:w="1175" w:type="dxa"/>
            <w:shd w:val="clear" w:color="auto" w:fill="auto"/>
            <w:tcMar>
              <w:top w:w="100" w:type="dxa"/>
              <w:left w:w="100" w:type="dxa"/>
              <w:bottom w:w="100" w:type="dxa"/>
              <w:right w:w="100" w:type="dxa"/>
            </w:tcMar>
          </w:tcPr>
          <w:p w14:paraId="2142467B"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Standard Error</w:t>
            </w:r>
          </w:p>
        </w:tc>
        <w:tc>
          <w:tcPr>
            <w:tcW w:w="1175" w:type="dxa"/>
            <w:shd w:val="clear" w:color="auto" w:fill="auto"/>
            <w:tcMar>
              <w:top w:w="100" w:type="dxa"/>
              <w:left w:w="100" w:type="dxa"/>
              <w:bottom w:w="100" w:type="dxa"/>
              <w:right w:w="100" w:type="dxa"/>
            </w:tcMar>
          </w:tcPr>
          <w:p w14:paraId="06969B2D"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Standard Deviation</w:t>
            </w:r>
          </w:p>
        </w:tc>
        <w:tc>
          <w:tcPr>
            <w:tcW w:w="1175" w:type="dxa"/>
            <w:shd w:val="clear" w:color="auto" w:fill="auto"/>
            <w:tcMar>
              <w:top w:w="100" w:type="dxa"/>
              <w:left w:w="100" w:type="dxa"/>
              <w:bottom w:w="100" w:type="dxa"/>
              <w:right w:w="100" w:type="dxa"/>
            </w:tcMar>
          </w:tcPr>
          <w:p w14:paraId="5ACBD38E"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95% conf. Interval (lower bound)</w:t>
            </w:r>
          </w:p>
        </w:tc>
        <w:tc>
          <w:tcPr>
            <w:tcW w:w="1175" w:type="dxa"/>
            <w:shd w:val="clear" w:color="auto" w:fill="auto"/>
            <w:tcMar>
              <w:top w:w="100" w:type="dxa"/>
              <w:left w:w="100" w:type="dxa"/>
              <w:bottom w:w="100" w:type="dxa"/>
              <w:right w:w="100" w:type="dxa"/>
            </w:tcMar>
          </w:tcPr>
          <w:p w14:paraId="587FCFFE"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95% conf. Interval (upper bound)</w:t>
            </w:r>
          </w:p>
        </w:tc>
        <w:tc>
          <w:tcPr>
            <w:tcW w:w="1175" w:type="dxa"/>
            <w:shd w:val="clear" w:color="auto" w:fill="auto"/>
            <w:tcMar>
              <w:top w:w="100" w:type="dxa"/>
              <w:left w:w="100" w:type="dxa"/>
              <w:bottom w:w="100" w:type="dxa"/>
              <w:right w:w="100" w:type="dxa"/>
            </w:tcMar>
          </w:tcPr>
          <w:p w14:paraId="3A5B2235" w14:textId="77777777" w:rsidR="00FF766F" w:rsidRPr="00511AD0" w:rsidRDefault="00FF766F">
            <w:pPr>
              <w:widowControl w:val="0"/>
              <w:spacing w:line="240" w:lineRule="auto"/>
              <w:rPr>
                <w:rFonts w:ascii="Calibri" w:eastAsia="Times New Roman" w:hAnsi="Calibri" w:cs="Calibri"/>
              </w:rPr>
            </w:pPr>
          </w:p>
        </w:tc>
      </w:tr>
      <w:tr w:rsidR="00FF766F" w:rsidRPr="00511AD0" w14:paraId="03329530" w14:textId="77777777">
        <w:tc>
          <w:tcPr>
            <w:tcW w:w="1175" w:type="dxa"/>
            <w:shd w:val="clear" w:color="auto" w:fill="auto"/>
            <w:tcMar>
              <w:top w:w="100" w:type="dxa"/>
              <w:left w:w="100" w:type="dxa"/>
              <w:bottom w:w="100" w:type="dxa"/>
              <w:right w:w="100" w:type="dxa"/>
            </w:tcMar>
          </w:tcPr>
          <w:p w14:paraId="0033F236"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HuffPo</w:t>
            </w:r>
          </w:p>
        </w:tc>
        <w:tc>
          <w:tcPr>
            <w:tcW w:w="1470" w:type="dxa"/>
            <w:shd w:val="clear" w:color="auto" w:fill="auto"/>
            <w:tcMar>
              <w:top w:w="100" w:type="dxa"/>
              <w:left w:w="100" w:type="dxa"/>
              <w:bottom w:w="100" w:type="dxa"/>
              <w:right w:w="100" w:type="dxa"/>
            </w:tcMar>
          </w:tcPr>
          <w:p w14:paraId="63DFC2F4"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34</w:t>
            </w:r>
          </w:p>
        </w:tc>
        <w:tc>
          <w:tcPr>
            <w:tcW w:w="870" w:type="dxa"/>
            <w:shd w:val="clear" w:color="auto" w:fill="auto"/>
            <w:tcMar>
              <w:top w:w="100" w:type="dxa"/>
              <w:left w:w="100" w:type="dxa"/>
              <w:bottom w:w="100" w:type="dxa"/>
              <w:right w:w="100" w:type="dxa"/>
            </w:tcMar>
          </w:tcPr>
          <w:p w14:paraId="1A46F378"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0.63</w:t>
            </w:r>
          </w:p>
        </w:tc>
        <w:tc>
          <w:tcPr>
            <w:tcW w:w="1175" w:type="dxa"/>
            <w:shd w:val="clear" w:color="auto" w:fill="auto"/>
            <w:tcMar>
              <w:top w:w="100" w:type="dxa"/>
              <w:left w:w="100" w:type="dxa"/>
              <w:bottom w:w="100" w:type="dxa"/>
              <w:right w:w="100" w:type="dxa"/>
            </w:tcMar>
          </w:tcPr>
          <w:p w14:paraId="2EF708E1"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0.04</w:t>
            </w:r>
          </w:p>
        </w:tc>
        <w:tc>
          <w:tcPr>
            <w:tcW w:w="1175" w:type="dxa"/>
            <w:shd w:val="clear" w:color="auto" w:fill="auto"/>
            <w:tcMar>
              <w:top w:w="100" w:type="dxa"/>
              <w:left w:w="100" w:type="dxa"/>
              <w:bottom w:w="100" w:type="dxa"/>
              <w:right w:w="100" w:type="dxa"/>
            </w:tcMar>
          </w:tcPr>
          <w:p w14:paraId="561C61C0"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0.26</w:t>
            </w:r>
          </w:p>
        </w:tc>
        <w:tc>
          <w:tcPr>
            <w:tcW w:w="1175" w:type="dxa"/>
            <w:shd w:val="clear" w:color="auto" w:fill="auto"/>
            <w:tcMar>
              <w:top w:w="100" w:type="dxa"/>
              <w:left w:w="100" w:type="dxa"/>
              <w:bottom w:w="100" w:type="dxa"/>
              <w:right w:w="100" w:type="dxa"/>
            </w:tcMar>
          </w:tcPr>
          <w:p w14:paraId="19DEDD91"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0.54</w:t>
            </w:r>
          </w:p>
        </w:tc>
        <w:tc>
          <w:tcPr>
            <w:tcW w:w="1175" w:type="dxa"/>
            <w:shd w:val="clear" w:color="auto" w:fill="auto"/>
            <w:tcMar>
              <w:top w:w="100" w:type="dxa"/>
              <w:left w:w="100" w:type="dxa"/>
              <w:bottom w:w="100" w:type="dxa"/>
              <w:right w:w="100" w:type="dxa"/>
            </w:tcMar>
          </w:tcPr>
          <w:p w14:paraId="15E6BCD9"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0.72</w:t>
            </w:r>
          </w:p>
        </w:tc>
        <w:tc>
          <w:tcPr>
            <w:tcW w:w="1175" w:type="dxa"/>
            <w:shd w:val="clear" w:color="auto" w:fill="auto"/>
            <w:tcMar>
              <w:top w:w="100" w:type="dxa"/>
              <w:left w:w="100" w:type="dxa"/>
              <w:bottom w:w="100" w:type="dxa"/>
              <w:right w:w="100" w:type="dxa"/>
            </w:tcMar>
          </w:tcPr>
          <w:p w14:paraId="4FE79B03" w14:textId="77777777" w:rsidR="00FF766F" w:rsidRPr="00511AD0" w:rsidRDefault="00FF766F">
            <w:pPr>
              <w:widowControl w:val="0"/>
              <w:spacing w:line="240" w:lineRule="auto"/>
              <w:rPr>
                <w:rFonts w:ascii="Calibri" w:eastAsia="Times New Roman" w:hAnsi="Calibri" w:cs="Calibri"/>
              </w:rPr>
            </w:pPr>
          </w:p>
        </w:tc>
      </w:tr>
      <w:tr w:rsidR="00FF766F" w:rsidRPr="00511AD0" w14:paraId="6CF2416D" w14:textId="77777777">
        <w:tc>
          <w:tcPr>
            <w:tcW w:w="1175" w:type="dxa"/>
            <w:shd w:val="clear" w:color="auto" w:fill="auto"/>
            <w:tcMar>
              <w:top w:w="100" w:type="dxa"/>
              <w:left w:w="100" w:type="dxa"/>
              <w:bottom w:w="100" w:type="dxa"/>
              <w:right w:w="100" w:type="dxa"/>
            </w:tcMar>
          </w:tcPr>
          <w:p w14:paraId="469216C6"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NYT</w:t>
            </w:r>
          </w:p>
        </w:tc>
        <w:tc>
          <w:tcPr>
            <w:tcW w:w="1470" w:type="dxa"/>
            <w:shd w:val="clear" w:color="auto" w:fill="auto"/>
            <w:tcMar>
              <w:top w:w="100" w:type="dxa"/>
              <w:left w:w="100" w:type="dxa"/>
              <w:bottom w:w="100" w:type="dxa"/>
              <w:right w:w="100" w:type="dxa"/>
            </w:tcMar>
          </w:tcPr>
          <w:p w14:paraId="6D807695"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33</w:t>
            </w:r>
          </w:p>
        </w:tc>
        <w:tc>
          <w:tcPr>
            <w:tcW w:w="870" w:type="dxa"/>
            <w:shd w:val="clear" w:color="auto" w:fill="auto"/>
            <w:tcMar>
              <w:top w:w="100" w:type="dxa"/>
              <w:left w:w="100" w:type="dxa"/>
              <w:bottom w:w="100" w:type="dxa"/>
              <w:right w:w="100" w:type="dxa"/>
            </w:tcMar>
          </w:tcPr>
          <w:p w14:paraId="74521C00"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1.02</w:t>
            </w:r>
          </w:p>
        </w:tc>
        <w:tc>
          <w:tcPr>
            <w:tcW w:w="1175" w:type="dxa"/>
            <w:shd w:val="clear" w:color="auto" w:fill="auto"/>
            <w:tcMar>
              <w:top w:w="100" w:type="dxa"/>
              <w:left w:w="100" w:type="dxa"/>
              <w:bottom w:w="100" w:type="dxa"/>
              <w:right w:w="100" w:type="dxa"/>
            </w:tcMar>
          </w:tcPr>
          <w:p w14:paraId="0D091F2B"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0.06</w:t>
            </w:r>
          </w:p>
        </w:tc>
        <w:tc>
          <w:tcPr>
            <w:tcW w:w="1175" w:type="dxa"/>
            <w:shd w:val="clear" w:color="auto" w:fill="auto"/>
            <w:tcMar>
              <w:top w:w="100" w:type="dxa"/>
              <w:left w:w="100" w:type="dxa"/>
              <w:bottom w:w="100" w:type="dxa"/>
              <w:right w:w="100" w:type="dxa"/>
            </w:tcMar>
          </w:tcPr>
          <w:p w14:paraId="31FD6F24"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0.36</w:t>
            </w:r>
          </w:p>
        </w:tc>
        <w:tc>
          <w:tcPr>
            <w:tcW w:w="1175" w:type="dxa"/>
            <w:shd w:val="clear" w:color="auto" w:fill="auto"/>
            <w:tcMar>
              <w:top w:w="100" w:type="dxa"/>
              <w:left w:w="100" w:type="dxa"/>
              <w:bottom w:w="100" w:type="dxa"/>
              <w:right w:w="100" w:type="dxa"/>
            </w:tcMar>
          </w:tcPr>
          <w:p w14:paraId="629D8C98"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0.89</w:t>
            </w:r>
          </w:p>
        </w:tc>
        <w:tc>
          <w:tcPr>
            <w:tcW w:w="1175" w:type="dxa"/>
            <w:shd w:val="clear" w:color="auto" w:fill="auto"/>
            <w:tcMar>
              <w:top w:w="100" w:type="dxa"/>
              <w:left w:w="100" w:type="dxa"/>
              <w:bottom w:w="100" w:type="dxa"/>
              <w:right w:w="100" w:type="dxa"/>
            </w:tcMar>
          </w:tcPr>
          <w:p w14:paraId="51279F39"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1.14</w:t>
            </w:r>
          </w:p>
        </w:tc>
        <w:tc>
          <w:tcPr>
            <w:tcW w:w="1175" w:type="dxa"/>
            <w:shd w:val="clear" w:color="auto" w:fill="auto"/>
            <w:tcMar>
              <w:top w:w="100" w:type="dxa"/>
              <w:left w:w="100" w:type="dxa"/>
              <w:bottom w:w="100" w:type="dxa"/>
              <w:right w:w="100" w:type="dxa"/>
            </w:tcMar>
          </w:tcPr>
          <w:p w14:paraId="78143F25" w14:textId="77777777" w:rsidR="00FF766F" w:rsidRPr="00511AD0" w:rsidRDefault="00FF766F">
            <w:pPr>
              <w:widowControl w:val="0"/>
              <w:spacing w:line="240" w:lineRule="auto"/>
              <w:rPr>
                <w:rFonts w:ascii="Calibri" w:eastAsia="Times New Roman" w:hAnsi="Calibri" w:cs="Calibri"/>
              </w:rPr>
            </w:pPr>
          </w:p>
          <w:p w14:paraId="3BC76ECB" w14:textId="77777777" w:rsidR="00FF766F" w:rsidRPr="00511AD0" w:rsidRDefault="00FF766F">
            <w:pPr>
              <w:widowControl w:val="0"/>
              <w:spacing w:line="240" w:lineRule="auto"/>
              <w:rPr>
                <w:rFonts w:ascii="Calibri" w:eastAsia="Times New Roman" w:hAnsi="Calibri" w:cs="Calibri"/>
              </w:rPr>
            </w:pPr>
          </w:p>
        </w:tc>
      </w:tr>
    </w:tbl>
    <w:p w14:paraId="24C4F114" w14:textId="77777777" w:rsidR="00FF766F" w:rsidRPr="00511AD0" w:rsidRDefault="002241B6">
      <w:pPr>
        <w:rPr>
          <w:rFonts w:ascii="Calibri" w:eastAsia="Times New Roman" w:hAnsi="Calibri" w:cs="Calibri"/>
        </w:rPr>
      </w:pPr>
      <w:r w:rsidRPr="00511AD0">
        <w:rPr>
          <w:rFonts w:ascii="Calibri" w:eastAsia="Times New Roman" w:hAnsi="Calibri" w:cs="Calibri"/>
        </w:rPr>
        <w:t>t= -5.08</w:t>
      </w:r>
    </w:p>
    <w:p w14:paraId="3261571F" w14:textId="77777777" w:rsidR="00FF766F" w:rsidRPr="00511AD0" w:rsidRDefault="002241B6">
      <w:pPr>
        <w:rPr>
          <w:rFonts w:ascii="Calibri" w:eastAsia="Times New Roman" w:hAnsi="Calibri" w:cs="Calibri"/>
        </w:rPr>
      </w:pPr>
      <w:r w:rsidRPr="00511AD0">
        <w:rPr>
          <w:rFonts w:ascii="Calibri" w:eastAsia="Times New Roman" w:hAnsi="Calibri" w:cs="Calibri"/>
        </w:rPr>
        <w:t xml:space="preserve">Ha: diff &lt; 0 Ha: </w:t>
      </w:r>
      <w:proofErr w:type="gramStart"/>
      <w:r w:rsidRPr="00511AD0">
        <w:rPr>
          <w:rFonts w:ascii="Calibri" w:eastAsia="Times New Roman" w:hAnsi="Calibri" w:cs="Calibri"/>
        </w:rPr>
        <w:t>diff !</w:t>
      </w:r>
      <w:proofErr w:type="gramEnd"/>
      <w:r w:rsidRPr="00511AD0">
        <w:rPr>
          <w:rFonts w:ascii="Calibri" w:eastAsia="Times New Roman" w:hAnsi="Calibri" w:cs="Calibri"/>
        </w:rPr>
        <w:t xml:space="preserve"> = 0           Ha: diff &gt; 0</w:t>
      </w:r>
    </w:p>
    <w:p w14:paraId="5B580558" w14:textId="50E19E67" w:rsidR="00FF766F" w:rsidRDefault="002241B6">
      <w:pPr>
        <w:rPr>
          <w:rFonts w:ascii="Calibri" w:eastAsia="Times New Roman" w:hAnsi="Calibri" w:cs="Calibri"/>
        </w:rPr>
      </w:pPr>
      <w:proofErr w:type="spellStart"/>
      <w:proofErr w:type="gramStart"/>
      <w:r w:rsidRPr="00511AD0">
        <w:rPr>
          <w:rFonts w:ascii="Calibri" w:eastAsia="Times New Roman" w:hAnsi="Calibri" w:cs="Calibri"/>
        </w:rPr>
        <w:t>Pr</w:t>
      </w:r>
      <w:proofErr w:type="spellEnd"/>
      <w:r w:rsidRPr="00511AD0">
        <w:rPr>
          <w:rFonts w:ascii="Calibri" w:eastAsia="Times New Roman" w:hAnsi="Calibri" w:cs="Calibri"/>
        </w:rPr>
        <w:t>(</w:t>
      </w:r>
      <w:proofErr w:type="gramEnd"/>
      <w:r w:rsidRPr="00511AD0">
        <w:rPr>
          <w:rFonts w:ascii="Calibri" w:eastAsia="Times New Roman" w:hAnsi="Calibri" w:cs="Calibri"/>
        </w:rPr>
        <w:t xml:space="preserve">T &lt; t) = 0.00  </w:t>
      </w:r>
      <w:proofErr w:type="spellStart"/>
      <w:r w:rsidRPr="00511AD0">
        <w:rPr>
          <w:rFonts w:ascii="Calibri" w:eastAsia="Times New Roman" w:hAnsi="Calibri" w:cs="Calibri"/>
        </w:rPr>
        <w:t>Pr</w:t>
      </w:r>
      <w:proofErr w:type="spellEnd"/>
      <w:r w:rsidRPr="00511AD0">
        <w:rPr>
          <w:rFonts w:ascii="Calibri" w:eastAsia="Times New Roman" w:hAnsi="Calibri" w:cs="Calibri"/>
        </w:rPr>
        <w:t xml:space="preserve">(ITI &gt; </w:t>
      </w:r>
      <w:proofErr w:type="spellStart"/>
      <w:r w:rsidRPr="00511AD0">
        <w:rPr>
          <w:rFonts w:ascii="Calibri" w:eastAsia="Times New Roman" w:hAnsi="Calibri" w:cs="Calibri"/>
        </w:rPr>
        <w:t>ItI</w:t>
      </w:r>
      <w:proofErr w:type="spellEnd"/>
      <w:r w:rsidRPr="00511AD0">
        <w:rPr>
          <w:rFonts w:ascii="Calibri" w:eastAsia="Times New Roman" w:hAnsi="Calibri" w:cs="Calibri"/>
        </w:rPr>
        <w:t xml:space="preserve">) = 0.00         </w:t>
      </w:r>
      <w:proofErr w:type="spellStart"/>
      <w:r w:rsidRPr="00511AD0">
        <w:rPr>
          <w:rFonts w:ascii="Calibri" w:eastAsia="Times New Roman" w:hAnsi="Calibri" w:cs="Calibri"/>
        </w:rPr>
        <w:t>Pr</w:t>
      </w:r>
      <w:proofErr w:type="spellEnd"/>
      <w:r w:rsidRPr="00511AD0">
        <w:rPr>
          <w:rFonts w:ascii="Calibri" w:eastAsia="Times New Roman" w:hAnsi="Calibri" w:cs="Calibri"/>
        </w:rPr>
        <w:t>(T &gt; t) = 1.00</w:t>
      </w:r>
    </w:p>
    <w:p w14:paraId="7A86BAF1" w14:textId="1DBEB47A" w:rsidR="00511AD0" w:rsidRDefault="00511AD0">
      <w:pPr>
        <w:rPr>
          <w:rFonts w:ascii="Calibri" w:eastAsia="Times New Roman" w:hAnsi="Calibri" w:cs="Calibri"/>
        </w:rPr>
      </w:pPr>
    </w:p>
    <w:p w14:paraId="381E68CA" w14:textId="77777777" w:rsidR="00511AD0" w:rsidRPr="00511AD0" w:rsidRDefault="00511AD0">
      <w:pPr>
        <w:rPr>
          <w:rFonts w:ascii="Calibri" w:eastAsia="Times New Roman" w:hAnsi="Calibri" w:cs="Calibri"/>
        </w:rPr>
      </w:pPr>
    </w:p>
    <w:p w14:paraId="5AD1ECF0" w14:textId="77777777" w:rsidR="00FF766F" w:rsidRPr="00511AD0" w:rsidRDefault="00FF766F">
      <w:pPr>
        <w:rPr>
          <w:rFonts w:ascii="Calibri" w:eastAsia="Times New Roman" w:hAnsi="Calibri" w:cs="Calibri"/>
          <w:b/>
          <w:sz w:val="21"/>
          <w:szCs w:val="21"/>
        </w:rPr>
      </w:pPr>
    </w:p>
    <w:p w14:paraId="427BA993" w14:textId="77777777" w:rsidR="00FF766F" w:rsidRPr="00511AD0" w:rsidRDefault="002241B6">
      <w:pPr>
        <w:rPr>
          <w:rFonts w:ascii="Calibri" w:eastAsia="Times New Roman" w:hAnsi="Calibri" w:cs="Calibri"/>
          <w:b/>
          <w:sz w:val="21"/>
          <w:szCs w:val="21"/>
        </w:rPr>
      </w:pPr>
      <w:r w:rsidRPr="00511AD0">
        <w:rPr>
          <w:rFonts w:ascii="Calibri" w:eastAsia="Times New Roman" w:hAnsi="Calibri" w:cs="Calibri"/>
          <w:b/>
          <w:sz w:val="21"/>
          <w:szCs w:val="21"/>
        </w:rPr>
        <w:lastRenderedPageBreak/>
        <w:t>Table 14. T-Test for mean versus the sample value for certainty.</w:t>
      </w:r>
    </w:p>
    <w:tbl>
      <w:tblPr>
        <w:tblStyle w:val="ac"/>
        <w:tblW w:w="8895" w:type="dxa"/>
        <w:tblBorders>
          <w:top w:val="nil"/>
          <w:left w:val="nil"/>
          <w:bottom w:val="nil"/>
          <w:right w:val="nil"/>
          <w:insideH w:val="nil"/>
          <w:insideV w:val="nil"/>
        </w:tblBorders>
        <w:tblLayout w:type="fixed"/>
        <w:tblLook w:val="0600" w:firstRow="0" w:lastRow="0" w:firstColumn="0" w:lastColumn="0" w:noHBand="1" w:noVBand="1"/>
      </w:tblPr>
      <w:tblGrid>
        <w:gridCol w:w="1575"/>
        <w:gridCol w:w="1440"/>
        <w:gridCol w:w="1485"/>
        <w:gridCol w:w="1485"/>
        <w:gridCol w:w="1455"/>
        <w:gridCol w:w="1455"/>
      </w:tblGrid>
      <w:tr w:rsidR="00FF766F" w:rsidRPr="00511AD0" w14:paraId="476C43AF" w14:textId="77777777">
        <w:trPr>
          <w:trHeight w:val="1235"/>
        </w:trPr>
        <w:tc>
          <w:tcPr>
            <w:tcW w:w="1575" w:type="dxa"/>
            <w:tcMar>
              <w:top w:w="100" w:type="dxa"/>
              <w:left w:w="100" w:type="dxa"/>
              <w:bottom w:w="100" w:type="dxa"/>
              <w:right w:w="100" w:type="dxa"/>
            </w:tcMar>
          </w:tcPr>
          <w:p w14:paraId="1D2545F2"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Observations</w:t>
            </w:r>
          </w:p>
        </w:tc>
        <w:tc>
          <w:tcPr>
            <w:tcW w:w="1440" w:type="dxa"/>
            <w:tcMar>
              <w:top w:w="100" w:type="dxa"/>
              <w:left w:w="100" w:type="dxa"/>
              <w:bottom w:w="100" w:type="dxa"/>
              <w:right w:w="100" w:type="dxa"/>
            </w:tcMar>
          </w:tcPr>
          <w:p w14:paraId="39F90AB7"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Mean</w:t>
            </w:r>
          </w:p>
        </w:tc>
        <w:tc>
          <w:tcPr>
            <w:tcW w:w="1485" w:type="dxa"/>
            <w:tcMar>
              <w:top w:w="100" w:type="dxa"/>
              <w:left w:w="100" w:type="dxa"/>
              <w:bottom w:w="100" w:type="dxa"/>
              <w:right w:w="100" w:type="dxa"/>
            </w:tcMar>
          </w:tcPr>
          <w:p w14:paraId="221CD1FE"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Standard error</w:t>
            </w:r>
          </w:p>
        </w:tc>
        <w:tc>
          <w:tcPr>
            <w:tcW w:w="1485" w:type="dxa"/>
            <w:tcMar>
              <w:top w:w="100" w:type="dxa"/>
              <w:left w:w="100" w:type="dxa"/>
              <w:bottom w:w="100" w:type="dxa"/>
              <w:right w:w="100" w:type="dxa"/>
            </w:tcMar>
          </w:tcPr>
          <w:p w14:paraId="46B0CA00"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Standard deviation</w:t>
            </w:r>
          </w:p>
        </w:tc>
        <w:tc>
          <w:tcPr>
            <w:tcW w:w="1455" w:type="dxa"/>
            <w:tcMar>
              <w:top w:w="100" w:type="dxa"/>
              <w:left w:w="100" w:type="dxa"/>
              <w:bottom w:w="100" w:type="dxa"/>
              <w:right w:w="100" w:type="dxa"/>
            </w:tcMar>
          </w:tcPr>
          <w:p w14:paraId="07423BD8"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95% conf. interval (lower bound)</w:t>
            </w:r>
          </w:p>
        </w:tc>
        <w:tc>
          <w:tcPr>
            <w:tcW w:w="1455" w:type="dxa"/>
            <w:tcMar>
              <w:top w:w="100" w:type="dxa"/>
              <w:left w:w="100" w:type="dxa"/>
              <w:bottom w:w="100" w:type="dxa"/>
              <w:right w:w="100" w:type="dxa"/>
            </w:tcMar>
          </w:tcPr>
          <w:p w14:paraId="12FE78C8"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95% conf. interval (upper bound)</w:t>
            </w:r>
          </w:p>
        </w:tc>
      </w:tr>
      <w:tr w:rsidR="00FF766F" w:rsidRPr="00511AD0" w14:paraId="4DC09E8C" w14:textId="77777777">
        <w:trPr>
          <w:trHeight w:val="455"/>
        </w:trPr>
        <w:tc>
          <w:tcPr>
            <w:tcW w:w="1575" w:type="dxa"/>
            <w:tcMar>
              <w:top w:w="100" w:type="dxa"/>
              <w:left w:w="100" w:type="dxa"/>
              <w:bottom w:w="100" w:type="dxa"/>
              <w:right w:w="100" w:type="dxa"/>
            </w:tcMar>
          </w:tcPr>
          <w:p w14:paraId="1F6D5ECD"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67</w:t>
            </w:r>
          </w:p>
        </w:tc>
        <w:tc>
          <w:tcPr>
            <w:tcW w:w="1440" w:type="dxa"/>
            <w:tcMar>
              <w:top w:w="100" w:type="dxa"/>
              <w:left w:w="100" w:type="dxa"/>
              <w:bottom w:w="100" w:type="dxa"/>
              <w:right w:w="100" w:type="dxa"/>
            </w:tcMar>
          </w:tcPr>
          <w:p w14:paraId="41DAAA3A"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1.89</w:t>
            </w:r>
          </w:p>
        </w:tc>
        <w:tc>
          <w:tcPr>
            <w:tcW w:w="1485" w:type="dxa"/>
            <w:tcMar>
              <w:top w:w="100" w:type="dxa"/>
              <w:left w:w="100" w:type="dxa"/>
              <w:bottom w:w="100" w:type="dxa"/>
              <w:right w:w="100" w:type="dxa"/>
            </w:tcMar>
          </w:tcPr>
          <w:p w14:paraId="7CC13F0B"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0.03</w:t>
            </w:r>
          </w:p>
        </w:tc>
        <w:tc>
          <w:tcPr>
            <w:tcW w:w="1485" w:type="dxa"/>
            <w:tcMar>
              <w:top w:w="100" w:type="dxa"/>
              <w:left w:w="100" w:type="dxa"/>
              <w:bottom w:w="100" w:type="dxa"/>
              <w:right w:w="100" w:type="dxa"/>
            </w:tcMar>
          </w:tcPr>
          <w:p w14:paraId="1C9C903F"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0.24</w:t>
            </w:r>
          </w:p>
        </w:tc>
        <w:tc>
          <w:tcPr>
            <w:tcW w:w="1455" w:type="dxa"/>
            <w:tcMar>
              <w:top w:w="100" w:type="dxa"/>
              <w:left w:w="100" w:type="dxa"/>
              <w:bottom w:w="100" w:type="dxa"/>
              <w:right w:w="100" w:type="dxa"/>
            </w:tcMar>
          </w:tcPr>
          <w:p w14:paraId="3D566F1E"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1.83</w:t>
            </w:r>
          </w:p>
        </w:tc>
        <w:tc>
          <w:tcPr>
            <w:tcW w:w="1455" w:type="dxa"/>
            <w:tcMar>
              <w:top w:w="100" w:type="dxa"/>
              <w:left w:w="100" w:type="dxa"/>
              <w:bottom w:w="100" w:type="dxa"/>
              <w:right w:w="100" w:type="dxa"/>
            </w:tcMar>
          </w:tcPr>
          <w:p w14:paraId="37F1AE83"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1.94</w:t>
            </w:r>
          </w:p>
        </w:tc>
      </w:tr>
    </w:tbl>
    <w:p w14:paraId="718F3B38"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t= 18.27</w:t>
      </w:r>
    </w:p>
    <w:p w14:paraId="1EDFD5CC"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 xml:space="preserve">Ha: mean &lt; 1.35 Ha: </w:t>
      </w:r>
      <w:proofErr w:type="gramStart"/>
      <w:r w:rsidRPr="00511AD0">
        <w:rPr>
          <w:rFonts w:ascii="Calibri" w:eastAsia="Times New Roman" w:hAnsi="Calibri" w:cs="Calibri"/>
          <w:sz w:val="21"/>
          <w:szCs w:val="21"/>
        </w:rPr>
        <w:t>mean !</w:t>
      </w:r>
      <w:proofErr w:type="gramEnd"/>
      <w:r w:rsidRPr="00511AD0">
        <w:rPr>
          <w:rFonts w:ascii="Calibri" w:eastAsia="Times New Roman" w:hAnsi="Calibri" w:cs="Calibri"/>
          <w:sz w:val="21"/>
          <w:szCs w:val="21"/>
        </w:rPr>
        <w:t xml:space="preserve"> = 1.35           Ha: mean &gt; 1.35</w:t>
      </w:r>
    </w:p>
    <w:p w14:paraId="0C19AFBB" w14:textId="77777777" w:rsidR="00FF766F" w:rsidRPr="00511AD0" w:rsidRDefault="002241B6">
      <w:pPr>
        <w:rPr>
          <w:rFonts w:ascii="Calibri" w:eastAsia="Times New Roman" w:hAnsi="Calibri" w:cs="Calibri"/>
          <w:sz w:val="21"/>
          <w:szCs w:val="21"/>
        </w:rPr>
      </w:pPr>
      <w:proofErr w:type="spellStart"/>
      <w:proofErr w:type="gramStart"/>
      <w:r w:rsidRPr="00511AD0">
        <w:rPr>
          <w:rFonts w:ascii="Calibri" w:eastAsia="Times New Roman" w:hAnsi="Calibri" w:cs="Calibri"/>
          <w:sz w:val="21"/>
          <w:szCs w:val="21"/>
        </w:rPr>
        <w:t>Pr</w:t>
      </w:r>
      <w:proofErr w:type="spellEnd"/>
      <w:r w:rsidRPr="00511AD0">
        <w:rPr>
          <w:rFonts w:ascii="Calibri" w:eastAsia="Times New Roman" w:hAnsi="Calibri" w:cs="Calibri"/>
          <w:sz w:val="21"/>
          <w:szCs w:val="21"/>
        </w:rPr>
        <w:t>(</w:t>
      </w:r>
      <w:proofErr w:type="gramEnd"/>
      <w:r w:rsidRPr="00511AD0">
        <w:rPr>
          <w:rFonts w:ascii="Calibri" w:eastAsia="Times New Roman" w:hAnsi="Calibri" w:cs="Calibri"/>
          <w:sz w:val="21"/>
          <w:szCs w:val="21"/>
        </w:rPr>
        <w:t xml:space="preserve">T &lt; t) = 1.00  </w:t>
      </w:r>
      <w:proofErr w:type="spellStart"/>
      <w:r w:rsidRPr="00511AD0">
        <w:rPr>
          <w:rFonts w:ascii="Calibri" w:eastAsia="Times New Roman" w:hAnsi="Calibri" w:cs="Calibri"/>
          <w:sz w:val="21"/>
          <w:szCs w:val="21"/>
        </w:rPr>
        <w:t>Pr</w:t>
      </w:r>
      <w:proofErr w:type="spellEnd"/>
      <w:r w:rsidRPr="00511AD0">
        <w:rPr>
          <w:rFonts w:ascii="Calibri" w:eastAsia="Times New Roman" w:hAnsi="Calibri" w:cs="Calibri"/>
          <w:sz w:val="21"/>
          <w:szCs w:val="21"/>
        </w:rPr>
        <w:t xml:space="preserve">(ITI &gt; </w:t>
      </w:r>
      <w:proofErr w:type="spellStart"/>
      <w:r w:rsidRPr="00511AD0">
        <w:rPr>
          <w:rFonts w:ascii="Calibri" w:eastAsia="Times New Roman" w:hAnsi="Calibri" w:cs="Calibri"/>
          <w:sz w:val="21"/>
          <w:szCs w:val="21"/>
        </w:rPr>
        <w:t>ItI</w:t>
      </w:r>
      <w:proofErr w:type="spellEnd"/>
      <w:r w:rsidRPr="00511AD0">
        <w:rPr>
          <w:rFonts w:ascii="Calibri" w:eastAsia="Times New Roman" w:hAnsi="Calibri" w:cs="Calibri"/>
          <w:sz w:val="21"/>
          <w:szCs w:val="21"/>
        </w:rPr>
        <w:t xml:space="preserve">) = 0.00         </w:t>
      </w:r>
      <w:proofErr w:type="spellStart"/>
      <w:r w:rsidRPr="00511AD0">
        <w:rPr>
          <w:rFonts w:ascii="Calibri" w:eastAsia="Times New Roman" w:hAnsi="Calibri" w:cs="Calibri"/>
          <w:sz w:val="21"/>
          <w:szCs w:val="21"/>
        </w:rPr>
        <w:t>Pr</w:t>
      </w:r>
      <w:proofErr w:type="spellEnd"/>
      <w:r w:rsidRPr="00511AD0">
        <w:rPr>
          <w:rFonts w:ascii="Calibri" w:eastAsia="Times New Roman" w:hAnsi="Calibri" w:cs="Calibri"/>
          <w:sz w:val="21"/>
          <w:szCs w:val="21"/>
        </w:rPr>
        <w:t>(T &gt; t) = 0.00</w:t>
      </w:r>
    </w:p>
    <w:p w14:paraId="50774A63" w14:textId="77777777" w:rsidR="00FF766F" w:rsidRPr="00511AD0" w:rsidRDefault="00FF766F">
      <w:pPr>
        <w:rPr>
          <w:rFonts w:ascii="Calibri" w:eastAsia="Times New Roman" w:hAnsi="Calibri" w:cs="Calibri"/>
          <w:b/>
        </w:rPr>
      </w:pPr>
    </w:p>
    <w:p w14:paraId="0B6D8D50" w14:textId="77777777" w:rsidR="00FF766F" w:rsidRPr="00511AD0" w:rsidRDefault="002241B6">
      <w:pPr>
        <w:rPr>
          <w:rFonts w:ascii="Calibri" w:eastAsia="Times New Roman" w:hAnsi="Calibri" w:cs="Calibri"/>
          <w:b/>
        </w:rPr>
      </w:pPr>
      <w:r w:rsidRPr="00511AD0">
        <w:rPr>
          <w:rFonts w:ascii="Calibri" w:eastAsia="Times New Roman" w:hAnsi="Calibri" w:cs="Calibri"/>
          <w:b/>
        </w:rPr>
        <w:t>Table 15.  Difference between certainty in comments before and after lockdown.</w:t>
      </w:r>
    </w:p>
    <w:tbl>
      <w:tblPr>
        <w:tblStyle w:val="ad"/>
        <w:tblW w:w="9393"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176"/>
        <w:gridCol w:w="1411"/>
        <w:gridCol w:w="931"/>
        <w:gridCol w:w="1175"/>
        <w:gridCol w:w="1175"/>
        <w:gridCol w:w="1175"/>
        <w:gridCol w:w="1175"/>
        <w:gridCol w:w="1175"/>
      </w:tblGrid>
      <w:tr w:rsidR="00FF766F" w:rsidRPr="00511AD0" w14:paraId="6C9F8A24" w14:textId="77777777">
        <w:tc>
          <w:tcPr>
            <w:tcW w:w="1175" w:type="dxa"/>
            <w:shd w:val="clear" w:color="auto" w:fill="auto"/>
            <w:tcMar>
              <w:top w:w="100" w:type="dxa"/>
              <w:left w:w="100" w:type="dxa"/>
              <w:bottom w:w="100" w:type="dxa"/>
              <w:right w:w="100" w:type="dxa"/>
            </w:tcMar>
          </w:tcPr>
          <w:p w14:paraId="04D2E545"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Group</w:t>
            </w:r>
          </w:p>
        </w:tc>
        <w:tc>
          <w:tcPr>
            <w:tcW w:w="1410" w:type="dxa"/>
            <w:shd w:val="clear" w:color="auto" w:fill="auto"/>
            <w:tcMar>
              <w:top w:w="100" w:type="dxa"/>
              <w:left w:w="100" w:type="dxa"/>
              <w:bottom w:w="100" w:type="dxa"/>
              <w:right w:w="100" w:type="dxa"/>
            </w:tcMar>
          </w:tcPr>
          <w:p w14:paraId="29B24C2E"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Observations</w:t>
            </w:r>
          </w:p>
        </w:tc>
        <w:tc>
          <w:tcPr>
            <w:tcW w:w="930" w:type="dxa"/>
            <w:shd w:val="clear" w:color="auto" w:fill="auto"/>
            <w:tcMar>
              <w:top w:w="100" w:type="dxa"/>
              <w:left w:w="100" w:type="dxa"/>
              <w:bottom w:w="100" w:type="dxa"/>
              <w:right w:w="100" w:type="dxa"/>
            </w:tcMar>
          </w:tcPr>
          <w:p w14:paraId="38213875"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Mean</w:t>
            </w:r>
          </w:p>
        </w:tc>
        <w:tc>
          <w:tcPr>
            <w:tcW w:w="1175" w:type="dxa"/>
            <w:shd w:val="clear" w:color="auto" w:fill="auto"/>
            <w:tcMar>
              <w:top w:w="100" w:type="dxa"/>
              <w:left w:w="100" w:type="dxa"/>
              <w:bottom w:w="100" w:type="dxa"/>
              <w:right w:w="100" w:type="dxa"/>
            </w:tcMar>
          </w:tcPr>
          <w:p w14:paraId="6D7FBFBC"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Standard Error</w:t>
            </w:r>
          </w:p>
        </w:tc>
        <w:tc>
          <w:tcPr>
            <w:tcW w:w="1175" w:type="dxa"/>
            <w:shd w:val="clear" w:color="auto" w:fill="auto"/>
            <w:tcMar>
              <w:top w:w="100" w:type="dxa"/>
              <w:left w:w="100" w:type="dxa"/>
              <w:bottom w:w="100" w:type="dxa"/>
              <w:right w:w="100" w:type="dxa"/>
            </w:tcMar>
          </w:tcPr>
          <w:p w14:paraId="58EB8A54"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Standard Deviation</w:t>
            </w:r>
          </w:p>
        </w:tc>
        <w:tc>
          <w:tcPr>
            <w:tcW w:w="1175" w:type="dxa"/>
            <w:shd w:val="clear" w:color="auto" w:fill="auto"/>
            <w:tcMar>
              <w:top w:w="100" w:type="dxa"/>
              <w:left w:w="100" w:type="dxa"/>
              <w:bottom w:w="100" w:type="dxa"/>
              <w:right w:w="100" w:type="dxa"/>
            </w:tcMar>
          </w:tcPr>
          <w:p w14:paraId="5F269C3E"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95% conf. Interval (lower bound)</w:t>
            </w:r>
          </w:p>
        </w:tc>
        <w:tc>
          <w:tcPr>
            <w:tcW w:w="1175" w:type="dxa"/>
            <w:shd w:val="clear" w:color="auto" w:fill="auto"/>
            <w:tcMar>
              <w:top w:w="100" w:type="dxa"/>
              <w:left w:w="100" w:type="dxa"/>
              <w:bottom w:w="100" w:type="dxa"/>
              <w:right w:w="100" w:type="dxa"/>
            </w:tcMar>
          </w:tcPr>
          <w:p w14:paraId="6744EDA8"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95% conf. Interval (u</w:t>
            </w:r>
            <w:r w:rsidRPr="00511AD0">
              <w:rPr>
                <w:rFonts w:ascii="Calibri" w:eastAsia="Times New Roman" w:hAnsi="Calibri" w:cs="Calibri"/>
              </w:rPr>
              <w:t>pper bound)</w:t>
            </w:r>
          </w:p>
        </w:tc>
        <w:tc>
          <w:tcPr>
            <w:tcW w:w="1175" w:type="dxa"/>
            <w:shd w:val="clear" w:color="auto" w:fill="auto"/>
            <w:tcMar>
              <w:top w:w="100" w:type="dxa"/>
              <w:left w:w="100" w:type="dxa"/>
              <w:bottom w:w="100" w:type="dxa"/>
              <w:right w:w="100" w:type="dxa"/>
            </w:tcMar>
          </w:tcPr>
          <w:p w14:paraId="5A5E3EE4" w14:textId="77777777" w:rsidR="00FF766F" w:rsidRPr="00511AD0" w:rsidRDefault="00FF766F">
            <w:pPr>
              <w:widowControl w:val="0"/>
              <w:spacing w:line="240" w:lineRule="auto"/>
              <w:rPr>
                <w:rFonts w:ascii="Calibri" w:eastAsia="Times New Roman" w:hAnsi="Calibri" w:cs="Calibri"/>
              </w:rPr>
            </w:pPr>
          </w:p>
        </w:tc>
      </w:tr>
      <w:tr w:rsidR="00FF766F" w:rsidRPr="00511AD0" w14:paraId="4B00A7D7" w14:textId="77777777">
        <w:tc>
          <w:tcPr>
            <w:tcW w:w="1175" w:type="dxa"/>
            <w:shd w:val="clear" w:color="auto" w:fill="auto"/>
            <w:tcMar>
              <w:top w:w="100" w:type="dxa"/>
              <w:left w:w="100" w:type="dxa"/>
              <w:bottom w:w="100" w:type="dxa"/>
              <w:right w:w="100" w:type="dxa"/>
            </w:tcMar>
          </w:tcPr>
          <w:p w14:paraId="3F8374B3"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Pre</w:t>
            </w:r>
          </w:p>
        </w:tc>
        <w:tc>
          <w:tcPr>
            <w:tcW w:w="1410" w:type="dxa"/>
            <w:shd w:val="clear" w:color="auto" w:fill="auto"/>
            <w:tcMar>
              <w:top w:w="100" w:type="dxa"/>
              <w:left w:w="100" w:type="dxa"/>
              <w:bottom w:w="100" w:type="dxa"/>
              <w:right w:w="100" w:type="dxa"/>
            </w:tcMar>
          </w:tcPr>
          <w:p w14:paraId="3120C6FA"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21</w:t>
            </w:r>
          </w:p>
        </w:tc>
        <w:tc>
          <w:tcPr>
            <w:tcW w:w="930" w:type="dxa"/>
            <w:shd w:val="clear" w:color="auto" w:fill="auto"/>
            <w:tcMar>
              <w:top w:w="100" w:type="dxa"/>
              <w:left w:w="100" w:type="dxa"/>
              <w:bottom w:w="100" w:type="dxa"/>
              <w:right w:w="100" w:type="dxa"/>
            </w:tcMar>
          </w:tcPr>
          <w:p w14:paraId="517E3764"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1.88</w:t>
            </w:r>
          </w:p>
        </w:tc>
        <w:tc>
          <w:tcPr>
            <w:tcW w:w="1175" w:type="dxa"/>
            <w:shd w:val="clear" w:color="auto" w:fill="auto"/>
            <w:tcMar>
              <w:top w:w="100" w:type="dxa"/>
              <w:left w:w="100" w:type="dxa"/>
              <w:bottom w:w="100" w:type="dxa"/>
              <w:right w:w="100" w:type="dxa"/>
            </w:tcMar>
          </w:tcPr>
          <w:p w14:paraId="721FD79C"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0.06</w:t>
            </w:r>
          </w:p>
        </w:tc>
        <w:tc>
          <w:tcPr>
            <w:tcW w:w="1175" w:type="dxa"/>
            <w:shd w:val="clear" w:color="auto" w:fill="auto"/>
            <w:tcMar>
              <w:top w:w="100" w:type="dxa"/>
              <w:left w:w="100" w:type="dxa"/>
              <w:bottom w:w="100" w:type="dxa"/>
              <w:right w:w="100" w:type="dxa"/>
            </w:tcMar>
          </w:tcPr>
          <w:p w14:paraId="4A9F652C"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0.28</w:t>
            </w:r>
          </w:p>
        </w:tc>
        <w:tc>
          <w:tcPr>
            <w:tcW w:w="1175" w:type="dxa"/>
            <w:shd w:val="clear" w:color="auto" w:fill="auto"/>
            <w:tcMar>
              <w:top w:w="100" w:type="dxa"/>
              <w:left w:w="100" w:type="dxa"/>
              <w:bottom w:w="100" w:type="dxa"/>
              <w:right w:w="100" w:type="dxa"/>
            </w:tcMar>
          </w:tcPr>
          <w:p w14:paraId="5FF9193B"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1.75</w:t>
            </w:r>
          </w:p>
        </w:tc>
        <w:tc>
          <w:tcPr>
            <w:tcW w:w="1175" w:type="dxa"/>
            <w:shd w:val="clear" w:color="auto" w:fill="auto"/>
            <w:tcMar>
              <w:top w:w="100" w:type="dxa"/>
              <w:left w:w="100" w:type="dxa"/>
              <w:bottom w:w="100" w:type="dxa"/>
              <w:right w:w="100" w:type="dxa"/>
            </w:tcMar>
          </w:tcPr>
          <w:p w14:paraId="7249DAE0"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2.01</w:t>
            </w:r>
          </w:p>
        </w:tc>
        <w:tc>
          <w:tcPr>
            <w:tcW w:w="1175" w:type="dxa"/>
            <w:shd w:val="clear" w:color="auto" w:fill="auto"/>
            <w:tcMar>
              <w:top w:w="100" w:type="dxa"/>
              <w:left w:w="100" w:type="dxa"/>
              <w:bottom w:w="100" w:type="dxa"/>
              <w:right w:w="100" w:type="dxa"/>
            </w:tcMar>
          </w:tcPr>
          <w:p w14:paraId="165EB98A" w14:textId="77777777" w:rsidR="00FF766F" w:rsidRPr="00511AD0" w:rsidRDefault="00FF766F">
            <w:pPr>
              <w:widowControl w:val="0"/>
              <w:spacing w:line="240" w:lineRule="auto"/>
              <w:rPr>
                <w:rFonts w:ascii="Calibri" w:eastAsia="Times New Roman" w:hAnsi="Calibri" w:cs="Calibri"/>
              </w:rPr>
            </w:pPr>
          </w:p>
        </w:tc>
      </w:tr>
      <w:tr w:rsidR="00FF766F" w:rsidRPr="00511AD0" w14:paraId="22AE88E6" w14:textId="77777777">
        <w:tc>
          <w:tcPr>
            <w:tcW w:w="1175" w:type="dxa"/>
            <w:shd w:val="clear" w:color="auto" w:fill="auto"/>
            <w:tcMar>
              <w:top w:w="100" w:type="dxa"/>
              <w:left w:w="100" w:type="dxa"/>
              <w:bottom w:w="100" w:type="dxa"/>
              <w:right w:w="100" w:type="dxa"/>
            </w:tcMar>
          </w:tcPr>
          <w:p w14:paraId="7333D299"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Post</w:t>
            </w:r>
          </w:p>
        </w:tc>
        <w:tc>
          <w:tcPr>
            <w:tcW w:w="1410" w:type="dxa"/>
            <w:shd w:val="clear" w:color="auto" w:fill="auto"/>
            <w:tcMar>
              <w:top w:w="100" w:type="dxa"/>
              <w:left w:w="100" w:type="dxa"/>
              <w:bottom w:w="100" w:type="dxa"/>
              <w:right w:w="100" w:type="dxa"/>
            </w:tcMar>
          </w:tcPr>
          <w:p w14:paraId="26231C36"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46</w:t>
            </w:r>
          </w:p>
        </w:tc>
        <w:tc>
          <w:tcPr>
            <w:tcW w:w="930" w:type="dxa"/>
            <w:shd w:val="clear" w:color="auto" w:fill="auto"/>
            <w:tcMar>
              <w:top w:w="100" w:type="dxa"/>
              <w:left w:w="100" w:type="dxa"/>
              <w:bottom w:w="100" w:type="dxa"/>
              <w:right w:w="100" w:type="dxa"/>
            </w:tcMar>
          </w:tcPr>
          <w:p w14:paraId="2BFE1B5C"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1.89</w:t>
            </w:r>
          </w:p>
        </w:tc>
        <w:tc>
          <w:tcPr>
            <w:tcW w:w="1175" w:type="dxa"/>
            <w:shd w:val="clear" w:color="auto" w:fill="auto"/>
            <w:tcMar>
              <w:top w:w="100" w:type="dxa"/>
              <w:left w:w="100" w:type="dxa"/>
              <w:bottom w:w="100" w:type="dxa"/>
              <w:right w:w="100" w:type="dxa"/>
            </w:tcMar>
          </w:tcPr>
          <w:p w14:paraId="4E6C66CC"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0.03</w:t>
            </w:r>
          </w:p>
        </w:tc>
        <w:tc>
          <w:tcPr>
            <w:tcW w:w="1175" w:type="dxa"/>
            <w:shd w:val="clear" w:color="auto" w:fill="auto"/>
            <w:tcMar>
              <w:top w:w="100" w:type="dxa"/>
              <w:left w:w="100" w:type="dxa"/>
              <w:bottom w:w="100" w:type="dxa"/>
              <w:right w:w="100" w:type="dxa"/>
            </w:tcMar>
          </w:tcPr>
          <w:p w14:paraId="2FB079CD"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0.22</w:t>
            </w:r>
          </w:p>
        </w:tc>
        <w:tc>
          <w:tcPr>
            <w:tcW w:w="1175" w:type="dxa"/>
            <w:shd w:val="clear" w:color="auto" w:fill="auto"/>
            <w:tcMar>
              <w:top w:w="100" w:type="dxa"/>
              <w:left w:w="100" w:type="dxa"/>
              <w:bottom w:w="100" w:type="dxa"/>
              <w:right w:w="100" w:type="dxa"/>
            </w:tcMar>
          </w:tcPr>
          <w:p w14:paraId="203D7136"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1.82</w:t>
            </w:r>
          </w:p>
        </w:tc>
        <w:tc>
          <w:tcPr>
            <w:tcW w:w="1175" w:type="dxa"/>
            <w:shd w:val="clear" w:color="auto" w:fill="auto"/>
            <w:tcMar>
              <w:top w:w="100" w:type="dxa"/>
              <w:left w:w="100" w:type="dxa"/>
              <w:bottom w:w="100" w:type="dxa"/>
              <w:right w:w="100" w:type="dxa"/>
            </w:tcMar>
          </w:tcPr>
          <w:p w14:paraId="702CDFE2"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1.95</w:t>
            </w:r>
          </w:p>
        </w:tc>
        <w:tc>
          <w:tcPr>
            <w:tcW w:w="1175" w:type="dxa"/>
            <w:shd w:val="clear" w:color="auto" w:fill="auto"/>
            <w:tcMar>
              <w:top w:w="100" w:type="dxa"/>
              <w:left w:w="100" w:type="dxa"/>
              <w:bottom w:w="100" w:type="dxa"/>
              <w:right w:w="100" w:type="dxa"/>
            </w:tcMar>
          </w:tcPr>
          <w:p w14:paraId="0495D4F2" w14:textId="77777777" w:rsidR="00FF766F" w:rsidRPr="00511AD0" w:rsidRDefault="00FF766F">
            <w:pPr>
              <w:widowControl w:val="0"/>
              <w:spacing w:line="240" w:lineRule="auto"/>
              <w:rPr>
                <w:rFonts w:ascii="Calibri" w:eastAsia="Times New Roman" w:hAnsi="Calibri" w:cs="Calibri"/>
              </w:rPr>
            </w:pPr>
          </w:p>
          <w:p w14:paraId="0316F480" w14:textId="77777777" w:rsidR="00FF766F" w:rsidRPr="00511AD0" w:rsidRDefault="00FF766F">
            <w:pPr>
              <w:widowControl w:val="0"/>
              <w:spacing w:line="240" w:lineRule="auto"/>
              <w:rPr>
                <w:rFonts w:ascii="Calibri" w:eastAsia="Times New Roman" w:hAnsi="Calibri" w:cs="Calibri"/>
              </w:rPr>
            </w:pPr>
          </w:p>
        </w:tc>
      </w:tr>
    </w:tbl>
    <w:p w14:paraId="1CC6B474" w14:textId="77777777" w:rsidR="00FF766F" w:rsidRPr="00511AD0" w:rsidRDefault="002241B6">
      <w:pPr>
        <w:rPr>
          <w:rFonts w:ascii="Calibri" w:eastAsia="Times New Roman" w:hAnsi="Calibri" w:cs="Calibri"/>
        </w:rPr>
      </w:pPr>
      <w:r w:rsidRPr="00511AD0">
        <w:rPr>
          <w:rFonts w:ascii="Calibri" w:eastAsia="Times New Roman" w:hAnsi="Calibri" w:cs="Calibri"/>
        </w:rPr>
        <w:t>t= -0.10</w:t>
      </w:r>
    </w:p>
    <w:p w14:paraId="0E0588E8" w14:textId="77777777" w:rsidR="00FF766F" w:rsidRPr="00511AD0" w:rsidRDefault="002241B6">
      <w:pPr>
        <w:rPr>
          <w:rFonts w:ascii="Calibri" w:eastAsia="Times New Roman" w:hAnsi="Calibri" w:cs="Calibri"/>
        </w:rPr>
      </w:pPr>
      <w:r w:rsidRPr="00511AD0">
        <w:rPr>
          <w:rFonts w:ascii="Calibri" w:eastAsia="Times New Roman" w:hAnsi="Calibri" w:cs="Calibri"/>
        </w:rPr>
        <w:t xml:space="preserve">Ha: diff &lt; 0 Ha: </w:t>
      </w:r>
      <w:proofErr w:type="gramStart"/>
      <w:r w:rsidRPr="00511AD0">
        <w:rPr>
          <w:rFonts w:ascii="Calibri" w:eastAsia="Times New Roman" w:hAnsi="Calibri" w:cs="Calibri"/>
        </w:rPr>
        <w:t>diff !</w:t>
      </w:r>
      <w:proofErr w:type="gramEnd"/>
      <w:r w:rsidRPr="00511AD0">
        <w:rPr>
          <w:rFonts w:ascii="Calibri" w:eastAsia="Times New Roman" w:hAnsi="Calibri" w:cs="Calibri"/>
        </w:rPr>
        <w:t xml:space="preserve"> = 0           Ha: diff &gt; 0</w:t>
      </w:r>
    </w:p>
    <w:p w14:paraId="0561D9B1" w14:textId="77777777" w:rsidR="00FF766F" w:rsidRPr="00511AD0" w:rsidRDefault="002241B6">
      <w:pPr>
        <w:rPr>
          <w:rFonts w:ascii="Calibri" w:eastAsia="Times New Roman" w:hAnsi="Calibri" w:cs="Calibri"/>
        </w:rPr>
      </w:pPr>
      <w:proofErr w:type="spellStart"/>
      <w:proofErr w:type="gramStart"/>
      <w:r w:rsidRPr="00511AD0">
        <w:rPr>
          <w:rFonts w:ascii="Calibri" w:eastAsia="Times New Roman" w:hAnsi="Calibri" w:cs="Calibri"/>
        </w:rPr>
        <w:t>Pr</w:t>
      </w:r>
      <w:proofErr w:type="spellEnd"/>
      <w:r w:rsidRPr="00511AD0">
        <w:rPr>
          <w:rFonts w:ascii="Calibri" w:eastAsia="Times New Roman" w:hAnsi="Calibri" w:cs="Calibri"/>
        </w:rPr>
        <w:t>(</w:t>
      </w:r>
      <w:proofErr w:type="gramEnd"/>
      <w:r w:rsidRPr="00511AD0">
        <w:rPr>
          <w:rFonts w:ascii="Calibri" w:eastAsia="Times New Roman" w:hAnsi="Calibri" w:cs="Calibri"/>
        </w:rPr>
        <w:t xml:space="preserve">T &lt; t) = 0.46  </w:t>
      </w:r>
      <w:proofErr w:type="spellStart"/>
      <w:r w:rsidRPr="00511AD0">
        <w:rPr>
          <w:rFonts w:ascii="Calibri" w:eastAsia="Times New Roman" w:hAnsi="Calibri" w:cs="Calibri"/>
        </w:rPr>
        <w:t>Pr</w:t>
      </w:r>
      <w:proofErr w:type="spellEnd"/>
      <w:r w:rsidRPr="00511AD0">
        <w:rPr>
          <w:rFonts w:ascii="Calibri" w:eastAsia="Times New Roman" w:hAnsi="Calibri" w:cs="Calibri"/>
        </w:rPr>
        <w:t xml:space="preserve">(ITI &gt; </w:t>
      </w:r>
      <w:proofErr w:type="spellStart"/>
      <w:r w:rsidRPr="00511AD0">
        <w:rPr>
          <w:rFonts w:ascii="Calibri" w:eastAsia="Times New Roman" w:hAnsi="Calibri" w:cs="Calibri"/>
        </w:rPr>
        <w:t>ItI</w:t>
      </w:r>
      <w:proofErr w:type="spellEnd"/>
      <w:r w:rsidRPr="00511AD0">
        <w:rPr>
          <w:rFonts w:ascii="Calibri" w:eastAsia="Times New Roman" w:hAnsi="Calibri" w:cs="Calibri"/>
        </w:rPr>
        <w:t xml:space="preserve">) = 0.92         </w:t>
      </w:r>
      <w:proofErr w:type="spellStart"/>
      <w:r w:rsidRPr="00511AD0">
        <w:rPr>
          <w:rFonts w:ascii="Calibri" w:eastAsia="Times New Roman" w:hAnsi="Calibri" w:cs="Calibri"/>
        </w:rPr>
        <w:t>Pr</w:t>
      </w:r>
      <w:proofErr w:type="spellEnd"/>
      <w:r w:rsidRPr="00511AD0">
        <w:rPr>
          <w:rFonts w:ascii="Calibri" w:eastAsia="Times New Roman" w:hAnsi="Calibri" w:cs="Calibri"/>
        </w:rPr>
        <w:t>(T &gt; t) = 0.54</w:t>
      </w:r>
    </w:p>
    <w:p w14:paraId="15E911A0" w14:textId="77777777" w:rsidR="00FF766F" w:rsidRPr="00511AD0" w:rsidRDefault="00FF766F">
      <w:pPr>
        <w:rPr>
          <w:rFonts w:ascii="Calibri" w:eastAsia="Times New Roman" w:hAnsi="Calibri" w:cs="Calibri"/>
          <w:b/>
          <w:sz w:val="21"/>
          <w:szCs w:val="21"/>
        </w:rPr>
      </w:pPr>
    </w:p>
    <w:p w14:paraId="2955F50D" w14:textId="77777777" w:rsidR="00FF766F" w:rsidRPr="00511AD0" w:rsidRDefault="002241B6">
      <w:pPr>
        <w:rPr>
          <w:rFonts w:ascii="Calibri" w:eastAsia="Times New Roman" w:hAnsi="Calibri" w:cs="Calibri"/>
          <w:b/>
        </w:rPr>
      </w:pPr>
      <w:r w:rsidRPr="00511AD0">
        <w:rPr>
          <w:rFonts w:ascii="Calibri" w:eastAsia="Times New Roman" w:hAnsi="Calibri" w:cs="Calibri"/>
          <w:b/>
        </w:rPr>
        <w:t>Table 16.  Difference between certainty by source.</w:t>
      </w:r>
    </w:p>
    <w:tbl>
      <w:tblPr>
        <w:tblStyle w:val="ae"/>
        <w:tblW w:w="9393"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176"/>
        <w:gridCol w:w="1471"/>
        <w:gridCol w:w="871"/>
        <w:gridCol w:w="1175"/>
        <w:gridCol w:w="1175"/>
        <w:gridCol w:w="1175"/>
        <w:gridCol w:w="1175"/>
        <w:gridCol w:w="1175"/>
      </w:tblGrid>
      <w:tr w:rsidR="00FF766F" w:rsidRPr="00511AD0" w14:paraId="6B0B558F" w14:textId="77777777">
        <w:tc>
          <w:tcPr>
            <w:tcW w:w="1175" w:type="dxa"/>
            <w:shd w:val="clear" w:color="auto" w:fill="auto"/>
            <w:tcMar>
              <w:top w:w="100" w:type="dxa"/>
              <w:left w:w="100" w:type="dxa"/>
              <w:bottom w:w="100" w:type="dxa"/>
              <w:right w:w="100" w:type="dxa"/>
            </w:tcMar>
          </w:tcPr>
          <w:p w14:paraId="61A6C9F7"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Group</w:t>
            </w:r>
          </w:p>
        </w:tc>
        <w:tc>
          <w:tcPr>
            <w:tcW w:w="1470" w:type="dxa"/>
            <w:shd w:val="clear" w:color="auto" w:fill="auto"/>
            <w:tcMar>
              <w:top w:w="100" w:type="dxa"/>
              <w:left w:w="100" w:type="dxa"/>
              <w:bottom w:w="100" w:type="dxa"/>
              <w:right w:w="100" w:type="dxa"/>
            </w:tcMar>
          </w:tcPr>
          <w:p w14:paraId="569EE531"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Observations</w:t>
            </w:r>
          </w:p>
        </w:tc>
        <w:tc>
          <w:tcPr>
            <w:tcW w:w="870" w:type="dxa"/>
            <w:shd w:val="clear" w:color="auto" w:fill="auto"/>
            <w:tcMar>
              <w:top w:w="100" w:type="dxa"/>
              <w:left w:w="100" w:type="dxa"/>
              <w:bottom w:w="100" w:type="dxa"/>
              <w:right w:w="100" w:type="dxa"/>
            </w:tcMar>
          </w:tcPr>
          <w:p w14:paraId="28CB6830"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Mean</w:t>
            </w:r>
          </w:p>
        </w:tc>
        <w:tc>
          <w:tcPr>
            <w:tcW w:w="1175" w:type="dxa"/>
            <w:shd w:val="clear" w:color="auto" w:fill="auto"/>
            <w:tcMar>
              <w:top w:w="100" w:type="dxa"/>
              <w:left w:w="100" w:type="dxa"/>
              <w:bottom w:w="100" w:type="dxa"/>
              <w:right w:w="100" w:type="dxa"/>
            </w:tcMar>
          </w:tcPr>
          <w:p w14:paraId="1E68B5AF"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Standard Error</w:t>
            </w:r>
          </w:p>
        </w:tc>
        <w:tc>
          <w:tcPr>
            <w:tcW w:w="1175" w:type="dxa"/>
            <w:shd w:val="clear" w:color="auto" w:fill="auto"/>
            <w:tcMar>
              <w:top w:w="100" w:type="dxa"/>
              <w:left w:w="100" w:type="dxa"/>
              <w:bottom w:w="100" w:type="dxa"/>
              <w:right w:w="100" w:type="dxa"/>
            </w:tcMar>
          </w:tcPr>
          <w:p w14:paraId="320EAF8D"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Standard Deviation</w:t>
            </w:r>
          </w:p>
        </w:tc>
        <w:tc>
          <w:tcPr>
            <w:tcW w:w="1175" w:type="dxa"/>
            <w:shd w:val="clear" w:color="auto" w:fill="auto"/>
            <w:tcMar>
              <w:top w:w="100" w:type="dxa"/>
              <w:left w:w="100" w:type="dxa"/>
              <w:bottom w:w="100" w:type="dxa"/>
              <w:right w:w="100" w:type="dxa"/>
            </w:tcMar>
          </w:tcPr>
          <w:p w14:paraId="787177CE"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95% conf. Interval (lower bound)</w:t>
            </w:r>
          </w:p>
        </w:tc>
        <w:tc>
          <w:tcPr>
            <w:tcW w:w="1175" w:type="dxa"/>
            <w:shd w:val="clear" w:color="auto" w:fill="auto"/>
            <w:tcMar>
              <w:top w:w="100" w:type="dxa"/>
              <w:left w:w="100" w:type="dxa"/>
              <w:bottom w:w="100" w:type="dxa"/>
              <w:right w:w="100" w:type="dxa"/>
            </w:tcMar>
          </w:tcPr>
          <w:p w14:paraId="340E13E5"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95% conf. Interval (upper bound)</w:t>
            </w:r>
          </w:p>
        </w:tc>
        <w:tc>
          <w:tcPr>
            <w:tcW w:w="1175" w:type="dxa"/>
            <w:shd w:val="clear" w:color="auto" w:fill="auto"/>
            <w:tcMar>
              <w:top w:w="100" w:type="dxa"/>
              <w:left w:w="100" w:type="dxa"/>
              <w:bottom w:w="100" w:type="dxa"/>
              <w:right w:w="100" w:type="dxa"/>
            </w:tcMar>
          </w:tcPr>
          <w:p w14:paraId="1B1E0DFD" w14:textId="77777777" w:rsidR="00FF766F" w:rsidRPr="00511AD0" w:rsidRDefault="00FF766F">
            <w:pPr>
              <w:widowControl w:val="0"/>
              <w:spacing w:line="240" w:lineRule="auto"/>
              <w:rPr>
                <w:rFonts w:ascii="Calibri" w:eastAsia="Times New Roman" w:hAnsi="Calibri" w:cs="Calibri"/>
              </w:rPr>
            </w:pPr>
          </w:p>
        </w:tc>
      </w:tr>
      <w:tr w:rsidR="00FF766F" w:rsidRPr="00511AD0" w14:paraId="03FE5649" w14:textId="77777777">
        <w:tc>
          <w:tcPr>
            <w:tcW w:w="1175" w:type="dxa"/>
            <w:shd w:val="clear" w:color="auto" w:fill="auto"/>
            <w:tcMar>
              <w:top w:w="100" w:type="dxa"/>
              <w:left w:w="100" w:type="dxa"/>
              <w:bottom w:w="100" w:type="dxa"/>
              <w:right w:w="100" w:type="dxa"/>
            </w:tcMar>
          </w:tcPr>
          <w:p w14:paraId="2CDE4710"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HuffPo</w:t>
            </w:r>
          </w:p>
        </w:tc>
        <w:tc>
          <w:tcPr>
            <w:tcW w:w="1470" w:type="dxa"/>
            <w:shd w:val="clear" w:color="auto" w:fill="auto"/>
            <w:tcMar>
              <w:top w:w="100" w:type="dxa"/>
              <w:left w:w="100" w:type="dxa"/>
              <w:bottom w:w="100" w:type="dxa"/>
              <w:right w:w="100" w:type="dxa"/>
            </w:tcMar>
          </w:tcPr>
          <w:p w14:paraId="6658EAE1"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34</w:t>
            </w:r>
          </w:p>
        </w:tc>
        <w:tc>
          <w:tcPr>
            <w:tcW w:w="870" w:type="dxa"/>
            <w:shd w:val="clear" w:color="auto" w:fill="auto"/>
            <w:tcMar>
              <w:top w:w="100" w:type="dxa"/>
              <w:left w:w="100" w:type="dxa"/>
              <w:bottom w:w="100" w:type="dxa"/>
              <w:right w:w="100" w:type="dxa"/>
            </w:tcMar>
          </w:tcPr>
          <w:p w14:paraId="7C37B12C"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1.82</w:t>
            </w:r>
          </w:p>
        </w:tc>
        <w:tc>
          <w:tcPr>
            <w:tcW w:w="1175" w:type="dxa"/>
            <w:shd w:val="clear" w:color="auto" w:fill="auto"/>
            <w:tcMar>
              <w:top w:w="100" w:type="dxa"/>
              <w:left w:w="100" w:type="dxa"/>
              <w:bottom w:w="100" w:type="dxa"/>
              <w:right w:w="100" w:type="dxa"/>
            </w:tcMar>
          </w:tcPr>
          <w:p w14:paraId="7F94D35A"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0.05</w:t>
            </w:r>
          </w:p>
        </w:tc>
        <w:tc>
          <w:tcPr>
            <w:tcW w:w="1175" w:type="dxa"/>
            <w:shd w:val="clear" w:color="auto" w:fill="auto"/>
            <w:tcMar>
              <w:top w:w="100" w:type="dxa"/>
              <w:left w:w="100" w:type="dxa"/>
              <w:bottom w:w="100" w:type="dxa"/>
              <w:right w:w="100" w:type="dxa"/>
            </w:tcMar>
          </w:tcPr>
          <w:p w14:paraId="0B7D12F8"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0.28</w:t>
            </w:r>
          </w:p>
        </w:tc>
        <w:tc>
          <w:tcPr>
            <w:tcW w:w="1175" w:type="dxa"/>
            <w:shd w:val="clear" w:color="auto" w:fill="auto"/>
            <w:tcMar>
              <w:top w:w="100" w:type="dxa"/>
              <w:left w:w="100" w:type="dxa"/>
              <w:bottom w:w="100" w:type="dxa"/>
              <w:right w:w="100" w:type="dxa"/>
            </w:tcMar>
          </w:tcPr>
          <w:p w14:paraId="584D5D87"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1.72</w:t>
            </w:r>
          </w:p>
        </w:tc>
        <w:tc>
          <w:tcPr>
            <w:tcW w:w="1175" w:type="dxa"/>
            <w:shd w:val="clear" w:color="auto" w:fill="auto"/>
            <w:tcMar>
              <w:top w:w="100" w:type="dxa"/>
              <w:left w:w="100" w:type="dxa"/>
              <w:bottom w:w="100" w:type="dxa"/>
              <w:right w:w="100" w:type="dxa"/>
            </w:tcMar>
          </w:tcPr>
          <w:p w14:paraId="2B09EF0B"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1.92</w:t>
            </w:r>
          </w:p>
        </w:tc>
        <w:tc>
          <w:tcPr>
            <w:tcW w:w="1175" w:type="dxa"/>
            <w:shd w:val="clear" w:color="auto" w:fill="auto"/>
            <w:tcMar>
              <w:top w:w="100" w:type="dxa"/>
              <w:left w:w="100" w:type="dxa"/>
              <w:bottom w:w="100" w:type="dxa"/>
              <w:right w:w="100" w:type="dxa"/>
            </w:tcMar>
          </w:tcPr>
          <w:p w14:paraId="37243B29" w14:textId="77777777" w:rsidR="00FF766F" w:rsidRPr="00511AD0" w:rsidRDefault="00FF766F">
            <w:pPr>
              <w:widowControl w:val="0"/>
              <w:spacing w:line="240" w:lineRule="auto"/>
              <w:rPr>
                <w:rFonts w:ascii="Calibri" w:eastAsia="Times New Roman" w:hAnsi="Calibri" w:cs="Calibri"/>
              </w:rPr>
            </w:pPr>
          </w:p>
        </w:tc>
      </w:tr>
      <w:tr w:rsidR="00FF766F" w:rsidRPr="00511AD0" w14:paraId="1FFFEE07" w14:textId="77777777">
        <w:tc>
          <w:tcPr>
            <w:tcW w:w="1175" w:type="dxa"/>
            <w:shd w:val="clear" w:color="auto" w:fill="auto"/>
            <w:tcMar>
              <w:top w:w="100" w:type="dxa"/>
              <w:left w:w="100" w:type="dxa"/>
              <w:bottom w:w="100" w:type="dxa"/>
              <w:right w:w="100" w:type="dxa"/>
            </w:tcMar>
          </w:tcPr>
          <w:p w14:paraId="4F40DF72"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NYT</w:t>
            </w:r>
          </w:p>
        </w:tc>
        <w:tc>
          <w:tcPr>
            <w:tcW w:w="1470" w:type="dxa"/>
            <w:shd w:val="clear" w:color="auto" w:fill="auto"/>
            <w:tcMar>
              <w:top w:w="100" w:type="dxa"/>
              <w:left w:w="100" w:type="dxa"/>
              <w:bottom w:w="100" w:type="dxa"/>
              <w:right w:w="100" w:type="dxa"/>
            </w:tcMar>
          </w:tcPr>
          <w:p w14:paraId="06C909B6"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33</w:t>
            </w:r>
          </w:p>
        </w:tc>
        <w:tc>
          <w:tcPr>
            <w:tcW w:w="870" w:type="dxa"/>
            <w:shd w:val="clear" w:color="auto" w:fill="auto"/>
            <w:tcMar>
              <w:top w:w="100" w:type="dxa"/>
              <w:left w:w="100" w:type="dxa"/>
              <w:bottom w:w="100" w:type="dxa"/>
              <w:right w:w="100" w:type="dxa"/>
            </w:tcMar>
          </w:tcPr>
          <w:p w14:paraId="698630CE"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1.96</w:t>
            </w:r>
          </w:p>
        </w:tc>
        <w:tc>
          <w:tcPr>
            <w:tcW w:w="1175" w:type="dxa"/>
            <w:shd w:val="clear" w:color="auto" w:fill="auto"/>
            <w:tcMar>
              <w:top w:w="100" w:type="dxa"/>
              <w:left w:w="100" w:type="dxa"/>
              <w:bottom w:w="100" w:type="dxa"/>
              <w:right w:w="100" w:type="dxa"/>
            </w:tcMar>
          </w:tcPr>
          <w:p w14:paraId="5C0B36AF"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0.03</w:t>
            </w:r>
          </w:p>
        </w:tc>
        <w:tc>
          <w:tcPr>
            <w:tcW w:w="1175" w:type="dxa"/>
            <w:shd w:val="clear" w:color="auto" w:fill="auto"/>
            <w:tcMar>
              <w:top w:w="100" w:type="dxa"/>
              <w:left w:w="100" w:type="dxa"/>
              <w:bottom w:w="100" w:type="dxa"/>
              <w:right w:w="100" w:type="dxa"/>
            </w:tcMar>
          </w:tcPr>
          <w:p w14:paraId="353DCE56"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0.17</w:t>
            </w:r>
          </w:p>
        </w:tc>
        <w:tc>
          <w:tcPr>
            <w:tcW w:w="1175" w:type="dxa"/>
            <w:shd w:val="clear" w:color="auto" w:fill="auto"/>
            <w:tcMar>
              <w:top w:w="100" w:type="dxa"/>
              <w:left w:w="100" w:type="dxa"/>
              <w:bottom w:w="100" w:type="dxa"/>
              <w:right w:w="100" w:type="dxa"/>
            </w:tcMar>
          </w:tcPr>
          <w:p w14:paraId="1F218F43"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1.90</w:t>
            </w:r>
          </w:p>
        </w:tc>
        <w:tc>
          <w:tcPr>
            <w:tcW w:w="1175" w:type="dxa"/>
            <w:shd w:val="clear" w:color="auto" w:fill="auto"/>
            <w:tcMar>
              <w:top w:w="100" w:type="dxa"/>
              <w:left w:w="100" w:type="dxa"/>
              <w:bottom w:w="100" w:type="dxa"/>
              <w:right w:w="100" w:type="dxa"/>
            </w:tcMar>
          </w:tcPr>
          <w:p w14:paraId="6581C4E5"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2.02</w:t>
            </w:r>
          </w:p>
        </w:tc>
        <w:tc>
          <w:tcPr>
            <w:tcW w:w="1175" w:type="dxa"/>
            <w:shd w:val="clear" w:color="auto" w:fill="auto"/>
            <w:tcMar>
              <w:top w:w="100" w:type="dxa"/>
              <w:left w:w="100" w:type="dxa"/>
              <w:bottom w:w="100" w:type="dxa"/>
              <w:right w:w="100" w:type="dxa"/>
            </w:tcMar>
          </w:tcPr>
          <w:p w14:paraId="3E6B70F0" w14:textId="77777777" w:rsidR="00FF766F" w:rsidRPr="00511AD0" w:rsidRDefault="00FF766F">
            <w:pPr>
              <w:widowControl w:val="0"/>
              <w:spacing w:line="240" w:lineRule="auto"/>
              <w:rPr>
                <w:rFonts w:ascii="Calibri" w:eastAsia="Times New Roman" w:hAnsi="Calibri" w:cs="Calibri"/>
              </w:rPr>
            </w:pPr>
          </w:p>
          <w:p w14:paraId="3AD888AB" w14:textId="77777777" w:rsidR="00FF766F" w:rsidRPr="00511AD0" w:rsidRDefault="00FF766F">
            <w:pPr>
              <w:widowControl w:val="0"/>
              <w:spacing w:line="240" w:lineRule="auto"/>
              <w:rPr>
                <w:rFonts w:ascii="Calibri" w:eastAsia="Times New Roman" w:hAnsi="Calibri" w:cs="Calibri"/>
              </w:rPr>
            </w:pPr>
          </w:p>
        </w:tc>
      </w:tr>
    </w:tbl>
    <w:p w14:paraId="385B3738" w14:textId="77777777" w:rsidR="00FF766F" w:rsidRPr="00511AD0" w:rsidRDefault="002241B6">
      <w:pPr>
        <w:rPr>
          <w:rFonts w:ascii="Calibri" w:eastAsia="Times New Roman" w:hAnsi="Calibri" w:cs="Calibri"/>
        </w:rPr>
      </w:pPr>
      <w:r w:rsidRPr="00511AD0">
        <w:rPr>
          <w:rFonts w:ascii="Calibri" w:eastAsia="Times New Roman" w:hAnsi="Calibri" w:cs="Calibri"/>
        </w:rPr>
        <w:t>t= -2.46</w:t>
      </w:r>
    </w:p>
    <w:p w14:paraId="1E622D6C" w14:textId="77777777" w:rsidR="00FF766F" w:rsidRPr="00511AD0" w:rsidRDefault="002241B6">
      <w:pPr>
        <w:rPr>
          <w:rFonts w:ascii="Calibri" w:eastAsia="Times New Roman" w:hAnsi="Calibri" w:cs="Calibri"/>
        </w:rPr>
      </w:pPr>
      <w:r w:rsidRPr="00511AD0">
        <w:rPr>
          <w:rFonts w:ascii="Calibri" w:eastAsia="Times New Roman" w:hAnsi="Calibri" w:cs="Calibri"/>
        </w:rPr>
        <w:t xml:space="preserve">Ha: diff &lt; 0 Ha: </w:t>
      </w:r>
      <w:proofErr w:type="gramStart"/>
      <w:r w:rsidRPr="00511AD0">
        <w:rPr>
          <w:rFonts w:ascii="Calibri" w:eastAsia="Times New Roman" w:hAnsi="Calibri" w:cs="Calibri"/>
        </w:rPr>
        <w:t>diff !</w:t>
      </w:r>
      <w:proofErr w:type="gramEnd"/>
      <w:r w:rsidRPr="00511AD0">
        <w:rPr>
          <w:rFonts w:ascii="Calibri" w:eastAsia="Times New Roman" w:hAnsi="Calibri" w:cs="Calibri"/>
        </w:rPr>
        <w:t xml:space="preserve"> = 0           Ha: diff &gt; 0</w:t>
      </w:r>
    </w:p>
    <w:p w14:paraId="3775460D" w14:textId="01A6D744" w:rsidR="00FF766F" w:rsidRDefault="002241B6">
      <w:pPr>
        <w:rPr>
          <w:rFonts w:ascii="Calibri" w:eastAsia="Times New Roman" w:hAnsi="Calibri" w:cs="Calibri"/>
        </w:rPr>
      </w:pPr>
      <w:proofErr w:type="spellStart"/>
      <w:proofErr w:type="gramStart"/>
      <w:r w:rsidRPr="00511AD0">
        <w:rPr>
          <w:rFonts w:ascii="Calibri" w:eastAsia="Times New Roman" w:hAnsi="Calibri" w:cs="Calibri"/>
        </w:rPr>
        <w:t>Pr</w:t>
      </w:r>
      <w:proofErr w:type="spellEnd"/>
      <w:r w:rsidRPr="00511AD0">
        <w:rPr>
          <w:rFonts w:ascii="Calibri" w:eastAsia="Times New Roman" w:hAnsi="Calibri" w:cs="Calibri"/>
        </w:rPr>
        <w:t>(</w:t>
      </w:r>
      <w:proofErr w:type="gramEnd"/>
      <w:r w:rsidRPr="00511AD0">
        <w:rPr>
          <w:rFonts w:ascii="Calibri" w:eastAsia="Times New Roman" w:hAnsi="Calibri" w:cs="Calibri"/>
        </w:rPr>
        <w:t xml:space="preserve">T &lt; t) = 0.01  </w:t>
      </w:r>
      <w:proofErr w:type="spellStart"/>
      <w:r w:rsidRPr="00511AD0">
        <w:rPr>
          <w:rFonts w:ascii="Calibri" w:eastAsia="Times New Roman" w:hAnsi="Calibri" w:cs="Calibri"/>
        </w:rPr>
        <w:t>Pr</w:t>
      </w:r>
      <w:proofErr w:type="spellEnd"/>
      <w:r w:rsidRPr="00511AD0">
        <w:rPr>
          <w:rFonts w:ascii="Calibri" w:eastAsia="Times New Roman" w:hAnsi="Calibri" w:cs="Calibri"/>
        </w:rPr>
        <w:t xml:space="preserve">(ITI &gt; </w:t>
      </w:r>
      <w:proofErr w:type="spellStart"/>
      <w:r w:rsidRPr="00511AD0">
        <w:rPr>
          <w:rFonts w:ascii="Calibri" w:eastAsia="Times New Roman" w:hAnsi="Calibri" w:cs="Calibri"/>
        </w:rPr>
        <w:t>ItI</w:t>
      </w:r>
      <w:proofErr w:type="spellEnd"/>
      <w:r w:rsidRPr="00511AD0">
        <w:rPr>
          <w:rFonts w:ascii="Calibri" w:eastAsia="Times New Roman" w:hAnsi="Calibri" w:cs="Calibri"/>
        </w:rPr>
        <w:t xml:space="preserve">) = 0.02         </w:t>
      </w:r>
      <w:proofErr w:type="spellStart"/>
      <w:r w:rsidRPr="00511AD0">
        <w:rPr>
          <w:rFonts w:ascii="Calibri" w:eastAsia="Times New Roman" w:hAnsi="Calibri" w:cs="Calibri"/>
        </w:rPr>
        <w:t>Pr</w:t>
      </w:r>
      <w:proofErr w:type="spellEnd"/>
      <w:r w:rsidRPr="00511AD0">
        <w:rPr>
          <w:rFonts w:ascii="Calibri" w:eastAsia="Times New Roman" w:hAnsi="Calibri" w:cs="Calibri"/>
        </w:rPr>
        <w:t>(T &gt; t) = 1.00</w:t>
      </w:r>
    </w:p>
    <w:p w14:paraId="789D02EC" w14:textId="3A8612EB" w:rsidR="00511AD0" w:rsidRDefault="00511AD0">
      <w:pPr>
        <w:rPr>
          <w:rFonts w:ascii="Calibri" w:eastAsia="Times New Roman" w:hAnsi="Calibri" w:cs="Calibri"/>
        </w:rPr>
      </w:pPr>
    </w:p>
    <w:p w14:paraId="44909810" w14:textId="7A267DB8" w:rsidR="00511AD0" w:rsidRDefault="00511AD0">
      <w:pPr>
        <w:rPr>
          <w:rFonts w:ascii="Calibri" w:eastAsia="Times New Roman" w:hAnsi="Calibri" w:cs="Calibri"/>
        </w:rPr>
      </w:pPr>
    </w:p>
    <w:p w14:paraId="31B1E8DE" w14:textId="77777777" w:rsidR="00511AD0" w:rsidRPr="00511AD0" w:rsidRDefault="00511AD0">
      <w:pPr>
        <w:rPr>
          <w:rFonts w:ascii="Calibri" w:eastAsia="Times New Roman" w:hAnsi="Calibri" w:cs="Calibri"/>
        </w:rPr>
      </w:pPr>
    </w:p>
    <w:p w14:paraId="290D34F2" w14:textId="77777777" w:rsidR="00FF766F" w:rsidRPr="00511AD0" w:rsidRDefault="00FF766F">
      <w:pPr>
        <w:rPr>
          <w:rFonts w:ascii="Calibri" w:eastAsia="Times New Roman" w:hAnsi="Calibri" w:cs="Calibri"/>
          <w:sz w:val="21"/>
          <w:szCs w:val="21"/>
        </w:rPr>
      </w:pPr>
    </w:p>
    <w:p w14:paraId="7AB4E1AE"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 xml:space="preserve"> </w:t>
      </w:r>
    </w:p>
    <w:p w14:paraId="0842D224" w14:textId="77777777" w:rsidR="00FF766F" w:rsidRPr="00511AD0" w:rsidRDefault="002241B6">
      <w:pPr>
        <w:rPr>
          <w:rFonts w:ascii="Calibri" w:eastAsia="Times New Roman" w:hAnsi="Calibri" w:cs="Calibri"/>
          <w:b/>
          <w:sz w:val="21"/>
          <w:szCs w:val="21"/>
        </w:rPr>
      </w:pPr>
      <w:r w:rsidRPr="00511AD0">
        <w:rPr>
          <w:rFonts w:ascii="Calibri" w:eastAsia="Times New Roman" w:hAnsi="Calibri" w:cs="Calibri"/>
          <w:b/>
          <w:sz w:val="21"/>
          <w:szCs w:val="21"/>
        </w:rPr>
        <w:lastRenderedPageBreak/>
        <w:t>Table 17. T-Test for mean versus the sample value for work.</w:t>
      </w:r>
    </w:p>
    <w:tbl>
      <w:tblPr>
        <w:tblStyle w:val="af"/>
        <w:tblW w:w="8895" w:type="dxa"/>
        <w:tblBorders>
          <w:top w:val="nil"/>
          <w:left w:val="nil"/>
          <w:bottom w:val="nil"/>
          <w:right w:val="nil"/>
          <w:insideH w:val="nil"/>
          <w:insideV w:val="nil"/>
        </w:tblBorders>
        <w:tblLayout w:type="fixed"/>
        <w:tblLook w:val="0600" w:firstRow="0" w:lastRow="0" w:firstColumn="0" w:lastColumn="0" w:noHBand="1" w:noVBand="1"/>
      </w:tblPr>
      <w:tblGrid>
        <w:gridCol w:w="1575"/>
        <w:gridCol w:w="1440"/>
        <w:gridCol w:w="1485"/>
        <w:gridCol w:w="1485"/>
        <w:gridCol w:w="1455"/>
        <w:gridCol w:w="1455"/>
      </w:tblGrid>
      <w:tr w:rsidR="00FF766F" w:rsidRPr="00511AD0" w14:paraId="094E05A5" w14:textId="77777777">
        <w:trPr>
          <w:trHeight w:val="1235"/>
        </w:trPr>
        <w:tc>
          <w:tcPr>
            <w:tcW w:w="1575" w:type="dxa"/>
            <w:tcMar>
              <w:top w:w="100" w:type="dxa"/>
              <w:left w:w="100" w:type="dxa"/>
              <w:bottom w:w="100" w:type="dxa"/>
              <w:right w:w="100" w:type="dxa"/>
            </w:tcMar>
          </w:tcPr>
          <w:p w14:paraId="0684615C"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Observations</w:t>
            </w:r>
          </w:p>
        </w:tc>
        <w:tc>
          <w:tcPr>
            <w:tcW w:w="1440" w:type="dxa"/>
            <w:tcMar>
              <w:top w:w="100" w:type="dxa"/>
              <w:left w:w="100" w:type="dxa"/>
              <w:bottom w:w="100" w:type="dxa"/>
              <w:right w:w="100" w:type="dxa"/>
            </w:tcMar>
          </w:tcPr>
          <w:p w14:paraId="1F97B554"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Mean</w:t>
            </w:r>
          </w:p>
        </w:tc>
        <w:tc>
          <w:tcPr>
            <w:tcW w:w="1485" w:type="dxa"/>
            <w:tcMar>
              <w:top w:w="100" w:type="dxa"/>
              <w:left w:w="100" w:type="dxa"/>
              <w:bottom w:w="100" w:type="dxa"/>
              <w:right w:w="100" w:type="dxa"/>
            </w:tcMar>
          </w:tcPr>
          <w:p w14:paraId="1A14261E"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Standard error</w:t>
            </w:r>
          </w:p>
        </w:tc>
        <w:tc>
          <w:tcPr>
            <w:tcW w:w="1485" w:type="dxa"/>
            <w:tcMar>
              <w:top w:w="100" w:type="dxa"/>
              <w:left w:w="100" w:type="dxa"/>
              <w:bottom w:w="100" w:type="dxa"/>
              <w:right w:w="100" w:type="dxa"/>
            </w:tcMar>
          </w:tcPr>
          <w:p w14:paraId="12071522"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Standard deviation</w:t>
            </w:r>
          </w:p>
        </w:tc>
        <w:tc>
          <w:tcPr>
            <w:tcW w:w="1455" w:type="dxa"/>
            <w:tcMar>
              <w:top w:w="100" w:type="dxa"/>
              <w:left w:w="100" w:type="dxa"/>
              <w:bottom w:w="100" w:type="dxa"/>
              <w:right w:w="100" w:type="dxa"/>
            </w:tcMar>
          </w:tcPr>
          <w:p w14:paraId="34C270B9"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95% conf. interval (lower bound)</w:t>
            </w:r>
          </w:p>
        </w:tc>
        <w:tc>
          <w:tcPr>
            <w:tcW w:w="1455" w:type="dxa"/>
            <w:tcMar>
              <w:top w:w="100" w:type="dxa"/>
              <w:left w:w="100" w:type="dxa"/>
              <w:bottom w:w="100" w:type="dxa"/>
              <w:right w:w="100" w:type="dxa"/>
            </w:tcMar>
          </w:tcPr>
          <w:p w14:paraId="226B4BF7"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95% conf. interval (upper bound)</w:t>
            </w:r>
          </w:p>
        </w:tc>
      </w:tr>
      <w:tr w:rsidR="00FF766F" w:rsidRPr="00511AD0" w14:paraId="18B34ACE" w14:textId="77777777">
        <w:trPr>
          <w:trHeight w:val="455"/>
        </w:trPr>
        <w:tc>
          <w:tcPr>
            <w:tcW w:w="1575" w:type="dxa"/>
            <w:tcMar>
              <w:top w:w="100" w:type="dxa"/>
              <w:left w:w="100" w:type="dxa"/>
              <w:bottom w:w="100" w:type="dxa"/>
              <w:right w:w="100" w:type="dxa"/>
            </w:tcMar>
          </w:tcPr>
          <w:p w14:paraId="113B464A"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67</w:t>
            </w:r>
          </w:p>
        </w:tc>
        <w:tc>
          <w:tcPr>
            <w:tcW w:w="1440" w:type="dxa"/>
            <w:tcMar>
              <w:top w:w="100" w:type="dxa"/>
              <w:left w:w="100" w:type="dxa"/>
              <w:bottom w:w="100" w:type="dxa"/>
              <w:right w:w="100" w:type="dxa"/>
            </w:tcMar>
          </w:tcPr>
          <w:p w14:paraId="2A0432F7"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3.42</w:t>
            </w:r>
          </w:p>
        </w:tc>
        <w:tc>
          <w:tcPr>
            <w:tcW w:w="1485" w:type="dxa"/>
            <w:tcMar>
              <w:top w:w="100" w:type="dxa"/>
              <w:left w:w="100" w:type="dxa"/>
              <w:bottom w:w="100" w:type="dxa"/>
              <w:right w:w="100" w:type="dxa"/>
            </w:tcMar>
          </w:tcPr>
          <w:p w14:paraId="7E23FC67"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0.</w:t>
            </w:r>
            <w:r w:rsidRPr="00511AD0">
              <w:rPr>
                <w:rFonts w:ascii="Calibri" w:eastAsia="Times New Roman" w:hAnsi="Calibri" w:cs="Calibri"/>
                <w:sz w:val="21"/>
                <w:szCs w:val="21"/>
              </w:rPr>
              <w:t>15</w:t>
            </w:r>
          </w:p>
        </w:tc>
        <w:tc>
          <w:tcPr>
            <w:tcW w:w="1485" w:type="dxa"/>
            <w:tcMar>
              <w:top w:w="100" w:type="dxa"/>
              <w:left w:w="100" w:type="dxa"/>
              <w:bottom w:w="100" w:type="dxa"/>
              <w:right w:w="100" w:type="dxa"/>
            </w:tcMar>
          </w:tcPr>
          <w:p w14:paraId="4596F0FB"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1.22</w:t>
            </w:r>
          </w:p>
        </w:tc>
        <w:tc>
          <w:tcPr>
            <w:tcW w:w="1455" w:type="dxa"/>
            <w:tcMar>
              <w:top w:w="100" w:type="dxa"/>
              <w:left w:w="100" w:type="dxa"/>
              <w:bottom w:w="100" w:type="dxa"/>
              <w:right w:w="100" w:type="dxa"/>
            </w:tcMar>
          </w:tcPr>
          <w:p w14:paraId="4AA7A6DF"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3.12</w:t>
            </w:r>
          </w:p>
        </w:tc>
        <w:tc>
          <w:tcPr>
            <w:tcW w:w="1455" w:type="dxa"/>
            <w:tcMar>
              <w:top w:w="100" w:type="dxa"/>
              <w:left w:w="100" w:type="dxa"/>
              <w:bottom w:w="100" w:type="dxa"/>
              <w:right w:w="100" w:type="dxa"/>
            </w:tcMar>
          </w:tcPr>
          <w:p w14:paraId="1CB9A31D"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3.72</w:t>
            </w:r>
          </w:p>
        </w:tc>
      </w:tr>
    </w:tbl>
    <w:p w14:paraId="31498E50"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t= 5.78</w:t>
      </w:r>
    </w:p>
    <w:p w14:paraId="6DE565DB"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 xml:space="preserve">Ha: mean &lt; 2.56 Ha: </w:t>
      </w:r>
      <w:proofErr w:type="gramStart"/>
      <w:r w:rsidRPr="00511AD0">
        <w:rPr>
          <w:rFonts w:ascii="Calibri" w:eastAsia="Times New Roman" w:hAnsi="Calibri" w:cs="Calibri"/>
          <w:sz w:val="21"/>
          <w:szCs w:val="21"/>
        </w:rPr>
        <w:t>mean !</w:t>
      </w:r>
      <w:proofErr w:type="gramEnd"/>
      <w:r w:rsidRPr="00511AD0">
        <w:rPr>
          <w:rFonts w:ascii="Calibri" w:eastAsia="Times New Roman" w:hAnsi="Calibri" w:cs="Calibri"/>
          <w:sz w:val="21"/>
          <w:szCs w:val="21"/>
        </w:rPr>
        <w:t xml:space="preserve"> = 2.56           Ha: mean &gt; 2.56</w:t>
      </w:r>
    </w:p>
    <w:p w14:paraId="148177C0" w14:textId="77777777" w:rsidR="00FF766F" w:rsidRPr="00511AD0" w:rsidRDefault="002241B6">
      <w:pPr>
        <w:rPr>
          <w:rFonts w:ascii="Calibri" w:eastAsia="Times New Roman" w:hAnsi="Calibri" w:cs="Calibri"/>
          <w:sz w:val="21"/>
          <w:szCs w:val="21"/>
        </w:rPr>
      </w:pPr>
      <w:proofErr w:type="spellStart"/>
      <w:proofErr w:type="gramStart"/>
      <w:r w:rsidRPr="00511AD0">
        <w:rPr>
          <w:rFonts w:ascii="Calibri" w:eastAsia="Times New Roman" w:hAnsi="Calibri" w:cs="Calibri"/>
          <w:sz w:val="21"/>
          <w:szCs w:val="21"/>
        </w:rPr>
        <w:t>Pr</w:t>
      </w:r>
      <w:proofErr w:type="spellEnd"/>
      <w:r w:rsidRPr="00511AD0">
        <w:rPr>
          <w:rFonts w:ascii="Calibri" w:eastAsia="Times New Roman" w:hAnsi="Calibri" w:cs="Calibri"/>
          <w:sz w:val="21"/>
          <w:szCs w:val="21"/>
        </w:rPr>
        <w:t>(</w:t>
      </w:r>
      <w:proofErr w:type="gramEnd"/>
      <w:r w:rsidRPr="00511AD0">
        <w:rPr>
          <w:rFonts w:ascii="Calibri" w:eastAsia="Times New Roman" w:hAnsi="Calibri" w:cs="Calibri"/>
          <w:sz w:val="21"/>
          <w:szCs w:val="21"/>
        </w:rPr>
        <w:t xml:space="preserve">T &lt; t) = 1.00  </w:t>
      </w:r>
      <w:proofErr w:type="spellStart"/>
      <w:r w:rsidRPr="00511AD0">
        <w:rPr>
          <w:rFonts w:ascii="Calibri" w:eastAsia="Times New Roman" w:hAnsi="Calibri" w:cs="Calibri"/>
          <w:sz w:val="21"/>
          <w:szCs w:val="21"/>
        </w:rPr>
        <w:t>Pr</w:t>
      </w:r>
      <w:proofErr w:type="spellEnd"/>
      <w:r w:rsidRPr="00511AD0">
        <w:rPr>
          <w:rFonts w:ascii="Calibri" w:eastAsia="Times New Roman" w:hAnsi="Calibri" w:cs="Calibri"/>
          <w:sz w:val="21"/>
          <w:szCs w:val="21"/>
        </w:rPr>
        <w:t xml:space="preserve">(ITI &gt; </w:t>
      </w:r>
      <w:proofErr w:type="spellStart"/>
      <w:r w:rsidRPr="00511AD0">
        <w:rPr>
          <w:rFonts w:ascii="Calibri" w:eastAsia="Times New Roman" w:hAnsi="Calibri" w:cs="Calibri"/>
          <w:sz w:val="21"/>
          <w:szCs w:val="21"/>
        </w:rPr>
        <w:t>ItI</w:t>
      </w:r>
      <w:proofErr w:type="spellEnd"/>
      <w:r w:rsidRPr="00511AD0">
        <w:rPr>
          <w:rFonts w:ascii="Calibri" w:eastAsia="Times New Roman" w:hAnsi="Calibri" w:cs="Calibri"/>
          <w:sz w:val="21"/>
          <w:szCs w:val="21"/>
        </w:rPr>
        <w:t xml:space="preserve">) = 0.00         </w:t>
      </w:r>
      <w:proofErr w:type="spellStart"/>
      <w:r w:rsidRPr="00511AD0">
        <w:rPr>
          <w:rFonts w:ascii="Calibri" w:eastAsia="Times New Roman" w:hAnsi="Calibri" w:cs="Calibri"/>
          <w:sz w:val="21"/>
          <w:szCs w:val="21"/>
        </w:rPr>
        <w:t>Pr</w:t>
      </w:r>
      <w:proofErr w:type="spellEnd"/>
      <w:r w:rsidRPr="00511AD0">
        <w:rPr>
          <w:rFonts w:ascii="Calibri" w:eastAsia="Times New Roman" w:hAnsi="Calibri" w:cs="Calibri"/>
          <w:sz w:val="21"/>
          <w:szCs w:val="21"/>
        </w:rPr>
        <w:t>(T &gt; t) = 0.00</w:t>
      </w:r>
    </w:p>
    <w:p w14:paraId="45DBB786"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 xml:space="preserve"> </w:t>
      </w:r>
    </w:p>
    <w:p w14:paraId="191C610E" w14:textId="77777777" w:rsidR="00FF766F" w:rsidRPr="00511AD0" w:rsidRDefault="002241B6">
      <w:pPr>
        <w:rPr>
          <w:rFonts w:ascii="Calibri" w:eastAsia="Times New Roman" w:hAnsi="Calibri" w:cs="Calibri"/>
          <w:b/>
        </w:rPr>
      </w:pPr>
      <w:r w:rsidRPr="00511AD0">
        <w:rPr>
          <w:rFonts w:ascii="Calibri" w:eastAsia="Times New Roman" w:hAnsi="Calibri" w:cs="Calibri"/>
          <w:b/>
        </w:rPr>
        <w:t>Table 18.  Difference between work-related comments before and after lockdown.</w:t>
      </w:r>
    </w:p>
    <w:tbl>
      <w:tblPr>
        <w:tblStyle w:val="af0"/>
        <w:tblW w:w="9393"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176"/>
        <w:gridCol w:w="1411"/>
        <w:gridCol w:w="931"/>
        <w:gridCol w:w="1175"/>
        <w:gridCol w:w="1175"/>
        <w:gridCol w:w="1175"/>
        <w:gridCol w:w="1175"/>
        <w:gridCol w:w="1175"/>
      </w:tblGrid>
      <w:tr w:rsidR="00FF766F" w:rsidRPr="00511AD0" w14:paraId="48890931" w14:textId="77777777">
        <w:tc>
          <w:tcPr>
            <w:tcW w:w="1175" w:type="dxa"/>
            <w:shd w:val="clear" w:color="auto" w:fill="auto"/>
            <w:tcMar>
              <w:top w:w="100" w:type="dxa"/>
              <w:left w:w="100" w:type="dxa"/>
              <w:bottom w:w="100" w:type="dxa"/>
              <w:right w:w="100" w:type="dxa"/>
            </w:tcMar>
          </w:tcPr>
          <w:p w14:paraId="70C41399"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Group</w:t>
            </w:r>
          </w:p>
        </w:tc>
        <w:tc>
          <w:tcPr>
            <w:tcW w:w="1410" w:type="dxa"/>
            <w:shd w:val="clear" w:color="auto" w:fill="auto"/>
            <w:tcMar>
              <w:top w:w="100" w:type="dxa"/>
              <w:left w:w="100" w:type="dxa"/>
              <w:bottom w:w="100" w:type="dxa"/>
              <w:right w:w="100" w:type="dxa"/>
            </w:tcMar>
          </w:tcPr>
          <w:p w14:paraId="2D30D9A8"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Observations</w:t>
            </w:r>
          </w:p>
        </w:tc>
        <w:tc>
          <w:tcPr>
            <w:tcW w:w="930" w:type="dxa"/>
            <w:shd w:val="clear" w:color="auto" w:fill="auto"/>
            <w:tcMar>
              <w:top w:w="100" w:type="dxa"/>
              <w:left w:w="100" w:type="dxa"/>
              <w:bottom w:w="100" w:type="dxa"/>
              <w:right w:w="100" w:type="dxa"/>
            </w:tcMar>
          </w:tcPr>
          <w:p w14:paraId="461ACC49"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Mean</w:t>
            </w:r>
          </w:p>
        </w:tc>
        <w:tc>
          <w:tcPr>
            <w:tcW w:w="1175" w:type="dxa"/>
            <w:shd w:val="clear" w:color="auto" w:fill="auto"/>
            <w:tcMar>
              <w:top w:w="100" w:type="dxa"/>
              <w:left w:w="100" w:type="dxa"/>
              <w:bottom w:w="100" w:type="dxa"/>
              <w:right w:w="100" w:type="dxa"/>
            </w:tcMar>
          </w:tcPr>
          <w:p w14:paraId="0D1BE696"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Standard Error</w:t>
            </w:r>
          </w:p>
        </w:tc>
        <w:tc>
          <w:tcPr>
            <w:tcW w:w="1175" w:type="dxa"/>
            <w:shd w:val="clear" w:color="auto" w:fill="auto"/>
            <w:tcMar>
              <w:top w:w="100" w:type="dxa"/>
              <w:left w:w="100" w:type="dxa"/>
              <w:bottom w:w="100" w:type="dxa"/>
              <w:right w:w="100" w:type="dxa"/>
            </w:tcMar>
          </w:tcPr>
          <w:p w14:paraId="0269C8B6"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Standard Deviation</w:t>
            </w:r>
          </w:p>
        </w:tc>
        <w:tc>
          <w:tcPr>
            <w:tcW w:w="1175" w:type="dxa"/>
            <w:shd w:val="clear" w:color="auto" w:fill="auto"/>
            <w:tcMar>
              <w:top w:w="100" w:type="dxa"/>
              <w:left w:w="100" w:type="dxa"/>
              <w:bottom w:w="100" w:type="dxa"/>
              <w:right w:w="100" w:type="dxa"/>
            </w:tcMar>
          </w:tcPr>
          <w:p w14:paraId="2F4594C8"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95% conf. Interval (lower bound)</w:t>
            </w:r>
          </w:p>
        </w:tc>
        <w:tc>
          <w:tcPr>
            <w:tcW w:w="1175" w:type="dxa"/>
            <w:shd w:val="clear" w:color="auto" w:fill="auto"/>
            <w:tcMar>
              <w:top w:w="100" w:type="dxa"/>
              <w:left w:w="100" w:type="dxa"/>
              <w:bottom w:w="100" w:type="dxa"/>
              <w:right w:w="100" w:type="dxa"/>
            </w:tcMar>
          </w:tcPr>
          <w:p w14:paraId="1B698C03"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95% conf. Interval (upper bound)</w:t>
            </w:r>
          </w:p>
        </w:tc>
        <w:tc>
          <w:tcPr>
            <w:tcW w:w="1175" w:type="dxa"/>
            <w:shd w:val="clear" w:color="auto" w:fill="auto"/>
            <w:tcMar>
              <w:top w:w="100" w:type="dxa"/>
              <w:left w:w="100" w:type="dxa"/>
              <w:bottom w:w="100" w:type="dxa"/>
              <w:right w:w="100" w:type="dxa"/>
            </w:tcMar>
          </w:tcPr>
          <w:p w14:paraId="3B2D00EB" w14:textId="77777777" w:rsidR="00FF766F" w:rsidRPr="00511AD0" w:rsidRDefault="00FF766F">
            <w:pPr>
              <w:widowControl w:val="0"/>
              <w:spacing w:line="240" w:lineRule="auto"/>
              <w:rPr>
                <w:rFonts w:ascii="Calibri" w:eastAsia="Times New Roman" w:hAnsi="Calibri" w:cs="Calibri"/>
              </w:rPr>
            </w:pPr>
          </w:p>
        </w:tc>
      </w:tr>
      <w:tr w:rsidR="00FF766F" w:rsidRPr="00511AD0" w14:paraId="2A37552D" w14:textId="77777777">
        <w:tc>
          <w:tcPr>
            <w:tcW w:w="1175" w:type="dxa"/>
            <w:shd w:val="clear" w:color="auto" w:fill="auto"/>
            <w:tcMar>
              <w:top w:w="100" w:type="dxa"/>
              <w:left w:w="100" w:type="dxa"/>
              <w:bottom w:w="100" w:type="dxa"/>
              <w:right w:w="100" w:type="dxa"/>
            </w:tcMar>
          </w:tcPr>
          <w:p w14:paraId="4C328420"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Pre</w:t>
            </w:r>
          </w:p>
        </w:tc>
        <w:tc>
          <w:tcPr>
            <w:tcW w:w="1410" w:type="dxa"/>
            <w:shd w:val="clear" w:color="auto" w:fill="auto"/>
            <w:tcMar>
              <w:top w:w="100" w:type="dxa"/>
              <w:left w:w="100" w:type="dxa"/>
              <w:bottom w:w="100" w:type="dxa"/>
              <w:right w:w="100" w:type="dxa"/>
            </w:tcMar>
          </w:tcPr>
          <w:p w14:paraId="4903ABF9"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21</w:t>
            </w:r>
          </w:p>
        </w:tc>
        <w:tc>
          <w:tcPr>
            <w:tcW w:w="930" w:type="dxa"/>
            <w:shd w:val="clear" w:color="auto" w:fill="auto"/>
            <w:tcMar>
              <w:top w:w="100" w:type="dxa"/>
              <w:left w:w="100" w:type="dxa"/>
              <w:bottom w:w="100" w:type="dxa"/>
              <w:right w:w="100" w:type="dxa"/>
            </w:tcMar>
          </w:tcPr>
          <w:p w14:paraId="2CE93BF6"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2.89</w:t>
            </w:r>
          </w:p>
        </w:tc>
        <w:tc>
          <w:tcPr>
            <w:tcW w:w="1175" w:type="dxa"/>
            <w:shd w:val="clear" w:color="auto" w:fill="auto"/>
            <w:tcMar>
              <w:top w:w="100" w:type="dxa"/>
              <w:left w:w="100" w:type="dxa"/>
              <w:bottom w:w="100" w:type="dxa"/>
              <w:right w:w="100" w:type="dxa"/>
            </w:tcMar>
          </w:tcPr>
          <w:p w14:paraId="0AAE114E"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0.17</w:t>
            </w:r>
          </w:p>
        </w:tc>
        <w:tc>
          <w:tcPr>
            <w:tcW w:w="1175" w:type="dxa"/>
            <w:shd w:val="clear" w:color="auto" w:fill="auto"/>
            <w:tcMar>
              <w:top w:w="100" w:type="dxa"/>
              <w:left w:w="100" w:type="dxa"/>
              <w:bottom w:w="100" w:type="dxa"/>
              <w:right w:w="100" w:type="dxa"/>
            </w:tcMar>
          </w:tcPr>
          <w:p w14:paraId="52DA9502"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0.80</w:t>
            </w:r>
          </w:p>
        </w:tc>
        <w:tc>
          <w:tcPr>
            <w:tcW w:w="1175" w:type="dxa"/>
            <w:shd w:val="clear" w:color="auto" w:fill="auto"/>
            <w:tcMar>
              <w:top w:w="100" w:type="dxa"/>
              <w:left w:w="100" w:type="dxa"/>
              <w:bottom w:w="100" w:type="dxa"/>
              <w:right w:w="100" w:type="dxa"/>
            </w:tcMar>
          </w:tcPr>
          <w:p w14:paraId="269345FE"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2.53</w:t>
            </w:r>
          </w:p>
        </w:tc>
        <w:tc>
          <w:tcPr>
            <w:tcW w:w="1175" w:type="dxa"/>
            <w:shd w:val="clear" w:color="auto" w:fill="auto"/>
            <w:tcMar>
              <w:top w:w="100" w:type="dxa"/>
              <w:left w:w="100" w:type="dxa"/>
              <w:bottom w:w="100" w:type="dxa"/>
              <w:right w:w="100" w:type="dxa"/>
            </w:tcMar>
          </w:tcPr>
          <w:p w14:paraId="7AF0FA0F"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3.26</w:t>
            </w:r>
          </w:p>
        </w:tc>
        <w:tc>
          <w:tcPr>
            <w:tcW w:w="1175" w:type="dxa"/>
            <w:shd w:val="clear" w:color="auto" w:fill="auto"/>
            <w:tcMar>
              <w:top w:w="100" w:type="dxa"/>
              <w:left w:w="100" w:type="dxa"/>
              <w:bottom w:w="100" w:type="dxa"/>
              <w:right w:w="100" w:type="dxa"/>
            </w:tcMar>
          </w:tcPr>
          <w:p w14:paraId="09B61B05" w14:textId="77777777" w:rsidR="00FF766F" w:rsidRPr="00511AD0" w:rsidRDefault="00FF766F">
            <w:pPr>
              <w:widowControl w:val="0"/>
              <w:spacing w:line="240" w:lineRule="auto"/>
              <w:rPr>
                <w:rFonts w:ascii="Calibri" w:eastAsia="Times New Roman" w:hAnsi="Calibri" w:cs="Calibri"/>
              </w:rPr>
            </w:pPr>
          </w:p>
        </w:tc>
      </w:tr>
      <w:tr w:rsidR="00FF766F" w:rsidRPr="00511AD0" w14:paraId="314E4A26" w14:textId="77777777">
        <w:tc>
          <w:tcPr>
            <w:tcW w:w="1175" w:type="dxa"/>
            <w:shd w:val="clear" w:color="auto" w:fill="auto"/>
            <w:tcMar>
              <w:top w:w="100" w:type="dxa"/>
              <w:left w:w="100" w:type="dxa"/>
              <w:bottom w:w="100" w:type="dxa"/>
              <w:right w:w="100" w:type="dxa"/>
            </w:tcMar>
          </w:tcPr>
          <w:p w14:paraId="27CB6854"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Post</w:t>
            </w:r>
          </w:p>
        </w:tc>
        <w:tc>
          <w:tcPr>
            <w:tcW w:w="1410" w:type="dxa"/>
            <w:shd w:val="clear" w:color="auto" w:fill="auto"/>
            <w:tcMar>
              <w:top w:w="100" w:type="dxa"/>
              <w:left w:w="100" w:type="dxa"/>
              <w:bottom w:w="100" w:type="dxa"/>
              <w:right w:w="100" w:type="dxa"/>
            </w:tcMar>
          </w:tcPr>
          <w:p w14:paraId="416E3535"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46</w:t>
            </w:r>
          </w:p>
        </w:tc>
        <w:tc>
          <w:tcPr>
            <w:tcW w:w="930" w:type="dxa"/>
            <w:shd w:val="clear" w:color="auto" w:fill="auto"/>
            <w:tcMar>
              <w:top w:w="100" w:type="dxa"/>
              <w:left w:w="100" w:type="dxa"/>
              <w:bottom w:w="100" w:type="dxa"/>
              <w:right w:w="100" w:type="dxa"/>
            </w:tcMar>
          </w:tcPr>
          <w:p w14:paraId="3BFC122A"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3.66</w:t>
            </w:r>
          </w:p>
        </w:tc>
        <w:tc>
          <w:tcPr>
            <w:tcW w:w="1175" w:type="dxa"/>
            <w:shd w:val="clear" w:color="auto" w:fill="auto"/>
            <w:tcMar>
              <w:top w:w="100" w:type="dxa"/>
              <w:left w:w="100" w:type="dxa"/>
              <w:bottom w:w="100" w:type="dxa"/>
              <w:right w:w="100" w:type="dxa"/>
            </w:tcMar>
          </w:tcPr>
          <w:p w14:paraId="50519BEA"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0.19</w:t>
            </w:r>
          </w:p>
        </w:tc>
        <w:tc>
          <w:tcPr>
            <w:tcW w:w="1175" w:type="dxa"/>
            <w:shd w:val="clear" w:color="auto" w:fill="auto"/>
            <w:tcMar>
              <w:top w:w="100" w:type="dxa"/>
              <w:left w:w="100" w:type="dxa"/>
              <w:bottom w:w="100" w:type="dxa"/>
              <w:right w:w="100" w:type="dxa"/>
            </w:tcMar>
          </w:tcPr>
          <w:p w14:paraId="65D744DC"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1.31</w:t>
            </w:r>
          </w:p>
        </w:tc>
        <w:tc>
          <w:tcPr>
            <w:tcW w:w="1175" w:type="dxa"/>
            <w:shd w:val="clear" w:color="auto" w:fill="auto"/>
            <w:tcMar>
              <w:top w:w="100" w:type="dxa"/>
              <w:left w:w="100" w:type="dxa"/>
              <w:bottom w:w="100" w:type="dxa"/>
              <w:right w:w="100" w:type="dxa"/>
            </w:tcMar>
          </w:tcPr>
          <w:p w14:paraId="0E79987F"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3.28</w:t>
            </w:r>
          </w:p>
        </w:tc>
        <w:tc>
          <w:tcPr>
            <w:tcW w:w="1175" w:type="dxa"/>
            <w:shd w:val="clear" w:color="auto" w:fill="auto"/>
            <w:tcMar>
              <w:top w:w="100" w:type="dxa"/>
              <w:left w:w="100" w:type="dxa"/>
              <w:bottom w:w="100" w:type="dxa"/>
              <w:right w:w="100" w:type="dxa"/>
            </w:tcMar>
          </w:tcPr>
          <w:p w14:paraId="69DBFB2E"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4.05</w:t>
            </w:r>
          </w:p>
        </w:tc>
        <w:tc>
          <w:tcPr>
            <w:tcW w:w="1175" w:type="dxa"/>
            <w:shd w:val="clear" w:color="auto" w:fill="auto"/>
            <w:tcMar>
              <w:top w:w="100" w:type="dxa"/>
              <w:left w:w="100" w:type="dxa"/>
              <w:bottom w:w="100" w:type="dxa"/>
              <w:right w:w="100" w:type="dxa"/>
            </w:tcMar>
          </w:tcPr>
          <w:p w14:paraId="373FF2A5" w14:textId="77777777" w:rsidR="00FF766F" w:rsidRPr="00511AD0" w:rsidRDefault="00FF766F">
            <w:pPr>
              <w:widowControl w:val="0"/>
              <w:spacing w:line="240" w:lineRule="auto"/>
              <w:rPr>
                <w:rFonts w:ascii="Calibri" w:eastAsia="Times New Roman" w:hAnsi="Calibri" w:cs="Calibri"/>
              </w:rPr>
            </w:pPr>
          </w:p>
          <w:p w14:paraId="2B4C831A" w14:textId="77777777" w:rsidR="00FF766F" w:rsidRPr="00511AD0" w:rsidRDefault="00FF766F">
            <w:pPr>
              <w:widowControl w:val="0"/>
              <w:spacing w:line="240" w:lineRule="auto"/>
              <w:rPr>
                <w:rFonts w:ascii="Calibri" w:eastAsia="Times New Roman" w:hAnsi="Calibri" w:cs="Calibri"/>
              </w:rPr>
            </w:pPr>
          </w:p>
        </w:tc>
      </w:tr>
    </w:tbl>
    <w:p w14:paraId="237F5525" w14:textId="77777777" w:rsidR="00FF766F" w:rsidRPr="00511AD0" w:rsidRDefault="002241B6">
      <w:pPr>
        <w:rPr>
          <w:rFonts w:ascii="Calibri" w:eastAsia="Times New Roman" w:hAnsi="Calibri" w:cs="Calibri"/>
        </w:rPr>
      </w:pPr>
      <w:r w:rsidRPr="00511AD0">
        <w:rPr>
          <w:rFonts w:ascii="Calibri" w:eastAsia="Times New Roman" w:hAnsi="Calibri" w:cs="Calibri"/>
        </w:rPr>
        <w:t>t= -2.50</w:t>
      </w:r>
    </w:p>
    <w:p w14:paraId="66F22EE7" w14:textId="77777777" w:rsidR="00FF766F" w:rsidRPr="00511AD0" w:rsidRDefault="002241B6">
      <w:pPr>
        <w:rPr>
          <w:rFonts w:ascii="Calibri" w:eastAsia="Times New Roman" w:hAnsi="Calibri" w:cs="Calibri"/>
        </w:rPr>
      </w:pPr>
      <w:r w:rsidRPr="00511AD0">
        <w:rPr>
          <w:rFonts w:ascii="Calibri" w:eastAsia="Times New Roman" w:hAnsi="Calibri" w:cs="Calibri"/>
        </w:rPr>
        <w:t xml:space="preserve">Ha: diff &lt; 0 Ha: </w:t>
      </w:r>
      <w:proofErr w:type="gramStart"/>
      <w:r w:rsidRPr="00511AD0">
        <w:rPr>
          <w:rFonts w:ascii="Calibri" w:eastAsia="Times New Roman" w:hAnsi="Calibri" w:cs="Calibri"/>
        </w:rPr>
        <w:t>diff !</w:t>
      </w:r>
      <w:proofErr w:type="gramEnd"/>
      <w:r w:rsidRPr="00511AD0">
        <w:rPr>
          <w:rFonts w:ascii="Calibri" w:eastAsia="Times New Roman" w:hAnsi="Calibri" w:cs="Calibri"/>
        </w:rPr>
        <w:t xml:space="preserve"> = 0           Ha: diff &gt; 0</w:t>
      </w:r>
    </w:p>
    <w:p w14:paraId="73FE322D" w14:textId="77777777" w:rsidR="00FF766F" w:rsidRPr="00511AD0" w:rsidRDefault="002241B6">
      <w:pPr>
        <w:rPr>
          <w:rFonts w:ascii="Calibri" w:eastAsia="Times New Roman" w:hAnsi="Calibri" w:cs="Calibri"/>
        </w:rPr>
      </w:pPr>
      <w:proofErr w:type="spellStart"/>
      <w:proofErr w:type="gramStart"/>
      <w:r w:rsidRPr="00511AD0">
        <w:rPr>
          <w:rFonts w:ascii="Calibri" w:eastAsia="Times New Roman" w:hAnsi="Calibri" w:cs="Calibri"/>
        </w:rPr>
        <w:t>Pr</w:t>
      </w:r>
      <w:proofErr w:type="spellEnd"/>
      <w:r w:rsidRPr="00511AD0">
        <w:rPr>
          <w:rFonts w:ascii="Calibri" w:eastAsia="Times New Roman" w:hAnsi="Calibri" w:cs="Calibri"/>
        </w:rPr>
        <w:t>(</w:t>
      </w:r>
      <w:proofErr w:type="gramEnd"/>
      <w:r w:rsidRPr="00511AD0">
        <w:rPr>
          <w:rFonts w:ascii="Calibri" w:eastAsia="Times New Roman" w:hAnsi="Calibri" w:cs="Calibri"/>
        </w:rPr>
        <w:t xml:space="preserve">T &lt; t) = 0.01  </w:t>
      </w:r>
      <w:proofErr w:type="spellStart"/>
      <w:r w:rsidRPr="00511AD0">
        <w:rPr>
          <w:rFonts w:ascii="Calibri" w:eastAsia="Times New Roman" w:hAnsi="Calibri" w:cs="Calibri"/>
        </w:rPr>
        <w:t>Pr</w:t>
      </w:r>
      <w:proofErr w:type="spellEnd"/>
      <w:r w:rsidRPr="00511AD0">
        <w:rPr>
          <w:rFonts w:ascii="Calibri" w:eastAsia="Times New Roman" w:hAnsi="Calibri" w:cs="Calibri"/>
        </w:rPr>
        <w:t xml:space="preserve">(ITI &gt; </w:t>
      </w:r>
      <w:proofErr w:type="spellStart"/>
      <w:r w:rsidRPr="00511AD0">
        <w:rPr>
          <w:rFonts w:ascii="Calibri" w:eastAsia="Times New Roman" w:hAnsi="Calibri" w:cs="Calibri"/>
        </w:rPr>
        <w:t>ItI</w:t>
      </w:r>
      <w:proofErr w:type="spellEnd"/>
      <w:r w:rsidRPr="00511AD0">
        <w:rPr>
          <w:rFonts w:ascii="Calibri" w:eastAsia="Times New Roman" w:hAnsi="Calibri" w:cs="Calibri"/>
        </w:rPr>
        <w:t xml:space="preserve">) = 0.02         </w:t>
      </w:r>
      <w:proofErr w:type="spellStart"/>
      <w:r w:rsidRPr="00511AD0">
        <w:rPr>
          <w:rFonts w:ascii="Calibri" w:eastAsia="Times New Roman" w:hAnsi="Calibri" w:cs="Calibri"/>
        </w:rPr>
        <w:t>Pr</w:t>
      </w:r>
      <w:proofErr w:type="spellEnd"/>
      <w:r w:rsidRPr="00511AD0">
        <w:rPr>
          <w:rFonts w:ascii="Calibri" w:eastAsia="Times New Roman" w:hAnsi="Calibri" w:cs="Calibri"/>
        </w:rPr>
        <w:t>(T &gt; t) = 1.00</w:t>
      </w:r>
    </w:p>
    <w:p w14:paraId="79D7D584" w14:textId="77777777" w:rsidR="00FF766F" w:rsidRPr="00511AD0" w:rsidRDefault="002241B6">
      <w:pPr>
        <w:rPr>
          <w:rFonts w:ascii="Calibri" w:eastAsia="Times New Roman" w:hAnsi="Calibri" w:cs="Calibri"/>
          <w:b/>
          <w:sz w:val="21"/>
          <w:szCs w:val="21"/>
        </w:rPr>
      </w:pPr>
      <w:r w:rsidRPr="00511AD0">
        <w:rPr>
          <w:rFonts w:ascii="Calibri" w:eastAsia="Times New Roman" w:hAnsi="Calibri" w:cs="Calibri"/>
          <w:b/>
          <w:sz w:val="21"/>
          <w:szCs w:val="21"/>
        </w:rPr>
        <w:t xml:space="preserve"> </w:t>
      </w:r>
    </w:p>
    <w:p w14:paraId="68271BD1" w14:textId="77777777" w:rsidR="00FF766F" w:rsidRPr="00511AD0" w:rsidRDefault="00FF766F">
      <w:pPr>
        <w:rPr>
          <w:rFonts w:ascii="Calibri" w:eastAsia="Times New Roman" w:hAnsi="Calibri" w:cs="Calibri"/>
        </w:rPr>
      </w:pPr>
    </w:p>
    <w:p w14:paraId="3F630C4C" w14:textId="77777777" w:rsidR="00FF766F" w:rsidRPr="00511AD0" w:rsidRDefault="002241B6">
      <w:pPr>
        <w:rPr>
          <w:rFonts w:ascii="Calibri" w:eastAsia="Times New Roman" w:hAnsi="Calibri" w:cs="Calibri"/>
          <w:b/>
          <w:sz w:val="21"/>
          <w:szCs w:val="21"/>
        </w:rPr>
      </w:pPr>
      <w:r w:rsidRPr="00511AD0">
        <w:rPr>
          <w:rFonts w:ascii="Calibri" w:eastAsia="Times New Roman" w:hAnsi="Calibri" w:cs="Calibri"/>
          <w:b/>
          <w:sz w:val="21"/>
          <w:szCs w:val="21"/>
        </w:rPr>
        <w:t xml:space="preserve"> </w:t>
      </w:r>
    </w:p>
    <w:p w14:paraId="55DBA49D" w14:textId="77777777" w:rsidR="00FF766F" w:rsidRPr="00511AD0" w:rsidRDefault="002241B6">
      <w:pPr>
        <w:rPr>
          <w:rFonts w:ascii="Calibri" w:eastAsia="Times New Roman" w:hAnsi="Calibri" w:cs="Calibri"/>
          <w:b/>
          <w:sz w:val="21"/>
          <w:szCs w:val="21"/>
        </w:rPr>
      </w:pPr>
      <w:r w:rsidRPr="00511AD0">
        <w:rPr>
          <w:rFonts w:ascii="Calibri" w:eastAsia="Times New Roman" w:hAnsi="Calibri" w:cs="Calibri"/>
          <w:b/>
          <w:sz w:val="21"/>
          <w:szCs w:val="21"/>
        </w:rPr>
        <w:t>Table 19. T-Test for mean versus the sample value for money.</w:t>
      </w:r>
    </w:p>
    <w:tbl>
      <w:tblPr>
        <w:tblStyle w:val="af1"/>
        <w:tblW w:w="8895" w:type="dxa"/>
        <w:tblBorders>
          <w:top w:val="nil"/>
          <w:left w:val="nil"/>
          <w:bottom w:val="nil"/>
          <w:right w:val="nil"/>
          <w:insideH w:val="nil"/>
          <w:insideV w:val="nil"/>
        </w:tblBorders>
        <w:tblLayout w:type="fixed"/>
        <w:tblLook w:val="0600" w:firstRow="0" w:lastRow="0" w:firstColumn="0" w:lastColumn="0" w:noHBand="1" w:noVBand="1"/>
      </w:tblPr>
      <w:tblGrid>
        <w:gridCol w:w="1575"/>
        <w:gridCol w:w="1440"/>
        <w:gridCol w:w="1485"/>
        <w:gridCol w:w="1485"/>
        <w:gridCol w:w="1455"/>
        <w:gridCol w:w="1455"/>
      </w:tblGrid>
      <w:tr w:rsidR="00FF766F" w:rsidRPr="00511AD0" w14:paraId="7DEDE661" w14:textId="77777777">
        <w:trPr>
          <w:trHeight w:val="1235"/>
        </w:trPr>
        <w:tc>
          <w:tcPr>
            <w:tcW w:w="1575" w:type="dxa"/>
            <w:tcMar>
              <w:top w:w="100" w:type="dxa"/>
              <w:left w:w="100" w:type="dxa"/>
              <w:bottom w:w="100" w:type="dxa"/>
              <w:right w:w="100" w:type="dxa"/>
            </w:tcMar>
          </w:tcPr>
          <w:p w14:paraId="6646EF2D"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Observations</w:t>
            </w:r>
          </w:p>
        </w:tc>
        <w:tc>
          <w:tcPr>
            <w:tcW w:w="1440" w:type="dxa"/>
            <w:tcMar>
              <w:top w:w="100" w:type="dxa"/>
              <w:left w:w="100" w:type="dxa"/>
              <w:bottom w:w="100" w:type="dxa"/>
              <w:right w:w="100" w:type="dxa"/>
            </w:tcMar>
          </w:tcPr>
          <w:p w14:paraId="4A5290E0"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Mean</w:t>
            </w:r>
          </w:p>
        </w:tc>
        <w:tc>
          <w:tcPr>
            <w:tcW w:w="1485" w:type="dxa"/>
            <w:tcMar>
              <w:top w:w="100" w:type="dxa"/>
              <w:left w:w="100" w:type="dxa"/>
              <w:bottom w:w="100" w:type="dxa"/>
              <w:right w:w="100" w:type="dxa"/>
            </w:tcMar>
          </w:tcPr>
          <w:p w14:paraId="5C8CC10F"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Standard error</w:t>
            </w:r>
          </w:p>
        </w:tc>
        <w:tc>
          <w:tcPr>
            <w:tcW w:w="1485" w:type="dxa"/>
            <w:tcMar>
              <w:top w:w="100" w:type="dxa"/>
              <w:left w:w="100" w:type="dxa"/>
              <w:bottom w:w="100" w:type="dxa"/>
              <w:right w:w="100" w:type="dxa"/>
            </w:tcMar>
          </w:tcPr>
          <w:p w14:paraId="1ED73491"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Standard deviation</w:t>
            </w:r>
          </w:p>
        </w:tc>
        <w:tc>
          <w:tcPr>
            <w:tcW w:w="1455" w:type="dxa"/>
            <w:tcMar>
              <w:top w:w="100" w:type="dxa"/>
              <w:left w:w="100" w:type="dxa"/>
              <w:bottom w:w="100" w:type="dxa"/>
              <w:right w:w="100" w:type="dxa"/>
            </w:tcMar>
          </w:tcPr>
          <w:p w14:paraId="41086988"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95% conf. interval (lower bound)</w:t>
            </w:r>
          </w:p>
        </w:tc>
        <w:tc>
          <w:tcPr>
            <w:tcW w:w="1455" w:type="dxa"/>
            <w:tcMar>
              <w:top w:w="100" w:type="dxa"/>
              <w:left w:w="100" w:type="dxa"/>
              <w:bottom w:w="100" w:type="dxa"/>
              <w:right w:w="100" w:type="dxa"/>
            </w:tcMar>
          </w:tcPr>
          <w:p w14:paraId="7AC54B7D"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95% conf. interval (upper bound)</w:t>
            </w:r>
          </w:p>
        </w:tc>
      </w:tr>
      <w:tr w:rsidR="00FF766F" w:rsidRPr="00511AD0" w14:paraId="2B4490DA" w14:textId="77777777">
        <w:trPr>
          <w:trHeight w:val="455"/>
        </w:trPr>
        <w:tc>
          <w:tcPr>
            <w:tcW w:w="1575" w:type="dxa"/>
            <w:tcMar>
              <w:top w:w="100" w:type="dxa"/>
              <w:left w:w="100" w:type="dxa"/>
              <w:bottom w:w="100" w:type="dxa"/>
              <w:right w:w="100" w:type="dxa"/>
            </w:tcMar>
          </w:tcPr>
          <w:p w14:paraId="2AAC0DB4"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67</w:t>
            </w:r>
          </w:p>
        </w:tc>
        <w:tc>
          <w:tcPr>
            <w:tcW w:w="1440" w:type="dxa"/>
            <w:tcMar>
              <w:top w:w="100" w:type="dxa"/>
              <w:left w:w="100" w:type="dxa"/>
              <w:bottom w:w="100" w:type="dxa"/>
              <w:right w:w="100" w:type="dxa"/>
            </w:tcMar>
          </w:tcPr>
          <w:p w14:paraId="25966C9D"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1.40</w:t>
            </w:r>
          </w:p>
        </w:tc>
        <w:tc>
          <w:tcPr>
            <w:tcW w:w="1485" w:type="dxa"/>
            <w:tcMar>
              <w:top w:w="100" w:type="dxa"/>
              <w:left w:w="100" w:type="dxa"/>
              <w:bottom w:w="100" w:type="dxa"/>
              <w:right w:w="100" w:type="dxa"/>
            </w:tcMar>
          </w:tcPr>
          <w:p w14:paraId="16D17BAF"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0.14</w:t>
            </w:r>
          </w:p>
        </w:tc>
        <w:tc>
          <w:tcPr>
            <w:tcW w:w="1485" w:type="dxa"/>
            <w:tcMar>
              <w:top w:w="100" w:type="dxa"/>
              <w:left w:w="100" w:type="dxa"/>
              <w:bottom w:w="100" w:type="dxa"/>
              <w:right w:w="100" w:type="dxa"/>
            </w:tcMar>
          </w:tcPr>
          <w:p w14:paraId="7D82A856"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1.16</w:t>
            </w:r>
          </w:p>
        </w:tc>
        <w:tc>
          <w:tcPr>
            <w:tcW w:w="1455" w:type="dxa"/>
            <w:tcMar>
              <w:top w:w="100" w:type="dxa"/>
              <w:left w:w="100" w:type="dxa"/>
              <w:bottom w:w="100" w:type="dxa"/>
              <w:right w:w="100" w:type="dxa"/>
            </w:tcMar>
          </w:tcPr>
          <w:p w14:paraId="1880DB30"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1.11</w:t>
            </w:r>
          </w:p>
        </w:tc>
        <w:tc>
          <w:tcPr>
            <w:tcW w:w="1455" w:type="dxa"/>
            <w:tcMar>
              <w:top w:w="100" w:type="dxa"/>
              <w:left w:w="100" w:type="dxa"/>
              <w:bottom w:w="100" w:type="dxa"/>
              <w:right w:w="100" w:type="dxa"/>
            </w:tcMar>
          </w:tcPr>
          <w:p w14:paraId="2265824D"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1.68</w:t>
            </w:r>
          </w:p>
        </w:tc>
      </w:tr>
    </w:tbl>
    <w:p w14:paraId="0075BC9D"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t= 5.06</w:t>
      </w:r>
    </w:p>
    <w:p w14:paraId="3FD1761A"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 xml:space="preserve">Ha: mean &lt; 0.68 Ha: </w:t>
      </w:r>
      <w:proofErr w:type="gramStart"/>
      <w:r w:rsidRPr="00511AD0">
        <w:rPr>
          <w:rFonts w:ascii="Calibri" w:eastAsia="Times New Roman" w:hAnsi="Calibri" w:cs="Calibri"/>
          <w:sz w:val="21"/>
          <w:szCs w:val="21"/>
        </w:rPr>
        <w:t>mean !</w:t>
      </w:r>
      <w:proofErr w:type="gramEnd"/>
      <w:r w:rsidRPr="00511AD0">
        <w:rPr>
          <w:rFonts w:ascii="Calibri" w:eastAsia="Times New Roman" w:hAnsi="Calibri" w:cs="Calibri"/>
          <w:sz w:val="21"/>
          <w:szCs w:val="21"/>
        </w:rPr>
        <w:t xml:space="preserve"> = 0.68           Ha: mean &gt; 0.68</w:t>
      </w:r>
    </w:p>
    <w:p w14:paraId="61AC9D95" w14:textId="113F4B37" w:rsidR="00FF766F" w:rsidRDefault="002241B6">
      <w:pPr>
        <w:rPr>
          <w:rFonts w:ascii="Calibri" w:eastAsia="Times New Roman" w:hAnsi="Calibri" w:cs="Calibri"/>
          <w:sz w:val="21"/>
          <w:szCs w:val="21"/>
        </w:rPr>
      </w:pPr>
      <w:proofErr w:type="spellStart"/>
      <w:proofErr w:type="gramStart"/>
      <w:r w:rsidRPr="00511AD0">
        <w:rPr>
          <w:rFonts w:ascii="Calibri" w:eastAsia="Times New Roman" w:hAnsi="Calibri" w:cs="Calibri"/>
          <w:sz w:val="21"/>
          <w:szCs w:val="21"/>
        </w:rPr>
        <w:t>Pr</w:t>
      </w:r>
      <w:proofErr w:type="spellEnd"/>
      <w:r w:rsidRPr="00511AD0">
        <w:rPr>
          <w:rFonts w:ascii="Calibri" w:eastAsia="Times New Roman" w:hAnsi="Calibri" w:cs="Calibri"/>
          <w:sz w:val="21"/>
          <w:szCs w:val="21"/>
        </w:rPr>
        <w:t>(</w:t>
      </w:r>
      <w:proofErr w:type="gramEnd"/>
      <w:r w:rsidRPr="00511AD0">
        <w:rPr>
          <w:rFonts w:ascii="Calibri" w:eastAsia="Times New Roman" w:hAnsi="Calibri" w:cs="Calibri"/>
          <w:sz w:val="21"/>
          <w:szCs w:val="21"/>
        </w:rPr>
        <w:t xml:space="preserve">T &lt; t) = 1.00  </w:t>
      </w:r>
      <w:proofErr w:type="spellStart"/>
      <w:r w:rsidRPr="00511AD0">
        <w:rPr>
          <w:rFonts w:ascii="Calibri" w:eastAsia="Times New Roman" w:hAnsi="Calibri" w:cs="Calibri"/>
          <w:sz w:val="21"/>
          <w:szCs w:val="21"/>
        </w:rPr>
        <w:t>Pr</w:t>
      </w:r>
      <w:proofErr w:type="spellEnd"/>
      <w:r w:rsidRPr="00511AD0">
        <w:rPr>
          <w:rFonts w:ascii="Calibri" w:eastAsia="Times New Roman" w:hAnsi="Calibri" w:cs="Calibri"/>
          <w:sz w:val="21"/>
          <w:szCs w:val="21"/>
        </w:rPr>
        <w:t xml:space="preserve">(ITI &gt; </w:t>
      </w:r>
      <w:proofErr w:type="spellStart"/>
      <w:r w:rsidRPr="00511AD0">
        <w:rPr>
          <w:rFonts w:ascii="Calibri" w:eastAsia="Times New Roman" w:hAnsi="Calibri" w:cs="Calibri"/>
          <w:sz w:val="21"/>
          <w:szCs w:val="21"/>
        </w:rPr>
        <w:t>ItI</w:t>
      </w:r>
      <w:proofErr w:type="spellEnd"/>
      <w:r w:rsidRPr="00511AD0">
        <w:rPr>
          <w:rFonts w:ascii="Calibri" w:eastAsia="Times New Roman" w:hAnsi="Calibri" w:cs="Calibri"/>
          <w:sz w:val="21"/>
          <w:szCs w:val="21"/>
        </w:rPr>
        <w:t xml:space="preserve">) = 0.00         </w:t>
      </w:r>
      <w:proofErr w:type="spellStart"/>
      <w:r w:rsidRPr="00511AD0">
        <w:rPr>
          <w:rFonts w:ascii="Calibri" w:eastAsia="Times New Roman" w:hAnsi="Calibri" w:cs="Calibri"/>
          <w:sz w:val="21"/>
          <w:szCs w:val="21"/>
        </w:rPr>
        <w:t>Pr</w:t>
      </w:r>
      <w:proofErr w:type="spellEnd"/>
      <w:r w:rsidRPr="00511AD0">
        <w:rPr>
          <w:rFonts w:ascii="Calibri" w:eastAsia="Times New Roman" w:hAnsi="Calibri" w:cs="Calibri"/>
          <w:sz w:val="21"/>
          <w:szCs w:val="21"/>
        </w:rPr>
        <w:t>(T &gt; t) = 0.00</w:t>
      </w:r>
    </w:p>
    <w:p w14:paraId="44354A28" w14:textId="4B6ABDD1" w:rsidR="00511AD0" w:rsidRDefault="00511AD0">
      <w:pPr>
        <w:rPr>
          <w:rFonts w:ascii="Calibri" w:eastAsia="Times New Roman" w:hAnsi="Calibri" w:cs="Calibri"/>
          <w:sz w:val="21"/>
          <w:szCs w:val="21"/>
        </w:rPr>
      </w:pPr>
    </w:p>
    <w:p w14:paraId="5900DA3C" w14:textId="10C10B70" w:rsidR="00511AD0" w:rsidRDefault="00511AD0">
      <w:pPr>
        <w:rPr>
          <w:rFonts w:ascii="Calibri" w:eastAsia="Times New Roman" w:hAnsi="Calibri" w:cs="Calibri"/>
          <w:sz w:val="21"/>
          <w:szCs w:val="21"/>
        </w:rPr>
      </w:pPr>
    </w:p>
    <w:p w14:paraId="58E080C8" w14:textId="77777777" w:rsidR="00511AD0" w:rsidRPr="00511AD0" w:rsidRDefault="00511AD0">
      <w:pPr>
        <w:rPr>
          <w:rFonts w:ascii="Calibri" w:eastAsia="Times New Roman" w:hAnsi="Calibri" w:cs="Calibri"/>
          <w:sz w:val="21"/>
          <w:szCs w:val="21"/>
        </w:rPr>
      </w:pPr>
    </w:p>
    <w:p w14:paraId="36265624" w14:textId="77777777" w:rsidR="00FF766F" w:rsidRPr="00511AD0" w:rsidRDefault="002241B6">
      <w:pPr>
        <w:rPr>
          <w:rFonts w:ascii="Calibri" w:eastAsia="Times New Roman" w:hAnsi="Calibri" w:cs="Calibri"/>
          <w:b/>
          <w:sz w:val="21"/>
          <w:szCs w:val="21"/>
        </w:rPr>
      </w:pPr>
      <w:r w:rsidRPr="00511AD0">
        <w:rPr>
          <w:rFonts w:ascii="Calibri" w:eastAsia="Times New Roman" w:hAnsi="Calibri" w:cs="Calibri"/>
          <w:b/>
          <w:sz w:val="21"/>
          <w:szCs w:val="21"/>
        </w:rPr>
        <w:t xml:space="preserve"> </w:t>
      </w:r>
    </w:p>
    <w:p w14:paraId="77C363F7" w14:textId="77777777" w:rsidR="00FF766F" w:rsidRPr="00511AD0" w:rsidRDefault="002241B6">
      <w:pPr>
        <w:rPr>
          <w:rFonts w:ascii="Calibri" w:eastAsia="Times New Roman" w:hAnsi="Calibri" w:cs="Calibri"/>
          <w:b/>
        </w:rPr>
      </w:pPr>
      <w:r w:rsidRPr="00511AD0">
        <w:rPr>
          <w:rFonts w:ascii="Calibri" w:eastAsia="Times New Roman" w:hAnsi="Calibri" w:cs="Calibri"/>
          <w:b/>
        </w:rPr>
        <w:lastRenderedPageBreak/>
        <w:t>Table 20.  Difference between money-related comments before and after lockdown.</w:t>
      </w:r>
    </w:p>
    <w:tbl>
      <w:tblPr>
        <w:tblStyle w:val="af2"/>
        <w:tblW w:w="9393"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176"/>
        <w:gridCol w:w="1411"/>
        <w:gridCol w:w="931"/>
        <w:gridCol w:w="1175"/>
        <w:gridCol w:w="1175"/>
        <w:gridCol w:w="1175"/>
        <w:gridCol w:w="1175"/>
        <w:gridCol w:w="1175"/>
      </w:tblGrid>
      <w:tr w:rsidR="00FF766F" w:rsidRPr="00511AD0" w14:paraId="48D62E70" w14:textId="77777777">
        <w:tc>
          <w:tcPr>
            <w:tcW w:w="1175" w:type="dxa"/>
            <w:shd w:val="clear" w:color="auto" w:fill="auto"/>
            <w:tcMar>
              <w:top w:w="100" w:type="dxa"/>
              <w:left w:w="100" w:type="dxa"/>
              <w:bottom w:w="100" w:type="dxa"/>
              <w:right w:w="100" w:type="dxa"/>
            </w:tcMar>
          </w:tcPr>
          <w:p w14:paraId="1DDEE01C"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Group</w:t>
            </w:r>
          </w:p>
        </w:tc>
        <w:tc>
          <w:tcPr>
            <w:tcW w:w="1410" w:type="dxa"/>
            <w:shd w:val="clear" w:color="auto" w:fill="auto"/>
            <w:tcMar>
              <w:top w:w="100" w:type="dxa"/>
              <w:left w:w="100" w:type="dxa"/>
              <w:bottom w:w="100" w:type="dxa"/>
              <w:right w:w="100" w:type="dxa"/>
            </w:tcMar>
          </w:tcPr>
          <w:p w14:paraId="0A4862E0"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Observations</w:t>
            </w:r>
          </w:p>
        </w:tc>
        <w:tc>
          <w:tcPr>
            <w:tcW w:w="930" w:type="dxa"/>
            <w:shd w:val="clear" w:color="auto" w:fill="auto"/>
            <w:tcMar>
              <w:top w:w="100" w:type="dxa"/>
              <w:left w:w="100" w:type="dxa"/>
              <w:bottom w:w="100" w:type="dxa"/>
              <w:right w:w="100" w:type="dxa"/>
            </w:tcMar>
          </w:tcPr>
          <w:p w14:paraId="1605D08B"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Mean</w:t>
            </w:r>
          </w:p>
        </w:tc>
        <w:tc>
          <w:tcPr>
            <w:tcW w:w="1175" w:type="dxa"/>
            <w:shd w:val="clear" w:color="auto" w:fill="auto"/>
            <w:tcMar>
              <w:top w:w="100" w:type="dxa"/>
              <w:left w:w="100" w:type="dxa"/>
              <w:bottom w:w="100" w:type="dxa"/>
              <w:right w:w="100" w:type="dxa"/>
            </w:tcMar>
          </w:tcPr>
          <w:p w14:paraId="781E1B91"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Standard Error</w:t>
            </w:r>
          </w:p>
        </w:tc>
        <w:tc>
          <w:tcPr>
            <w:tcW w:w="1175" w:type="dxa"/>
            <w:shd w:val="clear" w:color="auto" w:fill="auto"/>
            <w:tcMar>
              <w:top w:w="100" w:type="dxa"/>
              <w:left w:w="100" w:type="dxa"/>
              <w:bottom w:w="100" w:type="dxa"/>
              <w:right w:w="100" w:type="dxa"/>
            </w:tcMar>
          </w:tcPr>
          <w:p w14:paraId="361476EC"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Standard De</w:t>
            </w:r>
            <w:r w:rsidRPr="00511AD0">
              <w:rPr>
                <w:rFonts w:ascii="Calibri" w:eastAsia="Times New Roman" w:hAnsi="Calibri" w:cs="Calibri"/>
              </w:rPr>
              <w:t>viation</w:t>
            </w:r>
          </w:p>
        </w:tc>
        <w:tc>
          <w:tcPr>
            <w:tcW w:w="1175" w:type="dxa"/>
            <w:shd w:val="clear" w:color="auto" w:fill="auto"/>
            <w:tcMar>
              <w:top w:w="100" w:type="dxa"/>
              <w:left w:w="100" w:type="dxa"/>
              <w:bottom w:w="100" w:type="dxa"/>
              <w:right w:w="100" w:type="dxa"/>
            </w:tcMar>
          </w:tcPr>
          <w:p w14:paraId="4A230F47"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95% conf. Interval (lower bound)</w:t>
            </w:r>
          </w:p>
        </w:tc>
        <w:tc>
          <w:tcPr>
            <w:tcW w:w="1175" w:type="dxa"/>
            <w:shd w:val="clear" w:color="auto" w:fill="auto"/>
            <w:tcMar>
              <w:top w:w="100" w:type="dxa"/>
              <w:left w:w="100" w:type="dxa"/>
              <w:bottom w:w="100" w:type="dxa"/>
              <w:right w:w="100" w:type="dxa"/>
            </w:tcMar>
          </w:tcPr>
          <w:p w14:paraId="3E0E04F0"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95% conf. Interval (upper bound)</w:t>
            </w:r>
          </w:p>
        </w:tc>
        <w:tc>
          <w:tcPr>
            <w:tcW w:w="1175" w:type="dxa"/>
            <w:shd w:val="clear" w:color="auto" w:fill="auto"/>
            <w:tcMar>
              <w:top w:w="100" w:type="dxa"/>
              <w:left w:w="100" w:type="dxa"/>
              <w:bottom w:w="100" w:type="dxa"/>
              <w:right w:w="100" w:type="dxa"/>
            </w:tcMar>
          </w:tcPr>
          <w:p w14:paraId="3AE0457A" w14:textId="77777777" w:rsidR="00FF766F" w:rsidRPr="00511AD0" w:rsidRDefault="00FF766F">
            <w:pPr>
              <w:widowControl w:val="0"/>
              <w:spacing w:line="240" w:lineRule="auto"/>
              <w:rPr>
                <w:rFonts w:ascii="Calibri" w:eastAsia="Times New Roman" w:hAnsi="Calibri" w:cs="Calibri"/>
              </w:rPr>
            </w:pPr>
          </w:p>
        </w:tc>
      </w:tr>
      <w:tr w:rsidR="00FF766F" w:rsidRPr="00511AD0" w14:paraId="032E028C" w14:textId="77777777">
        <w:tc>
          <w:tcPr>
            <w:tcW w:w="1175" w:type="dxa"/>
            <w:shd w:val="clear" w:color="auto" w:fill="auto"/>
            <w:tcMar>
              <w:top w:w="100" w:type="dxa"/>
              <w:left w:w="100" w:type="dxa"/>
              <w:bottom w:w="100" w:type="dxa"/>
              <w:right w:w="100" w:type="dxa"/>
            </w:tcMar>
          </w:tcPr>
          <w:p w14:paraId="5BC065B6"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Pre</w:t>
            </w:r>
          </w:p>
        </w:tc>
        <w:tc>
          <w:tcPr>
            <w:tcW w:w="1410" w:type="dxa"/>
            <w:shd w:val="clear" w:color="auto" w:fill="auto"/>
            <w:tcMar>
              <w:top w:w="100" w:type="dxa"/>
              <w:left w:w="100" w:type="dxa"/>
              <w:bottom w:w="100" w:type="dxa"/>
              <w:right w:w="100" w:type="dxa"/>
            </w:tcMar>
          </w:tcPr>
          <w:p w14:paraId="7F0AEDF3"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21</w:t>
            </w:r>
          </w:p>
        </w:tc>
        <w:tc>
          <w:tcPr>
            <w:tcW w:w="930" w:type="dxa"/>
            <w:shd w:val="clear" w:color="auto" w:fill="auto"/>
            <w:tcMar>
              <w:top w:w="100" w:type="dxa"/>
              <w:left w:w="100" w:type="dxa"/>
              <w:bottom w:w="100" w:type="dxa"/>
              <w:right w:w="100" w:type="dxa"/>
            </w:tcMar>
          </w:tcPr>
          <w:p w14:paraId="615786A0"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1.19</w:t>
            </w:r>
          </w:p>
        </w:tc>
        <w:tc>
          <w:tcPr>
            <w:tcW w:w="1175" w:type="dxa"/>
            <w:shd w:val="clear" w:color="auto" w:fill="auto"/>
            <w:tcMar>
              <w:top w:w="100" w:type="dxa"/>
              <w:left w:w="100" w:type="dxa"/>
              <w:bottom w:w="100" w:type="dxa"/>
              <w:right w:w="100" w:type="dxa"/>
            </w:tcMar>
          </w:tcPr>
          <w:p w14:paraId="75D491FF"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0.13</w:t>
            </w:r>
          </w:p>
        </w:tc>
        <w:tc>
          <w:tcPr>
            <w:tcW w:w="1175" w:type="dxa"/>
            <w:shd w:val="clear" w:color="auto" w:fill="auto"/>
            <w:tcMar>
              <w:top w:w="100" w:type="dxa"/>
              <w:left w:w="100" w:type="dxa"/>
              <w:bottom w:w="100" w:type="dxa"/>
              <w:right w:w="100" w:type="dxa"/>
            </w:tcMar>
          </w:tcPr>
          <w:p w14:paraId="76F1D6B9"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0.59</w:t>
            </w:r>
          </w:p>
        </w:tc>
        <w:tc>
          <w:tcPr>
            <w:tcW w:w="1175" w:type="dxa"/>
            <w:shd w:val="clear" w:color="auto" w:fill="auto"/>
            <w:tcMar>
              <w:top w:w="100" w:type="dxa"/>
              <w:left w:w="100" w:type="dxa"/>
              <w:bottom w:w="100" w:type="dxa"/>
              <w:right w:w="100" w:type="dxa"/>
            </w:tcMar>
          </w:tcPr>
          <w:p w14:paraId="36C77769"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0.92</w:t>
            </w:r>
          </w:p>
        </w:tc>
        <w:tc>
          <w:tcPr>
            <w:tcW w:w="1175" w:type="dxa"/>
            <w:shd w:val="clear" w:color="auto" w:fill="auto"/>
            <w:tcMar>
              <w:top w:w="100" w:type="dxa"/>
              <w:left w:w="100" w:type="dxa"/>
              <w:bottom w:w="100" w:type="dxa"/>
              <w:right w:w="100" w:type="dxa"/>
            </w:tcMar>
          </w:tcPr>
          <w:p w14:paraId="1D3CC8E5"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1.45</w:t>
            </w:r>
          </w:p>
        </w:tc>
        <w:tc>
          <w:tcPr>
            <w:tcW w:w="1175" w:type="dxa"/>
            <w:shd w:val="clear" w:color="auto" w:fill="auto"/>
            <w:tcMar>
              <w:top w:w="100" w:type="dxa"/>
              <w:left w:w="100" w:type="dxa"/>
              <w:bottom w:w="100" w:type="dxa"/>
              <w:right w:w="100" w:type="dxa"/>
            </w:tcMar>
          </w:tcPr>
          <w:p w14:paraId="3FF3B330" w14:textId="77777777" w:rsidR="00FF766F" w:rsidRPr="00511AD0" w:rsidRDefault="00FF766F">
            <w:pPr>
              <w:widowControl w:val="0"/>
              <w:spacing w:line="240" w:lineRule="auto"/>
              <w:rPr>
                <w:rFonts w:ascii="Calibri" w:eastAsia="Times New Roman" w:hAnsi="Calibri" w:cs="Calibri"/>
              </w:rPr>
            </w:pPr>
          </w:p>
        </w:tc>
      </w:tr>
      <w:tr w:rsidR="00FF766F" w:rsidRPr="00511AD0" w14:paraId="5196955B" w14:textId="77777777">
        <w:tc>
          <w:tcPr>
            <w:tcW w:w="1175" w:type="dxa"/>
            <w:shd w:val="clear" w:color="auto" w:fill="auto"/>
            <w:tcMar>
              <w:top w:w="100" w:type="dxa"/>
              <w:left w:w="100" w:type="dxa"/>
              <w:bottom w:w="100" w:type="dxa"/>
              <w:right w:w="100" w:type="dxa"/>
            </w:tcMar>
          </w:tcPr>
          <w:p w14:paraId="17245AA0"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Post</w:t>
            </w:r>
          </w:p>
        </w:tc>
        <w:tc>
          <w:tcPr>
            <w:tcW w:w="1410" w:type="dxa"/>
            <w:shd w:val="clear" w:color="auto" w:fill="auto"/>
            <w:tcMar>
              <w:top w:w="100" w:type="dxa"/>
              <w:left w:w="100" w:type="dxa"/>
              <w:bottom w:w="100" w:type="dxa"/>
              <w:right w:w="100" w:type="dxa"/>
            </w:tcMar>
          </w:tcPr>
          <w:p w14:paraId="68B57495"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46</w:t>
            </w:r>
          </w:p>
        </w:tc>
        <w:tc>
          <w:tcPr>
            <w:tcW w:w="930" w:type="dxa"/>
            <w:shd w:val="clear" w:color="auto" w:fill="auto"/>
            <w:tcMar>
              <w:top w:w="100" w:type="dxa"/>
              <w:left w:w="100" w:type="dxa"/>
              <w:bottom w:w="100" w:type="dxa"/>
              <w:right w:w="100" w:type="dxa"/>
            </w:tcMar>
          </w:tcPr>
          <w:p w14:paraId="14465B69"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1.50</w:t>
            </w:r>
          </w:p>
        </w:tc>
        <w:tc>
          <w:tcPr>
            <w:tcW w:w="1175" w:type="dxa"/>
            <w:shd w:val="clear" w:color="auto" w:fill="auto"/>
            <w:tcMar>
              <w:top w:w="100" w:type="dxa"/>
              <w:left w:w="100" w:type="dxa"/>
              <w:bottom w:w="100" w:type="dxa"/>
              <w:right w:w="100" w:type="dxa"/>
            </w:tcMar>
          </w:tcPr>
          <w:p w14:paraId="6A2D9878"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0.20</w:t>
            </w:r>
          </w:p>
        </w:tc>
        <w:tc>
          <w:tcPr>
            <w:tcW w:w="1175" w:type="dxa"/>
            <w:shd w:val="clear" w:color="auto" w:fill="auto"/>
            <w:tcMar>
              <w:top w:w="100" w:type="dxa"/>
              <w:left w:w="100" w:type="dxa"/>
              <w:bottom w:w="100" w:type="dxa"/>
              <w:right w:w="100" w:type="dxa"/>
            </w:tcMar>
          </w:tcPr>
          <w:p w14:paraId="723F1ED0"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1.34</w:t>
            </w:r>
          </w:p>
        </w:tc>
        <w:tc>
          <w:tcPr>
            <w:tcW w:w="1175" w:type="dxa"/>
            <w:shd w:val="clear" w:color="auto" w:fill="auto"/>
            <w:tcMar>
              <w:top w:w="100" w:type="dxa"/>
              <w:left w:w="100" w:type="dxa"/>
              <w:bottom w:w="100" w:type="dxa"/>
              <w:right w:w="100" w:type="dxa"/>
            </w:tcMar>
          </w:tcPr>
          <w:p w14:paraId="7A8E0EFD"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1.10</w:t>
            </w:r>
          </w:p>
        </w:tc>
        <w:tc>
          <w:tcPr>
            <w:tcW w:w="1175" w:type="dxa"/>
            <w:shd w:val="clear" w:color="auto" w:fill="auto"/>
            <w:tcMar>
              <w:top w:w="100" w:type="dxa"/>
              <w:left w:w="100" w:type="dxa"/>
              <w:bottom w:w="100" w:type="dxa"/>
              <w:right w:w="100" w:type="dxa"/>
            </w:tcMar>
          </w:tcPr>
          <w:p w14:paraId="36E202D0"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1.89</w:t>
            </w:r>
          </w:p>
        </w:tc>
        <w:tc>
          <w:tcPr>
            <w:tcW w:w="1175" w:type="dxa"/>
            <w:shd w:val="clear" w:color="auto" w:fill="auto"/>
            <w:tcMar>
              <w:top w:w="100" w:type="dxa"/>
              <w:left w:w="100" w:type="dxa"/>
              <w:bottom w:w="100" w:type="dxa"/>
              <w:right w:w="100" w:type="dxa"/>
            </w:tcMar>
          </w:tcPr>
          <w:p w14:paraId="1792A5A1" w14:textId="77777777" w:rsidR="00FF766F" w:rsidRPr="00511AD0" w:rsidRDefault="00FF766F">
            <w:pPr>
              <w:widowControl w:val="0"/>
              <w:spacing w:line="240" w:lineRule="auto"/>
              <w:rPr>
                <w:rFonts w:ascii="Calibri" w:eastAsia="Times New Roman" w:hAnsi="Calibri" w:cs="Calibri"/>
              </w:rPr>
            </w:pPr>
          </w:p>
          <w:p w14:paraId="6FE8D093" w14:textId="77777777" w:rsidR="00FF766F" w:rsidRPr="00511AD0" w:rsidRDefault="00FF766F">
            <w:pPr>
              <w:widowControl w:val="0"/>
              <w:spacing w:line="240" w:lineRule="auto"/>
              <w:rPr>
                <w:rFonts w:ascii="Calibri" w:eastAsia="Times New Roman" w:hAnsi="Calibri" w:cs="Calibri"/>
              </w:rPr>
            </w:pPr>
          </w:p>
        </w:tc>
      </w:tr>
    </w:tbl>
    <w:p w14:paraId="18ECAAF0" w14:textId="77777777" w:rsidR="00FF766F" w:rsidRPr="00511AD0" w:rsidRDefault="002241B6">
      <w:pPr>
        <w:rPr>
          <w:rFonts w:ascii="Calibri" w:eastAsia="Times New Roman" w:hAnsi="Calibri" w:cs="Calibri"/>
        </w:rPr>
      </w:pPr>
      <w:r w:rsidRPr="00511AD0">
        <w:rPr>
          <w:rFonts w:ascii="Calibri" w:eastAsia="Times New Roman" w:hAnsi="Calibri" w:cs="Calibri"/>
        </w:rPr>
        <w:t>t= -1.01</w:t>
      </w:r>
    </w:p>
    <w:p w14:paraId="4A667BB9" w14:textId="77777777" w:rsidR="00FF766F" w:rsidRPr="00511AD0" w:rsidRDefault="002241B6">
      <w:pPr>
        <w:rPr>
          <w:rFonts w:ascii="Calibri" w:eastAsia="Times New Roman" w:hAnsi="Calibri" w:cs="Calibri"/>
        </w:rPr>
      </w:pPr>
      <w:r w:rsidRPr="00511AD0">
        <w:rPr>
          <w:rFonts w:ascii="Calibri" w:eastAsia="Times New Roman" w:hAnsi="Calibri" w:cs="Calibri"/>
        </w:rPr>
        <w:t xml:space="preserve">Ha: diff &lt; 0 Ha: </w:t>
      </w:r>
      <w:proofErr w:type="gramStart"/>
      <w:r w:rsidRPr="00511AD0">
        <w:rPr>
          <w:rFonts w:ascii="Calibri" w:eastAsia="Times New Roman" w:hAnsi="Calibri" w:cs="Calibri"/>
        </w:rPr>
        <w:t>diff !</w:t>
      </w:r>
      <w:proofErr w:type="gramEnd"/>
      <w:r w:rsidRPr="00511AD0">
        <w:rPr>
          <w:rFonts w:ascii="Calibri" w:eastAsia="Times New Roman" w:hAnsi="Calibri" w:cs="Calibri"/>
        </w:rPr>
        <w:t xml:space="preserve"> = 0           Ha: diff &gt; 0</w:t>
      </w:r>
    </w:p>
    <w:p w14:paraId="58A54D6F" w14:textId="77777777" w:rsidR="00FF766F" w:rsidRPr="00511AD0" w:rsidRDefault="002241B6">
      <w:pPr>
        <w:rPr>
          <w:rFonts w:ascii="Calibri" w:eastAsia="Times New Roman" w:hAnsi="Calibri" w:cs="Calibri"/>
        </w:rPr>
      </w:pPr>
      <w:proofErr w:type="spellStart"/>
      <w:proofErr w:type="gramStart"/>
      <w:r w:rsidRPr="00511AD0">
        <w:rPr>
          <w:rFonts w:ascii="Calibri" w:eastAsia="Times New Roman" w:hAnsi="Calibri" w:cs="Calibri"/>
        </w:rPr>
        <w:t>Pr</w:t>
      </w:r>
      <w:proofErr w:type="spellEnd"/>
      <w:r w:rsidRPr="00511AD0">
        <w:rPr>
          <w:rFonts w:ascii="Calibri" w:eastAsia="Times New Roman" w:hAnsi="Calibri" w:cs="Calibri"/>
        </w:rPr>
        <w:t>(</w:t>
      </w:r>
      <w:proofErr w:type="gramEnd"/>
      <w:r w:rsidRPr="00511AD0">
        <w:rPr>
          <w:rFonts w:ascii="Calibri" w:eastAsia="Times New Roman" w:hAnsi="Calibri" w:cs="Calibri"/>
        </w:rPr>
        <w:t xml:space="preserve">T &lt; t) = 0.16  </w:t>
      </w:r>
      <w:proofErr w:type="spellStart"/>
      <w:r w:rsidRPr="00511AD0">
        <w:rPr>
          <w:rFonts w:ascii="Calibri" w:eastAsia="Times New Roman" w:hAnsi="Calibri" w:cs="Calibri"/>
        </w:rPr>
        <w:t>Pr</w:t>
      </w:r>
      <w:proofErr w:type="spellEnd"/>
      <w:r w:rsidRPr="00511AD0">
        <w:rPr>
          <w:rFonts w:ascii="Calibri" w:eastAsia="Times New Roman" w:hAnsi="Calibri" w:cs="Calibri"/>
        </w:rPr>
        <w:t xml:space="preserve">(ITI &gt; </w:t>
      </w:r>
      <w:proofErr w:type="spellStart"/>
      <w:r w:rsidRPr="00511AD0">
        <w:rPr>
          <w:rFonts w:ascii="Calibri" w:eastAsia="Times New Roman" w:hAnsi="Calibri" w:cs="Calibri"/>
        </w:rPr>
        <w:t>ItI</w:t>
      </w:r>
      <w:proofErr w:type="spellEnd"/>
      <w:r w:rsidRPr="00511AD0">
        <w:rPr>
          <w:rFonts w:ascii="Calibri" w:eastAsia="Times New Roman" w:hAnsi="Calibri" w:cs="Calibri"/>
        </w:rPr>
        <w:t xml:space="preserve">) = 0.32         </w:t>
      </w:r>
      <w:proofErr w:type="spellStart"/>
      <w:r w:rsidRPr="00511AD0">
        <w:rPr>
          <w:rFonts w:ascii="Calibri" w:eastAsia="Times New Roman" w:hAnsi="Calibri" w:cs="Calibri"/>
        </w:rPr>
        <w:t>Pr</w:t>
      </w:r>
      <w:proofErr w:type="spellEnd"/>
      <w:r w:rsidRPr="00511AD0">
        <w:rPr>
          <w:rFonts w:ascii="Calibri" w:eastAsia="Times New Roman" w:hAnsi="Calibri" w:cs="Calibri"/>
        </w:rPr>
        <w:t>(T &gt; t) = 0.84</w:t>
      </w:r>
    </w:p>
    <w:p w14:paraId="5898845F"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 xml:space="preserve"> </w:t>
      </w:r>
    </w:p>
    <w:p w14:paraId="6E1B23AD" w14:textId="77777777" w:rsidR="00FF766F" w:rsidRPr="00511AD0" w:rsidRDefault="00FF766F">
      <w:pPr>
        <w:rPr>
          <w:rFonts w:ascii="Calibri" w:eastAsia="Times New Roman" w:hAnsi="Calibri" w:cs="Calibri"/>
        </w:rPr>
      </w:pPr>
    </w:p>
    <w:p w14:paraId="223484A8" w14:textId="77777777" w:rsidR="00FF766F" w:rsidRPr="00511AD0" w:rsidRDefault="002241B6">
      <w:pPr>
        <w:rPr>
          <w:rFonts w:ascii="Calibri" w:eastAsia="Times New Roman" w:hAnsi="Calibri" w:cs="Calibri"/>
        </w:rPr>
      </w:pPr>
      <w:proofErr w:type="spellStart"/>
      <w:proofErr w:type="gramStart"/>
      <w:r w:rsidRPr="00511AD0">
        <w:rPr>
          <w:rFonts w:ascii="Calibri" w:eastAsia="Times New Roman" w:hAnsi="Calibri" w:cs="Calibri"/>
        </w:rPr>
        <w:t>Pr</w:t>
      </w:r>
      <w:proofErr w:type="spellEnd"/>
      <w:r w:rsidRPr="00511AD0">
        <w:rPr>
          <w:rFonts w:ascii="Calibri" w:eastAsia="Times New Roman" w:hAnsi="Calibri" w:cs="Calibri"/>
        </w:rPr>
        <w:t>(</w:t>
      </w:r>
      <w:proofErr w:type="gramEnd"/>
      <w:r w:rsidRPr="00511AD0">
        <w:rPr>
          <w:rFonts w:ascii="Calibri" w:eastAsia="Times New Roman" w:hAnsi="Calibri" w:cs="Calibri"/>
        </w:rPr>
        <w:t xml:space="preserve">T &lt; t) = 0.86  </w:t>
      </w:r>
      <w:proofErr w:type="spellStart"/>
      <w:r w:rsidRPr="00511AD0">
        <w:rPr>
          <w:rFonts w:ascii="Calibri" w:eastAsia="Times New Roman" w:hAnsi="Calibri" w:cs="Calibri"/>
        </w:rPr>
        <w:t>Pr</w:t>
      </w:r>
      <w:proofErr w:type="spellEnd"/>
      <w:r w:rsidRPr="00511AD0">
        <w:rPr>
          <w:rFonts w:ascii="Calibri" w:eastAsia="Times New Roman" w:hAnsi="Calibri" w:cs="Calibri"/>
        </w:rPr>
        <w:t xml:space="preserve">(ITI &gt; </w:t>
      </w:r>
      <w:proofErr w:type="spellStart"/>
      <w:r w:rsidRPr="00511AD0">
        <w:rPr>
          <w:rFonts w:ascii="Calibri" w:eastAsia="Times New Roman" w:hAnsi="Calibri" w:cs="Calibri"/>
        </w:rPr>
        <w:t>ItI</w:t>
      </w:r>
      <w:proofErr w:type="spellEnd"/>
      <w:r w:rsidRPr="00511AD0">
        <w:rPr>
          <w:rFonts w:ascii="Calibri" w:eastAsia="Times New Roman" w:hAnsi="Calibri" w:cs="Calibri"/>
        </w:rPr>
        <w:t xml:space="preserve">) = 0.27         </w:t>
      </w:r>
      <w:proofErr w:type="spellStart"/>
      <w:r w:rsidRPr="00511AD0">
        <w:rPr>
          <w:rFonts w:ascii="Calibri" w:eastAsia="Times New Roman" w:hAnsi="Calibri" w:cs="Calibri"/>
        </w:rPr>
        <w:t>Pr</w:t>
      </w:r>
      <w:proofErr w:type="spellEnd"/>
      <w:r w:rsidRPr="00511AD0">
        <w:rPr>
          <w:rFonts w:ascii="Calibri" w:eastAsia="Times New Roman" w:hAnsi="Calibri" w:cs="Calibri"/>
        </w:rPr>
        <w:t>(T &gt; t) = 0.14</w:t>
      </w:r>
    </w:p>
    <w:p w14:paraId="53D1EE95" w14:textId="77777777" w:rsidR="00FF766F" w:rsidRPr="00511AD0" w:rsidRDefault="00FF766F">
      <w:pPr>
        <w:rPr>
          <w:rFonts w:ascii="Calibri" w:eastAsia="Times New Roman" w:hAnsi="Calibri" w:cs="Calibri"/>
          <w:b/>
          <w:sz w:val="21"/>
          <w:szCs w:val="21"/>
        </w:rPr>
      </w:pPr>
    </w:p>
    <w:p w14:paraId="37BAA3E5" w14:textId="77777777" w:rsidR="00FF766F" w:rsidRPr="00511AD0" w:rsidRDefault="002241B6">
      <w:pPr>
        <w:rPr>
          <w:rFonts w:ascii="Calibri" w:eastAsia="Times New Roman" w:hAnsi="Calibri" w:cs="Calibri"/>
          <w:b/>
          <w:sz w:val="21"/>
          <w:szCs w:val="21"/>
        </w:rPr>
      </w:pPr>
      <w:r w:rsidRPr="00511AD0">
        <w:rPr>
          <w:rFonts w:ascii="Calibri" w:eastAsia="Times New Roman" w:hAnsi="Calibri" w:cs="Calibri"/>
          <w:b/>
          <w:sz w:val="21"/>
          <w:szCs w:val="21"/>
        </w:rPr>
        <w:t>Table 21. T-Test for mean versus the sample value for focus on death.</w:t>
      </w:r>
    </w:p>
    <w:tbl>
      <w:tblPr>
        <w:tblStyle w:val="af3"/>
        <w:tblW w:w="8895" w:type="dxa"/>
        <w:tblBorders>
          <w:top w:val="nil"/>
          <w:left w:val="nil"/>
          <w:bottom w:val="nil"/>
          <w:right w:val="nil"/>
          <w:insideH w:val="nil"/>
          <w:insideV w:val="nil"/>
        </w:tblBorders>
        <w:tblLayout w:type="fixed"/>
        <w:tblLook w:val="0600" w:firstRow="0" w:lastRow="0" w:firstColumn="0" w:lastColumn="0" w:noHBand="1" w:noVBand="1"/>
      </w:tblPr>
      <w:tblGrid>
        <w:gridCol w:w="1575"/>
        <w:gridCol w:w="1440"/>
        <w:gridCol w:w="1485"/>
        <w:gridCol w:w="1485"/>
        <w:gridCol w:w="1455"/>
        <w:gridCol w:w="1455"/>
      </w:tblGrid>
      <w:tr w:rsidR="00FF766F" w:rsidRPr="00511AD0" w14:paraId="4A592F7A" w14:textId="77777777">
        <w:trPr>
          <w:trHeight w:val="1235"/>
        </w:trPr>
        <w:tc>
          <w:tcPr>
            <w:tcW w:w="1575" w:type="dxa"/>
            <w:tcMar>
              <w:top w:w="100" w:type="dxa"/>
              <w:left w:w="100" w:type="dxa"/>
              <w:bottom w:w="100" w:type="dxa"/>
              <w:right w:w="100" w:type="dxa"/>
            </w:tcMar>
          </w:tcPr>
          <w:p w14:paraId="0E2E52E6"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Observations</w:t>
            </w:r>
          </w:p>
        </w:tc>
        <w:tc>
          <w:tcPr>
            <w:tcW w:w="1440" w:type="dxa"/>
            <w:tcMar>
              <w:top w:w="100" w:type="dxa"/>
              <w:left w:w="100" w:type="dxa"/>
              <w:bottom w:w="100" w:type="dxa"/>
              <w:right w:w="100" w:type="dxa"/>
            </w:tcMar>
          </w:tcPr>
          <w:p w14:paraId="222EF8B4"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Mean</w:t>
            </w:r>
          </w:p>
        </w:tc>
        <w:tc>
          <w:tcPr>
            <w:tcW w:w="1485" w:type="dxa"/>
            <w:tcMar>
              <w:top w:w="100" w:type="dxa"/>
              <w:left w:w="100" w:type="dxa"/>
              <w:bottom w:w="100" w:type="dxa"/>
              <w:right w:w="100" w:type="dxa"/>
            </w:tcMar>
          </w:tcPr>
          <w:p w14:paraId="7F07DF3D"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Standard error</w:t>
            </w:r>
          </w:p>
        </w:tc>
        <w:tc>
          <w:tcPr>
            <w:tcW w:w="1485" w:type="dxa"/>
            <w:tcMar>
              <w:top w:w="100" w:type="dxa"/>
              <w:left w:w="100" w:type="dxa"/>
              <w:bottom w:w="100" w:type="dxa"/>
              <w:right w:w="100" w:type="dxa"/>
            </w:tcMar>
          </w:tcPr>
          <w:p w14:paraId="6C0C1CCC"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Standard deviation</w:t>
            </w:r>
          </w:p>
        </w:tc>
        <w:tc>
          <w:tcPr>
            <w:tcW w:w="1455" w:type="dxa"/>
            <w:tcMar>
              <w:top w:w="100" w:type="dxa"/>
              <w:left w:w="100" w:type="dxa"/>
              <w:bottom w:w="100" w:type="dxa"/>
              <w:right w:w="100" w:type="dxa"/>
            </w:tcMar>
          </w:tcPr>
          <w:p w14:paraId="27B99ED8"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95% conf. interval (lower bound)</w:t>
            </w:r>
          </w:p>
        </w:tc>
        <w:tc>
          <w:tcPr>
            <w:tcW w:w="1455" w:type="dxa"/>
            <w:tcMar>
              <w:top w:w="100" w:type="dxa"/>
              <w:left w:w="100" w:type="dxa"/>
              <w:bottom w:w="100" w:type="dxa"/>
              <w:right w:w="100" w:type="dxa"/>
            </w:tcMar>
          </w:tcPr>
          <w:p w14:paraId="170F8B21"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95% conf. interval (upper bound)</w:t>
            </w:r>
          </w:p>
        </w:tc>
      </w:tr>
      <w:tr w:rsidR="00FF766F" w:rsidRPr="00511AD0" w14:paraId="3690E384" w14:textId="77777777">
        <w:trPr>
          <w:trHeight w:val="455"/>
        </w:trPr>
        <w:tc>
          <w:tcPr>
            <w:tcW w:w="1575" w:type="dxa"/>
            <w:tcMar>
              <w:top w:w="100" w:type="dxa"/>
              <w:left w:w="100" w:type="dxa"/>
              <w:bottom w:w="100" w:type="dxa"/>
              <w:right w:w="100" w:type="dxa"/>
            </w:tcMar>
          </w:tcPr>
          <w:p w14:paraId="5A7F47E4"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67</w:t>
            </w:r>
          </w:p>
        </w:tc>
        <w:tc>
          <w:tcPr>
            <w:tcW w:w="1440" w:type="dxa"/>
            <w:tcMar>
              <w:top w:w="100" w:type="dxa"/>
              <w:left w:w="100" w:type="dxa"/>
              <w:bottom w:w="100" w:type="dxa"/>
              <w:right w:w="100" w:type="dxa"/>
            </w:tcMar>
          </w:tcPr>
          <w:p w14:paraId="5FF5D73C"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0.29</w:t>
            </w:r>
          </w:p>
        </w:tc>
        <w:tc>
          <w:tcPr>
            <w:tcW w:w="1485" w:type="dxa"/>
            <w:tcMar>
              <w:top w:w="100" w:type="dxa"/>
              <w:left w:w="100" w:type="dxa"/>
              <w:bottom w:w="100" w:type="dxa"/>
              <w:right w:w="100" w:type="dxa"/>
            </w:tcMar>
          </w:tcPr>
          <w:p w14:paraId="754EF7BA"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0.02</w:t>
            </w:r>
          </w:p>
        </w:tc>
        <w:tc>
          <w:tcPr>
            <w:tcW w:w="1485" w:type="dxa"/>
            <w:tcMar>
              <w:top w:w="100" w:type="dxa"/>
              <w:left w:w="100" w:type="dxa"/>
              <w:bottom w:w="100" w:type="dxa"/>
              <w:right w:w="100" w:type="dxa"/>
            </w:tcMar>
          </w:tcPr>
          <w:p w14:paraId="7182A017"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0.20</w:t>
            </w:r>
          </w:p>
        </w:tc>
        <w:tc>
          <w:tcPr>
            <w:tcW w:w="1455" w:type="dxa"/>
            <w:tcMar>
              <w:top w:w="100" w:type="dxa"/>
              <w:left w:w="100" w:type="dxa"/>
              <w:bottom w:w="100" w:type="dxa"/>
              <w:right w:w="100" w:type="dxa"/>
            </w:tcMar>
          </w:tcPr>
          <w:p w14:paraId="3B448692"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0.24</w:t>
            </w:r>
          </w:p>
        </w:tc>
        <w:tc>
          <w:tcPr>
            <w:tcW w:w="1455" w:type="dxa"/>
            <w:tcMar>
              <w:top w:w="100" w:type="dxa"/>
              <w:left w:w="100" w:type="dxa"/>
              <w:bottom w:w="100" w:type="dxa"/>
              <w:right w:w="100" w:type="dxa"/>
            </w:tcMar>
          </w:tcPr>
          <w:p w14:paraId="4EEB5E63"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0.34</w:t>
            </w:r>
          </w:p>
        </w:tc>
      </w:tr>
    </w:tbl>
    <w:p w14:paraId="6F7519D7"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t= 5.36</w:t>
      </w:r>
    </w:p>
    <w:p w14:paraId="7A6D339B" w14:textId="77777777" w:rsidR="00FF766F" w:rsidRPr="00511AD0" w:rsidRDefault="002241B6">
      <w:pPr>
        <w:rPr>
          <w:rFonts w:ascii="Calibri" w:eastAsia="Times New Roman" w:hAnsi="Calibri" w:cs="Calibri"/>
          <w:sz w:val="21"/>
          <w:szCs w:val="21"/>
        </w:rPr>
      </w:pPr>
      <w:r w:rsidRPr="00511AD0">
        <w:rPr>
          <w:rFonts w:ascii="Calibri" w:eastAsia="Times New Roman" w:hAnsi="Calibri" w:cs="Calibri"/>
          <w:sz w:val="21"/>
          <w:szCs w:val="21"/>
        </w:rPr>
        <w:t xml:space="preserve">Ha: mean &lt; 0.16 Ha: </w:t>
      </w:r>
      <w:proofErr w:type="gramStart"/>
      <w:r w:rsidRPr="00511AD0">
        <w:rPr>
          <w:rFonts w:ascii="Calibri" w:eastAsia="Times New Roman" w:hAnsi="Calibri" w:cs="Calibri"/>
          <w:sz w:val="21"/>
          <w:szCs w:val="21"/>
        </w:rPr>
        <w:t>mean !</w:t>
      </w:r>
      <w:proofErr w:type="gramEnd"/>
      <w:r w:rsidRPr="00511AD0">
        <w:rPr>
          <w:rFonts w:ascii="Calibri" w:eastAsia="Times New Roman" w:hAnsi="Calibri" w:cs="Calibri"/>
          <w:sz w:val="21"/>
          <w:szCs w:val="21"/>
        </w:rPr>
        <w:t xml:space="preserve"> = 0.16           Ha: mean &gt; 0.16</w:t>
      </w:r>
    </w:p>
    <w:p w14:paraId="4A61ADBB" w14:textId="77777777" w:rsidR="00FF766F" w:rsidRPr="00511AD0" w:rsidRDefault="002241B6">
      <w:pPr>
        <w:rPr>
          <w:rFonts w:ascii="Calibri" w:eastAsia="Times New Roman" w:hAnsi="Calibri" w:cs="Calibri"/>
          <w:sz w:val="21"/>
          <w:szCs w:val="21"/>
        </w:rPr>
      </w:pPr>
      <w:proofErr w:type="spellStart"/>
      <w:proofErr w:type="gramStart"/>
      <w:r w:rsidRPr="00511AD0">
        <w:rPr>
          <w:rFonts w:ascii="Calibri" w:eastAsia="Times New Roman" w:hAnsi="Calibri" w:cs="Calibri"/>
          <w:sz w:val="21"/>
          <w:szCs w:val="21"/>
        </w:rPr>
        <w:t>Pr</w:t>
      </w:r>
      <w:proofErr w:type="spellEnd"/>
      <w:r w:rsidRPr="00511AD0">
        <w:rPr>
          <w:rFonts w:ascii="Calibri" w:eastAsia="Times New Roman" w:hAnsi="Calibri" w:cs="Calibri"/>
          <w:sz w:val="21"/>
          <w:szCs w:val="21"/>
        </w:rPr>
        <w:t>(</w:t>
      </w:r>
      <w:proofErr w:type="gramEnd"/>
      <w:r w:rsidRPr="00511AD0">
        <w:rPr>
          <w:rFonts w:ascii="Calibri" w:eastAsia="Times New Roman" w:hAnsi="Calibri" w:cs="Calibri"/>
          <w:sz w:val="21"/>
          <w:szCs w:val="21"/>
        </w:rPr>
        <w:t xml:space="preserve">T &lt; t) = 1.00  </w:t>
      </w:r>
      <w:proofErr w:type="spellStart"/>
      <w:r w:rsidRPr="00511AD0">
        <w:rPr>
          <w:rFonts w:ascii="Calibri" w:eastAsia="Times New Roman" w:hAnsi="Calibri" w:cs="Calibri"/>
          <w:sz w:val="21"/>
          <w:szCs w:val="21"/>
        </w:rPr>
        <w:t>Pr</w:t>
      </w:r>
      <w:proofErr w:type="spellEnd"/>
      <w:r w:rsidRPr="00511AD0">
        <w:rPr>
          <w:rFonts w:ascii="Calibri" w:eastAsia="Times New Roman" w:hAnsi="Calibri" w:cs="Calibri"/>
          <w:sz w:val="21"/>
          <w:szCs w:val="21"/>
        </w:rPr>
        <w:t xml:space="preserve">(ITI &gt; </w:t>
      </w:r>
      <w:proofErr w:type="spellStart"/>
      <w:r w:rsidRPr="00511AD0">
        <w:rPr>
          <w:rFonts w:ascii="Calibri" w:eastAsia="Times New Roman" w:hAnsi="Calibri" w:cs="Calibri"/>
          <w:sz w:val="21"/>
          <w:szCs w:val="21"/>
        </w:rPr>
        <w:t>ItI</w:t>
      </w:r>
      <w:proofErr w:type="spellEnd"/>
      <w:r w:rsidRPr="00511AD0">
        <w:rPr>
          <w:rFonts w:ascii="Calibri" w:eastAsia="Times New Roman" w:hAnsi="Calibri" w:cs="Calibri"/>
          <w:sz w:val="21"/>
          <w:szCs w:val="21"/>
        </w:rPr>
        <w:t xml:space="preserve">) = 0.00         </w:t>
      </w:r>
      <w:proofErr w:type="spellStart"/>
      <w:r w:rsidRPr="00511AD0">
        <w:rPr>
          <w:rFonts w:ascii="Calibri" w:eastAsia="Times New Roman" w:hAnsi="Calibri" w:cs="Calibri"/>
          <w:sz w:val="21"/>
          <w:szCs w:val="21"/>
        </w:rPr>
        <w:t>Pr</w:t>
      </w:r>
      <w:proofErr w:type="spellEnd"/>
      <w:r w:rsidRPr="00511AD0">
        <w:rPr>
          <w:rFonts w:ascii="Calibri" w:eastAsia="Times New Roman" w:hAnsi="Calibri" w:cs="Calibri"/>
          <w:sz w:val="21"/>
          <w:szCs w:val="21"/>
        </w:rPr>
        <w:t>(T &gt; t) = 0.00</w:t>
      </w:r>
    </w:p>
    <w:p w14:paraId="2052B27B" w14:textId="77777777" w:rsidR="00FF766F" w:rsidRPr="00511AD0" w:rsidRDefault="002241B6">
      <w:pPr>
        <w:rPr>
          <w:rFonts w:ascii="Calibri" w:eastAsia="Times New Roman" w:hAnsi="Calibri" w:cs="Calibri"/>
          <w:sz w:val="24"/>
          <w:szCs w:val="24"/>
        </w:rPr>
      </w:pPr>
      <w:r w:rsidRPr="00511AD0">
        <w:rPr>
          <w:rFonts w:ascii="Calibri" w:eastAsia="Times New Roman" w:hAnsi="Calibri" w:cs="Calibri"/>
          <w:sz w:val="24"/>
          <w:szCs w:val="24"/>
        </w:rPr>
        <w:t xml:space="preserve"> </w:t>
      </w:r>
    </w:p>
    <w:p w14:paraId="1F95E078" w14:textId="77777777" w:rsidR="00FF766F" w:rsidRPr="00511AD0" w:rsidRDefault="002241B6">
      <w:pPr>
        <w:rPr>
          <w:rFonts w:ascii="Calibri" w:eastAsia="Times New Roman" w:hAnsi="Calibri" w:cs="Calibri"/>
          <w:b/>
        </w:rPr>
      </w:pPr>
      <w:r w:rsidRPr="00511AD0">
        <w:rPr>
          <w:rFonts w:ascii="Calibri" w:eastAsia="Times New Roman" w:hAnsi="Calibri" w:cs="Calibri"/>
          <w:b/>
        </w:rPr>
        <w:t>Table 22.  Difference between death-related comments before and after lockdown.</w:t>
      </w:r>
    </w:p>
    <w:tbl>
      <w:tblPr>
        <w:tblStyle w:val="af4"/>
        <w:tblW w:w="9393" w:type="dxa"/>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176"/>
        <w:gridCol w:w="1411"/>
        <w:gridCol w:w="931"/>
        <w:gridCol w:w="1175"/>
        <w:gridCol w:w="1175"/>
        <w:gridCol w:w="1175"/>
        <w:gridCol w:w="1175"/>
        <w:gridCol w:w="1175"/>
      </w:tblGrid>
      <w:tr w:rsidR="00FF766F" w:rsidRPr="00511AD0" w14:paraId="06AEB168" w14:textId="77777777">
        <w:tc>
          <w:tcPr>
            <w:tcW w:w="1175" w:type="dxa"/>
            <w:shd w:val="clear" w:color="auto" w:fill="auto"/>
            <w:tcMar>
              <w:top w:w="100" w:type="dxa"/>
              <w:left w:w="100" w:type="dxa"/>
              <w:bottom w:w="100" w:type="dxa"/>
              <w:right w:w="100" w:type="dxa"/>
            </w:tcMar>
          </w:tcPr>
          <w:p w14:paraId="53D10F85"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Group</w:t>
            </w:r>
          </w:p>
        </w:tc>
        <w:tc>
          <w:tcPr>
            <w:tcW w:w="1410" w:type="dxa"/>
            <w:shd w:val="clear" w:color="auto" w:fill="auto"/>
            <w:tcMar>
              <w:top w:w="100" w:type="dxa"/>
              <w:left w:w="100" w:type="dxa"/>
              <w:bottom w:w="100" w:type="dxa"/>
              <w:right w:w="100" w:type="dxa"/>
            </w:tcMar>
          </w:tcPr>
          <w:p w14:paraId="164D3670"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Observations</w:t>
            </w:r>
          </w:p>
        </w:tc>
        <w:tc>
          <w:tcPr>
            <w:tcW w:w="930" w:type="dxa"/>
            <w:shd w:val="clear" w:color="auto" w:fill="auto"/>
            <w:tcMar>
              <w:top w:w="100" w:type="dxa"/>
              <w:left w:w="100" w:type="dxa"/>
              <w:bottom w:w="100" w:type="dxa"/>
              <w:right w:w="100" w:type="dxa"/>
            </w:tcMar>
          </w:tcPr>
          <w:p w14:paraId="2B2E275A"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Mean</w:t>
            </w:r>
          </w:p>
        </w:tc>
        <w:tc>
          <w:tcPr>
            <w:tcW w:w="1175" w:type="dxa"/>
            <w:shd w:val="clear" w:color="auto" w:fill="auto"/>
            <w:tcMar>
              <w:top w:w="100" w:type="dxa"/>
              <w:left w:w="100" w:type="dxa"/>
              <w:bottom w:w="100" w:type="dxa"/>
              <w:right w:w="100" w:type="dxa"/>
            </w:tcMar>
          </w:tcPr>
          <w:p w14:paraId="24A8782C"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Standard Error</w:t>
            </w:r>
          </w:p>
        </w:tc>
        <w:tc>
          <w:tcPr>
            <w:tcW w:w="1175" w:type="dxa"/>
            <w:shd w:val="clear" w:color="auto" w:fill="auto"/>
            <w:tcMar>
              <w:top w:w="100" w:type="dxa"/>
              <w:left w:w="100" w:type="dxa"/>
              <w:bottom w:w="100" w:type="dxa"/>
              <w:right w:w="100" w:type="dxa"/>
            </w:tcMar>
          </w:tcPr>
          <w:p w14:paraId="6E16E69B"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Standard Deviation</w:t>
            </w:r>
          </w:p>
        </w:tc>
        <w:tc>
          <w:tcPr>
            <w:tcW w:w="1175" w:type="dxa"/>
            <w:shd w:val="clear" w:color="auto" w:fill="auto"/>
            <w:tcMar>
              <w:top w:w="100" w:type="dxa"/>
              <w:left w:w="100" w:type="dxa"/>
              <w:bottom w:w="100" w:type="dxa"/>
              <w:right w:w="100" w:type="dxa"/>
            </w:tcMar>
          </w:tcPr>
          <w:p w14:paraId="7F99B21B"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95% conf. Interval (lower bound)</w:t>
            </w:r>
          </w:p>
        </w:tc>
        <w:tc>
          <w:tcPr>
            <w:tcW w:w="1175" w:type="dxa"/>
            <w:shd w:val="clear" w:color="auto" w:fill="auto"/>
            <w:tcMar>
              <w:top w:w="100" w:type="dxa"/>
              <w:left w:w="100" w:type="dxa"/>
              <w:bottom w:w="100" w:type="dxa"/>
              <w:right w:w="100" w:type="dxa"/>
            </w:tcMar>
          </w:tcPr>
          <w:p w14:paraId="4652A1EE"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 xml:space="preserve">95% conf. Interval </w:t>
            </w:r>
            <w:r w:rsidRPr="00511AD0">
              <w:rPr>
                <w:rFonts w:ascii="Calibri" w:eastAsia="Times New Roman" w:hAnsi="Calibri" w:cs="Calibri"/>
              </w:rPr>
              <w:t>(upper bound)</w:t>
            </w:r>
          </w:p>
        </w:tc>
        <w:tc>
          <w:tcPr>
            <w:tcW w:w="1175" w:type="dxa"/>
            <w:shd w:val="clear" w:color="auto" w:fill="auto"/>
            <w:tcMar>
              <w:top w:w="100" w:type="dxa"/>
              <w:left w:w="100" w:type="dxa"/>
              <w:bottom w:w="100" w:type="dxa"/>
              <w:right w:w="100" w:type="dxa"/>
            </w:tcMar>
          </w:tcPr>
          <w:p w14:paraId="6B1B057E" w14:textId="77777777" w:rsidR="00FF766F" w:rsidRPr="00511AD0" w:rsidRDefault="00FF766F">
            <w:pPr>
              <w:widowControl w:val="0"/>
              <w:spacing w:line="240" w:lineRule="auto"/>
              <w:rPr>
                <w:rFonts w:ascii="Calibri" w:eastAsia="Times New Roman" w:hAnsi="Calibri" w:cs="Calibri"/>
              </w:rPr>
            </w:pPr>
          </w:p>
        </w:tc>
      </w:tr>
      <w:tr w:rsidR="00FF766F" w:rsidRPr="00511AD0" w14:paraId="2E765B77" w14:textId="77777777">
        <w:tc>
          <w:tcPr>
            <w:tcW w:w="1175" w:type="dxa"/>
            <w:shd w:val="clear" w:color="auto" w:fill="auto"/>
            <w:tcMar>
              <w:top w:w="100" w:type="dxa"/>
              <w:left w:w="100" w:type="dxa"/>
              <w:bottom w:w="100" w:type="dxa"/>
              <w:right w:w="100" w:type="dxa"/>
            </w:tcMar>
          </w:tcPr>
          <w:p w14:paraId="76D8955B"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Pre</w:t>
            </w:r>
          </w:p>
        </w:tc>
        <w:tc>
          <w:tcPr>
            <w:tcW w:w="1410" w:type="dxa"/>
            <w:shd w:val="clear" w:color="auto" w:fill="auto"/>
            <w:tcMar>
              <w:top w:w="100" w:type="dxa"/>
              <w:left w:w="100" w:type="dxa"/>
              <w:bottom w:w="100" w:type="dxa"/>
              <w:right w:w="100" w:type="dxa"/>
            </w:tcMar>
          </w:tcPr>
          <w:p w14:paraId="6DE6B533"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21</w:t>
            </w:r>
          </w:p>
        </w:tc>
        <w:tc>
          <w:tcPr>
            <w:tcW w:w="930" w:type="dxa"/>
            <w:shd w:val="clear" w:color="auto" w:fill="auto"/>
            <w:tcMar>
              <w:top w:w="100" w:type="dxa"/>
              <w:left w:w="100" w:type="dxa"/>
              <w:bottom w:w="100" w:type="dxa"/>
              <w:right w:w="100" w:type="dxa"/>
            </w:tcMar>
          </w:tcPr>
          <w:p w14:paraId="46C24A28"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0.20</w:t>
            </w:r>
          </w:p>
        </w:tc>
        <w:tc>
          <w:tcPr>
            <w:tcW w:w="1175" w:type="dxa"/>
            <w:shd w:val="clear" w:color="auto" w:fill="auto"/>
            <w:tcMar>
              <w:top w:w="100" w:type="dxa"/>
              <w:left w:w="100" w:type="dxa"/>
              <w:bottom w:w="100" w:type="dxa"/>
              <w:right w:w="100" w:type="dxa"/>
            </w:tcMar>
          </w:tcPr>
          <w:p w14:paraId="26A3B846"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0.03</w:t>
            </w:r>
          </w:p>
        </w:tc>
        <w:tc>
          <w:tcPr>
            <w:tcW w:w="1175" w:type="dxa"/>
            <w:shd w:val="clear" w:color="auto" w:fill="auto"/>
            <w:tcMar>
              <w:top w:w="100" w:type="dxa"/>
              <w:left w:w="100" w:type="dxa"/>
              <w:bottom w:w="100" w:type="dxa"/>
              <w:right w:w="100" w:type="dxa"/>
            </w:tcMar>
          </w:tcPr>
          <w:p w14:paraId="71E123CD"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0.16</w:t>
            </w:r>
          </w:p>
        </w:tc>
        <w:tc>
          <w:tcPr>
            <w:tcW w:w="1175" w:type="dxa"/>
            <w:shd w:val="clear" w:color="auto" w:fill="auto"/>
            <w:tcMar>
              <w:top w:w="100" w:type="dxa"/>
              <w:left w:w="100" w:type="dxa"/>
              <w:bottom w:w="100" w:type="dxa"/>
              <w:right w:w="100" w:type="dxa"/>
            </w:tcMar>
          </w:tcPr>
          <w:p w14:paraId="65276F86"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0.12</w:t>
            </w:r>
          </w:p>
        </w:tc>
        <w:tc>
          <w:tcPr>
            <w:tcW w:w="1175" w:type="dxa"/>
            <w:shd w:val="clear" w:color="auto" w:fill="auto"/>
            <w:tcMar>
              <w:top w:w="100" w:type="dxa"/>
              <w:left w:w="100" w:type="dxa"/>
              <w:bottom w:w="100" w:type="dxa"/>
              <w:right w:w="100" w:type="dxa"/>
            </w:tcMar>
          </w:tcPr>
          <w:p w14:paraId="34EE51DB"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0.27</w:t>
            </w:r>
          </w:p>
        </w:tc>
        <w:tc>
          <w:tcPr>
            <w:tcW w:w="1175" w:type="dxa"/>
            <w:shd w:val="clear" w:color="auto" w:fill="auto"/>
            <w:tcMar>
              <w:top w:w="100" w:type="dxa"/>
              <w:left w:w="100" w:type="dxa"/>
              <w:bottom w:w="100" w:type="dxa"/>
              <w:right w:w="100" w:type="dxa"/>
            </w:tcMar>
          </w:tcPr>
          <w:p w14:paraId="35C700CC" w14:textId="77777777" w:rsidR="00FF766F" w:rsidRPr="00511AD0" w:rsidRDefault="00FF766F">
            <w:pPr>
              <w:widowControl w:val="0"/>
              <w:spacing w:line="240" w:lineRule="auto"/>
              <w:rPr>
                <w:rFonts w:ascii="Calibri" w:eastAsia="Times New Roman" w:hAnsi="Calibri" w:cs="Calibri"/>
              </w:rPr>
            </w:pPr>
          </w:p>
        </w:tc>
      </w:tr>
      <w:tr w:rsidR="00FF766F" w:rsidRPr="00511AD0" w14:paraId="70D4BD27" w14:textId="77777777">
        <w:tc>
          <w:tcPr>
            <w:tcW w:w="1175" w:type="dxa"/>
            <w:shd w:val="clear" w:color="auto" w:fill="auto"/>
            <w:tcMar>
              <w:top w:w="100" w:type="dxa"/>
              <w:left w:w="100" w:type="dxa"/>
              <w:bottom w:w="100" w:type="dxa"/>
              <w:right w:w="100" w:type="dxa"/>
            </w:tcMar>
          </w:tcPr>
          <w:p w14:paraId="0D9FB767"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Post</w:t>
            </w:r>
          </w:p>
        </w:tc>
        <w:tc>
          <w:tcPr>
            <w:tcW w:w="1410" w:type="dxa"/>
            <w:shd w:val="clear" w:color="auto" w:fill="auto"/>
            <w:tcMar>
              <w:top w:w="100" w:type="dxa"/>
              <w:left w:w="100" w:type="dxa"/>
              <w:bottom w:w="100" w:type="dxa"/>
              <w:right w:w="100" w:type="dxa"/>
            </w:tcMar>
          </w:tcPr>
          <w:p w14:paraId="434BB5B9"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46</w:t>
            </w:r>
          </w:p>
        </w:tc>
        <w:tc>
          <w:tcPr>
            <w:tcW w:w="930" w:type="dxa"/>
            <w:shd w:val="clear" w:color="auto" w:fill="auto"/>
            <w:tcMar>
              <w:top w:w="100" w:type="dxa"/>
              <w:left w:w="100" w:type="dxa"/>
              <w:bottom w:w="100" w:type="dxa"/>
              <w:right w:w="100" w:type="dxa"/>
            </w:tcMar>
          </w:tcPr>
          <w:p w14:paraId="4A8742BD"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0.33</w:t>
            </w:r>
          </w:p>
        </w:tc>
        <w:tc>
          <w:tcPr>
            <w:tcW w:w="1175" w:type="dxa"/>
            <w:shd w:val="clear" w:color="auto" w:fill="auto"/>
            <w:tcMar>
              <w:top w:w="100" w:type="dxa"/>
              <w:left w:w="100" w:type="dxa"/>
              <w:bottom w:w="100" w:type="dxa"/>
              <w:right w:w="100" w:type="dxa"/>
            </w:tcMar>
          </w:tcPr>
          <w:p w14:paraId="42181FE8"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0.03</w:t>
            </w:r>
          </w:p>
        </w:tc>
        <w:tc>
          <w:tcPr>
            <w:tcW w:w="1175" w:type="dxa"/>
            <w:shd w:val="clear" w:color="auto" w:fill="auto"/>
            <w:tcMar>
              <w:top w:w="100" w:type="dxa"/>
              <w:left w:w="100" w:type="dxa"/>
              <w:bottom w:w="100" w:type="dxa"/>
              <w:right w:w="100" w:type="dxa"/>
            </w:tcMar>
          </w:tcPr>
          <w:p w14:paraId="328CD98E"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0.20</w:t>
            </w:r>
          </w:p>
        </w:tc>
        <w:tc>
          <w:tcPr>
            <w:tcW w:w="1175" w:type="dxa"/>
            <w:shd w:val="clear" w:color="auto" w:fill="auto"/>
            <w:tcMar>
              <w:top w:w="100" w:type="dxa"/>
              <w:left w:w="100" w:type="dxa"/>
              <w:bottom w:w="100" w:type="dxa"/>
              <w:right w:w="100" w:type="dxa"/>
            </w:tcMar>
          </w:tcPr>
          <w:p w14:paraId="6082E0FE"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0.27</w:t>
            </w:r>
          </w:p>
        </w:tc>
        <w:tc>
          <w:tcPr>
            <w:tcW w:w="1175" w:type="dxa"/>
            <w:shd w:val="clear" w:color="auto" w:fill="auto"/>
            <w:tcMar>
              <w:top w:w="100" w:type="dxa"/>
              <w:left w:w="100" w:type="dxa"/>
              <w:bottom w:w="100" w:type="dxa"/>
              <w:right w:w="100" w:type="dxa"/>
            </w:tcMar>
          </w:tcPr>
          <w:p w14:paraId="17FE6A42" w14:textId="77777777" w:rsidR="00FF766F" w:rsidRPr="00511AD0" w:rsidRDefault="002241B6">
            <w:pPr>
              <w:widowControl w:val="0"/>
              <w:spacing w:line="240" w:lineRule="auto"/>
              <w:rPr>
                <w:rFonts w:ascii="Calibri" w:eastAsia="Times New Roman" w:hAnsi="Calibri" w:cs="Calibri"/>
              </w:rPr>
            </w:pPr>
            <w:r w:rsidRPr="00511AD0">
              <w:rPr>
                <w:rFonts w:ascii="Calibri" w:eastAsia="Times New Roman" w:hAnsi="Calibri" w:cs="Calibri"/>
              </w:rPr>
              <w:t>0.39</w:t>
            </w:r>
          </w:p>
        </w:tc>
        <w:tc>
          <w:tcPr>
            <w:tcW w:w="1175" w:type="dxa"/>
            <w:shd w:val="clear" w:color="auto" w:fill="auto"/>
            <w:tcMar>
              <w:top w:w="100" w:type="dxa"/>
              <w:left w:w="100" w:type="dxa"/>
              <w:bottom w:w="100" w:type="dxa"/>
              <w:right w:w="100" w:type="dxa"/>
            </w:tcMar>
          </w:tcPr>
          <w:p w14:paraId="163F34BB" w14:textId="77777777" w:rsidR="00FF766F" w:rsidRPr="00511AD0" w:rsidRDefault="00FF766F">
            <w:pPr>
              <w:widowControl w:val="0"/>
              <w:spacing w:line="240" w:lineRule="auto"/>
              <w:rPr>
                <w:rFonts w:ascii="Calibri" w:eastAsia="Times New Roman" w:hAnsi="Calibri" w:cs="Calibri"/>
              </w:rPr>
            </w:pPr>
          </w:p>
          <w:p w14:paraId="11D699BE" w14:textId="77777777" w:rsidR="00FF766F" w:rsidRPr="00511AD0" w:rsidRDefault="00FF766F">
            <w:pPr>
              <w:widowControl w:val="0"/>
              <w:spacing w:line="240" w:lineRule="auto"/>
              <w:rPr>
                <w:rFonts w:ascii="Calibri" w:eastAsia="Times New Roman" w:hAnsi="Calibri" w:cs="Calibri"/>
              </w:rPr>
            </w:pPr>
          </w:p>
        </w:tc>
      </w:tr>
    </w:tbl>
    <w:p w14:paraId="2C6964AD" w14:textId="77777777" w:rsidR="00FF766F" w:rsidRPr="00511AD0" w:rsidRDefault="002241B6">
      <w:pPr>
        <w:rPr>
          <w:rFonts w:ascii="Calibri" w:eastAsia="Times New Roman" w:hAnsi="Calibri" w:cs="Calibri"/>
        </w:rPr>
      </w:pPr>
      <w:r w:rsidRPr="00511AD0">
        <w:rPr>
          <w:rFonts w:ascii="Calibri" w:eastAsia="Times New Roman" w:hAnsi="Calibri" w:cs="Calibri"/>
        </w:rPr>
        <w:t>t= -2.69</w:t>
      </w:r>
    </w:p>
    <w:p w14:paraId="6247FCB7" w14:textId="77777777" w:rsidR="00FF766F" w:rsidRPr="00511AD0" w:rsidRDefault="002241B6">
      <w:pPr>
        <w:rPr>
          <w:rFonts w:ascii="Calibri" w:eastAsia="Times New Roman" w:hAnsi="Calibri" w:cs="Calibri"/>
        </w:rPr>
      </w:pPr>
      <w:r w:rsidRPr="00511AD0">
        <w:rPr>
          <w:rFonts w:ascii="Calibri" w:eastAsia="Times New Roman" w:hAnsi="Calibri" w:cs="Calibri"/>
        </w:rPr>
        <w:t xml:space="preserve">Ha: diff &lt; 0 Ha: </w:t>
      </w:r>
      <w:proofErr w:type="gramStart"/>
      <w:r w:rsidRPr="00511AD0">
        <w:rPr>
          <w:rFonts w:ascii="Calibri" w:eastAsia="Times New Roman" w:hAnsi="Calibri" w:cs="Calibri"/>
        </w:rPr>
        <w:t>diff !</w:t>
      </w:r>
      <w:proofErr w:type="gramEnd"/>
      <w:r w:rsidRPr="00511AD0">
        <w:rPr>
          <w:rFonts w:ascii="Calibri" w:eastAsia="Times New Roman" w:hAnsi="Calibri" w:cs="Calibri"/>
        </w:rPr>
        <w:t xml:space="preserve"> = 0           Ha: diff &gt; 0</w:t>
      </w:r>
    </w:p>
    <w:p w14:paraId="7EB6D756" w14:textId="77777777" w:rsidR="00FF766F" w:rsidRPr="00511AD0" w:rsidRDefault="002241B6">
      <w:pPr>
        <w:rPr>
          <w:rFonts w:ascii="Calibri" w:eastAsia="Times New Roman" w:hAnsi="Calibri" w:cs="Calibri"/>
        </w:rPr>
      </w:pPr>
      <w:proofErr w:type="spellStart"/>
      <w:proofErr w:type="gramStart"/>
      <w:r w:rsidRPr="00511AD0">
        <w:rPr>
          <w:rFonts w:ascii="Calibri" w:eastAsia="Times New Roman" w:hAnsi="Calibri" w:cs="Calibri"/>
        </w:rPr>
        <w:t>Pr</w:t>
      </w:r>
      <w:proofErr w:type="spellEnd"/>
      <w:r w:rsidRPr="00511AD0">
        <w:rPr>
          <w:rFonts w:ascii="Calibri" w:eastAsia="Times New Roman" w:hAnsi="Calibri" w:cs="Calibri"/>
        </w:rPr>
        <w:t>(</w:t>
      </w:r>
      <w:proofErr w:type="gramEnd"/>
      <w:r w:rsidRPr="00511AD0">
        <w:rPr>
          <w:rFonts w:ascii="Calibri" w:eastAsia="Times New Roman" w:hAnsi="Calibri" w:cs="Calibri"/>
        </w:rPr>
        <w:t xml:space="preserve">T &lt; t) = 0.00  </w:t>
      </w:r>
      <w:proofErr w:type="spellStart"/>
      <w:r w:rsidRPr="00511AD0">
        <w:rPr>
          <w:rFonts w:ascii="Calibri" w:eastAsia="Times New Roman" w:hAnsi="Calibri" w:cs="Calibri"/>
        </w:rPr>
        <w:t>Pr</w:t>
      </w:r>
      <w:proofErr w:type="spellEnd"/>
      <w:r w:rsidRPr="00511AD0">
        <w:rPr>
          <w:rFonts w:ascii="Calibri" w:eastAsia="Times New Roman" w:hAnsi="Calibri" w:cs="Calibri"/>
        </w:rPr>
        <w:t xml:space="preserve">(ITI &gt; </w:t>
      </w:r>
      <w:proofErr w:type="spellStart"/>
      <w:r w:rsidRPr="00511AD0">
        <w:rPr>
          <w:rFonts w:ascii="Calibri" w:eastAsia="Times New Roman" w:hAnsi="Calibri" w:cs="Calibri"/>
        </w:rPr>
        <w:t>ItI</w:t>
      </w:r>
      <w:proofErr w:type="spellEnd"/>
      <w:r w:rsidRPr="00511AD0">
        <w:rPr>
          <w:rFonts w:ascii="Calibri" w:eastAsia="Times New Roman" w:hAnsi="Calibri" w:cs="Calibri"/>
        </w:rPr>
        <w:t xml:space="preserve">) = 0.01         </w:t>
      </w:r>
      <w:proofErr w:type="spellStart"/>
      <w:r w:rsidRPr="00511AD0">
        <w:rPr>
          <w:rFonts w:ascii="Calibri" w:eastAsia="Times New Roman" w:hAnsi="Calibri" w:cs="Calibri"/>
        </w:rPr>
        <w:t>Pr</w:t>
      </w:r>
      <w:proofErr w:type="spellEnd"/>
      <w:r w:rsidRPr="00511AD0">
        <w:rPr>
          <w:rFonts w:ascii="Calibri" w:eastAsia="Times New Roman" w:hAnsi="Calibri" w:cs="Calibri"/>
        </w:rPr>
        <w:t>(T &gt; t) = 0.99</w:t>
      </w:r>
    </w:p>
    <w:p w14:paraId="476FFCCC" w14:textId="77777777" w:rsidR="00FF766F" w:rsidRPr="00511AD0" w:rsidRDefault="002241B6">
      <w:pPr>
        <w:rPr>
          <w:rFonts w:ascii="Calibri" w:eastAsia="Calibri" w:hAnsi="Calibri" w:cs="Calibri"/>
          <w:sz w:val="21"/>
          <w:szCs w:val="21"/>
        </w:rPr>
      </w:pPr>
      <w:r w:rsidRPr="00511AD0">
        <w:rPr>
          <w:rFonts w:ascii="Calibri" w:eastAsia="Calibri" w:hAnsi="Calibri" w:cs="Calibri"/>
          <w:sz w:val="21"/>
          <w:szCs w:val="21"/>
        </w:rPr>
        <w:t xml:space="preserve"> </w:t>
      </w:r>
    </w:p>
    <w:p w14:paraId="2E41F002" w14:textId="77777777" w:rsidR="00FF766F" w:rsidRPr="00511AD0" w:rsidRDefault="00FF766F">
      <w:pPr>
        <w:rPr>
          <w:rFonts w:ascii="Calibri" w:eastAsia="Times New Roman" w:hAnsi="Calibri" w:cs="Calibri"/>
        </w:rPr>
      </w:pPr>
    </w:p>
    <w:p w14:paraId="32A144A9" w14:textId="77777777" w:rsidR="00FF766F" w:rsidRPr="00511AD0" w:rsidRDefault="00FF766F">
      <w:pPr>
        <w:rPr>
          <w:rFonts w:ascii="Calibri" w:hAnsi="Calibri" w:cs="Calibri"/>
        </w:rPr>
      </w:pPr>
    </w:p>
    <w:p w14:paraId="6FD3C941" w14:textId="77777777" w:rsidR="00FF766F" w:rsidRPr="00511AD0" w:rsidRDefault="002241B6">
      <w:pPr>
        <w:rPr>
          <w:rFonts w:ascii="Calibri" w:hAnsi="Calibri" w:cs="Calibri"/>
        </w:rPr>
      </w:pPr>
      <w:r w:rsidRPr="002241B6">
        <w:rPr>
          <w:rFonts w:ascii="Calibri" w:hAnsi="Calibri" w:cs="Calibri"/>
          <w:noProof/>
        </w:rPr>
        <w:pict w14:anchorId="24EDF289">
          <v:rect id="_x0000_i1025" alt="" style="width:468pt;height:.05pt;mso-width-percent:0;mso-height-percent:0;mso-width-percent:0;mso-height-percent:0" o:hralign="center" o:hrstd="t" o:hr="t" fillcolor="#a0a0a0" stroked="f"/>
        </w:pict>
      </w:r>
    </w:p>
    <w:p w14:paraId="2ADCB5DB" w14:textId="77777777" w:rsidR="00FF766F" w:rsidRPr="00511AD0" w:rsidRDefault="002241B6">
      <w:pPr>
        <w:rPr>
          <w:rFonts w:ascii="Calibri" w:eastAsia="Calibri" w:hAnsi="Calibri" w:cs="Calibri"/>
          <w:sz w:val="20"/>
          <w:szCs w:val="20"/>
        </w:rPr>
      </w:pPr>
      <w:r w:rsidRPr="00511AD0">
        <w:rPr>
          <w:rFonts w:ascii="Calibri" w:eastAsia="Calibri" w:hAnsi="Calibri" w:cs="Calibri"/>
          <w:sz w:val="34"/>
          <w:szCs w:val="34"/>
          <w:vertAlign w:val="superscript"/>
        </w:rPr>
        <w:t>[1]</w:t>
      </w:r>
      <w:r w:rsidRPr="00511AD0">
        <w:rPr>
          <w:rFonts w:ascii="Calibri" w:eastAsia="Calibri" w:hAnsi="Calibri" w:cs="Calibri"/>
          <w:sz w:val="20"/>
          <w:szCs w:val="20"/>
        </w:rPr>
        <w:t xml:space="preserve"> The top story was defined as the literal top story on the page. This means that it is not necessarily the story that has generated the most engagement but, rather, it was the article</w:t>
      </w:r>
      <w:r w:rsidRPr="00511AD0">
        <w:rPr>
          <w:rFonts w:ascii="Calibri" w:eastAsia="Calibri" w:hAnsi="Calibri" w:cs="Calibri"/>
          <w:sz w:val="20"/>
          <w:szCs w:val="20"/>
        </w:rPr>
        <w:t xml:space="preserve"> that the news site had made their premiere story for the moment that the comments were being collected.</w:t>
      </w:r>
    </w:p>
    <w:p w14:paraId="7039541E" w14:textId="77777777" w:rsidR="00FF766F" w:rsidRPr="00511AD0" w:rsidRDefault="002241B6">
      <w:pPr>
        <w:rPr>
          <w:rFonts w:ascii="Calibri" w:eastAsia="Calibri" w:hAnsi="Calibri" w:cs="Calibri"/>
          <w:sz w:val="20"/>
          <w:szCs w:val="20"/>
        </w:rPr>
      </w:pPr>
      <w:r w:rsidRPr="00511AD0">
        <w:rPr>
          <w:rFonts w:ascii="Calibri" w:eastAsia="Calibri" w:hAnsi="Calibri" w:cs="Calibri"/>
          <w:sz w:val="34"/>
          <w:szCs w:val="34"/>
          <w:vertAlign w:val="superscript"/>
        </w:rPr>
        <w:t>[2]</w:t>
      </w:r>
      <w:r w:rsidRPr="00511AD0">
        <w:rPr>
          <w:rFonts w:ascii="Calibri" w:eastAsia="Calibri" w:hAnsi="Calibri" w:cs="Calibri"/>
          <w:sz w:val="20"/>
          <w:szCs w:val="20"/>
        </w:rPr>
        <w:t xml:space="preserve"> Yahoo News and Google News are not news sites but rather are news aggregators. CNN was not selected because their website does not allow users to comment. </w:t>
      </w:r>
    </w:p>
    <w:p w14:paraId="625D00A0" w14:textId="77777777" w:rsidR="00FF766F" w:rsidRPr="00511AD0" w:rsidRDefault="00FF766F">
      <w:pPr>
        <w:rPr>
          <w:rFonts w:ascii="Calibri" w:hAnsi="Calibri" w:cs="Calibri"/>
        </w:rPr>
      </w:pPr>
    </w:p>
    <w:sectPr w:rsidR="00FF766F" w:rsidRPr="00511AD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BB138" w14:textId="77777777" w:rsidR="002241B6" w:rsidRDefault="002241B6">
      <w:pPr>
        <w:spacing w:line="240" w:lineRule="auto"/>
      </w:pPr>
      <w:r>
        <w:separator/>
      </w:r>
    </w:p>
  </w:endnote>
  <w:endnote w:type="continuationSeparator" w:id="0">
    <w:p w14:paraId="0BEAA85E" w14:textId="77777777" w:rsidR="002241B6" w:rsidRDefault="002241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3E716" w14:textId="77777777" w:rsidR="002241B6" w:rsidRDefault="002241B6">
      <w:pPr>
        <w:spacing w:line="240" w:lineRule="auto"/>
      </w:pPr>
      <w:r>
        <w:separator/>
      </w:r>
    </w:p>
  </w:footnote>
  <w:footnote w:type="continuationSeparator" w:id="0">
    <w:p w14:paraId="628E4FD6" w14:textId="77777777" w:rsidR="002241B6" w:rsidRDefault="002241B6">
      <w:pPr>
        <w:spacing w:line="240" w:lineRule="auto"/>
      </w:pPr>
      <w:r>
        <w:continuationSeparator/>
      </w:r>
    </w:p>
  </w:footnote>
  <w:footnote w:id="1">
    <w:p w14:paraId="4449D37F" w14:textId="77777777" w:rsidR="00000000" w:rsidRDefault="002241B6">
      <w:r>
        <w:rPr>
          <w:vertAlign w:val="superscript"/>
        </w:rPr>
        <w:footnoteRef/>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66F"/>
    <w:rsid w:val="002241B6"/>
    <w:rsid w:val="00511AD0"/>
    <w:rsid w:val="00FF7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48521"/>
  <w15:docId w15:val="{093CFBBB-8B41-3440-A844-0DEAA0A9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tatista.com/statistics/381569/leading-news-and-media-sites-usa-by-share-of-visit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5086</Words>
  <Characters>28993</Characters>
  <Application>Microsoft Office Word</Application>
  <DocSecurity>0</DocSecurity>
  <Lines>241</Lines>
  <Paragraphs>68</Paragraphs>
  <ScaleCrop>false</ScaleCrop>
  <Company/>
  <LinksUpToDate>false</LinksUpToDate>
  <CharactersWithSpaces>34011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2021-03-31T16:49:00Z</dcterms:created>
  <dcterms:modified xsi:type="dcterms:W3CDTF">2021-03-31T16:49:00Z</dcterms:modified>
</cp:coreProperties>
</file>