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78" w:rsidRDefault="00127715" w:rsidP="00C70273">
      <w:pPr>
        <w:pStyle w:val="NoSpacing"/>
        <w:jc w:val="center"/>
        <w:rPr>
          <w:b/>
        </w:rPr>
      </w:pPr>
      <w:r>
        <w:rPr>
          <w:b/>
        </w:rPr>
        <w:t>Popul</w:t>
      </w:r>
      <w:r w:rsidR="00F82807">
        <w:rPr>
          <w:b/>
        </w:rPr>
        <w:t>ism, Polarization, Propaganda, and</w:t>
      </w:r>
      <w:r>
        <w:rPr>
          <w:b/>
        </w:rPr>
        <w:t xml:space="preserve"> </w:t>
      </w:r>
      <w:r w:rsidR="009A5CCF">
        <w:rPr>
          <w:b/>
        </w:rPr>
        <w:t xml:space="preserve">Paranoia: </w:t>
      </w:r>
      <w:r w:rsidR="00F82807">
        <w:rPr>
          <w:b/>
        </w:rPr>
        <w:t xml:space="preserve">Donald Trump is </w:t>
      </w:r>
      <w:r>
        <w:rPr>
          <w:b/>
        </w:rPr>
        <w:t xml:space="preserve">the Rule, Not the </w:t>
      </w:r>
      <w:r w:rsidR="00460D56" w:rsidRPr="00460D56">
        <w:rPr>
          <w:b/>
        </w:rPr>
        <w:t>Exception</w:t>
      </w:r>
    </w:p>
    <w:p w:rsidR="00F82807" w:rsidRDefault="00F82807" w:rsidP="00C70273">
      <w:pPr>
        <w:pStyle w:val="NoSpacing"/>
        <w:jc w:val="center"/>
        <w:rPr>
          <w:b/>
        </w:rPr>
      </w:pPr>
    </w:p>
    <w:p w:rsidR="00E638EE" w:rsidRDefault="00F82807" w:rsidP="00F82807">
      <w:pPr>
        <w:pStyle w:val="NoSpacing"/>
        <w:jc w:val="center"/>
        <w:rPr>
          <w:b/>
        </w:rPr>
      </w:pPr>
      <w:r>
        <w:rPr>
          <w:b/>
        </w:rPr>
        <w:t>Andrew Flint – Ph.D. Candidate, Washington State University</w:t>
      </w:r>
    </w:p>
    <w:p w:rsidR="00F82807" w:rsidRDefault="00F82807" w:rsidP="00F82807">
      <w:pPr>
        <w:pStyle w:val="NoSpacing"/>
        <w:jc w:val="center"/>
        <w:rPr>
          <w:b/>
        </w:rPr>
      </w:pPr>
    </w:p>
    <w:p w:rsidR="00F82807" w:rsidRPr="00F82807" w:rsidRDefault="00F82807" w:rsidP="00F82807">
      <w:pPr>
        <w:pStyle w:val="NoSpacing"/>
        <w:jc w:val="center"/>
        <w:rPr>
          <w:b/>
        </w:rPr>
      </w:pPr>
      <w:r>
        <w:rPr>
          <w:b/>
        </w:rPr>
        <w:t xml:space="preserve">2018 WPSA Conference </w:t>
      </w:r>
    </w:p>
    <w:p w:rsidR="00E638EE" w:rsidRDefault="00E638EE" w:rsidP="00460D56">
      <w:pPr>
        <w:pStyle w:val="NoSpacing"/>
      </w:pPr>
    </w:p>
    <w:p w:rsidR="00E638EE" w:rsidRDefault="008E6E34" w:rsidP="008E6E34">
      <w:pPr>
        <w:pStyle w:val="NoSpacing"/>
        <w:tabs>
          <w:tab w:val="left" w:pos="3270"/>
        </w:tabs>
      </w:pPr>
      <w:r>
        <w:tab/>
      </w:r>
    </w:p>
    <w:p w:rsidR="00E638EE" w:rsidRDefault="00E638EE" w:rsidP="00460D56">
      <w:pPr>
        <w:pStyle w:val="NoSpacing"/>
      </w:pPr>
    </w:p>
    <w:p w:rsidR="00E638EE" w:rsidRDefault="00E638EE" w:rsidP="00460D56">
      <w:pPr>
        <w:pStyle w:val="NoSpacing"/>
      </w:pPr>
    </w:p>
    <w:p w:rsidR="005E1E87" w:rsidRDefault="002760B0" w:rsidP="00FC4610">
      <w:pPr>
        <w:spacing w:line="256" w:lineRule="auto"/>
        <w:rPr>
          <w:rFonts w:ascii="Calibri" w:eastAsia="Calibri" w:hAnsi="Calibri" w:cs="Times New Roman"/>
          <w:b/>
        </w:rPr>
      </w:pPr>
      <w:r w:rsidRPr="005F0E35">
        <w:rPr>
          <w:rFonts w:ascii="Calibri" w:eastAsia="Calibri" w:hAnsi="Calibri" w:cs="Times New Roman"/>
          <w:noProof/>
        </w:rPr>
        <mc:AlternateContent>
          <mc:Choice Requires="wps">
            <w:drawing>
              <wp:anchor distT="45720" distB="45720" distL="114300" distR="114300" simplePos="0" relativeHeight="251659264" behindDoc="1" locked="0" layoutInCell="1" allowOverlap="1" wp14:anchorId="6847C626" wp14:editId="24897FB7">
                <wp:simplePos x="0" y="0"/>
                <wp:positionH relativeFrom="margin">
                  <wp:align>left</wp:align>
                </wp:positionH>
                <wp:positionV relativeFrom="paragraph">
                  <wp:posOffset>325755</wp:posOffset>
                </wp:positionV>
                <wp:extent cx="5934075" cy="3819525"/>
                <wp:effectExtent l="0" t="0" r="28575" b="28575"/>
                <wp:wrapTight wrapText="bothSides">
                  <wp:wrapPolygon edited="0">
                    <wp:start x="0" y="0"/>
                    <wp:lineTo x="0" y="21654"/>
                    <wp:lineTo x="21635" y="21654"/>
                    <wp:lineTo x="21635"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819525"/>
                        </a:xfrm>
                        <a:prstGeom prst="rect">
                          <a:avLst/>
                        </a:prstGeom>
                        <a:solidFill>
                          <a:srgbClr val="FFFFFF"/>
                        </a:solidFill>
                        <a:ln w="9525">
                          <a:solidFill>
                            <a:srgbClr val="000000"/>
                          </a:solidFill>
                          <a:miter lim="800000"/>
                          <a:headEnd/>
                          <a:tailEnd/>
                        </a:ln>
                      </wps:spPr>
                      <wps:txbx>
                        <w:txbxContent>
                          <w:p w:rsidR="00B14C0D" w:rsidRPr="00BE658E" w:rsidRDefault="00B14C0D" w:rsidP="0017102E">
                            <w:pPr>
                              <w:pStyle w:val="NoSpacing"/>
                            </w:pPr>
                            <w:r>
                              <w:t xml:space="preserve">The rise of Donald Trump and “Trumpism” has been deconstructed, </w:t>
                            </w:r>
                            <w:r w:rsidRPr="00DE3561">
                              <w:rPr>
                                <w:i/>
                              </w:rPr>
                              <w:t>ad nauseam</w:t>
                            </w:r>
                            <w:r>
                              <w:t xml:space="preserve">. Partisan elites, “Main Street,” political operatives, pundits and journalists, and academics have all weighed in, the popular consensus being that his politics, and the success thereof, are unprecedented. Tentative, but still broadly invoked, are several themes </w:t>
                            </w:r>
                            <w:r>
                              <w:rPr>
                                <w:i/>
                              </w:rPr>
                              <w:t xml:space="preserve">cum </w:t>
                            </w:r>
                            <w:r>
                              <w:t xml:space="preserve">explanations: 1) conservative nationalist </w:t>
                            </w:r>
                            <w:r w:rsidRPr="00962507">
                              <w:rPr>
                                <w:i/>
                              </w:rPr>
                              <w:t>populism</w:t>
                            </w:r>
                            <w:r>
                              <w:t xml:space="preserve">, 2) </w:t>
                            </w:r>
                            <w:r>
                              <w:rPr>
                                <w:i/>
                              </w:rPr>
                              <w:t xml:space="preserve">propaganda </w:t>
                            </w:r>
                            <w:r>
                              <w:t xml:space="preserve">and/or fake news, 3) </w:t>
                            </w:r>
                            <w:r>
                              <w:rPr>
                                <w:i/>
                              </w:rPr>
                              <w:t xml:space="preserve">paranoid </w:t>
                            </w:r>
                            <w:r>
                              <w:t xml:space="preserve">(or conspiratorial) </w:t>
                            </w:r>
                            <w:r>
                              <w:rPr>
                                <w:i/>
                              </w:rPr>
                              <w:t>politics</w:t>
                            </w:r>
                            <w:r>
                              <w:t>, and 4) the intra- and inter-party</w:t>
                            </w:r>
                            <w:r w:rsidRPr="00962507">
                              <w:rPr>
                                <w:i/>
                              </w:rPr>
                              <w:t xml:space="preserve"> polarization</w:t>
                            </w:r>
                            <w:r>
                              <w:t xml:space="preserve"> (of partisan elites and, increasingly, the public). While not inaccurate, this framework is problematic in its entirely ignoring political history; because, historically, the style and substance of Trumpism is more “rule” than “exception.” Far from </w:t>
                            </w:r>
                            <w:r w:rsidRPr="00A8682A">
                              <w:t>an</w:t>
                            </w:r>
                            <w:r>
                              <w:t xml:space="preserve">omaly, it is part and parcel of the American Experiment’s public philosophy, a dark underside that consistently rears its head in times of crisis and/or social change. These four </w:t>
                            </w:r>
                            <w:r>
                              <w:rPr>
                                <w:i/>
                              </w:rPr>
                              <w:t xml:space="preserve">constants </w:t>
                            </w:r>
                            <w:r>
                              <w:t xml:space="preserve">– by their very nature as such – cannot be said to constitute, let alone to explain, </w:t>
                            </w:r>
                            <w:r w:rsidRPr="00BE658E">
                              <w:rPr>
                                <w:i/>
                              </w:rPr>
                              <w:t>variation</w:t>
                            </w:r>
                            <w:r>
                              <w:rPr>
                                <w:i/>
                              </w:rPr>
                              <w:t xml:space="preserve">s </w:t>
                            </w:r>
                            <w:r>
                              <w:t xml:space="preserve">in American politics. Yet, it is difficult to deny that the American social order is in an extraordinary situation. My contention is that this situation is representative of a profound structural shift taking place in political economy from ‘competitive capitalism’ to ‘monopoly capitalism.’ This framework not only provides a causal, as opposed to merely descriptive, explanation of Trumpism, it also reveals why these four </w:t>
                            </w:r>
                            <w:r>
                              <w:rPr>
                                <w:i/>
                              </w:rPr>
                              <w:t xml:space="preserve">constants </w:t>
                            </w:r>
                            <w:r>
                              <w:t xml:space="preserve">should resurface at this particular historical moment. I conclude that liberal reformism is no solution to the social problems, and their underlying causes, to which Trumpism is a response. In fact, liberalism as an ideology </w:t>
                            </w:r>
                            <w:r>
                              <w:rPr>
                                <w:i/>
                              </w:rPr>
                              <w:t>is</w:t>
                            </w:r>
                            <w:r>
                              <w:t xml:space="preserve"> the underlying cause.</w:t>
                            </w:r>
                            <w:r>
                              <w:rPr>
                                <w:i/>
                              </w:rPr>
                              <w:t xml:space="preserve"> </w:t>
                            </w:r>
                            <w:r>
                              <w:t>As such, the solution is to critically examine the American experiment’s public philosophy and core values, and the resultant political-economic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7C626" id="_x0000_t202" coordsize="21600,21600" o:spt="202" path="m,l,21600r21600,l21600,xe">
                <v:stroke joinstyle="miter"/>
                <v:path gradientshapeok="t" o:connecttype="rect"/>
              </v:shapetype>
              <v:shape id="Text Box 2" o:spid="_x0000_s1026" type="#_x0000_t202" style="position:absolute;margin-left:0;margin-top:25.65pt;width:467.25pt;height:300.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">
                <v:textbox>
                  <w:txbxContent>
                    <w:p w:rsidR="00B14C0D" w:rsidRPr="00BE658E" w:rsidRDefault="00B14C0D" w:rsidP="0017102E">
                      <w:pPr>
                        <w:pStyle w:val="NoSpacing"/>
                      </w:pPr>
                      <w:r>
                        <w:t xml:space="preserve">The rise of Donald Trump and “Trumpism” has been deconstructed, </w:t>
                      </w:r>
                      <w:r w:rsidRPr="00DE3561">
                        <w:rPr>
                          <w:i/>
                        </w:rPr>
                        <w:t>ad nauseam</w:t>
                      </w:r>
                      <w:r>
                        <w:t xml:space="preserve">. Partisan elites, “Main Street,” political operatives, pundits and journalists, and academics have all weighed in, the popular consensus being that his politics, and the success thereof, are unprecedented. Tentative, but still broadly invoked, are several themes </w:t>
                      </w:r>
                      <w:r>
                        <w:rPr>
                          <w:i/>
                        </w:rPr>
                        <w:t xml:space="preserve">cum </w:t>
                      </w:r>
                      <w:r>
                        <w:t xml:space="preserve">explanations: 1) conservative nationalist </w:t>
                      </w:r>
                      <w:r w:rsidRPr="00962507">
                        <w:rPr>
                          <w:i/>
                        </w:rPr>
                        <w:t>populism</w:t>
                      </w:r>
                      <w:r>
                        <w:t xml:space="preserve">, 2) </w:t>
                      </w:r>
                      <w:r>
                        <w:rPr>
                          <w:i/>
                        </w:rPr>
                        <w:t xml:space="preserve">propaganda </w:t>
                      </w:r>
                      <w:r>
                        <w:t xml:space="preserve">and/or fake news, 3) </w:t>
                      </w:r>
                      <w:r>
                        <w:rPr>
                          <w:i/>
                        </w:rPr>
                        <w:t xml:space="preserve">paranoid </w:t>
                      </w:r>
                      <w:r>
                        <w:t xml:space="preserve">(or conspiratorial) </w:t>
                      </w:r>
                      <w:r>
                        <w:rPr>
                          <w:i/>
                        </w:rPr>
                        <w:t>politics</w:t>
                      </w:r>
                      <w:r>
                        <w:t>, and 4) the intra- and inter-party</w:t>
                      </w:r>
                      <w:r w:rsidRPr="00962507">
                        <w:rPr>
                          <w:i/>
                        </w:rPr>
                        <w:t xml:space="preserve"> polarization</w:t>
                      </w:r>
                      <w:r>
                        <w:t xml:space="preserve"> (of partisan elites and, increasingly, the public). While not inaccurate, this framework is problematic in its entirely ignoring political history; because, historically, the style and substance of Trumpism is more “rule” than “exception.” Far from </w:t>
                      </w:r>
                      <w:r w:rsidRPr="00A8682A">
                        <w:t>an</w:t>
                      </w:r>
                      <w:r>
                        <w:t xml:space="preserve">omaly, it is part and parcel of the American Experiment’s public philosophy, a dark underside that consistently rears its head in times of crisis and/or social change. These four </w:t>
                      </w:r>
                      <w:r>
                        <w:rPr>
                          <w:i/>
                        </w:rPr>
                        <w:t xml:space="preserve">constants </w:t>
                      </w:r>
                      <w:r>
                        <w:t xml:space="preserve">– by their very nature as such – cannot be said to constitute, let alone to explain, </w:t>
                      </w:r>
                      <w:r w:rsidRPr="00BE658E">
                        <w:rPr>
                          <w:i/>
                        </w:rPr>
                        <w:t>variation</w:t>
                      </w:r>
                      <w:r>
                        <w:rPr>
                          <w:i/>
                        </w:rPr>
                        <w:t xml:space="preserve">s </w:t>
                      </w:r>
                      <w:r>
                        <w:t xml:space="preserve">in American politics. Yet, it is difficult to deny that the American social order is in an extraordinary situation. My contention is that this situation is representative of a profound structural shift taking place in political economy from ‘competitive capitalism’ to ‘monopoly capitalism.’ This framework not only provides a causal, as opposed to merely descriptive, explanation of Trumpism, it also reveals why these four </w:t>
                      </w:r>
                      <w:r>
                        <w:rPr>
                          <w:i/>
                        </w:rPr>
                        <w:t xml:space="preserve">constants </w:t>
                      </w:r>
                      <w:r>
                        <w:t xml:space="preserve">should resurface at this particular historical moment. I conclude that liberal reformism is no solution to the social problems, and their underlying causes, to which Trumpism is a response. In fact, liberalism as an ideology </w:t>
                      </w:r>
                      <w:r>
                        <w:rPr>
                          <w:i/>
                        </w:rPr>
                        <w:t>is</w:t>
                      </w:r>
                      <w:r>
                        <w:t xml:space="preserve"> the underlying cause.</w:t>
                      </w:r>
                      <w:r>
                        <w:rPr>
                          <w:i/>
                        </w:rPr>
                        <w:t xml:space="preserve"> </w:t>
                      </w:r>
                      <w:r>
                        <w:t>As such, the solution is to critically examine the American experiment’s public philosophy and core values, and the resultant political-economic institutions.</w:t>
                      </w:r>
                    </w:p>
                  </w:txbxContent>
                </v:textbox>
                <w10:wrap type="tight" anchorx="margin"/>
              </v:shape>
            </w:pict>
          </mc:Fallback>
        </mc:AlternateContent>
      </w:r>
      <w:r w:rsidR="005C76F1" w:rsidRPr="005F0E35">
        <w:rPr>
          <w:rFonts w:ascii="Calibri" w:eastAsia="Calibri" w:hAnsi="Calibri" w:cs="Times New Roman"/>
          <w:b/>
        </w:rPr>
        <w:t>ABSTRACT</w:t>
      </w:r>
      <w:r w:rsidR="005C76F1">
        <w:rPr>
          <w:rFonts w:ascii="Calibri" w:eastAsia="Calibri" w:hAnsi="Calibri" w:cs="Times New Roman"/>
          <w:b/>
        </w:rPr>
        <w:t>:</w:t>
      </w:r>
    </w:p>
    <w:p w:rsidR="00E638EE" w:rsidRDefault="00E638EE" w:rsidP="00FC4610">
      <w:pPr>
        <w:spacing w:line="256" w:lineRule="auto"/>
        <w:rPr>
          <w:rFonts w:ascii="Calibri" w:eastAsia="Calibri" w:hAnsi="Calibri" w:cs="Times New Roman"/>
          <w:b/>
        </w:rPr>
      </w:pPr>
    </w:p>
    <w:p w:rsidR="00E638EE" w:rsidRDefault="00E638EE" w:rsidP="00FC4610">
      <w:pPr>
        <w:spacing w:line="256" w:lineRule="auto"/>
        <w:rPr>
          <w:rFonts w:ascii="Calibri" w:eastAsia="Calibri" w:hAnsi="Calibri" w:cs="Times New Roman"/>
          <w:b/>
        </w:rPr>
      </w:pPr>
    </w:p>
    <w:p w:rsidR="00E638EE" w:rsidRDefault="00E638EE" w:rsidP="00FC4610">
      <w:pPr>
        <w:spacing w:line="256" w:lineRule="auto"/>
        <w:rPr>
          <w:rFonts w:ascii="Calibri" w:eastAsia="Calibri" w:hAnsi="Calibri" w:cs="Times New Roman"/>
          <w:b/>
        </w:rPr>
      </w:pPr>
    </w:p>
    <w:p w:rsidR="00E638EE" w:rsidRDefault="00E638EE" w:rsidP="00FC4610">
      <w:pPr>
        <w:spacing w:line="256" w:lineRule="auto"/>
        <w:rPr>
          <w:rFonts w:ascii="Calibri" w:eastAsia="Calibri" w:hAnsi="Calibri" w:cs="Times New Roman"/>
          <w:b/>
        </w:rPr>
      </w:pPr>
    </w:p>
    <w:p w:rsidR="00E638EE" w:rsidRDefault="00E638EE" w:rsidP="00FC4610">
      <w:pPr>
        <w:spacing w:line="256" w:lineRule="auto"/>
        <w:rPr>
          <w:rFonts w:ascii="Calibri" w:eastAsia="Calibri" w:hAnsi="Calibri" w:cs="Times New Roman"/>
          <w:b/>
        </w:rPr>
      </w:pPr>
    </w:p>
    <w:p w:rsidR="00E638EE" w:rsidRDefault="00E638EE" w:rsidP="00FC4610">
      <w:pPr>
        <w:spacing w:line="256" w:lineRule="auto"/>
        <w:rPr>
          <w:rFonts w:ascii="Calibri" w:eastAsia="Calibri" w:hAnsi="Calibri" w:cs="Times New Roman"/>
          <w:b/>
        </w:rPr>
      </w:pPr>
    </w:p>
    <w:p w:rsidR="00E638EE" w:rsidRPr="00FC4610" w:rsidRDefault="00E638EE" w:rsidP="00FC4610">
      <w:pPr>
        <w:spacing w:line="256" w:lineRule="auto"/>
        <w:rPr>
          <w:rFonts w:ascii="Calibri" w:eastAsia="Calibri" w:hAnsi="Calibri" w:cs="Times New Roman"/>
          <w:b/>
        </w:rPr>
      </w:pPr>
    </w:p>
    <w:p w:rsidR="005E1E87" w:rsidRPr="0017102E" w:rsidRDefault="005E1E87" w:rsidP="00AF7575">
      <w:pPr>
        <w:pStyle w:val="Heading2"/>
        <w:rPr>
          <w:b/>
          <w:sz w:val="30"/>
          <w:szCs w:val="30"/>
        </w:rPr>
      </w:pPr>
      <w:r w:rsidRPr="005C76F1">
        <w:rPr>
          <w:b/>
          <w:sz w:val="30"/>
          <w:szCs w:val="30"/>
        </w:rPr>
        <w:lastRenderedPageBreak/>
        <w:t>Introduction</w:t>
      </w:r>
    </w:p>
    <w:p w:rsidR="005E1E87" w:rsidRDefault="005E1E87" w:rsidP="005E1E87">
      <w:pPr>
        <w:pStyle w:val="NoSpacing"/>
      </w:pPr>
    </w:p>
    <w:p w:rsidR="00076E9C" w:rsidRPr="00CF7954" w:rsidRDefault="003168E0" w:rsidP="00AF7575">
      <w:pPr>
        <w:pStyle w:val="NoSpacing"/>
        <w:spacing w:line="480" w:lineRule="auto"/>
        <w:ind w:firstLine="720"/>
        <w:jc w:val="both"/>
      </w:pPr>
      <w:r>
        <w:t xml:space="preserve">President </w:t>
      </w:r>
      <w:r w:rsidR="005E1E87" w:rsidRPr="00A8682A">
        <w:t>Donald</w:t>
      </w:r>
      <w:r>
        <w:t xml:space="preserve"> </w:t>
      </w:r>
      <w:r w:rsidR="005E1E87" w:rsidRPr="00A8682A">
        <w:t xml:space="preserve">Trump is not </w:t>
      </w:r>
      <w:r w:rsidR="005E1E87">
        <w:t xml:space="preserve">an </w:t>
      </w:r>
      <w:r w:rsidR="005E1E87" w:rsidRPr="00A8682A">
        <w:t>an</w:t>
      </w:r>
      <w:r w:rsidR="005E1E87">
        <w:t xml:space="preserve">omaly. So why do many Americans, </w:t>
      </w:r>
      <w:r w:rsidR="005C0FBB">
        <w:t>friend</w:t>
      </w:r>
      <w:r w:rsidR="003D5E42">
        <w:t xml:space="preserve"> </w:t>
      </w:r>
      <w:r w:rsidR="005C0FBB">
        <w:t>and foe</w:t>
      </w:r>
      <w:r w:rsidR="003D5E42">
        <w:t xml:space="preserve"> </w:t>
      </w:r>
      <w:r w:rsidR="00C65D9C">
        <w:t xml:space="preserve">alike, view </w:t>
      </w:r>
      <w:r w:rsidR="005E1E87">
        <w:t xml:space="preserve">him as the outsider exception to the political rule? </w:t>
      </w:r>
      <w:r w:rsidR="003D5E42">
        <w:t xml:space="preserve"> His </w:t>
      </w:r>
      <w:r w:rsidR="00CF7954">
        <w:t>success</w:t>
      </w:r>
      <w:r w:rsidR="003D5E42">
        <w:t xml:space="preserve">, and </w:t>
      </w:r>
      <w:r w:rsidR="00CF7954">
        <w:t xml:space="preserve">the rise </w:t>
      </w:r>
      <w:r w:rsidR="003D5E42">
        <w:t xml:space="preserve">of </w:t>
      </w:r>
      <w:r w:rsidR="00076E9C">
        <w:t>“</w:t>
      </w:r>
      <w:r w:rsidR="003D5E42">
        <w:t>Trumpism</w:t>
      </w:r>
      <w:r w:rsidR="00076E9C">
        <w:t>”</w:t>
      </w:r>
      <w:r w:rsidR="00C65D9C">
        <w:t xml:space="preserve"> </w:t>
      </w:r>
      <w:r w:rsidR="00076E9C">
        <w:t xml:space="preserve">as a political </w:t>
      </w:r>
      <w:r w:rsidR="00D079F3">
        <w:t>ideology</w:t>
      </w:r>
      <w:r w:rsidR="00CF7954">
        <w:t xml:space="preserve">, </w:t>
      </w:r>
      <w:r w:rsidR="003D5E42">
        <w:t>have been deconstructed</w:t>
      </w:r>
      <w:r w:rsidR="00C65D9C">
        <w:t xml:space="preserve"> and explained</w:t>
      </w:r>
      <w:r w:rsidR="003D5E42">
        <w:t xml:space="preserve">, </w:t>
      </w:r>
      <w:r w:rsidR="003D5E42" w:rsidRPr="00076E9C">
        <w:rPr>
          <w:i/>
        </w:rPr>
        <w:t>ad nauseam</w:t>
      </w:r>
      <w:r w:rsidR="003D5E42">
        <w:t xml:space="preserve">. Partisan elites, “Main Street,” political operatives, pundits and journalists, and academics have weighed in, and the popular consensus seems to be that his politics, </w:t>
      </w:r>
      <w:r w:rsidR="00CF7954">
        <w:t xml:space="preserve">especially their </w:t>
      </w:r>
      <w:r w:rsidR="003D5E42">
        <w:t xml:space="preserve">success, are unprecedented. </w:t>
      </w:r>
      <w:r w:rsidR="00C65D9C">
        <w:t>While still preliminary</w:t>
      </w:r>
      <w:r w:rsidR="003D5E42">
        <w:t xml:space="preserve">, several themes </w:t>
      </w:r>
      <w:r w:rsidR="003D5E42">
        <w:rPr>
          <w:i/>
        </w:rPr>
        <w:t xml:space="preserve">cum </w:t>
      </w:r>
      <w:r w:rsidR="003D5E42">
        <w:t>explanations</w:t>
      </w:r>
      <w:r w:rsidR="00C65D9C">
        <w:t xml:space="preserve"> are commonly invoked</w:t>
      </w:r>
      <w:r w:rsidR="003D5E42">
        <w:t xml:space="preserve">: </w:t>
      </w:r>
      <w:r w:rsidR="003D5E42" w:rsidRPr="00CF7954">
        <w:t xml:space="preserve">1) authoritarian (white) nationalist </w:t>
      </w:r>
      <w:r w:rsidR="003D5E42" w:rsidRPr="00CF7954">
        <w:rPr>
          <w:i/>
        </w:rPr>
        <w:t>populism</w:t>
      </w:r>
      <w:r w:rsidR="003D5E42" w:rsidRPr="00CF7954">
        <w:rPr>
          <w:rStyle w:val="FootnoteReference"/>
        </w:rPr>
        <w:footnoteReference w:id="1"/>
      </w:r>
      <w:r w:rsidR="003D5E42" w:rsidRPr="00CF7954">
        <w:t xml:space="preserve">, 2) </w:t>
      </w:r>
      <w:r w:rsidR="003D5E42" w:rsidRPr="00CF7954">
        <w:rPr>
          <w:i/>
        </w:rPr>
        <w:t xml:space="preserve">propaganda </w:t>
      </w:r>
      <w:r w:rsidR="00D079F3" w:rsidRPr="00CF7954">
        <w:t>and/or fake news,</w:t>
      </w:r>
      <w:r w:rsidR="003D5E42" w:rsidRPr="00CF7954">
        <w:t xml:space="preserve"> 3) </w:t>
      </w:r>
      <w:r w:rsidR="003D5E42" w:rsidRPr="00CF7954">
        <w:rPr>
          <w:i/>
        </w:rPr>
        <w:t xml:space="preserve">paranoid </w:t>
      </w:r>
      <w:r w:rsidR="003D5E42" w:rsidRPr="00CF7954">
        <w:t xml:space="preserve">(or conspiratorial) </w:t>
      </w:r>
      <w:r w:rsidR="003D5E42" w:rsidRPr="00CF7954">
        <w:rPr>
          <w:i/>
        </w:rPr>
        <w:t>politics</w:t>
      </w:r>
      <w:r w:rsidR="003D5E42" w:rsidRPr="00CF7954">
        <w:t>, and 4) the intra- and inter-party</w:t>
      </w:r>
      <w:r w:rsidR="003D5E42" w:rsidRPr="00CF7954">
        <w:rPr>
          <w:i/>
        </w:rPr>
        <w:t xml:space="preserve"> polarization</w:t>
      </w:r>
      <w:r w:rsidR="003D5E42" w:rsidRPr="00CF7954">
        <w:t xml:space="preserve"> (of partisan elites and, increasingly, the public). </w:t>
      </w:r>
      <w:r w:rsidR="009C048F" w:rsidRPr="00CF7954">
        <w:t>T</w:t>
      </w:r>
      <w:r w:rsidR="00A41929" w:rsidRPr="00CF7954">
        <w:t xml:space="preserve">hese </w:t>
      </w:r>
      <w:r w:rsidR="00D079F3" w:rsidRPr="00CF7954">
        <w:t xml:space="preserve">themes </w:t>
      </w:r>
      <w:r w:rsidR="00A41929" w:rsidRPr="00CF7954">
        <w:t xml:space="preserve">provide an accurate description of </w:t>
      </w:r>
      <w:r w:rsidR="00D079F3" w:rsidRPr="00CF7954">
        <w:t xml:space="preserve">“what” </w:t>
      </w:r>
      <w:r w:rsidR="00A41929" w:rsidRPr="00CF7954">
        <w:t xml:space="preserve">Trumpism entails </w:t>
      </w:r>
      <w:r w:rsidR="00B97479" w:rsidRPr="00CF7954">
        <w:t>as an ideology</w:t>
      </w:r>
      <w:r w:rsidR="009C048F" w:rsidRPr="00CF7954">
        <w:t xml:space="preserve">, but a description is not an explanation. Nothing in the way of </w:t>
      </w:r>
      <w:r w:rsidR="00A41929" w:rsidRPr="00CF7954">
        <w:t xml:space="preserve">causal inference </w:t>
      </w:r>
      <w:r w:rsidR="009C048F" w:rsidRPr="00CF7954">
        <w:t xml:space="preserve">is provided to </w:t>
      </w:r>
      <w:r w:rsidR="00A41929" w:rsidRPr="00CF7954">
        <w:t>explain “</w:t>
      </w:r>
      <w:r w:rsidR="006D282F" w:rsidRPr="00CF7954">
        <w:t>how</w:t>
      </w:r>
      <w:r w:rsidR="00A41929" w:rsidRPr="00CF7954">
        <w:t xml:space="preserve">” </w:t>
      </w:r>
      <w:r w:rsidR="009C048F" w:rsidRPr="00CF7954">
        <w:t>Trumpism</w:t>
      </w:r>
      <w:r w:rsidR="00CF7954">
        <w:t xml:space="preserve"> came to be, </w:t>
      </w:r>
      <w:r w:rsidR="006D282F" w:rsidRPr="00CF7954">
        <w:t xml:space="preserve">or </w:t>
      </w:r>
      <w:r w:rsidR="00A41929" w:rsidRPr="00CF7954">
        <w:t>“</w:t>
      </w:r>
      <w:r w:rsidR="006D282F" w:rsidRPr="00CF7954">
        <w:t>why</w:t>
      </w:r>
      <w:r w:rsidR="00A41929" w:rsidRPr="00CF7954">
        <w:t>”</w:t>
      </w:r>
      <w:r w:rsidR="006D282F" w:rsidRPr="00CF7954">
        <w:t xml:space="preserve"> it resonates</w:t>
      </w:r>
      <w:r w:rsidR="009C048F" w:rsidRPr="00CF7954">
        <w:t>. As such, it is no coincidence that t</w:t>
      </w:r>
      <w:r w:rsidR="00076E9C" w:rsidRPr="00CF7954">
        <w:t xml:space="preserve">hose </w:t>
      </w:r>
      <w:r w:rsidR="00A41929" w:rsidRPr="00CF7954">
        <w:t xml:space="preserve">who </w:t>
      </w:r>
      <w:r w:rsidR="00F82807">
        <w:t xml:space="preserve">view </w:t>
      </w:r>
      <w:r w:rsidR="00A41929" w:rsidRPr="00CF7954">
        <w:t>said themes as explanation</w:t>
      </w:r>
      <w:r w:rsidR="00F82807">
        <w:t>s</w:t>
      </w:r>
      <w:r w:rsidR="00A41929" w:rsidRPr="00CF7954">
        <w:t xml:space="preserve"> </w:t>
      </w:r>
      <w:r w:rsidR="00F82807">
        <w:t xml:space="preserve">fail </w:t>
      </w:r>
      <w:r w:rsidR="009C048F" w:rsidRPr="00CF7954">
        <w:t xml:space="preserve">to realize that </w:t>
      </w:r>
      <w:r w:rsidR="00F82807">
        <w:t xml:space="preserve">these </w:t>
      </w:r>
      <w:r w:rsidR="009C048F" w:rsidRPr="00CF7954">
        <w:t xml:space="preserve">socio-political </w:t>
      </w:r>
      <w:r w:rsidR="003D5E42" w:rsidRPr="00CF7954">
        <w:t xml:space="preserve">developments are </w:t>
      </w:r>
      <w:r w:rsidR="009C048F" w:rsidRPr="00CF7954">
        <w:t xml:space="preserve">not all that </w:t>
      </w:r>
      <w:r w:rsidR="003D5E42" w:rsidRPr="00CF7954">
        <w:t xml:space="preserve">novel, </w:t>
      </w:r>
      <w:r w:rsidR="009C048F" w:rsidRPr="00CF7954">
        <w:t xml:space="preserve">nor were they </w:t>
      </w:r>
      <w:r w:rsidR="003D5E42" w:rsidRPr="00CF7954">
        <w:t xml:space="preserve">unpredictable. </w:t>
      </w:r>
    </w:p>
    <w:p w:rsidR="00F76CD2" w:rsidRDefault="003D5E42" w:rsidP="002B4B2E">
      <w:pPr>
        <w:pStyle w:val="NoSpacing"/>
        <w:spacing w:line="480" w:lineRule="auto"/>
        <w:ind w:firstLine="720"/>
        <w:jc w:val="both"/>
      </w:pPr>
      <w:r>
        <w:t xml:space="preserve">Historically, the style and substance of Trumpism </w:t>
      </w:r>
      <w:r w:rsidR="00F76CD2">
        <w:t>is more “rule” than “exception.”</w:t>
      </w:r>
      <w:r>
        <w:t xml:space="preserve"> </w:t>
      </w:r>
      <w:r w:rsidR="00DF1EF7">
        <w:t xml:space="preserve">Far from </w:t>
      </w:r>
      <w:r w:rsidR="00DF1EF7" w:rsidRPr="00A8682A">
        <w:t>an</w:t>
      </w:r>
      <w:r w:rsidR="009C048F">
        <w:t xml:space="preserve">omaly, </w:t>
      </w:r>
      <w:r w:rsidR="00F82807">
        <w:t xml:space="preserve">this </w:t>
      </w:r>
      <w:r w:rsidR="009C048F">
        <w:t xml:space="preserve">is </w:t>
      </w:r>
      <w:r w:rsidR="00DF1EF7">
        <w:t>part and par</w:t>
      </w:r>
      <w:r w:rsidR="00226C06">
        <w:t>cel of the American Experiment</w:t>
      </w:r>
      <w:r w:rsidR="00DF1EF7">
        <w:t xml:space="preserve">, a dark underside </w:t>
      </w:r>
      <w:r w:rsidR="00226C06">
        <w:t xml:space="preserve">of its public philosophy </w:t>
      </w:r>
      <w:r w:rsidR="00DF1EF7">
        <w:t xml:space="preserve">that consistently rears </w:t>
      </w:r>
      <w:r w:rsidR="009C048F">
        <w:t xml:space="preserve">its head in times of crisis </w:t>
      </w:r>
      <w:r w:rsidR="00DF1EF7">
        <w:t>or social change.</w:t>
      </w:r>
      <w:r w:rsidR="00DF1EF7" w:rsidRPr="00DF1EF7">
        <w:t xml:space="preserve"> </w:t>
      </w:r>
      <w:r w:rsidR="002B4B2E">
        <w:t xml:space="preserve">As such, these four </w:t>
      </w:r>
      <w:r w:rsidR="002B4B2E">
        <w:rPr>
          <w:i/>
        </w:rPr>
        <w:t xml:space="preserve">constants </w:t>
      </w:r>
      <w:r w:rsidR="002B4B2E">
        <w:t xml:space="preserve">– by their very nature as constants – quite literally </w:t>
      </w:r>
      <w:r w:rsidR="00F82807">
        <w:t xml:space="preserve">do not </w:t>
      </w:r>
      <w:r w:rsidR="002B4B2E">
        <w:t>constitute any substantive or stylistic</w:t>
      </w:r>
      <w:r w:rsidR="002B4B2E" w:rsidRPr="00BE658E">
        <w:rPr>
          <w:i/>
        </w:rPr>
        <w:t xml:space="preserve"> variation</w:t>
      </w:r>
      <w:r w:rsidR="002B4B2E">
        <w:rPr>
          <w:i/>
        </w:rPr>
        <w:t xml:space="preserve">s </w:t>
      </w:r>
      <w:r w:rsidR="00F82807">
        <w:t xml:space="preserve">in American politics. Nor can they </w:t>
      </w:r>
      <w:r w:rsidR="002B4B2E">
        <w:t xml:space="preserve">explain Trumpism. </w:t>
      </w:r>
      <w:r w:rsidR="00DF1EF7">
        <w:t xml:space="preserve">The </w:t>
      </w:r>
      <w:r w:rsidR="00DF1EF7" w:rsidRPr="006D282F">
        <w:t>authoritarian</w:t>
      </w:r>
      <w:r w:rsidR="00DF1EF7" w:rsidRPr="00DF1EF7">
        <w:rPr>
          <w:i/>
        </w:rPr>
        <w:t xml:space="preserve"> populist</w:t>
      </w:r>
      <w:r w:rsidR="00DF1EF7">
        <w:t xml:space="preserve"> image he seeks to cultivate, the </w:t>
      </w:r>
      <w:r w:rsidR="00DF1EF7" w:rsidRPr="006D282F">
        <w:t>paranoid style</w:t>
      </w:r>
      <w:r w:rsidR="00DF1EF7">
        <w:t xml:space="preserve"> of his incessant 140-character stream-of-consciousness outbursts, the divisive </w:t>
      </w:r>
      <w:r w:rsidR="00DF1EF7" w:rsidRPr="006D282F">
        <w:t>polarization</w:t>
      </w:r>
      <w:r w:rsidR="00DF1EF7">
        <w:t xml:space="preserve"> his administration embodies in its executive </w:t>
      </w:r>
      <w:r w:rsidR="00DF1EF7">
        <w:lastRenderedPageBreak/>
        <w:t xml:space="preserve">directives, policy positions, and legislative output (all of which frequently spill over into cruel and unusual, a place where his rhetoric lives), and </w:t>
      </w:r>
      <w:r w:rsidR="00794242">
        <w:t xml:space="preserve">the </w:t>
      </w:r>
      <w:r w:rsidR="007E02C3">
        <w:t xml:space="preserve">political spectacle he performs as “reality” which consists of “news” that is </w:t>
      </w:r>
      <w:r w:rsidR="00794242">
        <w:t xml:space="preserve">effectively </w:t>
      </w:r>
      <w:r w:rsidR="00794242" w:rsidRPr="006D282F">
        <w:t>propaganda</w:t>
      </w:r>
      <w:r w:rsidR="00794242">
        <w:rPr>
          <w:i/>
        </w:rPr>
        <w:t xml:space="preserve"> </w:t>
      </w:r>
      <w:r w:rsidR="00DF1EF7">
        <w:t xml:space="preserve">and </w:t>
      </w:r>
      <w:r w:rsidR="007E02C3">
        <w:t>“news” that is literally “</w:t>
      </w:r>
      <w:r w:rsidR="00DF1EF7">
        <w:t>fake news”</w:t>
      </w:r>
      <w:r w:rsidR="007E02C3">
        <w:t>: original sins, all</w:t>
      </w:r>
      <w:r w:rsidR="00DF1EF7">
        <w:t xml:space="preserve">. </w:t>
      </w:r>
      <w:r w:rsidR="007F7AB2">
        <w:t xml:space="preserve">And if these sins truly do represent the dark side of the Experiment, then President Donald Trump </w:t>
      </w:r>
      <w:r w:rsidR="002B4B2E">
        <w:t>is their living embodiment.</w:t>
      </w:r>
      <w:r w:rsidR="002B4B2E">
        <w:rPr>
          <w:b/>
        </w:rPr>
        <w:t xml:space="preserve"> </w:t>
      </w:r>
      <w:r w:rsidR="006D282F">
        <w:t>T</w:t>
      </w:r>
      <w:r w:rsidR="007120A4">
        <w:t xml:space="preserve">he </w:t>
      </w:r>
      <w:r w:rsidR="006D282F">
        <w:t xml:space="preserve">success of a plainly incoherent </w:t>
      </w:r>
      <w:r w:rsidR="00504E04">
        <w:t>anti-campaign</w:t>
      </w:r>
      <w:r w:rsidR="00226C06">
        <w:rPr>
          <w:rStyle w:val="FootnoteReference"/>
        </w:rPr>
        <w:footnoteReference w:id="2"/>
      </w:r>
      <w:r w:rsidR="006D282F">
        <w:t xml:space="preserve">, </w:t>
      </w:r>
      <w:r w:rsidR="00F82807">
        <w:t xml:space="preserve">which perennially lapsed </w:t>
      </w:r>
      <w:r w:rsidR="006D282F">
        <w:t xml:space="preserve">into the nonsensical, is </w:t>
      </w:r>
      <w:r w:rsidR="00DF1EF7">
        <w:t>unin</w:t>
      </w:r>
      <w:r w:rsidR="00504E04">
        <w:t xml:space="preserve">telligible </w:t>
      </w:r>
      <w:r w:rsidR="006D282F">
        <w:t xml:space="preserve">at first glance. That such an </w:t>
      </w:r>
      <w:r w:rsidR="00DF1EF7">
        <w:t xml:space="preserve">ethos </w:t>
      </w:r>
      <w:r w:rsidR="009D27BA">
        <w:t>still hold</w:t>
      </w:r>
      <w:r w:rsidR="00F82807">
        <w:t>s</w:t>
      </w:r>
      <w:r w:rsidR="00DF1EF7">
        <w:t xml:space="preserve"> sway </w:t>
      </w:r>
      <w:r w:rsidR="009D27BA">
        <w:t xml:space="preserve">for </w:t>
      </w:r>
      <w:r w:rsidR="00DF1EF7">
        <w:t>a significant minority of the public</w:t>
      </w:r>
      <w:r w:rsidR="00C779A7">
        <w:t xml:space="preserve"> today</w:t>
      </w:r>
      <w:r w:rsidR="00DF1EF7">
        <w:t xml:space="preserve">, even as </w:t>
      </w:r>
      <w:r w:rsidR="009D27BA">
        <w:t xml:space="preserve">the substance of his platform </w:t>
      </w:r>
      <w:r w:rsidR="00DF1EF7">
        <w:t xml:space="preserve">melts into air, </w:t>
      </w:r>
      <w:r w:rsidR="009D27BA">
        <w:t xml:space="preserve">seems </w:t>
      </w:r>
      <w:r w:rsidR="00504E04">
        <w:t>equally incomprehensible</w:t>
      </w:r>
      <w:r w:rsidR="00DF1EF7">
        <w:t>.</w:t>
      </w:r>
      <w:r w:rsidR="008B271A">
        <w:rPr>
          <w:rStyle w:val="FootnoteReference"/>
        </w:rPr>
        <w:footnoteReference w:id="3"/>
      </w:r>
      <w:r w:rsidR="00DF1EF7">
        <w:t xml:space="preserve"> </w:t>
      </w:r>
      <w:r w:rsidR="00C779A7">
        <w:t xml:space="preserve">However, in historical context </w:t>
      </w:r>
      <w:r w:rsidR="009D27BA">
        <w:t>this is not only intelligible and c</w:t>
      </w:r>
      <w:r w:rsidR="00C779A7">
        <w:t xml:space="preserve">omprehensible, on its own terms, </w:t>
      </w:r>
      <w:r w:rsidR="009D27BA">
        <w:t>it is perfectly logical.</w:t>
      </w:r>
    </w:p>
    <w:p w:rsidR="002C3706" w:rsidRDefault="009D27BA" w:rsidP="00AF7575">
      <w:pPr>
        <w:pStyle w:val="NoSpacing"/>
        <w:spacing w:line="480" w:lineRule="auto"/>
        <w:ind w:firstLine="720"/>
        <w:jc w:val="both"/>
      </w:pPr>
      <w:r>
        <w:t xml:space="preserve">This is not to </w:t>
      </w:r>
      <w:r w:rsidR="007120A4">
        <w:t xml:space="preserve">deny </w:t>
      </w:r>
      <w:r>
        <w:t xml:space="preserve">the extraordinary, even surreal, </w:t>
      </w:r>
      <w:r w:rsidR="007120A4" w:rsidRPr="008B271A">
        <w:rPr>
          <w:i/>
        </w:rPr>
        <w:t>mise-en-scène</w:t>
      </w:r>
      <w:r>
        <w:rPr>
          <w:i/>
        </w:rPr>
        <w:t xml:space="preserve"> </w:t>
      </w:r>
      <w:r>
        <w:t>of the American social order at present</w:t>
      </w:r>
      <w:r w:rsidR="00F76CD2" w:rsidRPr="00F76CD2">
        <w:t>.</w:t>
      </w:r>
      <w:r w:rsidR="00F76CD2">
        <w:t xml:space="preserve"> </w:t>
      </w:r>
      <w:r w:rsidR="00515ED2">
        <w:t xml:space="preserve">We </w:t>
      </w:r>
      <w:r>
        <w:t xml:space="preserve">must </w:t>
      </w:r>
      <w:r w:rsidR="00515ED2">
        <w:t xml:space="preserve">acknowledge </w:t>
      </w:r>
      <w:r>
        <w:t xml:space="preserve">that which </w:t>
      </w:r>
      <w:r w:rsidRPr="009D27BA">
        <w:t>actually</w:t>
      </w:r>
      <w:r>
        <w:t xml:space="preserve"> </w:t>
      </w:r>
      <w:r w:rsidR="00515ED2" w:rsidRPr="00515ED2">
        <w:rPr>
          <w:i/>
        </w:rPr>
        <w:t>is</w:t>
      </w:r>
      <w:r w:rsidR="00515ED2">
        <w:t xml:space="preserve"> </w:t>
      </w:r>
      <w:r w:rsidR="00DF1EF7">
        <w:t xml:space="preserve">unprecedented: social media, data analytics, and all their </w:t>
      </w:r>
      <w:r w:rsidR="00DF1EF7" w:rsidRPr="00411B75">
        <w:t>accoutrement</w:t>
      </w:r>
      <w:r w:rsidR="00DF1EF7">
        <w:t xml:space="preserve"> </w:t>
      </w:r>
      <w:r w:rsidR="00794242">
        <w:t>represent tectonic shifts in the 21</w:t>
      </w:r>
      <w:r w:rsidR="00794242" w:rsidRPr="00794242">
        <w:rPr>
          <w:vertAlign w:val="superscript"/>
        </w:rPr>
        <w:t>st</w:t>
      </w:r>
      <w:r w:rsidR="00794242">
        <w:t xml:space="preserve"> century </w:t>
      </w:r>
      <w:r w:rsidR="00DF1EF7">
        <w:t xml:space="preserve">political and social </w:t>
      </w:r>
      <w:r w:rsidR="00794242">
        <w:t>landscape</w:t>
      </w:r>
      <w:r w:rsidR="00426EF5">
        <w:t xml:space="preserve">; </w:t>
      </w:r>
      <w:r w:rsidR="00515ED2">
        <w:t>and</w:t>
      </w:r>
      <w:r w:rsidR="00F17B00">
        <w:t xml:space="preserve">, </w:t>
      </w:r>
      <w:r w:rsidR="00515ED2">
        <w:t xml:space="preserve">Russia’s </w:t>
      </w:r>
      <w:r>
        <w:t>interference in the electoral process, especially their</w:t>
      </w:r>
      <w:r w:rsidR="00426EF5">
        <w:t xml:space="preserve"> </w:t>
      </w:r>
      <w:r w:rsidR="00515ED2">
        <w:t xml:space="preserve">alleged </w:t>
      </w:r>
      <w:r w:rsidR="00426EF5">
        <w:t>collusion with American citi</w:t>
      </w:r>
      <w:r w:rsidR="00515ED2">
        <w:t>zens</w:t>
      </w:r>
      <w:r w:rsidR="00C20637">
        <w:rPr>
          <w:rStyle w:val="FootnoteReference"/>
        </w:rPr>
        <w:footnoteReference w:id="4"/>
      </w:r>
      <w:r>
        <w:t>,</w:t>
      </w:r>
      <w:r w:rsidR="007D5EBE">
        <w:t xml:space="preserve"> is more extraordinary still. </w:t>
      </w:r>
      <w:r w:rsidR="000605BC">
        <w:t>These factors have gained considerable traction as an</w:t>
      </w:r>
      <w:r w:rsidR="00F76CD2">
        <w:t xml:space="preserve"> explanation </w:t>
      </w:r>
      <w:r w:rsidR="00F70EF9">
        <w:t xml:space="preserve">for </w:t>
      </w:r>
      <w:r w:rsidR="00AD6256">
        <w:t xml:space="preserve">Trump’s </w:t>
      </w:r>
      <w:r w:rsidR="00F70EF9">
        <w:t xml:space="preserve">success, but this connection is purely instrumental, having </w:t>
      </w:r>
      <w:r w:rsidR="00AD6256">
        <w:t xml:space="preserve">no </w:t>
      </w:r>
      <w:r w:rsidR="00F70EF9">
        <w:t>connection to ideological character</w:t>
      </w:r>
      <w:r w:rsidR="000605BC">
        <w:t xml:space="preserve">. Focusing here </w:t>
      </w:r>
      <w:r w:rsidR="00794242">
        <w:t xml:space="preserve">belies </w:t>
      </w:r>
      <w:r w:rsidR="00AD6256">
        <w:t xml:space="preserve">a </w:t>
      </w:r>
      <w:r w:rsidR="007E6ECC">
        <w:t>naivety</w:t>
      </w:r>
      <w:r w:rsidR="00F70EF9">
        <w:t xml:space="preserve"> (</w:t>
      </w:r>
      <w:r w:rsidR="007E6ECC">
        <w:t>or a willful ignorance</w:t>
      </w:r>
      <w:r w:rsidR="00F70EF9">
        <w:t>?) about</w:t>
      </w:r>
      <w:r w:rsidR="00BE3B44">
        <w:t xml:space="preserve"> both</w:t>
      </w:r>
      <w:r w:rsidR="00F70EF9">
        <w:t xml:space="preserve"> </w:t>
      </w:r>
      <w:r w:rsidR="00BE3B44">
        <w:t>American history</w:t>
      </w:r>
      <w:r w:rsidR="00F76CD2">
        <w:t xml:space="preserve"> and</w:t>
      </w:r>
      <w:r w:rsidR="00BE3B44">
        <w:t xml:space="preserve"> causal inference</w:t>
      </w:r>
      <w:r w:rsidR="00DF1EF7">
        <w:t xml:space="preserve">. </w:t>
      </w:r>
      <w:r w:rsidR="00BE3B44">
        <w:t>Speaking to the former, if we strip away the novel veneer of election meddli</w:t>
      </w:r>
      <w:r w:rsidR="00AD6256">
        <w:t xml:space="preserve">ng, technology and social media </w:t>
      </w:r>
      <w:r w:rsidR="00BE3B44">
        <w:t>to unearth the historical kernel</w:t>
      </w:r>
      <w:r w:rsidR="00AD6256">
        <w:t xml:space="preserve"> out of which Trumpism was born, </w:t>
      </w:r>
      <w:r w:rsidR="00BE3B44">
        <w:t xml:space="preserve">an all too familiar mode of politics is revealed, one as American </w:t>
      </w:r>
      <w:r w:rsidR="00BE3B44">
        <w:lastRenderedPageBreak/>
        <w:t xml:space="preserve">as apple pie. </w:t>
      </w:r>
      <w:r w:rsidR="00F70EF9">
        <w:t xml:space="preserve">Speaking to </w:t>
      </w:r>
      <w:r w:rsidR="007E6ECC">
        <w:t xml:space="preserve">the latter, </w:t>
      </w:r>
      <w:r w:rsidR="002E4A69">
        <w:t xml:space="preserve">emphasizing </w:t>
      </w:r>
      <w:r w:rsidR="00BE3B44">
        <w:t xml:space="preserve">those </w:t>
      </w:r>
      <w:r w:rsidR="002E4A69">
        <w:t>“</w:t>
      </w:r>
      <w:r w:rsidR="00BE3B44">
        <w:t>unprecedented</w:t>
      </w:r>
      <w:r w:rsidR="002E4A69">
        <w:t>”</w:t>
      </w:r>
      <w:r w:rsidR="00BE3B44">
        <w:t xml:space="preserve"> developments</w:t>
      </w:r>
      <w:r w:rsidR="00AF35EB">
        <w:t xml:space="preserve"> – </w:t>
      </w:r>
      <w:r w:rsidR="002E4A69">
        <w:t xml:space="preserve">which is, to an extent, rooted </w:t>
      </w:r>
      <w:r w:rsidR="00AF35EB">
        <w:t xml:space="preserve">simply </w:t>
      </w:r>
      <w:r w:rsidR="002E4A69">
        <w:t xml:space="preserve">in </w:t>
      </w:r>
      <w:r w:rsidR="00AF35EB">
        <w:t xml:space="preserve">their being unprecedented – </w:t>
      </w:r>
      <w:r w:rsidR="00794242">
        <w:t>ignore</w:t>
      </w:r>
      <w:r w:rsidR="00BE3B44">
        <w:t>s</w:t>
      </w:r>
      <w:r w:rsidR="00794242">
        <w:t xml:space="preserve"> </w:t>
      </w:r>
      <w:r w:rsidR="00AF35EB">
        <w:t xml:space="preserve">the fundamentally </w:t>
      </w:r>
      <w:r w:rsidR="00BE3B44">
        <w:t>necessary antecedent</w:t>
      </w:r>
      <w:r w:rsidR="00AF35EB">
        <w:t xml:space="preserve">: </w:t>
      </w:r>
      <w:r w:rsidR="00794242">
        <w:t xml:space="preserve">a </w:t>
      </w:r>
      <w:r w:rsidR="00AF35EB">
        <w:t xml:space="preserve">susceptible </w:t>
      </w:r>
      <w:r w:rsidR="002E4A69">
        <w:t xml:space="preserve">American </w:t>
      </w:r>
      <w:r w:rsidR="00504E04">
        <w:t>body politic</w:t>
      </w:r>
      <w:r w:rsidR="00AF35EB">
        <w:t>.</w:t>
      </w:r>
    </w:p>
    <w:p w:rsidR="00E045A4" w:rsidRDefault="002E4A69" w:rsidP="00AF7575">
      <w:pPr>
        <w:pStyle w:val="NoSpacing"/>
        <w:spacing w:line="480" w:lineRule="auto"/>
        <w:ind w:firstLine="720"/>
        <w:jc w:val="both"/>
      </w:pPr>
      <w:r>
        <w:t xml:space="preserve">Such frameworks of explanation, </w:t>
      </w:r>
      <w:r w:rsidR="00AF35EB">
        <w:t xml:space="preserve">blinded </w:t>
      </w:r>
      <w:r>
        <w:t xml:space="preserve">by novelty and blind to history, </w:t>
      </w:r>
      <w:r w:rsidR="007A53B8">
        <w:t>appear ascendant in academia</w:t>
      </w:r>
      <w:r>
        <w:t xml:space="preserve"> and </w:t>
      </w:r>
      <w:r w:rsidR="007A53B8">
        <w:t xml:space="preserve">the </w:t>
      </w:r>
      <w:r w:rsidR="005B1A6C">
        <w:t xml:space="preserve">media, and </w:t>
      </w:r>
      <w:r w:rsidR="007A53B8">
        <w:t xml:space="preserve">within </w:t>
      </w:r>
      <w:r w:rsidR="004F1BCF">
        <w:t xml:space="preserve">(left) </w:t>
      </w:r>
      <w:r w:rsidR="005B1A6C">
        <w:t xml:space="preserve">partisan </w:t>
      </w:r>
      <w:r>
        <w:t>circles</w:t>
      </w:r>
      <w:r w:rsidR="00AF35EB">
        <w:t xml:space="preserve">. This is all the more troubling given </w:t>
      </w:r>
      <w:r w:rsidR="004F1BCF">
        <w:t xml:space="preserve">that </w:t>
      </w:r>
      <w:r>
        <w:t xml:space="preserve">the resultant prognoses are </w:t>
      </w:r>
      <w:r w:rsidR="00AF35EB">
        <w:t>equally untenable: t</w:t>
      </w:r>
      <w:r w:rsidR="005B1A6C">
        <w:t>he political left has moved too far leftward, the political right still further rightward,</w:t>
      </w:r>
      <w:r w:rsidR="00AF35EB">
        <w:t xml:space="preserve"> </w:t>
      </w:r>
      <w:r>
        <w:t xml:space="preserve">we must return </w:t>
      </w:r>
      <w:r w:rsidR="005B1A6C">
        <w:t>to America’s past glory</w:t>
      </w:r>
      <w:r>
        <w:t xml:space="preserve"> of exceptionalism, compromise, and incremental reform</w:t>
      </w:r>
      <w:r w:rsidR="005B1A6C">
        <w:t>. The Democratic Party and scholars of the liberal left aim at a re</w:t>
      </w:r>
      <w:r w:rsidR="00AF35EB">
        <w:t>turn to the compromise, centrist politics</w:t>
      </w:r>
      <w:r w:rsidR="005B1A6C">
        <w:t xml:space="preserve">, and civility of post-War </w:t>
      </w:r>
      <w:r>
        <w:t xml:space="preserve">America </w:t>
      </w:r>
      <w:r w:rsidR="00AF35EB">
        <w:t xml:space="preserve">or the </w:t>
      </w:r>
      <w:r>
        <w:t>founding period</w:t>
      </w:r>
      <w:r w:rsidR="005B1A6C">
        <w:t xml:space="preserve">. The Republican Party and scholars of the liberal right aim at a return to the compromise, centrism, and social hierarchy of </w:t>
      </w:r>
      <w:r>
        <w:t>post-War America or the founding period</w:t>
      </w:r>
      <w:r w:rsidR="005B1A6C">
        <w:t xml:space="preserve">. Paradoxically, </w:t>
      </w:r>
      <w:r w:rsidR="004F1BCF">
        <w:t xml:space="preserve">yet unsurprisingly, both associate recovery with </w:t>
      </w:r>
      <w:r w:rsidR="005B1A6C">
        <w:t xml:space="preserve">some abstract, un-substantive political equilibrium, in the freedom and neutrality of the market, in the American empire – that is, a future in the past. Still more contradictory, and even less surprising, </w:t>
      </w:r>
      <w:r w:rsidR="004F1BCF">
        <w:t xml:space="preserve">is </w:t>
      </w:r>
      <w:r w:rsidR="004E2167">
        <w:t xml:space="preserve">that little if any clear-eyed </w:t>
      </w:r>
      <w:r w:rsidR="004F1BCF">
        <w:t xml:space="preserve">inquiry into </w:t>
      </w:r>
      <w:r w:rsidR="004E2167">
        <w:t>the historical origins of today’s politics has been conducted by anyone anywhere on the establishment political spectrum</w:t>
      </w:r>
      <w:r w:rsidR="005B1A6C">
        <w:t xml:space="preserve">. Content to project their </w:t>
      </w:r>
      <w:r w:rsidR="004E2167">
        <w:t xml:space="preserve">particular flavor </w:t>
      </w:r>
      <w:r w:rsidR="00761293">
        <w:t xml:space="preserve">of liberalism </w:t>
      </w:r>
      <w:r w:rsidR="005B1A6C">
        <w:t xml:space="preserve">upon </w:t>
      </w:r>
      <w:r>
        <w:t xml:space="preserve">the </w:t>
      </w:r>
      <w:r w:rsidR="005B1A6C">
        <w:t>vacuous skelet</w:t>
      </w:r>
      <w:r w:rsidR="004F1BCF">
        <w:t>on t</w:t>
      </w:r>
      <w:r w:rsidR="004E2167">
        <w:t>hat</w:t>
      </w:r>
      <w:r w:rsidR="00761293">
        <w:t xml:space="preserve"> is</w:t>
      </w:r>
      <w:r w:rsidR="004E2167">
        <w:t xml:space="preserve"> </w:t>
      </w:r>
      <w:r w:rsidR="00761293">
        <w:t xml:space="preserve">their </w:t>
      </w:r>
      <w:r w:rsidR="004E2167">
        <w:t>philosophy of history</w:t>
      </w:r>
      <w:r w:rsidR="00761293">
        <w:t>,</w:t>
      </w:r>
      <w:r w:rsidR="004E2167">
        <w:t xml:space="preserve"> Left, Right, and Center</w:t>
      </w:r>
      <w:r w:rsidR="00761293">
        <w:t xml:space="preserve"> are confident that </w:t>
      </w:r>
      <w:r w:rsidR="004E2167">
        <w:t xml:space="preserve">their </w:t>
      </w:r>
      <w:r w:rsidR="00761293">
        <w:t xml:space="preserve">ideology is the flavor of the </w:t>
      </w:r>
      <w:r w:rsidR="005B1A6C">
        <w:t>future</w:t>
      </w:r>
      <w:r w:rsidR="00761293">
        <w:t xml:space="preserve">. It </w:t>
      </w:r>
      <w:r w:rsidR="004E2167">
        <w:t xml:space="preserve">will, </w:t>
      </w:r>
      <w:r>
        <w:t xml:space="preserve">and should, </w:t>
      </w:r>
      <w:r w:rsidR="005B1A6C">
        <w:t>unfold accordingly.</w:t>
      </w:r>
      <w:r w:rsidR="00761293">
        <w:t xml:space="preserve"> Only with a </w:t>
      </w:r>
      <w:r w:rsidR="004E2167">
        <w:t xml:space="preserve">philosophy of history that </w:t>
      </w:r>
      <w:r w:rsidR="00E045A4">
        <w:t xml:space="preserve">understands </w:t>
      </w:r>
      <w:r w:rsidR="004E2167">
        <w:t>(political, social, economic, etc.) reality</w:t>
      </w:r>
      <w:r>
        <w:t xml:space="preserve"> </w:t>
      </w:r>
      <w:r w:rsidR="00E045A4">
        <w:t xml:space="preserve">as the simultaneous inevitability of </w:t>
      </w:r>
      <w:r>
        <w:t xml:space="preserve">both </w:t>
      </w:r>
      <w:r w:rsidR="00761293">
        <w:t xml:space="preserve">linear progress and </w:t>
      </w:r>
      <w:r w:rsidR="00E045A4">
        <w:t xml:space="preserve">the </w:t>
      </w:r>
      <w:r w:rsidR="00761293">
        <w:t xml:space="preserve">cyclical </w:t>
      </w:r>
      <w:r w:rsidR="00E045A4">
        <w:t xml:space="preserve">recurrence of </w:t>
      </w:r>
      <w:r w:rsidR="00761293">
        <w:t>equilibrium</w:t>
      </w:r>
      <w:r w:rsidR="00E045A4">
        <w:t xml:space="preserve">. While the prospect of reckoning with </w:t>
      </w:r>
      <w:r w:rsidR="005B1A6C">
        <w:t xml:space="preserve">America’s past </w:t>
      </w:r>
      <w:r w:rsidR="006C1BE3">
        <w:t>may be unsettling</w:t>
      </w:r>
      <w:r w:rsidR="00E045A4">
        <w:t xml:space="preserve">, it is a necessary evil. </w:t>
      </w:r>
      <w:r w:rsidR="006C1BE3">
        <w:t xml:space="preserve">For </w:t>
      </w:r>
      <w:r w:rsidR="00E045A4" w:rsidRPr="009B1D41">
        <w:t xml:space="preserve">Marcus Tullius </w:t>
      </w:r>
      <w:r w:rsidR="00E045A4">
        <w:t>Cicero</w:t>
      </w:r>
      <w:r w:rsidR="006C1BE3">
        <w:t xml:space="preserve">’s thought was certainly true: </w:t>
      </w:r>
      <w:r w:rsidR="005B1A6C">
        <w:t>“</w:t>
      </w:r>
      <w:r w:rsidR="00E045A4">
        <w:t>[n]</w:t>
      </w:r>
      <w:r w:rsidR="005B1A6C">
        <w:t xml:space="preserve">ot to know what happened before you were born is to be a child forever.” </w:t>
      </w:r>
      <w:r w:rsidR="00E045A4">
        <w:t xml:space="preserve">We would do well to learn from his experience, </w:t>
      </w:r>
      <w:r w:rsidR="006C1BE3">
        <w:t xml:space="preserve">not to mention </w:t>
      </w:r>
      <w:r w:rsidR="006821FC">
        <w:t xml:space="preserve">that of </w:t>
      </w:r>
      <w:r w:rsidR="006C1BE3">
        <w:t xml:space="preserve">the </w:t>
      </w:r>
      <w:r w:rsidR="00E045A4">
        <w:t xml:space="preserve">Roman republic. </w:t>
      </w:r>
    </w:p>
    <w:p w:rsidR="00EE265E" w:rsidRPr="002B3CC5" w:rsidRDefault="00E045A4" w:rsidP="00AF7575">
      <w:pPr>
        <w:pStyle w:val="NoSpacing"/>
        <w:spacing w:line="480" w:lineRule="auto"/>
        <w:ind w:firstLine="720"/>
        <w:jc w:val="both"/>
        <w:rPr>
          <w:u w:val="single"/>
        </w:rPr>
      </w:pPr>
      <w:r>
        <w:lastRenderedPageBreak/>
        <w:t xml:space="preserve">Assuming </w:t>
      </w:r>
      <w:r w:rsidR="008C4194">
        <w:t xml:space="preserve">the dominant </w:t>
      </w:r>
      <w:r w:rsidR="00967C8F">
        <w:t xml:space="preserve">assessments and proposed solutions </w:t>
      </w:r>
      <w:r>
        <w:t xml:space="preserve">are indeed </w:t>
      </w:r>
      <w:r w:rsidR="008C4194">
        <w:t>inadequate</w:t>
      </w:r>
      <w:r w:rsidR="00FC31E6">
        <w:t xml:space="preserve">, </w:t>
      </w:r>
      <w:r w:rsidR="00E36803">
        <w:t xml:space="preserve">where </w:t>
      </w:r>
      <w:r>
        <w:t xml:space="preserve">can we </w:t>
      </w:r>
      <w:r w:rsidR="00E36803">
        <w:t>find answers</w:t>
      </w:r>
      <w:r>
        <w:t>? M</w:t>
      </w:r>
      <w:r w:rsidR="00FC31E6">
        <w:t xml:space="preserve">y aim is </w:t>
      </w:r>
      <w:r w:rsidR="008C4194">
        <w:t xml:space="preserve">to </w:t>
      </w:r>
      <w:r w:rsidR="00606B9E">
        <w:t xml:space="preserve">respond with </w:t>
      </w:r>
      <w:r w:rsidR="008C4194">
        <w:t>an alternative theoretical framework</w:t>
      </w:r>
      <w:r w:rsidR="00E36803">
        <w:t xml:space="preserve"> of explanation</w:t>
      </w:r>
      <w:r w:rsidR="00606B9E">
        <w:t>. In doing so, I integrate American political development (APD), political economy, and social and political theory to critique and supplement the dominant understanding</w:t>
      </w:r>
      <w:r w:rsidR="008C4194">
        <w:t xml:space="preserve">. </w:t>
      </w:r>
      <w:r w:rsidR="00606B9E">
        <w:t xml:space="preserve">First, </w:t>
      </w:r>
      <w:r w:rsidR="00FC7FBE">
        <w:t xml:space="preserve">the Trumpist ideology </w:t>
      </w:r>
      <w:r w:rsidR="00606B9E">
        <w:t xml:space="preserve">must be viewed </w:t>
      </w:r>
      <w:r w:rsidR="00FC7FBE">
        <w:t>as a hereditary disease</w:t>
      </w:r>
      <w:r w:rsidR="00606B9E">
        <w:t>. To</w:t>
      </w:r>
      <w:r w:rsidR="00967C8F">
        <w:t xml:space="preserve"> diagnose the situation</w:t>
      </w:r>
      <w:r w:rsidR="00606B9E">
        <w:t>, I</w:t>
      </w:r>
      <w:r w:rsidR="00FC7FBE">
        <w:t xml:space="preserve"> conduct </w:t>
      </w:r>
      <w:r w:rsidR="005B1A6C">
        <w:t xml:space="preserve">a genealogical investigation </w:t>
      </w:r>
      <w:r w:rsidR="00967C8F">
        <w:t xml:space="preserve">into </w:t>
      </w:r>
      <w:r w:rsidR="00606B9E">
        <w:t xml:space="preserve">the </w:t>
      </w:r>
      <w:r w:rsidR="00E854BD">
        <w:t xml:space="preserve">above </w:t>
      </w:r>
      <w:r w:rsidR="00FC31E6">
        <w:t xml:space="preserve">four </w:t>
      </w:r>
      <w:r w:rsidR="00A6449E">
        <w:rPr>
          <w:i/>
        </w:rPr>
        <w:t>constants</w:t>
      </w:r>
      <w:r w:rsidR="00606B9E">
        <w:rPr>
          <w:i/>
        </w:rPr>
        <w:t xml:space="preserve"> </w:t>
      </w:r>
      <w:r w:rsidR="0017066C">
        <w:t xml:space="preserve">– i.e. the dark underside of </w:t>
      </w:r>
      <w:r w:rsidR="00E36803">
        <w:t xml:space="preserve">American </w:t>
      </w:r>
      <w:r w:rsidR="0017066C">
        <w:t>politics</w:t>
      </w:r>
      <w:r w:rsidR="00606B9E">
        <w:t xml:space="preserve"> – </w:t>
      </w:r>
      <w:r w:rsidR="00967C8F">
        <w:t xml:space="preserve">and detail </w:t>
      </w:r>
      <w:r w:rsidR="00E36803">
        <w:t xml:space="preserve">the </w:t>
      </w:r>
      <w:r w:rsidR="00606B9E">
        <w:t>persist</w:t>
      </w:r>
      <w:r w:rsidR="00967C8F">
        <w:t>e</w:t>
      </w:r>
      <w:r w:rsidR="00A9694E">
        <w:t>nt</w:t>
      </w:r>
      <w:r w:rsidR="00606B9E">
        <w:t xml:space="preserve"> parallels</w:t>
      </w:r>
      <w:r w:rsidR="00967C8F">
        <w:t xml:space="preserve"> to today</w:t>
      </w:r>
      <w:r w:rsidR="00A6449E">
        <w:t xml:space="preserve">. </w:t>
      </w:r>
      <w:r w:rsidR="002B3CC5">
        <w:t>T</w:t>
      </w:r>
      <w:r w:rsidR="00A6449E">
        <w:t xml:space="preserve">aken as symptoms of </w:t>
      </w:r>
      <w:r w:rsidR="002B3CC5">
        <w:t xml:space="preserve">an </w:t>
      </w:r>
      <w:r w:rsidR="00A6449E">
        <w:t>underlying cause</w:t>
      </w:r>
      <w:r w:rsidR="002B3CC5">
        <w:t xml:space="preserve">, </w:t>
      </w:r>
      <w:r w:rsidR="00606B9E">
        <w:t xml:space="preserve">I contend that </w:t>
      </w:r>
      <w:r w:rsidR="002B3CC5">
        <w:t xml:space="preserve">these </w:t>
      </w:r>
      <w:r w:rsidR="002B3CC5">
        <w:rPr>
          <w:i/>
        </w:rPr>
        <w:t xml:space="preserve">constants </w:t>
      </w:r>
      <w:r w:rsidR="00E36803">
        <w:t xml:space="preserve">represent </w:t>
      </w:r>
      <w:r w:rsidR="002B3CC5">
        <w:t>liberalism’s negative pole</w:t>
      </w:r>
      <w:r w:rsidR="00A9694E">
        <w:t xml:space="preserve">, which manifest when </w:t>
      </w:r>
      <w:r w:rsidR="00C65C65">
        <w:t>liberal</w:t>
      </w:r>
      <w:r w:rsidR="00CB4A8F">
        <w:t xml:space="preserve"> ideology</w:t>
      </w:r>
      <w:r w:rsidR="00A9694E">
        <w:t xml:space="preserve"> </w:t>
      </w:r>
      <w:r w:rsidR="00A9694E">
        <w:rPr>
          <w:i/>
        </w:rPr>
        <w:t xml:space="preserve">qua </w:t>
      </w:r>
      <w:r w:rsidR="00A9694E">
        <w:t xml:space="preserve">instrumental governance fails to stay apace of the </w:t>
      </w:r>
      <w:r w:rsidR="003D0E66">
        <w:t xml:space="preserve">society’s </w:t>
      </w:r>
      <w:r w:rsidR="00A9694E">
        <w:t>evolution and general upheaval ensues.</w:t>
      </w:r>
      <w:r w:rsidR="003D0E66">
        <w:t xml:space="preserve"> Oftentimes, as is the case </w:t>
      </w:r>
      <w:r w:rsidR="00967C8F">
        <w:t xml:space="preserve">with </w:t>
      </w:r>
      <w:r w:rsidR="00E36803">
        <w:t xml:space="preserve">the </w:t>
      </w:r>
      <w:r w:rsidR="003D0E66">
        <w:t>present social unrest, this occurs</w:t>
      </w:r>
      <w:r w:rsidR="00967C8F">
        <w:t xml:space="preserve"> in </w:t>
      </w:r>
      <w:r w:rsidR="00E36803">
        <w:t xml:space="preserve">the wake of historically impactful </w:t>
      </w:r>
      <w:r w:rsidR="00967C8F">
        <w:t>political-economic events</w:t>
      </w:r>
      <w:r w:rsidR="00E36803">
        <w:t xml:space="preserve"> or developments</w:t>
      </w:r>
      <w:r w:rsidR="00967C8F">
        <w:t xml:space="preserve">. </w:t>
      </w:r>
      <w:r w:rsidR="00A9694E">
        <w:t xml:space="preserve"> </w:t>
      </w:r>
    </w:p>
    <w:p w:rsidR="005B1A6C" w:rsidRPr="00AF040F" w:rsidRDefault="00967C8F" w:rsidP="001907D7">
      <w:pPr>
        <w:pStyle w:val="NoSpacing"/>
        <w:spacing w:line="480" w:lineRule="auto"/>
        <w:ind w:firstLine="720"/>
        <w:jc w:val="both"/>
      </w:pPr>
      <w:r>
        <w:t>My contentio</w:t>
      </w:r>
      <w:r w:rsidR="00CB4A8F">
        <w:t xml:space="preserve">n is as follows. Trumpism is predicated on several </w:t>
      </w:r>
      <w:r w:rsidR="00CB4A8F" w:rsidRPr="00CB4A8F">
        <w:rPr>
          <w:i/>
        </w:rPr>
        <w:t>necessary</w:t>
      </w:r>
      <w:r w:rsidR="00CB4A8F">
        <w:t xml:space="preserve"> precursors: </w:t>
      </w:r>
      <w:r w:rsidR="00C65C65" w:rsidRPr="000B0CBD">
        <w:t>(1)</w:t>
      </w:r>
      <w:r w:rsidR="00C65C65">
        <w:t xml:space="preserve"> historical-structural developments in political economy, which (literally and/or metaphorically) signify decisive social change and, </w:t>
      </w:r>
      <w:r w:rsidR="00D158D4">
        <w:t>frequently</w:t>
      </w:r>
      <w:r w:rsidR="00C65C65">
        <w:t xml:space="preserve">, </w:t>
      </w:r>
      <w:r w:rsidR="00C65C65" w:rsidRPr="000B0CBD">
        <w:t>(2</w:t>
      </w:r>
      <w:r w:rsidR="005B1A6C" w:rsidRPr="000B0CBD">
        <w:t>)</w:t>
      </w:r>
      <w:r w:rsidR="005B1A6C" w:rsidRPr="005B1A6C">
        <w:rPr>
          <w:b/>
        </w:rPr>
        <w:t xml:space="preserve"> </w:t>
      </w:r>
      <w:r w:rsidR="00C65C65">
        <w:t>a crisis of liberalism’s ideology of centrist, instrumental governance</w:t>
      </w:r>
      <w:r w:rsidR="00D158D4">
        <w:t>, the inherent vice of which is a p</w:t>
      </w:r>
      <w:r w:rsidR="000E0ED9">
        <w:t>erennial in</w:t>
      </w:r>
      <w:r w:rsidR="00D158D4">
        <w:t xml:space="preserve">capacity </w:t>
      </w:r>
      <w:r w:rsidR="000E0ED9">
        <w:t>to address the attendant ill</w:t>
      </w:r>
      <w:r w:rsidR="000B0CBD">
        <w:t>s</w:t>
      </w:r>
      <w:r w:rsidR="000E0ED9">
        <w:t xml:space="preserve"> of </w:t>
      </w:r>
      <w:r w:rsidR="00D158D4">
        <w:t xml:space="preserve">rapid </w:t>
      </w:r>
      <w:r w:rsidR="000E0ED9">
        <w:t>social change</w:t>
      </w:r>
      <w:r w:rsidR="000B0CBD">
        <w:t xml:space="preserve">, both of which generally manifest </w:t>
      </w:r>
      <w:r w:rsidR="00D158D4">
        <w:t>in</w:t>
      </w:r>
      <w:r w:rsidR="002C3706">
        <w:t xml:space="preserve"> </w:t>
      </w:r>
      <w:r w:rsidR="005B1A6C" w:rsidRPr="003168E0">
        <w:t>(3)</w:t>
      </w:r>
      <w:r w:rsidR="005B1A6C">
        <w:t xml:space="preserve"> </w:t>
      </w:r>
      <w:r w:rsidR="002C3706">
        <w:t>the four</w:t>
      </w:r>
      <w:r w:rsidR="005B1A6C">
        <w:t xml:space="preserve"> historical</w:t>
      </w:r>
      <w:r w:rsidR="002C3706">
        <w:t xml:space="preserve"> </w:t>
      </w:r>
      <w:r w:rsidR="002C3706">
        <w:rPr>
          <w:i/>
        </w:rPr>
        <w:t xml:space="preserve">constants </w:t>
      </w:r>
      <w:r w:rsidR="002C3706">
        <w:t>of America</w:t>
      </w:r>
      <w:r>
        <w:t>’s crisis politics. In combination</w:t>
      </w:r>
      <w:r w:rsidR="003A72A1">
        <w:t xml:space="preserve">, </w:t>
      </w:r>
      <w:r>
        <w:t xml:space="preserve">they produce sufficient social conditions </w:t>
      </w:r>
      <w:r w:rsidR="000B0CBD">
        <w:t xml:space="preserve">that </w:t>
      </w:r>
      <w:r>
        <w:t xml:space="preserve">the </w:t>
      </w:r>
      <w:r w:rsidR="002C3706">
        <w:t xml:space="preserve">American body politic </w:t>
      </w:r>
      <w:r w:rsidR="000B0CBD">
        <w:t xml:space="preserve">might </w:t>
      </w:r>
      <w:r>
        <w:t xml:space="preserve">be </w:t>
      </w:r>
      <w:r w:rsidR="00D158D4">
        <w:t xml:space="preserve">susceptible to a </w:t>
      </w:r>
      <w:r w:rsidR="002C3706">
        <w:t>digital propaganda campaign</w:t>
      </w:r>
      <w:r w:rsidR="008C4194">
        <w:t xml:space="preserve"> </w:t>
      </w:r>
      <w:r w:rsidR="00D158D4">
        <w:t xml:space="preserve">pandering </w:t>
      </w:r>
      <w:r>
        <w:t xml:space="preserve">to the Experiment’s </w:t>
      </w:r>
      <w:r w:rsidR="008C4194">
        <w:t>dark side</w:t>
      </w:r>
      <w:r w:rsidR="002C3706">
        <w:t xml:space="preserve">. </w:t>
      </w:r>
      <w:r w:rsidR="00D158D4">
        <w:t>In particular, t</w:t>
      </w:r>
      <w:r w:rsidR="002C3706">
        <w:t xml:space="preserve">he </w:t>
      </w:r>
      <w:r w:rsidR="005B1A6C">
        <w:t xml:space="preserve">fact of Trumpism is predicated upon </w:t>
      </w:r>
      <w:r w:rsidR="002C3706">
        <w:t xml:space="preserve">a profound structural </w:t>
      </w:r>
      <w:r w:rsidR="00027942">
        <w:t xml:space="preserve">political-economic </w:t>
      </w:r>
      <w:r w:rsidR="002C3706">
        <w:t xml:space="preserve">shift </w:t>
      </w:r>
      <w:r w:rsidR="00027942">
        <w:t xml:space="preserve">from </w:t>
      </w:r>
      <w:r w:rsidR="002C3706">
        <w:t xml:space="preserve">‘competitive capitalism’ to ‘monopoly capitalism’ and the </w:t>
      </w:r>
      <w:r w:rsidR="00FD79B9">
        <w:t xml:space="preserve">increasing ineffectiveness </w:t>
      </w:r>
      <w:r w:rsidR="002C3706">
        <w:t xml:space="preserve">of liberalism </w:t>
      </w:r>
      <w:r w:rsidR="00027942">
        <w:t xml:space="preserve">– </w:t>
      </w:r>
      <w:r w:rsidR="002C3706">
        <w:t xml:space="preserve">as </w:t>
      </w:r>
      <w:r w:rsidR="00FD79B9">
        <w:t xml:space="preserve">a </w:t>
      </w:r>
      <w:r w:rsidR="005B1A6C">
        <w:t>political ideology/</w:t>
      </w:r>
      <w:r w:rsidR="002C3706">
        <w:t>mode of governance</w:t>
      </w:r>
      <w:r w:rsidR="00027942">
        <w:t xml:space="preserve"> – to combat its negative effects on the middle- and working-class</w:t>
      </w:r>
      <w:r w:rsidR="002C3706">
        <w:t xml:space="preserve">. </w:t>
      </w:r>
      <w:r w:rsidR="00027942">
        <w:t xml:space="preserve">My </w:t>
      </w:r>
      <w:r w:rsidR="002C3706">
        <w:t xml:space="preserve">framework provides several </w:t>
      </w:r>
      <w:r w:rsidR="00027942">
        <w:t>advantages</w:t>
      </w:r>
      <w:r w:rsidR="002C3706">
        <w:t>: a causal (as opposed to descriptive) explanation of Trumpism rooted in a deconstruction of liberal</w:t>
      </w:r>
      <w:r w:rsidR="003168E0">
        <w:t xml:space="preserve"> </w:t>
      </w:r>
      <w:r w:rsidR="002C3706">
        <w:lastRenderedPageBreak/>
        <w:t>ideology’s commitment to centrist, instrumental, and oste</w:t>
      </w:r>
      <w:r w:rsidR="003168E0">
        <w:t xml:space="preserve">nsibly value-neutral governance; </w:t>
      </w:r>
      <w:r w:rsidR="002C3706">
        <w:t xml:space="preserve">and an explanation of why these four </w:t>
      </w:r>
      <w:r w:rsidR="002C3706">
        <w:rPr>
          <w:i/>
        </w:rPr>
        <w:t xml:space="preserve">constants </w:t>
      </w:r>
      <w:r w:rsidR="002C3706">
        <w:t>should resurface at this particular historical moment</w:t>
      </w:r>
      <w:r w:rsidR="003168E0">
        <w:t>, which is</w:t>
      </w:r>
      <w:r w:rsidR="002C3706">
        <w:t xml:space="preserve"> rooted in </w:t>
      </w:r>
      <w:r w:rsidR="00FD79B9">
        <w:t xml:space="preserve">an analysis of </w:t>
      </w:r>
      <w:r w:rsidR="002C3706">
        <w:t xml:space="preserve">political economy. </w:t>
      </w:r>
      <w:r w:rsidR="00FD79B9">
        <w:t xml:space="preserve">Furthermore, </w:t>
      </w:r>
      <w:r w:rsidR="002C3706">
        <w:t xml:space="preserve">it </w:t>
      </w:r>
      <w:r w:rsidR="00FD79B9">
        <w:t xml:space="preserve">accounts for the Fourth Estate’s failures </w:t>
      </w:r>
      <w:r w:rsidR="002C3706">
        <w:t>and the rise of social media and data analytics as political weapons</w:t>
      </w:r>
      <w:r w:rsidR="005B1A6C">
        <w:t xml:space="preserve">, </w:t>
      </w:r>
      <w:r w:rsidR="00FD79B9">
        <w:t xml:space="preserve">both of </w:t>
      </w:r>
      <w:r w:rsidR="005B1A6C">
        <w:t>which</w:t>
      </w:r>
      <w:r w:rsidR="00FD79B9">
        <w:t xml:space="preserve"> </w:t>
      </w:r>
      <w:r w:rsidR="005B1A6C">
        <w:t xml:space="preserve">appear </w:t>
      </w:r>
      <w:r w:rsidR="00FD79B9">
        <w:t xml:space="preserve">relatively </w:t>
      </w:r>
      <w:r w:rsidR="005B1A6C">
        <w:t xml:space="preserve">reasonable </w:t>
      </w:r>
      <w:r w:rsidR="00FD79B9">
        <w:t xml:space="preserve">historical outcomes in the context of </w:t>
      </w:r>
      <w:r w:rsidR="002C3706">
        <w:t xml:space="preserve">American </w:t>
      </w:r>
      <w:r w:rsidR="00FD79B9">
        <w:t>political development</w:t>
      </w:r>
      <w:r w:rsidR="001907D7">
        <w:t>.</w:t>
      </w:r>
      <w:r w:rsidR="00AF040F">
        <w:t xml:space="preserve"> And finally, it expresses the true novelty of our times: all of these </w:t>
      </w:r>
      <w:r w:rsidR="00AF040F">
        <w:rPr>
          <w:i/>
        </w:rPr>
        <w:t>constants</w:t>
      </w:r>
      <w:r w:rsidR="00AF040F">
        <w:t>, precursors, developments, and novelties, the causes, the consequences, and causal mechanisms, all of it, find</w:t>
      </w:r>
      <w:r w:rsidR="003168E0">
        <w:t>s expression in a single figure – President Donald John Trump.</w:t>
      </w:r>
    </w:p>
    <w:p w:rsidR="00C119C8" w:rsidRDefault="00C119C8" w:rsidP="00C119C8">
      <w:pPr>
        <w:pStyle w:val="NoSpacing"/>
      </w:pPr>
    </w:p>
    <w:p w:rsidR="000F7337" w:rsidRPr="005C76F1" w:rsidRDefault="0052098A" w:rsidP="004E3FDD">
      <w:pPr>
        <w:pStyle w:val="Heading2"/>
        <w:rPr>
          <w:b/>
          <w:sz w:val="30"/>
          <w:szCs w:val="30"/>
        </w:rPr>
      </w:pPr>
      <w:r>
        <w:rPr>
          <w:b/>
          <w:sz w:val="30"/>
          <w:szCs w:val="30"/>
        </w:rPr>
        <w:t xml:space="preserve">The Dark Side </w:t>
      </w:r>
      <w:r w:rsidR="003A72A1">
        <w:rPr>
          <w:b/>
          <w:sz w:val="30"/>
          <w:szCs w:val="30"/>
        </w:rPr>
        <w:t xml:space="preserve">: </w:t>
      </w:r>
      <w:r w:rsidR="000F7337">
        <w:rPr>
          <w:b/>
          <w:sz w:val="30"/>
          <w:szCs w:val="30"/>
        </w:rPr>
        <w:t>Populism, Paranoia, Propaganda, and Polarization</w:t>
      </w:r>
    </w:p>
    <w:p w:rsidR="00DF1EF7" w:rsidRDefault="00DF1EF7" w:rsidP="00FC7FBE">
      <w:pPr>
        <w:pStyle w:val="NoSpacing"/>
      </w:pPr>
    </w:p>
    <w:p w:rsidR="00FC7FBE" w:rsidRDefault="00FC7FBE" w:rsidP="008541ED">
      <w:pPr>
        <w:pStyle w:val="NoSpacing"/>
        <w:spacing w:line="480" w:lineRule="auto"/>
        <w:ind w:firstLine="720"/>
        <w:jc w:val="both"/>
      </w:pPr>
      <w:r>
        <w:t xml:space="preserve">What </w:t>
      </w:r>
      <w:r w:rsidR="004E3FDD">
        <w:t xml:space="preserve">seems to be lacking in the analysis of </w:t>
      </w:r>
      <w:r w:rsidR="00A304DC">
        <w:t>Trump</w:t>
      </w:r>
      <w:r w:rsidR="00C86A57">
        <w:t>’</w:t>
      </w:r>
      <w:r w:rsidR="002D1A36">
        <w:t>s</w:t>
      </w:r>
      <w:r w:rsidR="004E3FDD">
        <w:t xml:space="preserve"> ideology and its resonance arise</w:t>
      </w:r>
      <w:r w:rsidR="004D4212">
        <w:t>s</w:t>
      </w:r>
      <w:r w:rsidR="004E3FDD">
        <w:t xml:space="preserve"> from </w:t>
      </w:r>
      <w:r w:rsidR="004D4212">
        <w:t xml:space="preserve">a </w:t>
      </w:r>
      <w:r w:rsidR="004E3FDD">
        <w:t>categ</w:t>
      </w:r>
      <w:r w:rsidR="004D4212">
        <w:t xml:space="preserve">ory mistake. </w:t>
      </w:r>
      <w:r w:rsidR="009F3EF6">
        <w:t xml:space="preserve">That such </w:t>
      </w:r>
      <w:r w:rsidR="004D4212">
        <w:t xml:space="preserve">politics </w:t>
      </w:r>
      <w:r w:rsidR="009F3EF6">
        <w:t xml:space="preserve">are labelled </w:t>
      </w:r>
      <w:r w:rsidR="004D4212">
        <w:t xml:space="preserve">“unprecedented” or “un-American” </w:t>
      </w:r>
      <w:r>
        <w:t xml:space="preserve">is </w:t>
      </w:r>
      <w:r w:rsidR="004D4212">
        <w:t xml:space="preserve">not </w:t>
      </w:r>
      <w:r w:rsidR="009F3EF6">
        <w:t>simply a mistake</w:t>
      </w:r>
      <w:r w:rsidR="004D4212">
        <w:t xml:space="preserve">, it </w:t>
      </w:r>
      <w:r w:rsidR="009F3EF6">
        <w:t xml:space="preserve">claiming a thing </w:t>
      </w:r>
      <w:r w:rsidR="00C86A57">
        <w:t xml:space="preserve">to be </w:t>
      </w:r>
      <w:r w:rsidR="009F3EF6">
        <w:t>precisely its opposite</w:t>
      </w:r>
      <w:r w:rsidR="004D4212">
        <w:t xml:space="preserve">. </w:t>
      </w:r>
      <w:r w:rsidR="00A304DC">
        <w:t>The 45</w:t>
      </w:r>
      <w:r w:rsidR="00A304DC" w:rsidRPr="00FC7FBE">
        <w:rPr>
          <w:vertAlign w:val="superscript"/>
        </w:rPr>
        <w:t>th</w:t>
      </w:r>
      <w:r w:rsidR="00A304DC">
        <w:t xml:space="preserve"> American President </w:t>
      </w:r>
      <w:r w:rsidR="004D4212">
        <w:t xml:space="preserve">is nothing less than </w:t>
      </w:r>
      <w:r>
        <w:t>the living embodimen</w:t>
      </w:r>
      <w:r w:rsidR="004D4212">
        <w:t xml:space="preserve">t </w:t>
      </w:r>
      <w:r w:rsidR="002D1A36">
        <w:t xml:space="preserve">America’s </w:t>
      </w:r>
      <w:r w:rsidR="009F3EF6">
        <w:t xml:space="preserve">dark side and its </w:t>
      </w:r>
      <w:r w:rsidR="004D4212">
        <w:t>necessary precursors.</w:t>
      </w:r>
      <w:r w:rsidR="00FF4DA5">
        <w:t xml:space="preserve"> </w:t>
      </w:r>
      <w:r>
        <w:t xml:space="preserve">The </w:t>
      </w:r>
      <w:r w:rsidR="00A304DC">
        <w:t xml:space="preserve">oft-applied aphorism that </w:t>
      </w:r>
      <w:r>
        <w:t xml:space="preserve">“history repeats itself” </w:t>
      </w:r>
      <w:r w:rsidR="00A304DC">
        <w:t>comes to mind</w:t>
      </w:r>
      <w:r>
        <w:t xml:space="preserve">. An apt paraphrasing of numerous </w:t>
      </w:r>
      <w:r w:rsidR="00A304DC">
        <w:t xml:space="preserve">literary and intellectual </w:t>
      </w:r>
      <w:r>
        <w:t xml:space="preserve">figures, </w:t>
      </w:r>
      <w:r w:rsidR="00A304DC">
        <w:t>one such voice echo</w:t>
      </w:r>
      <w:r w:rsidR="002D1A36">
        <w:t xml:space="preserve">es </w:t>
      </w:r>
      <w:r w:rsidR="00A304DC">
        <w:t>the loudest. I</w:t>
      </w:r>
      <w:r>
        <w:t xml:space="preserve">n </w:t>
      </w:r>
      <w:r w:rsidRPr="00E363F8">
        <w:rPr>
          <w:bCs/>
          <w:i/>
        </w:rPr>
        <w:t>The Eighteenth Brumaire</w:t>
      </w:r>
      <w:r w:rsidRPr="00A304DC">
        <w:rPr>
          <w:rStyle w:val="FootnoteReference"/>
          <w:bCs/>
        </w:rPr>
        <w:footnoteReference w:id="5"/>
      </w:r>
      <w:r w:rsidR="00A304DC">
        <w:rPr>
          <w:bCs/>
        </w:rPr>
        <w:t xml:space="preserve">, Karl Marx </w:t>
      </w:r>
      <w:r w:rsidR="002D1A36">
        <w:t xml:space="preserve">suggested </w:t>
      </w:r>
      <w:r w:rsidR="00A304DC">
        <w:rPr>
          <w:bCs/>
        </w:rPr>
        <w:t xml:space="preserve">the </w:t>
      </w:r>
      <w:r>
        <w:rPr>
          <w:bCs/>
        </w:rPr>
        <w:t>following: “</w:t>
      </w:r>
      <w:r w:rsidRPr="00E363F8">
        <w:rPr>
          <w:bCs/>
        </w:rPr>
        <w:t>Hegel remarks somewhere that all great world-historic facts and personages appear, so to speak, twice. He forgot to add: the first time as tragedy, the second time as farce.</w:t>
      </w:r>
      <w:r>
        <w:rPr>
          <w:bCs/>
        </w:rPr>
        <w:t>”</w:t>
      </w:r>
      <w:r w:rsidR="002D1A36">
        <w:rPr>
          <w:rStyle w:val="FootnoteReference"/>
          <w:bCs/>
        </w:rPr>
        <w:footnoteReference w:id="6"/>
      </w:r>
      <w:r>
        <w:rPr>
          <w:bCs/>
        </w:rPr>
        <w:t xml:space="preserve"> </w:t>
      </w:r>
      <w:r>
        <w:t>Herein lies the true novelty</w:t>
      </w:r>
      <w:r w:rsidR="00A304DC">
        <w:t xml:space="preserve"> </w:t>
      </w:r>
      <w:r>
        <w:t xml:space="preserve">– </w:t>
      </w:r>
      <w:r w:rsidR="00A304DC">
        <w:t xml:space="preserve">Mr. Trump </w:t>
      </w:r>
      <w:r>
        <w:t xml:space="preserve">is what happens when a particular personage </w:t>
      </w:r>
      <w:r w:rsidR="006C685F">
        <w:t xml:space="preserve">embodies “fact,” “tragedy,” </w:t>
      </w:r>
      <w:r>
        <w:t xml:space="preserve">and </w:t>
      </w:r>
      <w:r w:rsidR="006C685F">
        <w:t>“</w:t>
      </w:r>
      <w:r>
        <w:t>farce</w:t>
      </w:r>
      <w:r w:rsidR="006C685F">
        <w:t>”</w:t>
      </w:r>
      <w:r>
        <w:t xml:space="preserve"> all at </w:t>
      </w:r>
      <w:r w:rsidR="006C685F">
        <w:t>once.</w:t>
      </w:r>
      <w:r>
        <w:t xml:space="preserve"> He </w:t>
      </w:r>
      <w:r w:rsidRPr="000D2A4D">
        <w:rPr>
          <w:i/>
        </w:rPr>
        <w:t>is</w:t>
      </w:r>
      <w:r>
        <w:t xml:space="preserve"> the “tragedy” </w:t>
      </w:r>
      <w:r w:rsidR="002757B0">
        <w:t xml:space="preserve">of the </w:t>
      </w:r>
      <w:r w:rsidR="00D85488">
        <w:t xml:space="preserve">paranoia </w:t>
      </w:r>
      <w:r w:rsidR="002757B0">
        <w:t>and uncertainty,</w:t>
      </w:r>
      <w:r w:rsidR="006C685F">
        <w:t xml:space="preserve"> economic anxiety, </w:t>
      </w:r>
      <w:r>
        <w:t>and disempowerment</w:t>
      </w:r>
      <w:r w:rsidR="006C685F">
        <w:t xml:space="preserve"> </w:t>
      </w:r>
      <w:r w:rsidR="002757B0">
        <w:t>that defines America’s</w:t>
      </w:r>
      <w:r w:rsidR="006C685F">
        <w:t xml:space="preserve"> mass public</w:t>
      </w:r>
      <w:r w:rsidR="002757B0">
        <w:t xml:space="preserve"> </w:t>
      </w:r>
      <w:r w:rsidR="002757B0">
        <w:lastRenderedPageBreak/>
        <w:t xml:space="preserve">today, </w:t>
      </w:r>
      <w:r w:rsidR="002D1A36">
        <w:t>their</w:t>
      </w:r>
      <w:r w:rsidR="002757B0">
        <w:t xml:space="preserve"> public institutions</w:t>
      </w:r>
      <w:r w:rsidR="00441C01">
        <w:t xml:space="preserve"> </w:t>
      </w:r>
      <w:r w:rsidR="002757B0">
        <w:t xml:space="preserve">and economic structures </w:t>
      </w:r>
      <w:r w:rsidR="002D1A36">
        <w:t xml:space="preserve">having </w:t>
      </w:r>
      <w:r w:rsidR="00441C01">
        <w:t>failed them</w:t>
      </w:r>
      <w:r w:rsidR="002757B0">
        <w:t xml:space="preserve">. </w:t>
      </w:r>
      <w:r>
        <w:t xml:space="preserve">He </w:t>
      </w:r>
      <w:r w:rsidRPr="000D2A4D">
        <w:rPr>
          <w:i/>
        </w:rPr>
        <w:t>is</w:t>
      </w:r>
      <w:r>
        <w:t xml:space="preserve"> the “farce” of </w:t>
      </w:r>
      <w:r w:rsidR="0093045A">
        <w:t xml:space="preserve">a country </w:t>
      </w:r>
      <w:r w:rsidR="0052098A">
        <w:t xml:space="preserve">awash in the </w:t>
      </w:r>
      <w:r>
        <w:t>hollow</w:t>
      </w:r>
      <w:r w:rsidR="00441C01">
        <w:t xml:space="preserve"> platitudes </w:t>
      </w:r>
      <w:r w:rsidR="0052098A">
        <w:t xml:space="preserve">offered by </w:t>
      </w:r>
      <w:r w:rsidR="002757B0">
        <w:t xml:space="preserve">political </w:t>
      </w:r>
      <w:r>
        <w:t>elite</w:t>
      </w:r>
      <w:r w:rsidR="002757B0">
        <w:t xml:space="preserve">s, celebrities and entertainers, </w:t>
      </w:r>
      <w:r w:rsidR="0093045A">
        <w:t xml:space="preserve">media personalities, </w:t>
      </w:r>
      <w:r w:rsidR="002757B0">
        <w:t xml:space="preserve">and </w:t>
      </w:r>
      <w:r w:rsidR="0093045A">
        <w:t>business people</w:t>
      </w:r>
      <w:r w:rsidR="00441C01">
        <w:t xml:space="preserve">, a class of people who steadfastly and condescendingly </w:t>
      </w:r>
      <w:r w:rsidR="00D85488">
        <w:t>polarize politics</w:t>
      </w:r>
      <w:r w:rsidR="0093045A">
        <w:t xml:space="preserve">, feign unity, </w:t>
      </w:r>
      <w:r w:rsidR="00D85488">
        <w:t xml:space="preserve">and </w:t>
      </w:r>
      <w:r w:rsidR="00441C01">
        <w:t xml:space="preserve">re-direct blame </w:t>
      </w:r>
      <w:r w:rsidR="00D85488">
        <w:t>to</w:t>
      </w:r>
      <w:r w:rsidR="00774AA0">
        <w:t>ward</w:t>
      </w:r>
      <w:r w:rsidR="00D85488">
        <w:t xml:space="preserve"> </w:t>
      </w:r>
      <w:r w:rsidR="00441C01">
        <w:t xml:space="preserve">whatever bogeyman is on offer. </w:t>
      </w:r>
      <w:r>
        <w:t xml:space="preserve">He </w:t>
      </w:r>
      <w:r>
        <w:rPr>
          <w:i/>
        </w:rPr>
        <w:t xml:space="preserve">is </w:t>
      </w:r>
      <w:r>
        <w:t>the “fact,” the living em</w:t>
      </w:r>
      <w:r w:rsidR="0052098A">
        <w:t>bodiment, of the capitalist Id, of a (neo-)</w:t>
      </w:r>
      <w:r>
        <w:t xml:space="preserve">liberal social order in which the corporate rich – by some wicked combination of unknowing naivety and unthinking </w:t>
      </w:r>
      <w:r w:rsidR="00B47F31">
        <w:t xml:space="preserve">instrumental rationality </w:t>
      </w:r>
      <w:r>
        <w:t>– worsen, coerce, an</w:t>
      </w:r>
      <w:r w:rsidR="0052098A">
        <w:t xml:space="preserve">d end multitudes of human lives. A “fact” that is a matter of course given </w:t>
      </w:r>
      <w:r>
        <w:t>economic structure</w:t>
      </w:r>
      <w:r w:rsidR="0052098A">
        <w:t>s</w:t>
      </w:r>
      <w:r>
        <w:t xml:space="preserve"> that requires person</w:t>
      </w:r>
      <w:r w:rsidR="00E73E79">
        <w:t xml:space="preserve">s be treated as </w:t>
      </w:r>
      <w:r w:rsidR="0052098A">
        <w:t>things, mere commodity-</w:t>
      </w:r>
      <w:r w:rsidR="00B47F31">
        <w:t>va</w:t>
      </w:r>
      <w:r w:rsidR="00E73E79">
        <w:t xml:space="preserve">lues </w:t>
      </w:r>
      <w:r w:rsidR="0052098A">
        <w:t xml:space="preserve">within an equation for calculating how to best pursue the further accumulation of </w:t>
      </w:r>
      <w:r>
        <w:t>capital.</w:t>
      </w:r>
      <w:r w:rsidR="00441C01">
        <w:t xml:space="preserve"> </w:t>
      </w:r>
    </w:p>
    <w:p w:rsidR="00D62648" w:rsidRPr="0052098A" w:rsidRDefault="00D62648" w:rsidP="00D62648">
      <w:pPr>
        <w:pStyle w:val="Heading3"/>
        <w:numPr>
          <w:ilvl w:val="0"/>
          <w:numId w:val="17"/>
        </w:numPr>
        <w:rPr>
          <w:b/>
          <w:sz w:val="26"/>
          <w:szCs w:val="26"/>
          <w:u w:val="single"/>
        </w:rPr>
      </w:pPr>
      <w:r w:rsidRPr="0052098A">
        <w:rPr>
          <w:b/>
          <w:sz w:val="26"/>
          <w:szCs w:val="26"/>
          <w:u w:val="single"/>
        </w:rPr>
        <w:t>Populism</w:t>
      </w:r>
    </w:p>
    <w:p w:rsidR="00230BFD" w:rsidRDefault="00764B55" w:rsidP="00034BE6">
      <w:pPr>
        <w:pStyle w:val="NoSpacing"/>
        <w:spacing w:line="480" w:lineRule="auto"/>
        <w:ind w:firstLine="720"/>
        <w:jc w:val="both"/>
      </w:pPr>
      <w:r>
        <w:t xml:space="preserve">The study of American political culture </w:t>
      </w:r>
      <w:r w:rsidR="00034BE6">
        <w:t xml:space="preserve">usually </w:t>
      </w:r>
      <w:r>
        <w:t xml:space="preserve">begins with democracy </w:t>
      </w:r>
      <w:r w:rsidR="00D150E0">
        <w:t>(</w:t>
      </w:r>
      <w:r>
        <w:t>and</w:t>
      </w:r>
      <w:r w:rsidR="00D150E0">
        <w:t xml:space="preserve"> perhaps </w:t>
      </w:r>
      <w:r>
        <w:t>republicanism</w:t>
      </w:r>
      <w:r w:rsidR="00D150E0">
        <w:t>)</w:t>
      </w:r>
      <w:r>
        <w:t xml:space="preserve">, </w:t>
      </w:r>
      <w:r w:rsidR="00D150E0">
        <w:t xml:space="preserve">but to understand Trumpism as an </w:t>
      </w:r>
      <w:r>
        <w:t>ideology, we must begin with populist politics</w:t>
      </w:r>
      <w:r w:rsidR="00034BE6">
        <w:t xml:space="preserve"> and liberalism</w:t>
      </w:r>
      <w:r>
        <w:t>. More consideration must be given to “[democracy’s] limits, silences, and brutalities”</w:t>
      </w:r>
      <w:r w:rsidR="00034BE6">
        <w:t xml:space="preserve"> and the “long history of discontent voiced and acted upon by members of the white majority itself.”</w:t>
      </w:r>
      <w:r>
        <w:rPr>
          <w:rStyle w:val="FootnoteReference"/>
        </w:rPr>
        <w:footnoteReference w:id="7"/>
      </w:r>
      <w:r>
        <w:t xml:space="preserve"> Beginning with</w:t>
      </w:r>
      <w:r w:rsidR="00D150E0">
        <w:t xml:space="preserve"> the</w:t>
      </w:r>
      <w:r>
        <w:t xml:space="preserve"> Constitution itself</w:t>
      </w:r>
      <w:r w:rsidR="00AC1971">
        <w:t xml:space="preserve"> (and the Founders fear of lower classes considered unfit to r</w:t>
      </w:r>
      <w:r w:rsidR="00D150E0">
        <w:t>ule</w:t>
      </w:r>
      <w:r w:rsidR="00AC1971">
        <w:rPr>
          <w:rStyle w:val="FootnoteReference"/>
        </w:rPr>
        <w:footnoteReference w:id="8"/>
      </w:r>
      <w:r w:rsidR="00AC1971">
        <w:t>)</w:t>
      </w:r>
      <w:r w:rsidR="00C00999">
        <w:t xml:space="preserve"> and moving through the historical struggles of women, minority groups, and the impoverished</w:t>
      </w:r>
      <w:r>
        <w:t xml:space="preserve">, </w:t>
      </w:r>
      <w:r w:rsidR="00C00999">
        <w:t xml:space="preserve">democracy </w:t>
      </w:r>
      <w:r>
        <w:t xml:space="preserve">has always </w:t>
      </w:r>
      <w:r w:rsidR="00AC1971">
        <w:t>been subject to se</w:t>
      </w:r>
      <w:r>
        <w:t>ve</w:t>
      </w:r>
      <w:r w:rsidR="00AC1971">
        <w:t xml:space="preserve">re </w:t>
      </w:r>
      <w:r w:rsidR="00C00999">
        <w:t>restriction</w:t>
      </w:r>
      <w:r w:rsidR="00E145AD">
        <w:t>s</w:t>
      </w:r>
      <w:r w:rsidR="00AC1971">
        <w:t xml:space="preserve">. </w:t>
      </w:r>
      <w:r w:rsidR="00C00999">
        <w:t>This limited democracy</w:t>
      </w:r>
      <w:r w:rsidR="00AC1971">
        <w:t>, wh</w:t>
      </w:r>
      <w:r w:rsidR="00D55D9D">
        <w:t xml:space="preserve">ich is integral to liberalism’s </w:t>
      </w:r>
      <w:r w:rsidR="00AC1971">
        <w:t>success</w:t>
      </w:r>
      <w:r w:rsidR="00D55D9D">
        <w:t>es</w:t>
      </w:r>
      <w:r w:rsidR="00AC1971">
        <w:t xml:space="preserve"> and failures</w:t>
      </w:r>
      <w:r w:rsidR="00D55D9D">
        <w:t>,</w:t>
      </w:r>
      <w:r w:rsidR="00C00999">
        <w:t xml:space="preserve"> </w:t>
      </w:r>
      <w:r w:rsidR="00AC1971">
        <w:t xml:space="preserve">has </w:t>
      </w:r>
      <w:r w:rsidR="00C00999">
        <w:t>served consistent</w:t>
      </w:r>
      <w:r w:rsidR="00D55D9D">
        <w:t xml:space="preserve">ly to maintain </w:t>
      </w:r>
      <w:r w:rsidR="00C00999">
        <w:t xml:space="preserve">the large </w:t>
      </w:r>
      <w:r w:rsidR="00AC1971">
        <w:t>“</w:t>
      </w:r>
      <w:r w:rsidR="00C00999">
        <w:t xml:space="preserve">middling class” </w:t>
      </w:r>
      <w:r w:rsidR="00034BE6">
        <w:t xml:space="preserve">so vital to stabilizing society within ‘classical’ and ‘modern’ political thought. However, in periods of economic crises and social change, liberalism’s instrumental, carrot and stick, </w:t>
      </w:r>
      <w:r w:rsidR="00D62648">
        <w:t>go</w:t>
      </w:r>
      <w:r w:rsidR="00D55D9D">
        <w:t xml:space="preserve">vernance frequently fails </w:t>
      </w:r>
      <w:r w:rsidR="00034BE6">
        <w:t xml:space="preserve">to </w:t>
      </w:r>
      <w:r w:rsidR="00D55D9D">
        <w:t xml:space="preserve">“deliver </w:t>
      </w:r>
      <w:r w:rsidR="00034BE6">
        <w:t xml:space="preserve">the goods.” This large middle </w:t>
      </w:r>
      <w:r w:rsidR="00034BE6">
        <w:lastRenderedPageBreak/>
        <w:t>world of the ordinary working man</w:t>
      </w:r>
      <w:r w:rsidR="00034BE6">
        <w:rPr>
          <w:rStyle w:val="FootnoteReference"/>
        </w:rPr>
        <w:footnoteReference w:id="9"/>
      </w:r>
      <w:r w:rsidR="00034BE6">
        <w:t xml:space="preserve">, not destitute but far from privileged, </w:t>
      </w:r>
      <w:r w:rsidR="00D62648">
        <w:t>became all too self-a</w:t>
      </w:r>
      <w:r>
        <w:t xml:space="preserve">ware of </w:t>
      </w:r>
      <w:r w:rsidR="00D62648">
        <w:t xml:space="preserve">their precarious position – </w:t>
      </w:r>
      <w:r w:rsidR="00D55D9D">
        <w:t xml:space="preserve">and </w:t>
      </w:r>
      <w:r w:rsidR="00D62648">
        <w:t xml:space="preserve">the </w:t>
      </w:r>
      <w:r>
        <w:t xml:space="preserve">gap between </w:t>
      </w:r>
      <w:r w:rsidR="00213777">
        <w:t>poverty</w:t>
      </w:r>
      <w:r w:rsidR="00213777" w:rsidRPr="00213777">
        <w:t xml:space="preserve"> </w:t>
      </w:r>
      <w:r>
        <w:t xml:space="preserve">and </w:t>
      </w:r>
      <w:r w:rsidR="00213777">
        <w:t>affluence</w:t>
      </w:r>
      <w:r w:rsidR="00D62648">
        <w:t xml:space="preserve">, </w:t>
      </w:r>
      <w:r w:rsidR="00213777">
        <w:t xml:space="preserve">between </w:t>
      </w:r>
      <w:r w:rsidR="00D62648">
        <w:t xml:space="preserve">opportunity and abundance. </w:t>
      </w:r>
      <w:r w:rsidR="00230BFD">
        <w:t xml:space="preserve">Populist politics was the response. </w:t>
      </w:r>
    </w:p>
    <w:p w:rsidR="000F7337" w:rsidRPr="00797070" w:rsidRDefault="009E50E3" w:rsidP="00933A36">
      <w:pPr>
        <w:pStyle w:val="NoSpacing"/>
        <w:spacing w:line="480" w:lineRule="auto"/>
        <w:ind w:firstLine="720"/>
        <w:jc w:val="both"/>
      </w:pPr>
      <w:r>
        <w:t>According to Michael Kazin</w:t>
      </w:r>
      <w:r w:rsidR="00213777">
        <w:t xml:space="preserve">, </w:t>
      </w:r>
      <w:r w:rsidR="00230BFD">
        <w:t xml:space="preserve">populism </w:t>
      </w:r>
      <w:r w:rsidR="00213777">
        <w:t xml:space="preserve">is </w:t>
      </w:r>
      <w:r w:rsidR="00213777" w:rsidRPr="00213777">
        <w:t>“a form of discursive politics”</w:t>
      </w:r>
      <w:r w:rsidR="00230BFD">
        <w:t>,</w:t>
      </w:r>
      <w:r w:rsidR="00213777">
        <w:t xml:space="preserve"> </w:t>
      </w:r>
      <w:r w:rsidR="00230BFD">
        <w:t xml:space="preserve">the </w:t>
      </w:r>
      <w:r w:rsidR="00DE5C3E">
        <w:t xml:space="preserve">core assumption </w:t>
      </w:r>
      <w:r w:rsidR="00230BFD">
        <w:t xml:space="preserve">of which is </w:t>
      </w:r>
      <w:r w:rsidR="00DE5C3E">
        <w:t xml:space="preserve">that </w:t>
      </w:r>
      <w:r w:rsidR="00213777" w:rsidRPr="00213777">
        <w:t>“the principles of American democracy are fine but those in power are betraying them. The only solution is to mount an insurgency of the common people</w:t>
      </w:r>
      <w:r w:rsidR="00D4490F">
        <w:t xml:space="preserve"> – </w:t>
      </w:r>
      <w:r w:rsidR="00230BFD">
        <w:t xml:space="preserve">whose precise identity is open for debate and change – </w:t>
      </w:r>
      <w:r w:rsidR="00D4490F">
        <w:t>to redeem the democratic promise</w:t>
      </w:r>
      <w:r w:rsidR="00230BFD">
        <w:t>.</w:t>
      </w:r>
      <w:r w:rsidR="00DE5C3E">
        <w:t>”</w:t>
      </w:r>
      <w:r w:rsidR="00230BFD">
        <w:rPr>
          <w:rStyle w:val="FootnoteReference"/>
        </w:rPr>
        <w:footnoteReference w:id="10"/>
      </w:r>
      <w:r>
        <w:t xml:space="preserve"> </w:t>
      </w:r>
      <w:r w:rsidR="00F44B85">
        <w:t>Kazin identifies three different historical forms</w:t>
      </w:r>
      <w:r w:rsidR="000307F3">
        <w:t xml:space="preserve">. The precise ideological make-up is flexible and both ends of the political spectrum have taken up the mantle at one time or another. Regardless of ideology, the philosophy has always been to blame </w:t>
      </w:r>
      <w:r>
        <w:t xml:space="preserve">a self-serving, undemocratic, and un-American elite, </w:t>
      </w:r>
      <w:r w:rsidR="000307F3">
        <w:t xml:space="preserve">and not infrequently, to scapegoat a </w:t>
      </w:r>
      <w:r>
        <w:t xml:space="preserve">recently emigrated group of </w:t>
      </w:r>
      <w:r w:rsidR="00F44B85">
        <w:t>‘</w:t>
      </w:r>
      <w:r>
        <w:t>non-white</w:t>
      </w:r>
      <w:r w:rsidR="00F44B85">
        <w:t>’</w:t>
      </w:r>
      <w:r>
        <w:t xml:space="preserve"> immigrants</w:t>
      </w:r>
      <w:r w:rsidR="000307F3">
        <w:t xml:space="preserve"> as well</w:t>
      </w:r>
      <w:r>
        <w:t>.</w:t>
      </w:r>
      <w:r w:rsidR="00F44B85">
        <w:t xml:space="preserve"> </w:t>
      </w:r>
      <w:r>
        <w:t>The first</w:t>
      </w:r>
      <w:r w:rsidR="000307F3">
        <w:t xml:space="preserve"> form</w:t>
      </w:r>
      <w:r>
        <w:t>,</w:t>
      </w:r>
      <w:r w:rsidR="00F44B85">
        <w:t xml:space="preserve"> </w:t>
      </w:r>
      <w:r w:rsidR="000307F3">
        <w:rPr>
          <w:i/>
        </w:rPr>
        <w:t xml:space="preserve">critique </w:t>
      </w:r>
      <w:r w:rsidR="00F44B85">
        <w:rPr>
          <w:i/>
        </w:rPr>
        <w:t>populism</w:t>
      </w:r>
      <w:r w:rsidR="000307F3">
        <w:t xml:space="preserve">, arises just prior to so-called ‘Jacksonian democracy’ </w:t>
      </w:r>
      <w:r w:rsidR="000307F3" w:rsidRPr="000307F3">
        <w:rPr>
          <w:b/>
        </w:rPr>
        <w:t>with the Workingman’s Party of New York</w:t>
      </w:r>
      <w:r w:rsidR="000307F3">
        <w:t xml:space="preserve"> (Jacobin). Revolving around “the </w:t>
      </w:r>
      <w:r w:rsidR="000F7337">
        <w:t xml:space="preserve">antagonism between the </w:t>
      </w:r>
      <w:r w:rsidR="00CB5A4B">
        <w:t xml:space="preserve">large majority of ‘producers’ </w:t>
      </w:r>
      <w:r w:rsidR="000F7337">
        <w:t xml:space="preserve">and </w:t>
      </w:r>
      <w:r w:rsidR="00CB5A4B">
        <w:t xml:space="preserve">a tiny minority of </w:t>
      </w:r>
      <w:r w:rsidR="000F7337">
        <w:t xml:space="preserve">elite </w:t>
      </w:r>
      <w:r w:rsidR="00CB5A4B">
        <w:t>‘</w:t>
      </w:r>
      <w:r w:rsidR="000F7337">
        <w:t>parasites</w:t>
      </w:r>
      <w:r w:rsidR="00CB5A4B">
        <w:t>.’”</w:t>
      </w:r>
      <w:r w:rsidR="00CB5A4B">
        <w:rPr>
          <w:rStyle w:val="FootnoteReference"/>
        </w:rPr>
        <w:footnoteReference w:id="11"/>
      </w:r>
      <w:r w:rsidR="00CB5A4B">
        <w:t xml:space="preserve"> </w:t>
      </w:r>
      <w:r w:rsidR="006B7BF8">
        <w:t xml:space="preserve">While attacking class inequality, they explicitly rejected the </w:t>
      </w:r>
      <w:r w:rsidR="000F7337">
        <w:t xml:space="preserve">structural </w:t>
      </w:r>
      <w:r w:rsidR="006B7BF8">
        <w:t xml:space="preserve">critique of political economy central to Marxist thought. Hostile to large, centralized institutions – </w:t>
      </w:r>
      <w:r w:rsidR="009F645F">
        <w:t>government, corporations</w:t>
      </w:r>
      <w:r w:rsidR="006B7BF8">
        <w:t xml:space="preserve">, unions, etc. – they romanticized </w:t>
      </w:r>
      <w:r w:rsidR="000F7337">
        <w:t xml:space="preserve">local power, small farms, family, community, </w:t>
      </w:r>
      <w:r w:rsidR="00933A36">
        <w:t xml:space="preserve">church, </w:t>
      </w:r>
      <w:r w:rsidR="000F7337">
        <w:t xml:space="preserve">and </w:t>
      </w:r>
      <w:r w:rsidR="009F645F">
        <w:t xml:space="preserve">voluntary associations, claiming to act on </w:t>
      </w:r>
      <w:r w:rsidR="00933A36">
        <w:t xml:space="preserve">a </w:t>
      </w:r>
      <w:r w:rsidR="006B7BF8">
        <w:t xml:space="preserve">patriotic </w:t>
      </w:r>
      <w:r w:rsidR="000F7337">
        <w:t xml:space="preserve">duty to preserve </w:t>
      </w:r>
      <w:r w:rsidR="009F645F">
        <w:t xml:space="preserve">American </w:t>
      </w:r>
      <w:r w:rsidR="000F7337">
        <w:t>independe</w:t>
      </w:r>
      <w:r w:rsidR="00933A36">
        <w:t>nce.</w:t>
      </w:r>
      <w:r w:rsidR="006B7BF8">
        <w:rPr>
          <w:rStyle w:val="FootnoteReference"/>
        </w:rPr>
        <w:footnoteReference w:id="12"/>
      </w:r>
      <w:r w:rsidR="000F7337">
        <w:t xml:space="preserve"> </w:t>
      </w:r>
      <w:r w:rsidR="007C1114">
        <w:t>The i</w:t>
      </w:r>
      <w:r w:rsidR="00933A36">
        <w:t xml:space="preserve">dolization of the Constitution as supporting such ideals </w:t>
      </w:r>
      <w:r w:rsidR="007C1114">
        <w:t xml:space="preserve">thus </w:t>
      </w:r>
      <w:r w:rsidR="00933A36">
        <w:t xml:space="preserve">imbues populism with a zealous, if conflicted, idealistic conservativism. </w:t>
      </w:r>
      <w:r w:rsidR="00797070">
        <w:t xml:space="preserve">While </w:t>
      </w:r>
      <w:r w:rsidR="007C1114">
        <w:t xml:space="preserve">arising in </w:t>
      </w:r>
      <w:r w:rsidR="00797070">
        <w:t xml:space="preserve">the </w:t>
      </w:r>
      <w:r w:rsidR="00797070">
        <w:rPr>
          <w:i/>
        </w:rPr>
        <w:t xml:space="preserve">critique </w:t>
      </w:r>
      <w:r w:rsidR="00797070">
        <w:t xml:space="preserve">form, these principles maintain </w:t>
      </w:r>
      <w:r w:rsidR="007C1114">
        <w:t xml:space="preserve">in all forms and </w:t>
      </w:r>
      <w:r w:rsidR="00797070">
        <w:t xml:space="preserve">up </w:t>
      </w:r>
      <w:r w:rsidR="007C1114">
        <w:t xml:space="preserve">through </w:t>
      </w:r>
      <w:r w:rsidR="00797070">
        <w:t>today.</w:t>
      </w:r>
    </w:p>
    <w:p w:rsidR="00387EC2" w:rsidRDefault="00277BBB" w:rsidP="00387EC2">
      <w:pPr>
        <w:pStyle w:val="NoSpacing"/>
        <w:spacing w:line="480" w:lineRule="auto"/>
        <w:ind w:firstLine="720"/>
        <w:jc w:val="both"/>
      </w:pPr>
      <w:r>
        <w:lastRenderedPageBreak/>
        <w:t xml:space="preserve">The second form, </w:t>
      </w:r>
      <w:r w:rsidRPr="00277BBB">
        <w:rPr>
          <w:i/>
        </w:rPr>
        <w:t xml:space="preserve">movement </w:t>
      </w:r>
      <w:r w:rsidR="00933A36" w:rsidRPr="00277BBB">
        <w:rPr>
          <w:i/>
        </w:rPr>
        <w:t>populism</w:t>
      </w:r>
      <w:r>
        <w:t>,</w:t>
      </w:r>
      <w:r w:rsidR="00933A36">
        <w:t xml:space="preserve"> </w:t>
      </w:r>
      <w:r w:rsidR="00797070">
        <w:t xml:space="preserve">arises </w:t>
      </w:r>
      <w:r w:rsidR="00933A36">
        <w:t xml:space="preserve">in </w:t>
      </w:r>
      <w:r w:rsidR="00797070">
        <w:t>Gilded Age America</w:t>
      </w:r>
      <w:r w:rsidR="004F7219">
        <w:t xml:space="preserve"> as a p</w:t>
      </w:r>
      <w:r>
        <w:t xml:space="preserve">rimarily economic </w:t>
      </w:r>
      <w:r w:rsidR="004F7219">
        <w:t xml:space="preserve">(though </w:t>
      </w:r>
      <w:r>
        <w:t xml:space="preserve">also </w:t>
      </w:r>
      <w:r w:rsidR="007C1114">
        <w:t xml:space="preserve">religious, </w:t>
      </w:r>
      <w:r>
        <w:t>moralistic)</w:t>
      </w:r>
      <w:r w:rsidR="004F7219">
        <w:t xml:space="preserve"> critique. S</w:t>
      </w:r>
      <w:r w:rsidR="000307F3">
        <w:t>mall agrarians and skilled workers</w:t>
      </w:r>
      <w:r>
        <w:t xml:space="preserve"> </w:t>
      </w:r>
      <w:r w:rsidR="004F7219">
        <w:t xml:space="preserve">– </w:t>
      </w:r>
      <w:r w:rsidR="003D044E">
        <w:t>largely</w:t>
      </w:r>
      <w:r w:rsidR="004F7219">
        <w:t xml:space="preserve"> protestant and </w:t>
      </w:r>
      <w:r w:rsidR="00422A52">
        <w:t xml:space="preserve">often </w:t>
      </w:r>
      <w:r w:rsidR="004F7219">
        <w:t xml:space="preserve">xenophobic – </w:t>
      </w:r>
      <w:r>
        <w:t>railed agai</w:t>
      </w:r>
      <w:r w:rsidR="00797070">
        <w:t>n</w:t>
      </w:r>
      <w:r>
        <w:t xml:space="preserve">st </w:t>
      </w:r>
      <w:r w:rsidR="00422A52">
        <w:t xml:space="preserve">the </w:t>
      </w:r>
      <w:r>
        <w:t>bankers and corporate owners “who favored tight money and high interest rates</w:t>
      </w:r>
      <w:r w:rsidR="00797070">
        <w:t>.</w:t>
      </w:r>
      <w:r>
        <w:t>”</w:t>
      </w:r>
      <w:r>
        <w:rPr>
          <w:rStyle w:val="FootnoteReference"/>
        </w:rPr>
        <w:footnoteReference w:id="13"/>
      </w:r>
      <w:r w:rsidR="00797070">
        <w:t xml:space="preserve"> These polices made </w:t>
      </w:r>
      <w:r w:rsidR="00422A52">
        <w:t xml:space="preserve">for scarce </w:t>
      </w:r>
      <w:r w:rsidR="004F7219">
        <w:t xml:space="preserve">access to </w:t>
      </w:r>
      <w:r w:rsidR="00422A52">
        <w:t xml:space="preserve">financing, where small producers and </w:t>
      </w:r>
      <w:r w:rsidR="00797070">
        <w:t>farmers</w:t>
      </w:r>
      <w:r w:rsidR="004F7219">
        <w:t xml:space="preserve"> favored greater </w:t>
      </w:r>
      <w:r w:rsidR="00797070">
        <w:t xml:space="preserve">monetary supply </w:t>
      </w:r>
      <w:r w:rsidR="004F7219">
        <w:t xml:space="preserve">to spur </w:t>
      </w:r>
      <w:r w:rsidR="00797070">
        <w:t>investment and debt deflation</w:t>
      </w:r>
      <w:r w:rsidR="004F7219">
        <w:t xml:space="preserve">. </w:t>
      </w:r>
      <w:r w:rsidR="00422A52">
        <w:t xml:space="preserve">The </w:t>
      </w:r>
      <w:r w:rsidR="004F7219">
        <w:t xml:space="preserve">true distinction </w:t>
      </w:r>
      <w:r w:rsidR="00422A52">
        <w:t xml:space="preserve">of </w:t>
      </w:r>
      <w:r w:rsidR="00422A52">
        <w:rPr>
          <w:i/>
        </w:rPr>
        <w:t>m</w:t>
      </w:r>
      <w:r w:rsidR="00422A52" w:rsidRPr="00277BBB">
        <w:rPr>
          <w:i/>
        </w:rPr>
        <w:t xml:space="preserve">ovement </w:t>
      </w:r>
      <w:r w:rsidR="00422A52">
        <w:rPr>
          <w:i/>
        </w:rPr>
        <w:t xml:space="preserve">populism </w:t>
      </w:r>
      <w:r w:rsidR="004F7219">
        <w:t xml:space="preserve">comes in its </w:t>
      </w:r>
      <w:r w:rsidR="007D58BF">
        <w:t>more coherent philosophy</w:t>
      </w:r>
      <w:r w:rsidR="00AD21E6">
        <w:t xml:space="preserve"> and</w:t>
      </w:r>
      <w:r w:rsidR="007D58BF">
        <w:t xml:space="preserve"> </w:t>
      </w:r>
      <w:r w:rsidR="004F7219">
        <w:t>electoral succe</w:t>
      </w:r>
      <w:r w:rsidR="007D58BF">
        <w:t>ss</w:t>
      </w:r>
      <w:r w:rsidR="00422A52">
        <w:t xml:space="preserve"> – p</w:t>
      </w:r>
      <w:r w:rsidR="003D044E">
        <w:t xml:space="preserve">opulists won numerous </w:t>
      </w:r>
      <w:r w:rsidR="004F7219">
        <w:t xml:space="preserve">local, state, and federal </w:t>
      </w:r>
      <w:r w:rsidR="003D044E">
        <w:t xml:space="preserve">elections from 1890-1908. </w:t>
      </w:r>
      <w:r w:rsidR="00422A52">
        <w:t>L</w:t>
      </w:r>
      <w:r w:rsidR="003D044E">
        <w:t xml:space="preserve">ittle </w:t>
      </w:r>
      <w:r w:rsidR="007D58BF">
        <w:t xml:space="preserve">immediate </w:t>
      </w:r>
      <w:r w:rsidR="003D044E">
        <w:t xml:space="preserve">institutional change </w:t>
      </w:r>
      <w:r w:rsidR="007D58BF">
        <w:t>resulted</w:t>
      </w:r>
      <w:r w:rsidR="003D044E">
        <w:t xml:space="preserve">, </w:t>
      </w:r>
      <w:r w:rsidR="00422A52">
        <w:t xml:space="preserve">but the stage was set for </w:t>
      </w:r>
      <w:r w:rsidR="003D044E">
        <w:t>Progressive Era politics</w:t>
      </w:r>
      <w:r w:rsidR="00797070">
        <w:t>.</w:t>
      </w:r>
      <w:r w:rsidR="003D044E">
        <w:t xml:space="preserve"> The third form,</w:t>
      </w:r>
      <w:r w:rsidR="007D58BF">
        <w:t xml:space="preserve"> </w:t>
      </w:r>
      <w:r w:rsidR="007D58BF">
        <w:rPr>
          <w:i/>
        </w:rPr>
        <w:t>oppositional discourse populism</w:t>
      </w:r>
      <w:r w:rsidR="007D58BF">
        <w:t>,</w:t>
      </w:r>
      <w:r w:rsidR="00AD21E6">
        <w:t xml:space="preserve"> maintains </w:t>
      </w:r>
      <w:r w:rsidR="00422A52">
        <w:t xml:space="preserve">an apparent commitment </w:t>
      </w:r>
      <w:r w:rsidR="00AD21E6">
        <w:t xml:space="preserve">to </w:t>
      </w:r>
      <w:r w:rsidR="00422A52">
        <w:t xml:space="preserve">the same principles, </w:t>
      </w:r>
      <w:r w:rsidR="00AD21E6">
        <w:t xml:space="preserve">but </w:t>
      </w:r>
      <w:r w:rsidR="00431EDB">
        <w:t>performs a</w:t>
      </w:r>
      <w:r w:rsidR="003A3B9A">
        <w:t xml:space="preserve"> </w:t>
      </w:r>
      <w:r w:rsidR="00AE1536">
        <w:t xml:space="preserve">complete </w:t>
      </w:r>
      <w:r w:rsidR="003A3B9A">
        <w:t xml:space="preserve">ideological </w:t>
      </w:r>
      <w:r w:rsidR="00AE1536">
        <w:t>about-</w:t>
      </w:r>
      <w:r w:rsidR="00F14117">
        <w:t>turn</w:t>
      </w:r>
      <w:r w:rsidR="00AD21E6">
        <w:t xml:space="preserve">. </w:t>
      </w:r>
      <w:r w:rsidR="003A3B9A">
        <w:t>By the mid-20</w:t>
      </w:r>
      <w:r w:rsidR="003A3B9A" w:rsidRPr="00AD21E6">
        <w:rPr>
          <w:vertAlign w:val="superscript"/>
        </w:rPr>
        <w:t>th</w:t>
      </w:r>
      <w:r w:rsidR="003A3B9A">
        <w:t xml:space="preserve"> century, </w:t>
      </w:r>
      <w:r w:rsidR="00AE1536">
        <w:t xml:space="preserve">business (and libertarianism, generally) </w:t>
      </w:r>
      <w:r w:rsidR="003A3B9A">
        <w:t>had adopted the “discourse of small farmers and union workers to their own ends.”</w:t>
      </w:r>
      <w:r w:rsidR="003A3B9A">
        <w:rPr>
          <w:rStyle w:val="FootnoteReference"/>
        </w:rPr>
        <w:footnoteReference w:id="14"/>
      </w:r>
      <w:r w:rsidR="003A3B9A">
        <w:t xml:space="preserve"> </w:t>
      </w:r>
      <w:r w:rsidR="00AE1536">
        <w:t xml:space="preserve">Such is the </w:t>
      </w:r>
      <w:r w:rsidR="00F14117">
        <w:t xml:space="preserve">ideological promiscuity </w:t>
      </w:r>
      <w:r w:rsidR="00AE1536">
        <w:t xml:space="preserve">of </w:t>
      </w:r>
      <w:r w:rsidR="00F14117">
        <w:t>populism</w:t>
      </w:r>
      <w:r w:rsidR="00431EDB">
        <w:t xml:space="preserve">, which, as </w:t>
      </w:r>
      <w:r w:rsidR="00AE1536">
        <w:t>America’s neo-liberal trn takes place</w:t>
      </w:r>
      <w:r w:rsidR="00431EDB">
        <w:t xml:space="preserve">, lapses into dishonesty. </w:t>
      </w:r>
      <w:r w:rsidR="00F0082F">
        <w:t xml:space="preserve">Once a “grassroots” </w:t>
      </w:r>
      <w:r w:rsidR="00AE1536">
        <w:t>politics</w:t>
      </w:r>
      <w:r w:rsidR="00F0082F">
        <w:t xml:space="preserve">, </w:t>
      </w:r>
      <w:r w:rsidR="00431EDB">
        <w:t>populism</w:t>
      </w:r>
      <w:r w:rsidR="00F0082F">
        <w:t xml:space="preserve"> become</w:t>
      </w:r>
      <w:r w:rsidR="00AE1536">
        <w:t xml:space="preserve">s an </w:t>
      </w:r>
      <w:r w:rsidR="00F0082F">
        <w:t>“astroturfing</w:t>
      </w:r>
      <w:r w:rsidR="00431EDB">
        <w:t>”</w:t>
      </w:r>
      <w:r w:rsidR="00F0082F">
        <w:t xml:space="preserve"> </w:t>
      </w:r>
      <w:r w:rsidR="00AE1536">
        <w:t xml:space="preserve">politics </w:t>
      </w:r>
      <w:r w:rsidR="00F0082F">
        <w:t xml:space="preserve">– the process of disguising corporate </w:t>
      </w:r>
      <w:r w:rsidR="00AE1536">
        <w:t xml:space="preserve">interests and issues positons </w:t>
      </w:r>
      <w:r w:rsidR="008855FE">
        <w:t xml:space="preserve">as </w:t>
      </w:r>
      <w:r w:rsidR="00AE1536">
        <w:t xml:space="preserve">arising from a </w:t>
      </w:r>
      <w:r w:rsidR="00F0082F">
        <w:t xml:space="preserve">genuine </w:t>
      </w:r>
      <w:r w:rsidR="00AE1536">
        <w:t>“grassroots” politics and discourse</w:t>
      </w:r>
      <w:r w:rsidR="00F0082F">
        <w:t xml:space="preserve">. </w:t>
      </w:r>
      <w:r w:rsidR="00431EDB">
        <w:t xml:space="preserve">The continuity in appearance, </w:t>
      </w:r>
      <w:r w:rsidR="00AE1536">
        <w:t>especially in the context of the American Dream myth</w:t>
      </w:r>
      <w:r w:rsidR="00431EDB">
        <w:t xml:space="preserve">, </w:t>
      </w:r>
      <w:r w:rsidR="00AE1536">
        <w:t>is at the core of the middling classes’ identification with Trump</w:t>
      </w:r>
      <w:r w:rsidR="00431EDB">
        <w:t xml:space="preserve">. </w:t>
      </w:r>
      <w:r w:rsidR="003A7237">
        <w:t>Fol</w:t>
      </w:r>
      <w:r w:rsidR="00AE1536">
        <w:t xml:space="preserve">lowing the Tea Part, </w:t>
      </w:r>
      <w:r w:rsidR="008E0DCC">
        <w:t xml:space="preserve">and </w:t>
      </w:r>
      <w:r w:rsidR="003A7237">
        <w:t>the</w:t>
      </w:r>
      <w:r w:rsidR="008E0DCC">
        <w:t xml:space="preserve"> so-called “Alt-Right”,</w:t>
      </w:r>
      <w:r w:rsidR="003A7237">
        <w:t xml:space="preserve"> </w:t>
      </w:r>
      <w:r w:rsidR="008E0DCC">
        <w:t xml:space="preserve">the </w:t>
      </w:r>
      <w:r w:rsidR="003A7237">
        <w:t xml:space="preserve">Trump campaign </w:t>
      </w:r>
      <w:r w:rsidR="008E0DCC">
        <w:t xml:space="preserve">employed </w:t>
      </w:r>
      <w:r w:rsidR="003A7237">
        <w:t xml:space="preserve">precisely these </w:t>
      </w:r>
      <w:r w:rsidR="008E0DCC">
        <w:t xml:space="preserve">age-old populist </w:t>
      </w:r>
      <w:r w:rsidR="00AE1536">
        <w:t xml:space="preserve">ideals to </w:t>
      </w:r>
      <w:r w:rsidR="008E0DCC">
        <w:t xml:space="preserve">appeal </w:t>
      </w:r>
      <w:r w:rsidR="003A7237">
        <w:t>to those American</w:t>
      </w:r>
      <w:r w:rsidR="008E0DCC">
        <w:t>s</w:t>
      </w:r>
      <w:r w:rsidR="003A7237">
        <w:t xml:space="preserve"> positioned, “s</w:t>
      </w:r>
      <w:r w:rsidR="003A3B9A">
        <w:t>elf-consciously in the middle, perched insecurely between social extremes – [fearing they might] fall below.”</w:t>
      </w:r>
      <w:r w:rsidR="003A7237">
        <w:rPr>
          <w:rStyle w:val="FootnoteReference"/>
        </w:rPr>
        <w:footnoteReference w:id="15"/>
      </w:r>
      <w:r w:rsidR="003A7237">
        <w:t xml:space="preserve"> </w:t>
      </w:r>
    </w:p>
    <w:p w:rsidR="00B87963" w:rsidRDefault="00AE1536" w:rsidP="00B87963">
      <w:pPr>
        <w:pStyle w:val="NoSpacing"/>
        <w:spacing w:line="480" w:lineRule="auto"/>
        <w:ind w:firstLine="720"/>
        <w:jc w:val="both"/>
      </w:pPr>
      <w:r>
        <w:t>In response, both s</w:t>
      </w:r>
      <w:r w:rsidR="00387EC2">
        <w:t xml:space="preserve">trategically and Ideologically, </w:t>
      </w:r>
      <w:r w:rsidR="005236BF">
        <w:t xml:space="preserve">the </w:t>
      </w:r>
      <w:r w:rsidR="00387EC2">
        <w:t xml:space="preserve">Clinton </w:t>
      </w:r>
      <w:r w:rsidR="005236BF">
        <w:t xml:space="preserve">campaign </w:t>
      </w:r>
      <w:r w:rsidR="00387EC2">
        <w:t xml:space="preserve">followed </w:t>
      </w:r>
      <w:r w:rsidR="005236BF">
        <w:t xml:space="preserve">decades of </w:t>
      </w:r>
      <w:r>
        <w:t xml:space="preserve">liberal </w:t>
      </w:r>
      <w:r w:rsidR="005236BF">
        <w:t xml:space="preserve">wisdom. Running to the political center, they courted independents and moderate </w:t>
      </w:r>
      <w:r w:rsidR="005236BF">
        <w:lastRenderedPageBreak/>
        <w:t xml:space="preserve">Republicans who </w:t>
      </w:r>
      <w:r w:rsidR="00F14117">
        <w:t>opposed a vulgar, chauvinistic</w:t>
      </w:r>
      <w:r w:rsidR="00F14117" w:rsidRPr="00E97747">
        <w:t xml:space="preserve">, and </w:t>
      </w:r>
      <w:r w:rsidR="005236BF">
        <w:t xml:space="preserve">“un-presidential” candidate. </w:t>
      </w:r>
      <w:r w:rsidR="00F14117" w:rsidRPr="00E97747">
        <w:t xml:space="preserve">Rather than contest </w:t>
      </w:r>
      <w:r w:rsidR="005236BF">
        <w:t xml:space="preserve">this faux-populism with support </w:t>
      </w:r>
      <w:r w:rsidR="005236BF" w:rsidRPr="005236BF">
        <w:rPr>
          <w:i/>
        </w:rPr>
        <w:t>for</w:t>
      </w:r>
      <w:r w:rsidR="005236BF">
        <w:t xml:space="preserve"> substantive ideal</w:t>
      </w:r>
      <w:r>
        <w:t>s</w:t>
      </w:r>
      <w:r w:rsidR="005236BF">
        <w:t xml:space="preserve">, they </w:t>
      </w:r>
      <w:r>
        <w:t xml:space="preserve">ran </w:t>
      </w:r>
      <w:r w:rsidR="005236BF">
        <w:t xml:space="preserve">a campaign </w:t>
      </w:r>
      <w:r w:rsidR="005236BF">
        <w:rPr>
          <w:i/>
        </w:rPr>
        <w:t>against</w:t>
      </w:r>
      <w:r w:rsidR="005236BF">
        <w:t xml:space="preserve"> their “deplor</w:t>
      </w:r>
      <w:r w:rsidR="000A369D">
        <w:t>able” opponents. They offered a fair-minded and sober “</w:t>
      </w:r>
      <w:r w:rsidR="00F14117" w:rsidRPr="00E97747">
        <w:t xml:space="preserve">campaign </w:t>
      </w:r>
      <w:r w:rsidR="00F14117" w:rsidRPr="005236BF">
        <w:t>against</w:t>
      </w:r>
      <w:r w:rsidR="00F14117" w:rsidRPr="00E97747">
        <w:rPr>
          <w:i/>
        </w:rPr>
        <w:t xml:space="preserve"> </w:t>
      </w:r>
      <w:r w:rsidR="005236BF">
        <w:t>bigotry” that emphasized a</w:t>
      </w:r>
      <w:r w:rsidR="00F14117" w:rsidRPr="00E97747">
        <w:t xml:space="preserve"> need for “</w:t>
      </w:r>
      <w:r w:rsidR="00F14117" w:rsidRPr="005236BF">
        <w:t>love</w:t>
      </w:r>
      <w:r w:rsidR="00F14117" w:rsidRPr="00E97747">
        <w:t xml:space="preserve"> and </w:t>
      </w:r>
      <w:r w:rsidR="00F14117" w:rsidRPr="005236BF">
        <w:t>kindness</w:t>
      </w:r>
      <w:r w:rsidR="00F14117">
        <w:t xml:space="preserve">” </w:t>
      </w:r>
      <w:r w:rsidR="005236BF">
        <w:t>in an already great America</w:t>
      </w:r>
      <w:r w:rsidR="00F14117">
        <w:t>.</w:t>
      </w:r>
      <w:r w:rsidR="000A369D">
        <w:rPr>
          <w:rStyle w:val="FootnoteReference"/>
        </w:rPr>
        <w:footnoteReference w:id="16"/>
      </w:r>
      <w:r w:rsidR="000A369D">
        <w:t xml:space="preserve"> Empirically</w:t>
      </w:r>
      <w:r w:rsidR="00B240D4">
        <w:t xml:space="preserve">, this strategy is confirmed in the </w:t>
      </w:r>
      <w:r w:rsidR="000A369D" w:rsidRPr="00B240D4">
        <w:t xml:space="preserve">content of </w:t>
      </w:r>
      <w:r w:rsidR="00B240D4">
        <w:t>their political advertising</w:t>
      </w:r>
      <w:r w:rsidR="000A369D" w:rsidRPr="00B240D4">
        <w:t>,</w:t>
      </w:r>
      <w:r w:rsidR="000A369D">
        <w:t xml:space="preserve"> </w:t>
      </w:r>
      <w:r w:rsidR="00F14117" w:rsidRPr="00E97747">
        <w:t xml:space="preserve">76% </w:t>
      </w:r>
      <w:r w:rsidR="000A369D">
        <w:t xml:space="preserve">of which contained un-substantive </w:t>
      </w:r>
      <w:r w:rsidR="00F14117" w:rsidRPr="00E97747">
        <w:t>character att</w:t>
      </w:r>
      <w:r w:rsidR="00F14117">
        <w:t>acks</w:t>
      </w:r>
      <w:r w:rsidR="000A369D">
        <w:t xml:space="preserve"> and only </w:t>
      </w:r>
      <w:r w:rsidR="00F14117">
        <w:t xml:space="preserve">9% </w:t>
      </w:r>
      <w:r w:rsidR="000A369D">
        <w:t xml:space="preserve">of which contained </w:t>
      </w:r>
      <w:r w:rsidR="00B240D4">
        <w:t xml:space="preserve">reference to </w:t>
      </w:r>
      <w:r w:rsidR="00F14117">
        <w:t xml:space="preserve">jobs, </w:t>
      </w:r>
      <w:r w:rsidR="000A369D">
        <w:t xml:space="preserve">social </w:t>
      </w:r>
      <w:r w:rsidR="00F14117">
        <w:t xml:space="preserve">welfare, </w:t>
      </w:r>
      <w:r w:rsidR="000A369D">
        <w:t>and/or the economy</w:t>
      </w:r>
      <w:r w:rsidR="00F14117">
        <w:t>.</w:t>
      </w:r>
      <w:r w:rsidR="000A369D">
        <w:rPr>
          <w:rStyle w:val="FootnoteReference"/>
        </w:rPr>
        <w:footnoteReference w:id="17"/>
      </w:r>
      <w:r w:rsidR="000B3E3B">
        <w:t xml:space="preserve"> </w:t>
      </w:r>
      <w:r w:rsidR="00962439">
        <w:t>T</w:t>
      </w:r>
      <w:r w:rsidR="000B3E3B">
        <w:t xml:space="preserve">he fact that </w:t>
      </w:r>
      <w:r w:rsidR="00AE3E4C">
        <w:t>the ‘economy’</w:t>
      </w:r>
      <w:r w:rsidR="000B3E3B">
        <w:t xml:space="preserve"> and ‘jobs’ were among the most important</w:t>
      </w:r>
      <w:r w:rsidR="00962439">
        <w:t xml:space="preserve"> issue(s)</w:t>
      </w:r>
      <w:r w:rsidR="000B3E3B">
        <w:t xml:space="preserve">, if not </w:t>
      </w:r>
      <w:r w:rsidR="000B3E3B">
        <w:rPr>
          <w:i/>
        </w:rPr>
        <w:t xml:space="preserve">the </w:t>
      </w:r>
      <w:r w:rsidR="000B3E3B">
        <w:t>most imp</w:t>
      </w:r>
      <w:r w:rsidR="00962439">
        <w:t xml:space="preserve">ortant, </w:t>
      </w:r>
      <w:r w:rsidR="00B240D4">
        <w:t xml:space="preserve">in </w:t>
      </w:r>
      <w:r w:rsidR="000B3E3B">
        <w:t>the 2016 election</w:t>
      </w:r>
      <w:r w:rsidR="000B3E3B">
        <w:rPr>
          <w:rStyle w:val="FootnoteReference"/>
        </w:rPr>
        <w:footnoteReference w:id="18"/>
      </w:r>
      <w:r w:rsidR="00962439">
        <w:t xml:space="preserve"> – </w:t>
      </w:r>
      <w:r w:rsidR="00B240D4">
        <w:t xml:space="preserve">a lingering effect of </w:t>
      </w:r>
      <w:r w:rsidR="00962439">
        <w:t xml:space="preserve">the </w:t>
      </w:r>
      <w:r w:rsidR="00B240D4">
        <w:t xml:space="preserve">Great Recession </w:t>
      </w:r>
      <w:r w:rsidR="00962439">
        <w:t xml:space="preserve">– lends considerable weight to the </w:t>
      </w:r>
      <w:r w:rsidR="00B240D4">
        <w:t xml:space="preserve">hypothesis that </w:t>
      </w:r>
      <w:r w:rsidR="00962439">
        <w:t xml:space="preserve">economic anxiety </w:t>
      </w:r>
      <w:r w:rsidR="008B1EA2">
        <w:t xml:space="preserve">significantly </w:t>
      </w:r>
      <w:r w:rsidR="00B240D4">
        <w:t xml:space="preserve">impacted </w:t>
      </w:r>
      <w:r w:rsidR="00962439">
        <w:t>vote choice.</w:t>
      </w:r>
      <w:r w:rsidR="008B1EA2">
        <w:t xml:space="preserve"> (Clinton</w:t>
      </w:r>
      <w:r w:rsidR="00875CFD">
        <w:t xml:space="preserve"> ran to the </w:t>
      </w:r>
      <w:r w:rsidR="008B1EA2">
        <w:t>right of Trump on economic issues</w:t>
      </w:r>
      <w:r w:rsidR="00875CFD">
        <w:t>.)</w:t>
      </w:r>
      <w:r w:rsidR="008B1EA2">
        <w:rPr>
          <w:rStyle w:val="FootnoteReference"/>
        </w:rPr>
        <w:footnoteReference w:id="19"/>
      </w:r>
      <w:r w:rsidR="00962439">
        <w:t xml:space="preserve"> </w:t>
      </w:r>
      <w:r w:rsidR="00875CFD">
        <w:t xml:space="preserve">Combined </w:t>
      </w:r>
      <w:r w:rsidR="004701CA">
        <w:t xml:space="preserve">with the clear </w:t>
      </w:r>
      <w:r w:rsidR="008B1EA2">
        <w:t xml:space="preserve">import of identity politics, </w:t>
      </w:r>
      <w:r w:rsidR="004701CA">
        <w:t xml:space="preserve">there is considerable evidence that </w:t>
      </w:r>
      <w:r w:rsidR="00875CFD">
        <w:t xml:space="preserve">America is has entered </w:t>
      </w:r>
      <w:r w:rsidR="004701CA">
        <w:t>another populi</w:t>
      </w:r>
      <w:r w:rsidR="00875CFD">
        <w:t xml:space="preserve">st phase, one with visible </w:t>
      </w:r>
      <w:r w:rsidR="004701CA">
        <w:t>(white) nationalist characteristics</w:t>
      </w:r>
      <w:r w:rsidR="00875CFD">
        <w:t>, and a somewhat unusual authoritarian bent</w:t>
      </w:r>
      <w:r w:rsidR="004701CA">
        <w:t>.</w:t>
      </w:r>
    </w:p>
    <w:p w:rsidR="00AE3E4C" w:rsidRDefault="00875CFD" w:rsidP="00D857C8">
      <w:pPr>
        <w:pStyle w:val="NoSpacing"/>
        <w:spacing w:line="480" w:lineRule="auto"/>
        <w:ind w:firstLine="720"/>
        <w:jc w:val="both"/>
      </w:pPr>
      <w:r>
        <w:t>T</w:t>
      </w:r>
      <w:r w:rsidR="00A4797E">
        <w:t>he Midwestern swing</w:t>
      </w:r>
      <w:r w:rsidR="006A6917">
        <w:t xml:space="preserve"> states, on which the presidential election once again hinged in 2016, </w:t>
      </w:r>
      <w:r>
        <w:t xml:space="preserve">reveals </w:t>
      </w:r>
      <w:r w:rsidR="006A6917">
        <w:t xml:space="preserve">populism’s </w:t>
      </w:r>
      <w:r w:rsidR="00A4797E">
        <w:t xml:space="preserve">impact. In short, the </w:t>
      </w:r>
      <w:r w:rsidR="00DD7803">
        <w:t>decades-</w:t>
      </w:r>
      <w:r w:rsidR="00BC78D4">
        <w:t xml:space="preserve">long </w:t>
      </w:r>
      <w:r w:rsidR="00DD7803">
        <w:t xml:space="preserve">collapse of manufacturing </w:t>
      </w:r>
      <w:r w:rsidR="00BC78D4">
        <w:t xml:space="preserve">and </w:t>
      </w:r>
      <w:r w:rsidR="00A4797E">
        <w:t xml:space="preserve">an </w:t>
      </w:r>
      <w:r w:rsidR="00CB0BDB">
        <w:t>inf</w:t>
      </w:r>
      <w:r w:rsidR="00DD7803">
        <w:t xml:space="preserve">lux </w:t>
      </w:r>
      <w:r w:rsidR="00A4797E">
        <w:t xml:space="preserve">of Latino immigration in Midwestern “Rust Belt” states appears to have had a statistically significant impact </w:t>
      </w:r>
      <w:r>
        <w:t xml:space="preserve">on the rejection of </w:t>
      </w:r>
      <w:r w:rsidR="006A6917">
        <w:t>Clinton</w:t>
      </w:r>
      <w:r w:rsidR="00CB0BDB">
        <w:t xml:space="preserve">. </w:t>
      </w:r>
      <w:r w:rsidR="009009A9">
        <w:t xml:space="preserve">At the </w:t>
      </w:r>
      <w:r w:rsidR="00DD7803">
        <w:t xml:space="preserve">heart of </w:t>
      </w:r>
      <w:r w:rsidR="009009A9">
        <w:t xml:space="preserve">this were working- and middle- </w:t>
      </w:r>
      <w:r w:rsidR="00DD7803">
        <w:t>class</w:t>
      </w:r>
      <w:r w:rsidR="009009A9">
        <w:t xml:space="preserve"> </w:t>
      </w:r>
      <w:r w:rsidR="00DD7803">
        <w:t>white voters</w:t>
      </w:r>
      <w:r w:rsidR="00320090">
        <w:t xml:space="preserve"> in t</w:t>
      </w:r>
      <w:r w:rsidR="00B115BF">
        <w:t xml:space="preserve">he five rust belt states </w:t>
      </w:r>
      <w:r w:rsidR="00320090">
        <w:t xml:space="preserve">won by </w:t>
      </w:r>
      <w:r w:rsidR="00B115BF">
        <w:t>Trump</w:t>
      </w:r>
      <w:r w:rsidR="00DD7803">
        <w:t xml:space="preserve"> – </w:t>
      </w:r>
      <w:r w:rsidR="00DD7803" w:rsidRPr="00E97747">
        <w:t>I</w:t>
      </w:r>
      <w:r w:rsidR="00DD7803">
        <w:t>owa, Michigan, Ohio</w:t>
      </w:r>
      <w:r w:rsidR="00DD7803" w:rsidRPr="00E97747">
        <w:t>, P</w:t>
      </w:r>
      <w:r w:rsidR="00DD7803">
        <w:t xml:space="preserve">ennsylvania, </w:t>
      </w:r>
      <w:r w:rsidR="00320090">
        <w:t xml:space="preserve">and </w:t>
      </w:r>
      <w:r w:rsidR="00DD7803" w:rsidRPr="00E97747">
        <w:lastRenderedPageBreak/>
        <w:t>W</w:t>
      </w:r>
      <w:r w:rsidR="00DD7803">
        <w:t>isconsin</w:t>
      </w:r>
      <w:r w:rsidR="002A1607">
        <w:rPr>
          <w:rStyle w:val="FootnoteReference"/>
        </w:rPr>
        <w:footnoteReference w:id="20"/>
      </w:r>
      <w:r w:rsidR="007D73E2">
        <w:t>:</w:t>
      </w:r>
      <w:r w:rsidR="00320090">
        <w:t xml:space="preserve"> </w:t>
      </w:r>
      <w:r w:rsidR="00654087">
        <w:t>therein,</w:t>
      </w:r>
      <w:r w:rsidR="007D73E2">
        <w:t xml:space="preserve"> </w:t>
      </w:r>
      <w:r w:rsidR="00320090">
        <w:t xml:space="preserve">the Republican candidate </w:t>
      </w:r>
      <w:r w:rsidR="00E03584">
        <w:t xml:space="preserve">picked up </w:t>
      </w:r>
      <w:r w:rsidR="00320090">
        <w:t xml:space="preserve">450,000 (or, 4.9 percent) </w:t>
      </w:r>
      <w:r w:rsidR="00E03584">
        <w:t xml:space="preserve">more </w:t>
      </w:r>
      <w:r w:rsidR="007D73E2">
        <w:t>‘white voters’</w:t>
      </w:r>
      <w:r w:rsidR="007D5EEA">
        <w:t xml:space="preserve"> and </w:t>
      </w:r>
      <w:r w:rsidR="008A79B7">
        <w:t>335</w:t>
      </w:r>
      <w:r w:rsidR="00F8178A" w:rsidRPr="00B115BF">
        <w:t>,000</w:t>
      </w:r>
      <w:r w:rsidR="00F8178A">
        <w:t xml:space="preserve"> </w:t>
      </w:r>
      <w:r w:rsidR="008A79B7">
        <w:t>(or, 10.6</w:t>
      </w:r>
      <w:r w:rsidR="00F8178A">
        <w:t xml:space="preserve"> percent) more</w:t>
      </w:r>
      <w:r w:rsidR="007D5EEA">
        <w:t xml:space="preserve"> ‘working</w:t>
      </w:r>
      <w:r w:rsidR="00654087">
        <w:t xml:space="preserve"> </w:t>
      </w:r>
      <w:r w:rsidR="007D5EEA">
        <w:t>class</w:t>
      </w:r>
      <w:r w:rsidR="00CA44A6">
        <w:t xml:space="preserve"> voters</w:t>
      </w:r>
      <w:r w:rsidR="00654087">
        <w:t xml:space="preserve">’ </w:t>
      </w:r>
      <w:r w:rsidR="007D5EEA">
        <w:rPr>
          <w:rStyle w:val="FootnoteReference"/>
        </w:rPr>
        <w:footnoteReference w:id="21"/>
      </w:r>
      <w:r w:rsidR="007D73E2">
        <w:t xml:space="preserve"> </w:t>
      </w:r>
      <w:r w:rsidR="00E03584">
        <w:t xml:space="preserve">than in </w:t>
      </w:r>
      <w:r w:rsidR="007D73E2">
        <w:t>2012</w:t>
      </w:r>
      <w:r w:rsidR="00607963">
        <w:t xml:space="preserve"> and</w:t>
      </w:r>
      <w:r w:rsidR="008A79B7">
        <w:t xml:space="preserve"> </w:t>
      </w:r>
      <w:r w:rsidR="007D5EEA">
        <w:t xml:space="preserve">the </w:t>
      </w:r>
      <w:r w:rsidR="00320090">
        <w:t xml:space="preserve">Democratic candidate </w:t>
      </w:r>
      <w:r w:rsidR="00E03584">
        <w:t>pick</w:t>
      </w:r>
      <w:r w:rsidR="00607963">
        <w:t>ed</w:t>
      </w:r>
      <w:r w:rsidR="00E03584">
        <w:t xml:space="preserve"> up </w:t>
      </w:r>
      <w:r w:rsidR="00320090">
        <w:t xml:space="preserve">950,000 </w:t>
      </w:r>
      <w:r w:rsidR="008E31C5">
        <w:t xml:space="preserve">(or, 13 percent) </w:t>
      </w:r>
      <w:r w:rsidR="00E03584">
        <w:t>fewer</w:t>
      </w:r>
      <w:r w:rsidR="00607963">
        <w:t xml:space="preserve"> </w:t>
      </w:r>
      <w:r w:rsidR="00E03584">
        <w:t>(</w:t>
      </w:r>
      <w:r w:rsidR="00607963">
        <w:t xml:space="preserve">including </w:t>
      </w:r>
      <w:r w:rsidR="00E03584">
        <w:t>770,000 – or, 24.2 percent –</w:t>
      </w:r>
      <w:r w:rsidR="00607963">
        <w:t xml:space="preserve"> fewer</w:t>
      </w:r>
      <w:r w:rsidR="00E03584">
        <w:t xml:space="preserve"> ‘whit</w:t>
      </w:r>
      <w:r w:rsidR="008E31C5">
        <w:t>e males</w:t>
      </w:r>
      <w:r w:rsidR="00E03584">
        <w:t>’</w:t>
      </w:r>
      <w:r w:rsidR="008E31C5">
        <w:t>)</w:t>
      </w:r>
      <w:r w:rsidR="00F8178A">
        <w:t xml:space="preserve">, </w:t>
      </w:r>
      <w:r w:rsidR="008E31C5">
        <w:t xml:space="preserve">and </w:t>
      </w:r>
      <w:r w:rsidR="008A79B7">
        <w:t>1.17 million (or, 21.7</w:t>
      </w:r>
      <w:r w:rsidR="008E31C5">
        <w:t xml:space="preserve"> percent) </w:t>
      </w:r>
      <w:r w:rsidR="00E03584">
        <w:t>fewer than in 2012,</w:t>
      </w:r>
      <w:r w:rsidR="007D73E2">
        <w:t xml:space="preserve"> respectively; </w:t>
      </w:r>
      <w:r w:rsidR="00607963">
        <w:t xml:space="preserve">an in total, over 500,000 fewer votes were cast </w:t>
      </w:r>
      <w:r w:rsidR="00CA44A6">
        <w:t xml:space="preserve">compared to </w:t>
      </w:r>
      <w:r w:rsidR="00654087">
        <w:t>2012</w:t>
      </w:r>
      <w:r w:rsidR="00607963">
        <w:t xml:space="preserve"> – including </w:t>
      </w:r>
      <w:r w:rsidR="007D73E2">
        <w:t xml:space="preserve">three times as many voters </w:t>
      </w:r>
      <w:r w:rsidR="00CA44A6">
        <w:t xml:space="preserve">with incomes </w:t>
      </w:r>
      <w:r w:rsidR="007D73E2">
        <w:t xml:space="preserve">under $100,000 </w:t>
      </w:r>
      <w:r w:rsidR="00607963">
        <w:t xml:space="preserve">for ‘third party candidates’ and </w:t>
      </w:r>
      <w:r w:rsidR="00CA44A6">
        <w:t xml:space="preserve">twice as </w:t>
      </w:r>
      <w:r w:rsidR="00607963">
        <w:t xml:space="preserve">many </w:t>
      </w:r>
      <w:r w:rsidR="007D73E2">
        <w:t xml:space="preserve">for </w:t>
      </w:r>
      <w:r w:rsidR="00607963">
        <w:t>‘</w:t>
      </w:r>
      <w:r w:rsidR="00CA44A6">
        <w:t>write-in candidates</w:t>
      </w:r>
      <w:r w:rsidR="00607963">
        <w:t xml:space="preserve">’ – with 1.35 million fewer votes going to the </w:t>
      </w:r>
      <w:r w:rsidR="009608D4">
        <w:t>Democratic</w:t>
      </w:r>
      <w:r w:rsidR="00607963">
        <w:t xml:space="preserve"> candidate and only </w:t>
      </w:r>
      <w:r w:rsidR="009608D4">
        <w:t>590,000</w:t>
      </w:r>
      <w:r w:rsidR="00607963">
        <w:t xml:space="preserve"> more going to the Repu</w:t>
      </w:r>
      <w:r w:rsidR="00560D82">
        <w:t>blican candidate</w:t>
      </w:r>
      <w:r w:rsidR="00607963">
        <w:t>.</w:t>
      </w:r>
      <w:r w:rsidR="00CA44A6">
        <w:rPr>
          <w:rStyle w:val="FootnoteReference"/>
        </w:rPr>
        <w:footnoteReference w:id="22"/>
      </w:r>
      <w:r w:rsidR="00D6300B">
        <w:t xml:space="preserve"> </w:t>
      </w:r>
      <w:r w:rsidR="00841596">
        <w:t>At</w:t>
      </w:r>
      <w:r w:rsidR="00A4797E">
        <w:t xml:space="preserve"> the national level, </w:t>
      </w:r>
      <w:r w:rsidR="009A267B">
        <w:t xml:space="preserve">while Clinton carried </w:t>
      </w:r>
      <w:r w:rsidR="00531630">
        <w:t xml:space="preserve">the Democratic base – </w:t>
      </w:r>
      <w:r w:rsidR="009A267B">
        <w:t>African Americans, Latinos</w:t>
      </w:r>
      <w:r w:rsidR="00531630">
        <w:t xml:space="preserve">, </w:t>
      </w:r>
      <w:r w:rsidR="009A267B">
        <w:t xml:space="preserve">union </w:t>
      </w:r>
      <w:r w:rsidR="00531630">
        <w:t>households, and women –</w:t>
      </w:r>
      <w:r w:rsidR="00712287">
        <w:t xml:space="preserve"> </w:t>
      </w:r>
      <w:r w:rsidR="00531630">
        <w:t xml:space="preserve">the </w:t>
      </w:r>
      <w:r w:rsidR="00E07FBB">
        <w:t xml:space="preserve">former </w:t>
      </w:r>
      <w:r w:rsidR="00531630">
        <w:t xml:space="preserve">three groups </w:t>
      </w:r>
      <w:r w:rsidR="00712287">
        <w:t xml:space="preserve">were won </w:t>
      </w:r>
      <w:r w:rsidR="009A267B">
        <w:t>by a six to eight percentage points less than President Obama</w:t>
      </w:r>
      <w:r w:rsidR="00712287">
        <w:t xml:space="preserve"> in 2012</w:t>
      </w:r>
      <w:r w:rsidR="00560D82">
        <w:t xml:space="preserve">; </w:t>
      </w:r>
      <w:r w:rsidR="00712287">
        <w:t xml:space="preserve">Clinton </w:t>
      </w:r>
      <w:r w:rsidR="00531630">
        <w:t>won only one percentage point more</w:t>
      </w:r>
      <w:r w:rsidR="00A4797E">
        <w:t xml:space="preserve"> of the female vote</w:t>
      </w:r>
      <w:r w:rsidR="00560D82">
        <w:t xml:space="preserve"> than Obama</w:t>
      </w:r>
      <w:r w:rsidR="00A4797E">
        <w:t>.</w:t>
      </w:r>
      <w:r w:rsidR="00531630">
        <w:rPr>
          <w:rStyle w:val="FootnoteReference"/>
        </w:rPr>
        <w:footnoteReference w:id="23"/>
      </w:r>
      <w:r w:rsidR="00A4797E">
        <w:t xml:space="preserve"> </w:t>
      </w:r>
      <w:r w:rsidR="005B14C9">
        <w:t>A number of pundit</w:t>
      </w:r>
      <w:r w:rsidR="00560D82">
        <w:t xml:space="preserve">s and political operatives attempted </w:t>
      </w:r>
      <w:r w:rsidR="005B14C9">
        <w:t xml:space="preserve">depressed turnout among these traditionally Democratic groups, especially in the Rust Belt, </w:t>
      </w:r>
      <w:r w:rsidR="00560D82">
        <w:t xml:space="preserve">to </w:t>
      </w:r>
      <w:r w:rsidR="005B14C9">
        <w:t xml:space="preserve">a strategic failure to canvass. </w:t>
      </w:r>
      <w:r w:rsidR="00D857C8">
        <w:t>Regardless (by extrapolating the above data on ‘white voters’ to the national level) it becomes apparent that only an electorally insignificant fraction of the four Democratic groups flipped to Trump – most voted third party or stayed home. In fact, o</w:t>
      </w:r>
      <w:r w:rsidR="00D857C8" w:rsidRPr="00D6300B">
        <w:t xml:space="preserve">f 700 counties </w:t>
      </w:r>
      <w:r w:rsidR="00D857C8">
        <w:t xml:space="preserve">won twice by </w:t>
      </w:r>
      <w:r w:rsidR="00D857C8" w:rsidRPr="00D6300B">
        <w:t>Obam</w:t>
      </w:r>
      <w:r w:rsidR="00D857C8">
        <w:t xml:space="preserve">a, about one-third (209) went for Trump, and of those </w:t>
      </w:r>
      <w:r w:rsidR="00D857C8" w:rsidRPr="00D6300B">
        <w:t xml:space="preserve">207 counties that Obama won once, </w:t>
      </w:r>
      <w:r w:rsidR="00D857C8">
        <w:t xml:space="preserve">nearly </w:t>
      </w:r>
      <w:r w:rsidR="00D857C8" w:rsidRPr="00D6300B">
        <w:t xml:space="preserve">94 percent </w:t>
      </w:r>
      <w:r w:rsidR="00D857C8">
        <w:t xml:space="preserve">(194) </w:t>
      </w:r>
      <w:r w:rsidR="00D857C8" w:rsidRPr="00D6300B">
        <w:t xml:space="preserve">went </w:t>
      </w:r>
      <w:r w:rsidR="00D857C8">
        <w:t xml:space="preserve">for Trump; the 209 Obama strongholds that flipped to Trump were 81 percent white and those counties that split their </w:t>
      </w:r>
      <w:r w:rsidR="00D857C8">
        <w:lastRenderedPageBreak/>
        <w:t>vote in 2008 and 2012 before going for Trump were 86 percent white, whereas those counties that went for Obama and Clinton were only 55 percent white and 71 percent white, respectively.</w:t>
      </w:r>
      <w:r w:rsidR="00D857C8">
        <w:rPr>
          <w:rStyle w:val="FootnoteReference"/>
        </w:rPr>
        <w:footnoteReference w:id="24"/>
      </w:r>
    </w:p>
    <w:p w:rsidR="00777AC4" w:rsidRDefault="00F03204" w:rsidP="0051311C">
      <w:pPr>
        <w:pStyle w:val="NoSpacing"/>
        <w:spacing w:line="480" w:lineRule="auto"/>
        <w:ind w:firstLine="720"/>
        <w:jc w:val="both"/>
      </w:pPr>
      <w:r>
        <w:t>The post-1980 Republican base –</w:t>
      </w:r>
      <w:r w:rsidR="00D857C8">
        <w:t xml:space="preserve"> a </w:t>
      </w:r>
      <w:r>
        <w:t xml:space="preserve">middle-class of </w:t>
      </w:r>
      <w:r w:rsidRPr="00777AC4">
        <w:t>small business</w:t>
      </w:r>
      <w:r>
        <w:t xml:space="preserve"> owners, the self-employed, professionals and managers, and evangelical Christians – was pretty well assured</w:t>
      </w:r>
      <w:r w:rsidR="00D857C8">
        <w:t xml:space="preserve"> to vote Trump</w:t>
      </w:r>
      <w:r>
        <w:t xml:space="preserve">. What made the difference was picking </w:t>
      </w:r>
      <w:r w:rsidR="00D857C8">
        <w:t xml:space="preserve">up </w:t>
      </w:r>
      <w:r>
        <w:t xml:space="preserve">a percentage of the white working class unseen since Reagan. His </w:t>
      </w:r>
      <w:r w:rsidR="00E06519">
        <w:t>(white) nationalist p</w:t>
      </w:r>
      <w:r w:rsidR="00E06519" w:rsidRPr="00887EE9">
        <w:t>op</w:t>
      </w:r>
      <w:r>
        <w:t xml:space="preserve">ulism </w:t>
      </w:r>
      <w:r w:rsidR="00D6300B" w:rsidRPr="00887EE9">
        <w:t xml:space="preserve">appealed to </w:t>
      </w:r>
      <w:r w:rsidR="00D6300B">
        <w:t xml:space="preserve">just enough </w:t>
      </w:r>
      <w:r w:rsidR="00D6300B" w:rsidRPr="00887EE9">
        <w:t xml:space="preserve">older, white </w:t>
      </w:r>
      <w:r w:rsidR="00D6300B">
        <w:t>working</w:t>
      </w:r>
      <w:r w:rsidR="00E06519">
        <w:t>-</w:t>
      </w:r>
      <w:r>
        <w:t xml:space="preserve"> and middle- class, low education </w:t>
      </w:r>
      <w:r w:rsidR="00D6300B">
        <w:t>voters</w:t>
      </w:r>
      <w:r>
        <w:t xml:space="preserve">. This </w:t>
      </w:r>
      <w:r w:rsidR="00E06519" w:rsidRPr="00E06519">
        <w:t xml:space="preserve">middling class of citizens </w:t>
      </w:r>
      <w:r>
        <w:t xml:space="preserve">– </w:t>
      </w:r>
      <w:r w:rsidR="00B87963">
        <w:t xml:space="preserve">whose financial outlook is </w:t>
      </w:r>
      <w:r w:rsidR="00D857C8">
        <w:t xml:space="preserve">quite </w:t>
      </w:r>
      <w:r w:rsidR="00B87963">
        <w:t xml:space="preserve">precarious due to the </w:t>
      </w:r>
      <w:r w:rsidR="00E06519" w:rsidRPr="00E06519">
        <w:t>Great Recession (</w:t>
      </w:r>
      <w:r w:rsidR="00B87963">
        <w:t xml:space="preserve">and </w:t>
      </w:r>
      <w:r>
        <w:t>its historically slow recovery</w:t>
      </w:r>
      <w:r w:rsidR="00B87963">
        <w:t xml:space="preserve">) – are </w:t>
      </w:r>
      <w:r w:rsidR="00E06519" w:rsidRPr="00E06519">
        <w:t xml:space="preserve">increasingly </w:t>
      </w:r>
      <w:r w:rsidR="00B87963">
        <w:t xml:space="preserve">aware of shifting demographics </w:t>
      </w:r>
      <w:r w:rsidR="00E06519" w:rsidRPr="00E06519">
        <w:t>and unhappy with</w:t>
      </w:r>
      <w:r w:rsidR="00E07FBB">
        <w:t xml:space="preserve"> the neo-liberal establishment</w:t>
      </w:r>
      <w:r w:rsidR="00D857C8">
        <w:t>, both of which are blamed for their plight.</w:t>
      </w:r>
      <w:r w:rsidR="00E07FBB">
        <w:t xml:space="preserve"> </w:t>
      </w:r>
      <w:r w:rsidR="00D857C8">
        <w:t xml:space="preserve">In summation, the idea that we are in the midst of a populist revolt is vastly overblown, and a variety of factors led to Trump’s victory, but there is significant support for the notion that Trumpism is in the vein of an </w:t>
      </w:r>
      <w:r w:rsidR="00D857C8">
        <w:rPr>
          <w:i/>
        </w:rPr>
        <w:t xml:space="preserve">oppositional discourse populism </w:t>
      </w:r>
      <w:r w:rsidR="00D857C8">
        <w:t>that appeals to working-class whites.</w:t>
      </w:r>
      <w:r w:rsidR="00D857C8" w:rsidRPr="00887EE9">
        <w:t xml:space="preserve"> </w:t>
      </w:r>
      <w:r w:rsidR="0051311C">
        <w:t xml:space="preserve">The </w:t>
      </w:r>
      <w:r w:rsidR="00B87963">
        <w:t>recipe</w:t>
      </w:r>
      <w:r w:rsidR="0051311C">
        <w:t xml:space="preserve"> for </w:t>
      </w:r>
      <w:r w:rsidR="00D857C8">
        <w:t xml:space="preserve">this </w:t>
      </w:r>
      <w:r w:rsidR="0051311C">
        <w:t>appeal, however, is not complete without discussing the impact, of the other three</w:t>
      </w:r>
      <w:r w:rsidR="0051311C">
        <w:rPr>
          <w:i/>
        </w:rPr>
        <w:t xml:space="preserve"> constants</w:t>
      </w:r>
      <w:r w:rsidR="0051311C">
        <w:t xml:space="preserve">, starting with </w:t>
      </w:r>
      <w:r w:rsidR="0051311C">
        <w:rPr>
          <w:i/>
        </w:rPr>
        <w:t>paranoia</w:t>
      </w:r>
      <w:r w:rsidR="0051311C">
        <w:t>.</w:t>
      </w:r>
    </w:p>
    <w:p w:rsidR="00371FA7" w:rsidRPr="00D857C8" w:rsidRDefault="00371FA7" w:rsidP="00371FA7">
      <w:pPr>
        <w:pStyle w:val="Heading3"/>
        <w:numPr>
          <w:ilvl w:val="0"/>
          <w:numId w:val="17"/>
        </w:numPr>
        <w:rPr>
          <w:b/>
          <w:sz w:val="26"/>
          <w:szCs w:val="26"/>
          <w:u w:val="single"/>
        </w:rPr>
      </w:pPr>
      <w:r w:rsidRPr="00D857C8">
        <w:rPr>
          <w:b/>
          <w:sz w:val="26"/>
          <w:szCs w:val="26"/>
          <w:u w:val="single"/>
        </w:rPr>
        <w:t>Paranoia</w:t>
      </w:r>
    </w:p>
    <w:p w:rsidR="007420EC" w:rsidRDefault="00202CEF" w:rsidP="007420EC">
      <w:pPr>
        <w:pStyle w:val="NoSpacing"/>
        <w:spacing w:line="480" w:lineRule="auto"/>
        <w:ind w:firstLine="720"/>
        <w:jc w:val="both"/>
      </w:pPr>
      <w:r>
        <w:t xml:space="preserve">Reflecting upon the 1964 presidential election, specifically </w:t>
      </w:r>
      <w:r w:rsidR="00A13BA0">
        <w:t xml:space="preserve">Barry </w:t>
      </w:r>
      <w:r>
        <w:t>Goldwater</w:t>
      </w:r>
      <w:r w:rsidR="00A13BA0">
        <w:t>’s nomination</w:t>
      </w:r>
      <w:r>
        <w:t>,</w:t>
      </w:r>
      <w:r w:rsidRPr="00202CEF">
        <w:t xml:space="preserve"> </w:t>
      </w:r>
      <w:r w:rsidR="006F2B0C">
        <w:t xml:space="preserve">Richard Hofstadter spoke to </w:t>
      </w:r>
      <w:r>
        <w:t>another, oft-overlooked facet of American political culture</w:t>
      </w:r>
      <w:r w:rsidR="006F2B0C">
        <w:t xml:space="preserve">: </w:t>
      </w:r>
      <w:r w:rsidR="006F2B0C">
        <w:rPr>
          <w:i/>
        </w:rPr>
        <w:t>Paranoia</w:t>
      </w:r>
      <w:r w:rsidR="006F2B0C">
        <w:t xml:space="preserve">. In “The Paranoid Style in American Politics,” he </w:t>
      </w:r>
      <w:r>
        <w:t>point</w:t>
      </w:r>
      <w:r w:rsidR="006F2B0C">
        <w:t>s</w:t>
      </w:r>
      <w:r>
        <w:t xml:space="preserve"> out that </w:t>
      </w:r>
      <w:r w:rsidR="00A13BA0">
        <w:t xml:space="preserve">the </w:t>
      </w:r>
      <w:r w:rsidR="006F2B0C">
        <w:t xml:space="preserve">paranoid </w:t>
      </w:r>
      <w:r w:rsidR="00A13BA0">
        <w:t xml:space="preserve">extremism and anti-communist fervor of </w:t>
      </w:r>
      <w:r w:rsidR="006F2B0C">
        <w:t xml:space="preserve">the ‘Radical Right’ – including Goldwater, the John Birch Society (JBS), Joseph McCarthy, etc. – </w:t>
      </w:r>
      <w:r w:rsidR="00A13BA0">
        <w:t xml:space="preserve">was nothing new. In fact, the United States has a long, sordid history of </w:t>
      </w:r>
      <w:r w:rsidR="005F0688">
        <w:rPr>
          <w:rFonts w:cs="Times New Roman"/>
        </w:rPr>
        <w:t xml:space="preserve">conspiracy </w:t>
      </w:r>
      <w:r w:rsidR="005F0688" w:rsidRPr="00642274">
        <w:rPr>
          <w:rFonts w:cs="Times New Roman"/>
        </w:rPr>
        <w:t>theories and "movements of suspicious discontent</w:t>
      </w:r>
      <w:r w:rsidR="00A13BA0">
        <w:rPr>
          <w:rFonts w:cs="Times New Roman"/>
        </w:rPr>
        <w:t>.</w:t>
      </w:r>
      <w:r w:rsidR="005F0688">
        <w:rPr>
          <w:rFonts w:cs="Times New Roman"/>
        </w:rPr>
        <w:t>”</w:t>
      </w:r>
      <w:r w:rsidR="00A13BA0" w:rsidRPr="00A13BA0">
        <w:rPr>
          <w:rStyle w:val="FootnoteReference"/>
        </w:rPr>
        <w:t xml:space="preserve"> </w:t>
      </w:r>
      <w:r w:rsidR="00A13BA0">
        <w:rPr>
          <w:rStyle w:val="FootnoteReference"/>
        </w:rPr>
        <w:footnoteReference w:id="25"/>
      </w:r>
      <w:r w:rsidR="003F1203">
        <w:t xml:space="preserve"> As should be</w:t>
      </w:r>
      <w:r w:rsidR="006F2B0C">
        <w:t xml:space="preserve"> not unsurprising</w:t>
      </w:r>
      <w:r w:rsidR="003F1203">
        <w:t xml:space="preserve">, </w:t>
      </w:r>
      <w:r w:rsidR="006F2B0C">
        <w:t xml:space="preserve">this “paranoid style” connects directly to the populist tradition </w:t>
      </w:r>
      <w:r w:rsidR="003F1203">
        <w:t xml:space="preserve">– especially as </w:t>
      </w:r>
      <w:r w:rsidR="006F2B0C">
        <w:rPr>
          <w:i/>
        </w:rPr>
        <w:t xml:space="preserve">oppositional </w:t>
      </w:r>
      <w:r w:rsidR="006F2B0C">
        <w:rPr>
          <w:i/>
        </w:rPr>
        <w:lastRenderedPageBreak/>
        <w:t>discourse.</w:t>
      </w:r>
      <w:r w:rsidR="003F1203">
        <w:t xml:space="preserve"> </w:t>
      </w:r>
      <w:r w:rsidR="006F2B0C">
        <w:t>Founded in the 1930s, organizations such as t</w:t>
      </w:r>
      <w:r w:rsidR="006822D9">
        <w:t xml:space="preserve">he American Liberty League, </w:t>
      </w:r>
      <w:r w:rsidR="003F1203">
        <w:t xml:space="preserve">the Mont </w:t>
      </w:r>
      <w:r w:rsidR="006822D9">
        <w:t>Pelerin Society</w:t>
      </w:r>
      <w:r w:rsidR="006F2B0C">
        <w:t xml:space="preserve">, </w:t>
      </w:r>
      <w:r w:rsidR="006822D9">
        <w:t>the Fou</w:t>
      </w:r>
      <w:r w:rsidR="006F2B0C">
        <w:t xml:space="preserve">ndation for Economic Education, and the National Association of Manufacturers (NAM) arose </w:t>
      </w:r>
      <w:r w:rsidR="006822D9">
        <w:t xml:space="preserve">with the sole purpose of </w:t>
      </w:r>
      <w:r w:rsidR="00EC5EB5">
        <w:t xml:space="preserve">organizing business interests </w:t>
      </w:r>
      <w:r w:rsidR="0016452E">
        <w:t xml:space="preserve">to wage </w:t>
      </w:r>
      <w:r w:rsidR="006F2B0C">
        <w:t xml:space="preserve">an </w:t>
      </w:r>
      <w:r w:rsidR="0016452E">
        <w:t xml:space="preserve">ideological war </w:t>
      </w:r>
      <w:r w:rsidR="00EC5EB5">
        <w:t xml:space="preserve">against </w:t>
      </w:r>
      <w:r w:rsidR="006F2B0C">
        <w:t xml:space="preserve">a </w:t>
      </w:r>
      <w:r w:rsidR="00EC5EB5">
        <w:t>New Deal</w:t>
      </w:r>
      <w:r w:rsidR="00820049">
        <w:t xml:space="preserve"> </w:t>
      </w:r>
      <w:r w:rsidR="006F2B0C">
        <w:t>politics they viewed as insidious, if not an outright communist plot to destroy America. T</w:t>
      </w:r>
      <w:r w:rsidR="00820049">
        <w:t>hrough activism, fundraising and institution-building</w:t>
      </w:r>
      <w:r w:rsidR="006F2B0C">
        <w:t xml:space="preserve"> these p</w:t>
      </w:r>
      <w:r w:rsidR="00EC5EB5">
        <w:t>redec</w:t>
      </w:r>
      <w:r w:rsidR="006F2B0C">
        <w:t xml:space="preserve">essors to the Radical Right </w:t>
      </w:r>
      <w:r w:rsidR="00EC5EB5">
        <w:t>focus</w:t>
      </w:r>
      <w:r w:rsidR="006F2B0C">
        <w:t>ed</w:t>
      </w:r>
      <w:r w:rsidR="00EC5EB5">
        <w:t xml:space="preserve"> on economic issues</w:t>
      </w:r>
      <w:r w:rsidR="006F2B0C">
        <w:t xml:space="preserve">. Their aim to replace any and all </w:t>
      </w:r>
      <w:r w:rsidR="00820049">
        <w:t>“</w:t>
      </w:r>
      <w:r w:rsidR="006F2B0C">
        <w:t>collectivist</w:t>
      </w:r>
      <w:r w:rsidR="00820049">
        <w:t>”</w:t>
      </w:r>
      <w:r w:rsidR="006F2B0C">
        <w:t xml:space="preserve"> politics</w:t>
      </w:r>
      <w:r w:rsidR="00820049">
        <w:t xml:space="preserve"> </w:t>
      </w:r>
      <w:r w:rsidR="00EC5EB5">
        <w:t xml:space="preserve">with a libertarian, </w:t>
      </w:r>
      <w:r w:rsidR="00EC5EB5">
        <w:rPr>
          <w:i/>
        </w:rPr>
        <w:t xml:space="preserve">laissez-faire </w:t>
      </w:r>
      <w:r w:rsidR="006F2B0C">
        <w:t>ideal</w:t>
      </w:r>
      <w:r w:rsidR="008029A0">
        <w:t xml:space="preserve"> </w:t>
      </w:r>
      <w:r w:rsidR="006F2B0C">
        <w:t xml:space="preserve">already entailed the 1960s cultural conservativism. </w:t>
      </w:r>
      <w:r w:rsidR="008029A0">
        <w:t>For example, Robert Welsh, Jr., founder of JBS and erstwhile member of NAM, was convinced that President Eisenhower was a Communist agent</w:t>
      </w:r>
      <w:r w:rsidR="00112E33">
        <w:t>.</w:t>
      </w:r>
      <w:r w:rsidR="008029A0">
        <w:rPr>
          <w:rStyle w:val="FootnoteReference"/>
        </w:rPr>
        <w:footnoteReference w:id="26"/>
      </w:r>
      <w:r w:rsidR="00112E33">
        <w:t xml:space="preserve"> Yet, somehow, by the end of the 20</w:t>
      </w:r>
      <w:r w:rsidR="00112E33" w:rsidRPr="00112E33">
        <w:rPr>
          <w:vertAlign w:val="superscript"/>
        </w:rPr>
        <w:t>th</w:t>
      </w:r>
      <w:r w:rsidR="00112E33">
        <w:t xml:space="preserve"> century, </w:t>
      </w:r>
      <w:r w:rsidR="006F2B0C">
        <w:t xml:space="preserve">the </w:t>
      </w:r>
      <w:r w:rsidR="00112E33">
        <w:t xml:space="preserve">extremist libertarian </w:t>
      </w:r>
      <w:r w:rsidR="006F2B0C">
        <w:t xml:space="preserve">ideals he offered in response were </w:t>
      </w:r>
      <w:r w:rsidR="00112E33">
        <w:t>ascendant</w:t>
      </w:r>
      <w:r w:rsidR="006F2B0C" w:rsidRPr="006F2B0C">
        <w:t xml:space="preserve"> </w:t>
      </w:r>
      <w:r w:rsidR="006F2B0C">
        <w:t>in American political culture</w:t>
      </w:r>
      <w:r w:rsidR="00112E33">
        <w:t xml:space="preserve">. </w:t>
      </w:r>
      <w:r w:rsidR="000F5164">
        <w:t>H</w:t>
      </w:r>
      <w:r w:rsidR="00820049">
        <w:t xml:space="preserve">istorian Kim Phillips-Fein </w:t>
      </w:r>
      <w:r w:rsidR="000F5164">
        <w:t xml:space="preserve">Speaks to this absurd transformation in </w:t>
      </w:r>
      <w:r w:rsidR="000F5164">
        <w:rPr>
          <w:i/>
        </w:rPr>
        <w:t>Invisible Hands: the Businessman’s Crusade Against the New Deal</w:t>
      </w:r>
      <w:r w:rsidR="000F5164">
        <w:t>.</w:t>
      </w:r>
      <w:r w:rsidR="000F5164">
        <w:rPr>
          <w:i/>
        </w:rPr>
        <w:t xml:space="preserve"> </w:t>
      </w:r>
      <w:r w:rsidR="000F5164">
        <w:t>In the introduction, she notes how the “reigning politics of the country” at the end of the 20</w:t>
      </w:r>
      <w:r w:rsidR="000F5164" w:rsidRPr="000F5164">
        <w:rPr>
          <w:vertAlign w:val="superscript"/>
        </w:rPr>
        <w:t>th</w:t>
      </w:r>
      <w:r w:rsidR="000F5164">
        <w:t xml:space="preserve"> century were once, as Hofstadter described a </w:t>
      </w:r>
      <w:r w:rsidR="005C57E4">
        <w:t>politics</w:t>
      </w:r>
      <w:r w:rsidR="0016452E">
        <w:t xml:space="preserve"> </w:t>
      </w:r>
      <w:r w:rsidR="006F2B0C">
        <w:t>“dismissed [as] ‘</w:t>
      </w:r>
      <w:r w:rsidR="005C57E4">
        <w:t>an arena into which the wildest fancies are projected, the most paranoid suspicions, the most absurd superstitions,</w:t>
      </w:r>
      <w:r w:rsidR="00A54326">
        <w:t xml:space="preserve"> the most bizarre apocalyptical fantasi</w:t>
      </w:r>
      <w:r w:rsidR="000F5164">
        <w:t>es.’</w:t>
      </w:r>
      <w:r w:rsidR="00A54326">
        <w:t>”</w:t>
      </w:r>
      <w:r w:rsidR="00A54326">
        <w:rPr>
          <w:rStyle w:val="FootnoteReference"/>
        </w:rPr>
        <w:footnoteReference w:id="27"/>
      </w:r>
      <w:r w:rsidR="00112E33">
        <w:t xml:space="preserve"> </w:t>
      </w:r>
      <w:r w:rsidR="007420EC">
        <w:t xml:space="preserve">With their </w:t>
      </w:r>
      <w:r w:rsidR="00112E33">
        <w:rPr>
          <w:i/>
        </w:rPr>
        <w:t>oppositional discourse</w:t>
      </w:r>
      <w:r w:rsidR="00112E33">
        <w:t xml:space="preserve">, the business class had appropriated </w:t>
      </w:r>
      <w:r w:rsidR="007420EC">
        <w:t>populism for their own purposes</w:t>
      </w:r>
      <w:r w:rsidR="000F5164">
        <w:t>. N</w:t>
      </w:r>
      <w:r w:rsidR="00112E33">
        <w:t xml:space="preserve">ow a Trojan Horse of cultural paranoia, </w:t>
      </w:r>
      <w:r w:rsidR="000F5164">
        <w:t xml:space="preserve">populist rhetoric </w:t>
      </w:r>
      <w:r w:rsidR="004C50C7">
        <w:t xml:space="preserve">hid the </w:t>
      </w:r>
      <w:r w:rsidR="000F5164">
        <w:t>Greek soldier</w:t>
      </w:r>
      <w:r w:rsidR="004C50C7">
        <w:t xml:space="preserve">s of </w:t>
      </w:r>
      <w:r w:rsidR="000F5164">
        <w:t>libertarian economics and conspiracy theories</w:t>
      </w:r>
      <w:r w:rsidR="007420EC">
        <w:t>.</w:t>
      </w:r>
    </w:p>
    <w:p w:rsidR="004C50C7" w:rsidRDefault="00E837B8" w:rsidP="006A0D9F">
      <w:pPr>
        <w:pStyle w:val="NoSpacing"/>
        <w:spacing w:line="480" w:lineRule="auto"/>
        <w:ind w:firstLine="720"/>
        <w:jc w:val="both"/>
      </w:pPr>
      <w:r>
        <w:rPr>
          <w:rFonts w:cs="Times New Roman"/>
        </w:rPr>
        <w:t xml:space="preserve">It is no coincidence, then, </w:t>
      </w:r>
      <w:r w:rsidR="00A04CFD">
        <w:rPr>
          <w:rFonts w:cs="Times New Roman"/>
        </w:rPr>
        <w:t xml:space="preserve">when </w:t>
      </w:r>
      <w:r>
        <w:rPr>
          <w:rFonts w:cs="Times New Roman"/>
        </w:rPr>
        <w:t xml:space="preserve">Hofstadter </w:t>
      </w:r>
      <w:r w:rsidR="00A04CFD">
        <w:rPr>
          <w:rFonts w:cs="Times New Roman"/>
        </w:rPr>
        <w:t xml:space="preserve">points out that </w:t>
      </w:r>
      <w:r w:rsidR="004C50C7">
        <w:rPr>
          <w:rFonts w:cs="Times New Roman"/>
        </w:rPr>
        <w:t xml:space="preserve">the right-wing’s </w:t>
      </w:r>
      <w:r>
        <w:rPr>
          <w:rFonts w:cs="Times New Roman"/>
        </w:rPr>
        <w:t xml:space="preserve">most basic element is </w:t>
      </w:r>
      <w:r w:rsidR="004C50C7">
        <w:rPr>
          <w:rFonts w:cs="Times New Roman"/>
        </w:rPr>
        <w:t xml:space="preserve">the </w:t>
      </w:r>
      <w:r>
        <w:rPr>
          <w:rFonts w:cs="Times New Roman"/>
        </w:rPr>
        <w:t xml:space="preserve">“conspiracy, reaching its </w:t>
      </w:r>
      <w:r w:rsidR="004C50C7">
        <w:rPr>
          <w:rFonts w:cs="Times New Roman"/>
        </w:rPr>
        <w:t xml:space="preserve">climax in Roosevelt’s New Deal [of a sustained plot] </w:t>
      </w:r>
      <w:r>
        <w:rPr>
          <w:rFonts w:cs="Times New Roman"/>
        </w:rPr>
        <w:t xml:space="preserve">to undermine free capitalism, to bring the economy under the direction of federal government, and </w:t>
      </w:r>
      <w:r>
        <w:rPr>
          <w:rFonts w:cs="Times New Roman"/>
        </w:rPr>
        <w:lastRenderedPageBreak/>
        <w:t>to pave the way for socialism or communism.”</w:t>
      </w:r>
      <w:r>
        <w:rPr>
          <w:rStyle w:val="FootnoteReference"/>
          <w:rFonts w:cs="Times New Roman"/>
        </w:rPr>
        <w:footnoteReference w:id="28"/>
      </w:r>
      <w:r>
        <w:rPr>
          <w:rFonts w:cs="Times New Roman"/>
        </w:rPr>
        <w:t xml:space="preserve"> </w:t>
      </w:r>
      <w:r w:rsidR="007420EC">
        <w:rPr>
          <w:rFonts w:cs="Times New Roman"/>
        </w:rPr>
        <w:t xml:space="preserve">The term “paranoia” is </w:t>
      </w:r>
      <w:r w:rsidR="004C50C7">
        <w:rPr>
          <w:rFonts w:cs="Times New Roman"/>
        </w:rPr>
        <w:t xml:space="preserve">not necessarily </w:t>
      </w:r>
      <w:r w:rsidR="007420EC">
        <w:rPr>
          <w:rFonts w:cs="Times New Roman"/>
        </w:rPr>
        <w:t xml:space="preserve">meant in </w:t>
      </w:r>
      <w:r w:rsidR="004C50C7">
        <w:rPr>
          <w:rFonts w:cs="Times New Roman"/>
        </w:rPr>
        <w:t xml:space="preserve">the </w:t>
      </w:r>
      <w:r w:rsidR="007420EC">
        <w:rPr>
          <w:rFonts w:cs="Times New Roman"/>
        </w:rPr>
        <w:t xml:space="preserve">clinical sense, it </w:t>
      </w:r>
      <w:r w:rsidR="00B37B95">
        <w:rPr>
          <w:rFonts w:cs="Times New Roman"/>
        </w:rPr>
        <w:t xml:space="preserve">simply describes a </w:t>
      </w:r>
      <w:r w:rsidR="007420EC" w:rsidRPr="00642274">
        <w:rPr>
          <w:rFonts w:cs="Times New Roman"/>
        </w:rPr>
        <w:t>political personality</w:t>
      </w:r>
      <w:r w:rsidR="007420EC">
        <w:rPr>
          <w:rFonts w:cs="Times New Roman"/>
        </w:rPr>
        <w:t xml:space="preserve"> or </w:t>
      </w:r>
      <w:r w:rsidR="00B37B95">
        <w:rPr>
          <w:rFonts w:cs="Times New Roman"/>
        </w:rPr>
        <w:t>mode of expres</w:t>
      </w:r>
      <w:r w:rsidR="007420EC">
        <w:rPr>
          <w:rFonts w:cs="Times New Roman"/>
        </w:rPr>
        <w:t xml:space="preserve">sion </w:t>
      </w:r>
      <w:r w:rsidR="00B37B95">
        <w:rPr>
          <w:rFonts w:cs="Times New Roman"/>
        </w:rPr>
        <w:t xml:space="preserve">common to American politics </w:t>
      </w:r>
      <w:r w:rsidR="004C50C7">
        <w:rPr>
          <w:rFonts w:cs="Times New Roman"/>
        </w:rPr>
        <w:t xml:space="preserve">to </w:t>
      </w:r>
      <w:r w:rsidR="00B37B95">
        <w:rPr>
          <w:rFonts w:cs="Times New Roman"/>
        </w:rPr>
        <w:t xml:space="preserve">the </w:t>
      </w:r>
      <w:r w:rsidR="004C50C7">
        <w:rPr>
          <w:rFonts w:cs="Times New Roman"/>
        </w:rPr>
        <w:t xml:space="preserve">political </w:t>
      </w:r>
      <w:r w:rsidR="00B37B95">
        <w:rPr>
          <w:rFonts w:cs="Times New Roman"/>
        </w:rPr>
        <w:t xml:space="preserve">elite and </w:t>
      </w:r>
      <w:r w:rsidR="004C50C7">
        <w:rPr>
          <w:rFonts w:cs="Times New Roman"/>
        </w:rPr>
        <w:t xml:space="preserve">the </w:t>
      </w:r>
      <w:r w:rsidR="00B37B95">
        <w:rPr>
          <w:rFonts w:cs="Times New Roman"/>
        </w:rPr>
        <w:t xml:space="preserve">mass public. </w:t>
      </w:r>
      <w:r w:rsidR="004C50C7">
        <w:rPr>
          <w:rFonts w:cs="Times New Roman"/>
        </w:rPr>
        <w:t>V</w:t>
      </w:r>
      <w:r w:rsidR="00B37B95">
        <w:rPr>
          <w:rFonts w:cs="Times New Roman"/>
        </w:rPr>
        <w:t xml:space="preserve">ery much a </w:t>
      </w:r>
      <w:r w:rsidR="00B37B95" w:rsidRPr="00642274">
        <w:rPr>
          <w:rFonts w:cs="Times New Roman"/>
        </w:rPr>
        <w:t>pejorative</w:t>
      </w:r>
      <w:r w:rsidR="00B37B95">
        <w:rPr>
          <w:rFonts w:cs="Times New Roman"/>
        </w:rPr>
        <w:t xml:space="preserve"> term</w:t>
      </w:r>
      <w:r w:rsidR="004C50C7">
        <w:rPr>
          <w:rFonts w:cs="Times New Roman"/>
        </w:rPr>
        <w:t xml:space="preserve">, it </w:t>
      </w:r>
      <w:r w:rsidR="007420EC">
        <w:rPr>
          <w:rFonts w:cs="Times New Roman"/>
        </w:rPr>
        <w:t>describe</w:t>
      </w:r>
      <w:r w:rsidR="004C50C7">
        <w:rPr>
          <w:rFonts w:cs="Times New Roman"/>
        </w:rPr>
        <w:t>s</w:t>
      </w:r>
      <w:r w:rsidR="007420EC">
        <w:rPr>
          <w:rFonts w:cs="Times New Roman"/>
        </w:rPr>
        <w:t xml:space="preserve"> a politics </w:t>
      </w:r>
      <w:r w:rsidR="004C50C7">
        <w:rPr>
          <w:rFonts w:cs="Times New Roman"/>
        </w:rPr>
        <w:t xml:space="preserve">that is deeply </w:t>
      </w:r>
      <w:r w:rsidR="003F1203">
        <w:rPr>
          <w:rFonts w:cs="Times New Roman"/>
        </w:rPr>
        <w:t xml:space="preserve">suspicion of </w:t>
      </w:r>
      <w:r w:rsidR="004C50C7">
        <w:rPr>
          <w:rFonts w:cs="Times New Roman"/>
        </w:rPr>
        <w:t xml:space="preserve">some </w:t>
      </w:r>
      <w:r w:rsidR="007420EC">
        <w:rPr>
          <w:rFonts w:cs="Times New Roman"/>
        </w:rPr>
        <w:t xml:space="preserve">‘other’ – sometimes real, sometimes imagined, but always exaggerated. The paranoid individual </w:t>
      </w:r>
      <w:r w:rsidR="004C50C7">
        <w:rPr>
          <w:rFonts w:cs="Times New Roman"/>
        </w:rPr>
        <w:t>feels persecuted</w:t>
      </w:r>
      <w:r w:rsidR="00A54EA2">
        <w:rPr>
          <w:rFonts w:cs="Times New Roman"/>
        </w:rPr>
        <w:t>,</w:t>
      </w:r>
      <w:r w:rsidR="003F1203">
        <w:rPr>
          <w:rFonts w:cs="Times New Roman"/>
        </w:rPr>
        <w:t xml:space="preserve"> </w:t>
      </w:r>
      <w:r w:rsidR="004C50C7">
        <w:rPr>
          <w:rFonts w:cs="Times New Roman"/>
        </w:rPr>
        <w:t xml:space="preserve">has a fear of (and belief in) </w:t>
      </w:r>
      <w:r w:rsidR="003F1203">
        <w:rPr>
          <w:rFonts w:cs="Times New Roman"/>
        </w:rPr>
        <w:t>c</w:t>
      </w:r>
      <w:r w:rsidR="00A54EA2">
        <w:rPr>
          <w:rFonts w:cs="Times New Roman"/>
        </w:rPr>
        <w:t xml:space="preserve">onspiracies, </w:t>
      </w:r>
      <w:r w:rsidR="004C50C7">
        <w:rPr>
          <w:rFonts w:cs="Times New Roman"/>
        </w:rPr>
        <w:t xml:space="preserve">and </w:t>
      </w:r>
      <w:r w:rsidR="007420EC">
        <w:rPr>
          <w:rFonts w:cs="Times New Roman"/>
        </w:rPr>
        <w:t xml:space="preserve">an </w:t>
      </w:r>
      <w:r w:rsidR="003F1203">
        <w:rPr>
          <w:rFonts w:cs="Times New Roman"/>
        </w:rPr>
        <w:t xml:space="preserve">over-aggressive, </w:t>
      </w:r>
      <w:r w:rsidR="007420EC">
        <w:rPr>
          <w:rFonts w:cs="Times New Roman"/>
        </w:rPr>
        <w:t>yet socialized</w:t>
      </w:r>
      <w:r w:rsidR="00A54EA2">
        <w:rPr>
          <w:rFonts w:cs="Times New Roman"/>
        </w:rPr>
        <w:t xml:space="preserve"> personality; they speak of s</w:t>
      </w:r>
      <w:r w:rsidR="0051311C" w:rsidRPr="00642274">
        <w:rPr>
          <w:rFonts w:cs="Times New Roman"/>
        </w:rPr>
        <w:t>ustaine</w:t>
      </w:r>
      <w:r w:rsidR="00A54EA2">
        <w:rPr>
          <w:rFonts w:cs="Times New Roman"/>
        </w:rPr>
        <w:t xml:space="preserve">d, inter-generational conspiracies, </w:t>
      </w:r>
      <w:r w:rsidR="0051311C" w:rsidRPr="00642274">
        <w:rPr>
          <w:rFonts w:cs="Times New Roman"/>
        </w:rPr>
        <w:t>purposeful incompetence</w:t>
      </w:r>
      <w:r w:rsidR="00A54EA2">
        <w:rPr>
          <w:rFonts w:cs="Times New Roman"/>
        </w:rPr>
        <w:t xml:space="preserve"> perpetrated </w:t>
      </w:r>
      <w:r w:rsidR="004C50C7">
        <w:rPr>
          <w:rFonts w:cs="Times New Roman"/>
        </w:rPr>
        <w:t xml:space="preserve">by </w:t>
      </w:r>
      <w:r w:rsidR="00A54EA2">
        <w:rPr>
          <w:rFonts w:cs="Times New Roman"/>
        </w:rPr>
        <w:t>f</w:t>
      </w:r>
      <w:r w:rsidR="0051311C" w:rsidRPr="00642274">
        <w:rPr>
          <w:rFonts w:cs="Times New Roman"/>
        </w:rPr>
        <w:t xml:space="preserve">oreign agents </w:t>
      </w:r>
      <w:r w:rsidR="004C50C7">
        <w:rPr>
          <w:rFonts w:cs="Times New Roman"/>
        </w:rPr>
        <w:t xml:space="preserve">who are </w:t>
      </w:r>
      <w:r w:rsidR="00A54EA2">
        <w:rPr>
          <w:rFonts w:cs="Times New Roman"/>
        </w:rPr>
        <w:t xml:space="preserve">corrupting </w:t>
      </w:r>
      <w:r w:rsidR="004C50C7">
        <w:rPr>
          <w:rFonts w:cs="Times New Roman"/>
        </w:rPr>
        <w:t xml:space="preserve">the </w:t>
      </w:r>
      <w:r w:rsidR="00A54EA2">
        <w:rPr>
          <w:rFonts w:cs="Times New Roman"/>
        </w:rPr>
        <w:t xml:space="preserve">American government </w:t>
      </w:r>
      <w:r w:rsidR="0051311C" w:rsidRPr="00642274">
        <w:rPr>
          <w:rFonts w:cs="Times New Roman"/>
        </w:rPr>
        <w:t>from wit</w:t>
      </w:r>
      <w:r w:rsidR="00A54EA2">
        <w:rPr>
          <w:rFonts w:cs="Times New Roman"/>
        </w:rPr>
        <w:t>hin</w:t>
      </w:r>
      <w:r w:rsidR="00BC1CB2">
        <w:rPr>
          <w:rFonts w:cs="Times New Roman"/>
        </w:rPr>
        <w:t xml:space="preserve">, and </w:t>
      </w:r>
      <w:r w:rsidR="0051311C">
        <w:rPr>
          <w:rFonts w:cs="Times New Roman"/>
        </w:rPr>
        <w:t xml:space="preserve">apocalyptic </w:t>
      </w:r>
      <w:r w:rsidR="00A54EA2">
        <w:rPr>
          <w:rFonts w:cs="Times New Roman"/>
        </w:rPr>
        <w:t xml:space="preserve">events </w:t>
      </w:r>
      <w:r w:rsidR="004C50C7">
        <w:rPr>
          <w:rFonts w:cs="Times New Roman"/>
        </w:rPr>
        <w:t xml:space="preserve">where </w:t>
      </w:r>
      <w:r w:rsidR="00A54EA2">
        <w:rPr>
          <w:rFonts w:cs="Times New Roman"/>
        </w:rPr>
        <w:t xml:space="preserve">the fate of </w:t>
      </w:r>
      <w:r w:rsidR="0051311C">
        <w:rPr>
          <w:rFonts w:cs="Times New Roman"/>
        </w:rPr>
        <w:t xml:space="preserve">whole </w:t>
      </w:r>
      <w:r w:rsidR="00BC1CB2">
        <w:rPr>
          <w:rFonts w:cs="Times New Roman"/>
        </w:rPr>
        <w:t>values systems, political systems,</w:t>
      </w:r>
      <w:r w:rsidR="0051311C">
        <w:rPr>
          <w:rFonts w:cs="Times New Roman"/>
        </w:rPr>
        <w:t xml:space="preserve"> </w:t>
      </w:r>
      <w:r w:rsidR="00A54EA2">
        <w:rPr>
          <w:rFonts w:cs="Times New Roman"/>
        </w:rPr>
        <w:t>even the world, at stake</w:t>
      </w:r>
      <w:r w:rsidR="0051311C">
        <w:rPr>
          <w:rFonts w:cs="Times New Roman"/>
        </w:rPr>
        <w:t>.</w:t>
      </w:r>
      <w:r w:rsidR="00A54EA2">
        <w:rPr>
          <w:rStyle w:val="FootnoteReference"/>
          <w:rFonts w:cs="Times New Roman"/>
        </w:rPr>
        <w:footnoteReference w:id="29"/>
      </w:r>
      <w:r w:rsidR="00A54EA2">
        <w:rPr>
          <w:rFonts w:cs="Times New Roman"/>
        </w:rPr>
        <w:t xml:space="preserve"> From </w:t>
      </w:r>
      <w:r w:rsidR="0051311C">
        <w:rPr>
          <w:rFonts w:cs="Times New Roman"/>
        </w:rPr>
        <w:t xml:space="preserve">the </w:t>
      </w:r>
      <w:r w:rsidR="0051311C" w:rsidRPr="00642274">
        <w:rPr>
          <w:rFonts w:cs="Times New Roman"/>
        </w:rPr>
        <w:t>Illumin</w:t>
      </w:r>
      <w:r w:rsidR="00A54EA2">
        <w:rPr>
          <w:rFonts w:cs="Times New Roman"/>
        </w:rPr>
        <w:t xml:space="preserve">ati’s perceived intellectual subversion </w:t>
      </w:r>
      <w:r w:rsidR="00BC1CB2">
        <w:rPr>
          <w:rFonts w:cs="Times New Roman"/>
        </w:rPr>
        <w:t xml:space="preserve">in the </w:t>
      </w:r>
      <w:r w:rsidR="0051311C">
        <w:rPr>
          <w:rFonts w:cs="Times New Roman"/>
        </w:rPr>
        <w:t>early Republic</w:t>
      </w:r>
      <w:r w:rsidR="00BC1CB2">
        <w:rPr>
          <w:rFonts w:cs="Times New Roman"/>
        </w:rPr>
        <w:t xml:space="preserve"> to </w:t>
      </w:r>
      <w:r w:rsidR="0051311C">
        <w:rPr>
          <w:rFonts w:cs="Times New Roman"/>
        </w:rPr>
        <w:t>F</w:t>
      </w:r>
      <w:r w:rsidR="00311E22">
        <w:rPr>
          <w:rFonts w:cs="Times New Roman"/>
        </w:rPr>
        <w:t>reemasonry’s corporate subversion to the r</w:t>
      </w:r>
      <w:r w:rsidR="0051311C">
        <w:rPr>
          <w:rFonts w:cs="Times New Roman"/>
        </w:rPr>
        <w:t xml:space="preserve">eligious </w:t>
      </w:r>
      <w:r w:rsidR="00311E22">
        <w:rPr>
          <w:rFonts w:cs="Times New Roman"/>
        </w:rPr>
        <w:t>subversion of the Jesuits and or</w:t>
      </w:r>
      <w:r w:rsidR="0051311C">
        <w:t>ganized Popery</w:t>
      </w:r>
      <w:r w:rsidR="004C50C7">
        <w:t>,</w:t>
      </w:r>
      <w:r w:rsidR="00BC1CB2">
        <w:rPr>
          <w:rStyle w:val="FootnoteReference"/>
        </w:rPr>
        <w:footnoteReference w:id="30"/>
      </w:r>
      <w:r w:rsidR="004C50C7">
        <w:t xml:space="preserve">  paranoia and conspiracy are the rule, not the exception. </w:t>
      </w:r>
    </w:p>
    <w:p w:rsidR="004341C6" w:rsidRDefault="004C50C7" w:rsidP="004C50C7">
      <w:pPr>
        <w:pStyle w:val="NoSpacing"/>
        <w:spacing w:line="480" w:lineRule="auto"/>
        <w:ind w:firstLine="720"/>
        <w:jc w:val="both"/>
        <w:rPr>
          <w:rFonts w:cs="Times New Roman"/>
        </w:rPr>
      </w:pPr>
      <w:r>
        <w:t xml:space="preserve">However, where </w:t>
      </w:r>
      <w:r w:rsidR="00311E22">
        <w:t xml:space="preserve">all </w:t>
      </w:r>
      <w:r w:rsidR="001D5684">
        <w:t xml:space="preserve">past </w:t>
      </w:r>
      <w:r>
        <w:t xml:space="preserve">plots </w:t>
      </w:r>
      <w:r w:rsidR="001D5684">
        <w:t xml:space="preserve">were </w:t>
      </w:r>
      <w:r w:rsidR="00311E22">
        <w:rPr>
          <w:rFonts w:cs="Times New Roman"/>
        </w:rPr>
        <w:t>discovered by people and groups who still felt they w</w:t>
      </w:r>
      <w:r>
        <w:rPr>
          <w:rFonts w:cs="Times New Roman"/>
        </w:rPr>
        <w:t>ere in control of their country, c</w:t>
      </w:r>
      <w:r w:rsidR="00E837B8">
        <w:rPr>
          <w:rFonts w:cs="Times New Roman"/>
        </w:rPr>
        <w:t>ontemporary right-wing paranoia</w:t>
      </w:r>
      <w:r>
        <w:rPr>
          <w:rFonts w:cs="Times New Roman"/>
        </w:rPr>
        <w:t xml:space="preserve"> is slightly different. They realize the truth that </w:t>
      </w:r>
      <w:r w:rsidR="006A0D9F">
        <w:rPr>
          <w:rFonts w:cs="Times New Roman"/>
        </w:rPr>
        <w:t xml:space="preserve">it is too late – </w:t>
      </w:r>
      <w:r w:rsidR="00E837B8">
        <w:rPr>
          <w:rFonts w:cs="Times New Roman"/>
        </w:rPr>
        <w:t>the fox is in the henhouse</w:t>
      </w:r>
      <w:r w:rsidR="006A0D9F">
        <w:rPr>
          <w:rFonts w:cs="Times New Roman"/>
        </w:rPr>
        <w:t xml:space="preserve">, </w:t>
      </w:r>
      <w:r w:rsidR="00E837B8">
        <w:rPr>
          <w:rFonts w:cs="Times New Roman"/>
        </w:rPr>
        <w:t>elites at the high</w:t>
      </w:r>
      <w:r w:rsidR="006A0D9F">
        <w:rPr>
          <w:rFonts w:cs="Times New Roman"/>
        </w:rPr>
        <w:t>est level are already compr</w:t>
      </w:r>
      <w:r w:rsidR="00A04CFD">
        <w:rPr>
          <w:rFonts w:cs="Times New Roman"/>
        </w:rPr>
        <w:t>om</w:t>
      </w:r>
      <w:r w:rsidR="006A0D9F">
        <w:rPr>
          <w:rFonts w:cs="Times New Roman"/>
        </w:rPr>
        <w:t xml:space="preserve">ised, and </w:t>
      </w:r>
      <w:r w:rsidR="00A04CFD">
        <w:rPr>
          <w:rFonts w:cs="Times New Roman"/>
        </w:rPr>
        <w:t xml:space="preserve">the true Americans </w:t>
      </w:r>
      <w:r w:rsidR="006A0D9F">
        <w:rPr>
          <w:rFonts w:cs="Times New Roman"/>
        </w:rPr>
        <w:t>have already been dispos</w:t>
      </w:r>
      <w:r>
        <w:rPr>
          <w:rFonts w:cs="Times New Roman"/>
        </w:rPr>
        <w:t xml:space="preserve">sessed </w:t>
      </w:r>
      <w:r w:rsidR="006A0D9F">
        <w:rPr>
          <w:rFonts w:cs="Times New Roman"/>
        </w:rPr>
        <w:t xml:space="preserve">of their country. From </w:t>
      </w:r>
      <w:r>
        <w:rPr>
          <w:rFonts w:cs="Times New Roman"/>
        </w:rPr>
        <w:t>the ‘c</w:t>
      </w:r>
      <w:r>
        <w:t xml:space="preserve">ommunist agents in government’ </w:t>
      </w:r>
      <w:r w:rsidR="001D5684">
        <w:t xml:space="preserve">of </w:t>
      </w:r>
      <w:r w:rsidR="0051311C" w:rsidRPr="00642274">
        <w:rPr>
          <w:rFonts w:cs="Times New Roman"/>
        </w:rPr>
        <w:t xml:space="preserve">McCarthyism and </w:t>
      </w:r>
      <w:r>
        <w:rPr>
          <w:rFonts w:cs="Times New Roman"/>
        </w:rPr>
        <w:t xml:space="preserve">the JBS </w:t>
      </w:r>
      <w:r w:rsidR="006A0D9F">
        <w:rPr>
          <w:rFonts w:cs="Times New Roman"/>
        </w:rPr>
        <w:t>(1950s–197</w:t>
      </w:r>
      <w:r w:rsidR="006A0D9F" w:rsidRPr="00642274">
        <w:rPr>
          <w:rFonts w:cs="Times New Roman"/>
        </w:rPr>
        <w:t>0s</w:t>
      </w:r>
      <w:r w:rsidR="006A0D9F">
        <w:rPr>
          <w:rFonts w:cs="Times New Roman"/>
        </w:rPr>
        <w:t xml:space="preserve">) </w:t>
      </w:r>
      <w:r w:rsidR="006A0D9F">
        <w:t xml:space="preserve">to the </w:t>
      </w:r>
      <w:r w:rsidR="0051311C" w:rsidRPr="00642274">
        <w:rPr>
          <w:rFonts w:cs="Times New Roman"/>
        </w:rPr>
        <w:t>Christian Right, Tea Party and Alt-Right</w:t>
      </w:r>
      <w:r w:rsidR="001D5684">
        <w:rPr>
          <w:rFonts w:cs="Times New Roman"/>
        </w:rPr>
        <w:t xml:space="preserve">’s (1980s-2010s) claims </w:t>
      </w:r>
      <w:r w:rsidR="006A0D9F">
        <w:rPr>
          <w:rFonts w:cs="Times New Roman"/>
        </w:rPr>
        <w:t xml:space="preserve">of </w:t>
      </w:r>
      <w:r w:rsidR="001D5684">
        <w:rPr>
          <w:rFonts w:cs="Times New Roman"/>
        </w:rPr>
        <w:t xml:space="preserve">a </w:t>
      </w:r>
      <w:r w:rsidR="006A0D9F">
        <w:rPr>
          <w:rFonts w:cs="Times New Roman"/>
        </w:rPr>
        <w:t>‘war on Christmas</w:t>
      </w:r>
      <w:r w:rsidR="00ED2F3A">
        <w:rPr>
          <w:rFonts w:cs="Times New Roman"/>
        </w:rPr>
        <w:t xml:space="preserve">,’ </w:t>
      </w:r>
      <w:r w:rsidR="006A0D9F">
        <w:rPr>
          <w:rFonts w:cs="Times New Roman"/>
        </w:rPr>
        <w:t>O</w:t>
      </w:r>
      <w:r w:rsidR="0051311C">
        <w:rPr>
          <w:rFonts w:cs="Times New Roman"/>
        </w:rPr>
        <w:t>bama</w:t>
      </w:r>
      <w:r w:rsidR="006A0D9F">
        <w:rPr>
          <w:rFonts w:cs="Times New Roman"/>
        </w:rPr>
        <w:t>’s</w:t>
      </w:r>
      <w:r w:rsidR="0051311C">
        <w:rPr>
          <w:rFonts w:cs="Times New Roman"/>
        </w:rPr>
        <w:t xml:space="preserve"> </w:t>
      </w:r>
      <w:r w:rsidR="006A0D9F">
        <w:rPr>
          <w:rFonts w:cs="Times New Roman"/>
        </w:rPr>
        <w:t xml:space="preserve">secret </w:t>
      </w:r>
      <w:r w:rsidR="001D5684">
        <w:rPr>
          <w:rFonts w:cs="Times New Roman"/>
        </w:rPr>
        <w:t xml:space="preserve">(Muslim and/or socialist) </w:t>
      </w:r>
      <w:r w:rsidR="006A0D9F">
        <w:rPr>
          <w:rFonts w:cs="Times New Roman"/>
        </w:rPr>
        <w:t>age</w:t>
      </w:r>
      <w:r w:rsidR="00ED2F3A">
        <w:rPr>
          <w:rFonts w:cs="Times New Roman"/>
        </w:rPr>
        <w:t>nda</w:t>
      </w:r>
      <w:r w:rsidR="001D5684">
        <w:rPr>
          <w:rFonts w:cs="Times New Roman"/>
        </w:rPr>
        <w:t xml:space="preserve">, </w:t>
      </w:r>
      <w:r w:rsidR="00ED2F3A">
        <w:rPr>
          <w:rFonts w:cs="Times New Roman"/>
        </w:rPr>
        <w:t xml:space="preserve">and </w:t>
      </w:r>
      <w:r w:rsidR="001D5684">
        <w:rPr>
          <w:rFonts w:cs="Times New Roman"/>
        </w:rPr>
        <w:t>an ongoing (or impending) white genocide.</w:t>
      </w:r>
      <w:r w:rsidR="00ED2F3A">
        <w:rPr>
          <w:rStyle w:val="FootnoteReference"/>
          <w:rFonts w:cs="Times New Roman"/>
        </w:rPr>
        <w:footnoteReference w:id="31"/>
      </w:r>
      <w:r w:rsidR="00A04CFD">
        <w:rPr>
          <w:rFonts w:cs="Times New Roman"/>
        </w:rPr>
        <w:t xml:space="preserve"> </w:t>
      </w:r>
      <w:r w:rsidR="001D5684">
        <w:rPr>
          <w:rFonts w:cs="Times New Roman"/>
        </w:rPr>
        <w:t xml:space="preserve">Elites like George Soros are always somehow involved. </w:t>
      </w:r>
      <w:r w:rsidR="00A04CFD">
        <w:rPr>
          <w:rFonts w:cs="Times New Roman"/>
        </w:rPr>
        <w:t xml:space="preserve">The final element, </w:t>
      </w:r>
      <w:r w:rsidR="001D5684">
        <w:rPr>
          <w:rFonts w:cs="Times New Roman"/>
        </w:rPr>
        <w:t xml:space="preserve">which is </w:t>
      </w:r>
      <w:r w:rsidR="00A04CFD">
        <w:rPr>
          <w:rFonts w:cs="Times New Roman"/>
        </w:rPr>
        <w:t xml:space="preserve">crucial to the paranoid </w:t>
      </w:r>
      <w:r w:rsidR="001D5684">
        <w:rPr>
          <w:rFonts w:cs="Times New Roman"/>
        </w:rPr>
        <w:lastRenderedPageBreak/>
        <w:t xml:space="preserve">style, is the act of </w:t>
      </w:r>
      <w:r w:rsidR="00A04CFD">
        <w:rPr>
          <w:rFonts w:cs="Times New Roman"/>
        </w:rPr>
        <w:t>projec</w:t>
      </w:r>
      <w:r w:rsidR="001D5684">
        <w:rPr>
          <w:rFonts w:cs="Times New Roman"/>
        </w:rPr>
        <w:t>ting of vice and inhumanity onto the “enemy,</w:t>
      </w:r>
      <w:r w:rsidR="00A04CFD">
        <w:rPr>
          <w:rFonts w:cs="Times New Roman"/>
        </w:rPr>
        <w:t>”</w:t>
      </w:r>
      <w:r w:rsidR="001D5684">
        <w:rPr>
          <w:rFonts w:cs="Times New Roman"/>
        </w:rPr>
        <w:t xml:space="preserve"> traits</w:t>
      </w:r>
      <w:r w:rsidR="00A04CFD">
        <w:rPr>
          <w:rFonts w:cs="Times New Roman"/>
        </w:rPr>
        <w:t xml:space="preserve"> which </w:t>
      </w:r>
      <w:r w:rsidR="001D5684">
        <w:rPr>
          <w:rFonts w:cs="Times New Roman"/>
        </w:rPr>
        <w:t xml:space="preserve">the </w:t>
      </w:r>
      <w:r w:rsidR="00A04CFD">
        <w:rPr>
          <w:rFonts w:cs="Times New Roman"/>
        </w:rPr>
        <w:t>paranoid individual often emulates themselves. The enemy is evil, ubiquitous, p</w:t>
      </w:r>
      <w:r w:rsidR="00BC62D9">
        <w:rPr>
          <w:rFonts w:cs="Times New Roman"/>
        </w:rPr>
        <w:t>owerful, cruel, gluttonous</w:t>
      </w:r>
      <w:r w:rsidR="00956C47">
        <w:rPr>
          <w:rFonts w:cs="Times New Roman"/>
        </w:rPr>
        <w:t xml:space="preserve">, but, </w:t>
      </w:r>
      <w:r w:rsidR="00BC62D9">
        <w:rPr>
          <w:rFonts w:cs="Times New Roman"/>
        </w:rPr>
        <w:t xml:space="preserve">contradictorily, they are also </w:t>
      </w:r>
      <w:r w:rsidR="00956C47">
        <w:rPr>
          <w:rFonts w:cs="Times New Roman"/>
        </w:rPr>
        <w:t xml:space="preserve">weak-willed and </w:t>
      </w:r>
      <w:r w:rsidR="00BC62D9">
        <w:rPr>
          <w:rFonts w:cs="Times New Roman"/>
        </w:rPr>
        <w:t>intellectually misguided.</w:t>
      </w:r>
      <w:r w:rsidR="00BC62D9">
        <w:rPr>
          <w:rStyle w:val="FootnoteReference"/>
          <w:rFonts w:cs="Times New Roman"/>
        </w:rPr>
        <w:footnoteReference w:id="32"/>
      </w:r>
      <w:r w:rsidR="00BC62D9">
        <w:rPr>
          <w:rFonts w:cs="Times New Roman"/>
        </w:rPr>
        <w:t xml:space="preserve"> </w:t>
      </w:r>
      <w:r w:rsidR="00956C47">
        <w:rPr>
          <w:rFonts w:cs="Times New Roman"/>
        </w:rPr>
        <w:t>P</w:t>
      </w:r>
      <w:r w:rsidR="00A04CFD" w:rsidRPr="00642274">
        <w:rPr>
          <w:rFonts w:cs="Times New Roman"/>
        </w:rPr>
        <w:t>aranoid politician</w:t>
      </w:r>
      <w:r w:rsidR="00956C47">
        <w:rPr>
          <w:rFonts w:cs="Times New Roman"/>
        </w:rPr>
        <w:t>s</w:t>
      </w:r>
      <w:r w:rsidR="001D5684">
        <w:rPr>
          <w:rFonts w:cs="Times New Roman"/>
        </w:rPr>
        <w:t>, for example,</w:t>
      </w:r>
      <w:r w:rsidR="00956C47">
        <w:rPr>
          <w:rFonts w:cs="Times New Roman"/>
        </w:rPr>
        <w:t xml:space="preserve"> </w:t>
      </w:r>
      <w:r w:rsidR="00A04CFD">
        <w:rPr>
          <w:rFonts w:cs="Times New Roman"/>
        </w:rPr>
        <w:t>often ascribe</w:t>
      </w:r>
      <w:r w:rsidR="00956C47">
        <w:rPr>
          <w:rFonts w:cs="Times New Roman"/>
        </w:rPr>
        <w:t xml:space="preserve"> sexually </w:t>
      </w:r>
      <w:r w:rsidR="001D5684">
        <w:rPr>
          <w:rFonts w:cs="Times New Roman"/>
        </w:rPr>
        <w:t>“</w:t>
      </w:r>
      <w:r w:rsidR="00956C47">
        <w:rPr>
          <w:rFonts w:cs="Times New Roman"/>
        </w:rPr>
        <w:t>promiscuous</w:t>
      </w:r>
      <w:r w:rsidR="001D5684">
        <w:rPr>
          <w:rFonts w:cs="Times New Roman"/>
        </w:rPr>
        <w:t>”</w:t>
      </w:r>
      <w:r w:rsidR="00956C47" w:rsidRPr="00642274">
        <w:rPr>
          <w:rFonts w:cs="Times New Roman"/>
        </w:rPr>
        <w:t xml:space="preserve"> </w:t>
      </w:r>
      <w:r w:rsidR="00956C47">
        <w:rPr>
          <w:rFonts w:cs="Times New Roman"/>
        </w:rPr>
        <w:t xml:space="preserve">behavior – homosexuality, bigamy, infidelity, etc. – to </w:t>
      </w:r>
      <w:r w:rsidR="00A04CFD">
        <w:rPr>
          <w:rFonts w:cs="Times New Roman"/>
        </w:rPr>
        <w:t xml:space="preserve">the </w:t>
      </w:r>
      <w:r w:rsidR="00956C47">
        <w:rPr>
          <w:rFonts w:cs="Times New Roman"/>
        </w:rPr>
        <w:t xml:space="preserve">enemy. Yet, it is </w:t>
      </w:r>
      <w:r w:rsidR="001D5684">
        <w:rPr>
          <w:rFonts w:cs="Times New Roman"/>
        </w:rPr>
        <w:t xml:space="preserve">often </w:t>
      </w:r>
      <w:r w:rsidR="00956C47">
        <w:rPr>
          <w:rFonts w:cs="Times New Roman"/>
        </w:rPr>
        <w:t xml:space="preserve">the paranoid politician himself </w:t>
      </w:r>
      <w:r w:rsidR="00A04CFD">
        <w:rPr>
          <w:rFonts w:cs="Times New Roman"/>
        </w:rPr>
        <w:t>(</w:t>
      </w:r>
      <w:r w:rsidR="00956C47">
        <w:rPr>
          <w:rFonts w:cs="Times New Roman"/>
        </w:rPr>
        <w:t xml:space="preserve">and it is most often </w:t>
      </w:r>
      <w:r w:rsidR="00A04CFD">
        <w:rPr>
          <w:rFonts w:cs="Times New Roman"/>
        </w:rPr>
        <w:t>a ‘him’)</w:t>
      </w:r>
      <w:r w:rsidR="00956C47">
        <w:rPr>
          <w:rFonts w:cs="Times New Roman"/>
        </w:rPr>
        <w:t xml:space="preserve"> who is promiscuous.</w:t>
      </w:r>
      <w:r w:rsidR="00A04CFD">
        <w:rPr>
          <w:rFonts w:cs="Times New Roman"/>
        </w:rPr>
        <w:t xml:space="preserve"> </w:t>
      </w:r>
      <w:r w:rsidR="00EC0382">
        <w:rPr>
          <w:rFonts w:cs="Times New Roman"/>
        </w:rPr>
        <w:t xml:space="preserve">While a problem for both parties, as a rule, the </w:t>
      </w:r>
      <w:r w:rsidR="00956C47">
        <w:rPr>
          <w:rFonts w:cs="Times New Roman"/>
        </w:rPr>
        <w:t xml:space="preserve">GOP </w:t>
      </w:r>
      <w:r w:rsidR="00EC0382">
        <w:rPr>
          <w:rFonts w:cs="Times New Roman"/>
        </w:rPr>
        <w:t xml:space="preserve">claim </w:t>
      </w:r>
      <w:r w:rsidR="00956C47">
        <w:rPr>
          <w:rFonts w:cs="Times New Roman"/>
        </w:rPr>
        <w:t xml:space="preserve">the ‘family values’ </w:t>
      </w:r>
      <w:r w:rsidR="00EC0382">
        <w:rPr>
          <w:rFonts w:cs="Times New Roman"/>
        </w:rPr>
        <w:t>mantle and are statistically more inclined toward ‘s</w:t>
      </w:r>
      <w:r w:rsidR="008C0592">
        <w:rPr>
          <w:rFonts w:cs="Times New Roman"/>
        </w:rPr>
        <w:t>exual misconduct</w:t>
      </w:r>
      <w:r w:rsidR="001D5684">
        <w:rPr>
          <w:rFonts w:cs="Times New Roman"/>
        </w:rPr>
        <w:t>.</w:t>
      </w:r>
      <w:r w:rsidR="00EC0382">
        <w:rPr>
          <w:rFonts w:cs="Times New Roman"/>
        </w:rPr>
        <w:t>’</w:t>
      </w:r>
      <w:r w:rsidR="00EC0382">
        <w:rPr>
          <w:rStyle w:val="FootnoteReference"/>
          <w:rFonts w:cs="Times New Roman"/>
        </w:rPr>
        <w:footnoteReference w:id="33"/>
      </w:r>
      <w:r w:rsidR="008C0592">
        <w:rPr>
          <w:rFonts w:cs="Times New Roman"/>
        </w:rPr>
        <w:t xml:space="preserve"> </w:t>
      </w:r>
      <w:r w:rsidR="001D5684">
        <w:rPr>
          <w:rFonts w:cs="Times New Roman"/>
        </w:rPr>
        <w:t xml:space="preserve">Moreover, as a recent study found, </w:t>
      </w:r>
      <w:r w:rsidR="008C0592">
        <w:rPr>
          <w:rFonts w:cs="Times New Roman"/>
        </w:rPr>
        <w:t>more politically and religiously conservative states are more likely to indulge in online pornography than liberal states.</w:t>
      </w:r>
      <w:r w:rsidR="008C0592">
        <w:rPr>
          <w:rStyle w:val="FootnoteReference"/>
          <w:rFonts w:cs="Times New Roman"/>
        </w:rPr>
        <w:footnoteReference w:id="34"/>
      </w:r>
      <w:r w:rsidR="00777363">
        <w:rPr>
          <w:rFonts w:cs="Times New Roman"/>
        </w:rPr>
        <w:tab/>
      </w:r>
      <w:r w:rsidR="00777363">
        <w:rPr>
          <w:rFonts w:cs="Times New Roman"/>
        </w:rPr>
        <w:tab/>
      </w:r>
    </w:p>
    <w:p w:rsidR="0051311C" w:rsidRPr="008F2090" w:rsidRDefault="004341C6" w:rsidP="008F2090">
      <w:pPr>
        <w:pStyle w:val="NoSpacing"/>
        <w:spacing w:line="480" w:lineRule="auto"/>
        <w:ind w:firstLine="720"/>
        <w:jc w:val="both"/>
        <w:rPr>
          <w:rFonts w:cs="Times New Roman"/>
        </w:rPr>
      </w:pPr>
      <w:r>
        <w:rPr>
          <w:rFonts w:cs="Times New Roman"/>
        </w:rPr>
        <w:t xml:space="preserve">Donald Trump embodies precisely this paranoid style. </w:t>
      </w:r>
      <w:r w:rsidR="006A10F1">
        <w:rPr>
          <w:rFonts w:cs="Times New Roman"/>
        </w:rPr>
        <w:t>V</w:t>
      </w:r>
      <w:r w:rsidR="003E076B">
        <w:rPr>
          <w:rFonts w:cs="Times New Roman"/>
        </w:rPr>
        <w:t xml:space="preserve">isible in </w:t>
      </w:r>
      <w:r>
        <w:rPr>
          <w:rFonts w:cs="Times New Roman"/>
        </w:rPr>
        <w:t>his</w:t>
      </w:r>
      <w:r w:rsidR="006A10F1">
        <w:rPr>
          <w:rFonts w:cs="Times New Roman"/>
        </w:rPr>
        <w:t xml:space="preserve"> own</w:t>
      </w:r>
      <w:r>
        <w:rPr>
          <w:rFonts w:cs="Times New Roman"/>
        </w:rPr>
        <w:t xml:space="preserve"> conspiratorial thinking</w:t>
      </w:r>
      <w:r w:rsidR="003E076B">
        <w:rPr>
          <w:rFonts w:cs="Times New Roman"/>
        </w:rPr>
        <w:t xml:space="preserve">, </w:t>
      </w:r>
      <w:r>
        <w:rPr>
          <w:rFonts w:cs="Times New Roman"/>
        </w:rPr>
        <w:t>persecution complex</w:t>
      </w:r>
      <w:r w:rsidR="003E076B">
        <w:rPr>
          <w:rFonts w:cs="Times New Roman"/>
        </w:rPr>
        <w:t xml:space="preserve">, and </w:t>
      </w:r>
      <w:r w:rsidR="008C0592">
        <w:rPr>
          <w:rFonts w:cs="Times New Roman"/>
        </w:rPr>
        <w:t>sexual indiscretions,</w:t>
      </w:r>
      <w:r>
        <w:rPr>
          <w:rFonts w:cs="Times New Roman"/>
        </w:rPr>
        <w:t xml:space="preserve"> he projects </w:t>
      </w:r>
      <w:r w:rsidR="006A10F1">
        <w:rPr>
          <w:rFonts w:cs="Times New Roman"/>
        </w:rPr>
        <w:t xml:space="preserve">these traits </w:t>
      </w:r>
      <w:r>
        <w:rPr>
          <w:rFonts w:cs="Times New Roman"/>
        </w:rPr>
        <w:t xml:space="preserve">upon his </w:t>
      </w:r>
      <w:r w:rsidR="006A10F1">
        <w:rPr>
          <w:rFonts w:cs="Times New Roman"/>
        </w:rPr>
        <w:t>(</w:t>
      </w:r>
      <w:r>
        <w:rPr>
          <w:rFonts w:cs="Times New Roman"/>
        </w:rPr>
        <w:t>political</w:t>
      </w:r>
      <w:r w:rsidR="006A10F1">
        <w:rPr>
          <w:rFonts w:cs="Times New Roman"/>
        </w:rPr>
        <w:t>)</w:t>
      </w:r>
      <w:r>
        <w:rPr>
          <w:rFonts w:cs="Times New Roman"/>
        </w:rPr>
        <w:t xml:space="preserve"> enemies</w:t>
      </w:r>
      <w:r w:rsidR="003E076B">
        <w:rPr>
          <w:rFonts w:cs="Times New Roman"/>
        </w:rPr>
        <w:t xml:space="preserve">. Constantly accusing others of being fraudulent, his </w:t>
      </w:r>
      <w:r w:rsidR="006A10F1">
        <w:rPr>
          <w:rFonts w:cs="Times New Roman"/>
        </w:rPr>
        <w:t xml:space="preserve">own </w:t>
      </w:r>
      <w:r w:rsidR="003E076B">
        <w:rPr>
          <w:rFonts w:cs="Times New Roman"/>
        </w:rPr>
        <w:t>business ventures</w:t>
      </w:r>
      <w:r w:rsidR="006A10F1">
        <w:rPr>
          <w:rFonts w:cs="Times New Roman"/>
        </w:rPr>
        <w:t xml:space="preserve"> </w:t>
      </w:r>
      <w:r w:rsidR="003E076B">
        <w:rPr>
          <w:rFonts w:cs="Times New Roman"/>
        </w:rPr>
        <w:t>are perennially embroiled in such lawsuits.</w:t>
      </w:r>
      <w:r w:rsidR="0080577F">
        <w:rPr>
          <w:rFonts w:cs="Times New Roman"/>
        </w:rPr>
        <w:t xml:space="preserve"> Having lambasted Obama as lazy, he </w:t>
      </w:r>
      <w:r w:rsidR="006A10F1">
        <w:rPr>
          <w:rFonts w:cs="Times New Roman"/>
        </w:rPr>
        <w:t xml:space="preserve">has proceeded </w:t>
      </w:r>
      <w:r w:rsidR="0080577F">
        <w:rPr>
          <w:rFonts w:cs="Times New Roman"/>
        </w:rPr>
        <w:t>to redefine lethargy</w:t>
      </w:r>
      <w:r w:rsidR="006A10F1">
        <w:rPr>
          <w:rFonts w:cs="Times New Roman"/>
        </w:rPr>
        <w:t xml:space="preserve"> in the Oval Office</w:t>
      </w:r>
      <w:r w:rsidR="0080577F">
        <w:rPr>
          <w:rFonts w:cs="Times New Roman"/>
        </w:rPr>
        <w:t xml:space="preserve">. </w:t>
      </w:r>
      <w:r w:rsidR="003E076B">
        <w:rPr>
          <w:rFonts w:cs="Times New Roman"/>
        </w:rPr>
        <w:t xml:space="preserve">And yet, he and his </w:t>
      </w:r>
      <w:r w:rsidR="006A10F1">
        <w:rPr>
          <w:rFonts w:cs="Times New Roman"/>
        </w:rPr>
        <w:t xml:space="preserve">supporters are adept at rationalizing </w:t>
      </w:r>
      <w:r w:rsidR="003E076B">
        <w:rPr>
          <w:rFonts w:cs="Times New Roman"/>
        </w:rPr>
        <w:t xml:space="preserve">such </w:t>
      </w:r>
      <w:r w:rsidR="006A10F1">
        <w:rPr>
          <w:rFonts w:cs="Times New Roman"/>
        </w:rPr>
        <w:t>behavior</w:t>
      </w:r>
      <w:r w:rsidR="003E076B">
        <w:rPr>
          <w:rFonts w:cs="Times New Roman"/>
        </w:rPr>
        <w:t>.</w:t>
      </w:r>
      <w:r>
        <w:rPr>
          <w:rFonts w:cs="Times New Roman"/>
        </w:rPr>
        <w:t xml:space="preserve"> As philosopher </w:t>
      </w:r>
      <w:r w:rsidR="009A76DE" w:rsidRPr="004341C6">
        <w:t>Erich Fromm</w:t>
      </w:r>
      <w:r>
        <w:t xml:space="preserve"> noted,</w:t>
      </w:r>
      <w:r w:rsidR="009A76DE">
        <w:rPr>
          <w:b/>
        </w:rPr>
        <w:t xml:space="preserve"> </w:t>
      </w:r>
      <w:r>
        <w:rPr>
          <w:b/>
        </w:rPr>
        <w:t>“</w:t>
      </w:r>
      <w:r w:rsidRPr="004341C6">
        <w:t>p</w:t>
      </w:r>
      <w:r w:rsidR="009A76DE" w:rsidRPr="004341C6">
        <w:t>aranoid thinking is characterized by the fact that it can be completely logical, yet lack any guidance by concern or concrete inquiry into reality; in other words, logic does not exclude madness.”</w:t>
      </w:r>
      <w:r>
        <w:rPr>
          <w:rStyle w:val="FootnoteReference"/>
        </w:rPr>
        <w:footnoteReference w:id="35"/>
      </w:r>
      <w:r w:rsidR="009A76DE" w:rsidRPr="004341C6">
        <w:t xml:space="preserve"> </w:t>
      </w:r>
      <w:r w:rsidR="006A10F1">
        <w:t>As long as they hold tight, performing all the elements of the style, the paranoid individual immunizes their thought and perceptions from social reality.</w:t>
      </w:r>
      <w:r w:rsidR="006A10F1">
        <w:rPr>
          <w:rFonts w:cs="Times New Roman"/>
        </w:rPr>
        <w:t xml:space="preserve"> That evidence fails to surface and events foretold never arrive is only itself further proof of the scope and scale of the conspiracy. The p</w:t>
      </w:r>
      <w:r w:rsidR="0080577F">
        <w:t>aranoid style</w:t>
      </w:r>
      <w:r w:rsidR="006A10F1">
        <w:t>’s</w:t>
      </w:r>
      <w:r w:rsidR="0080577F">
        <w:t xml:space="preserve"> theor</w:t>
      </w:r>
      <w:r w:rsidR="006A10F1">
        <w:t xml:space="preserve">ies, </w:t>
      </w:r>
      <w:r w:rsidR="0080577F">
        <w:t xml:space="preserve">even </w:t>
      </w:r>
      <w:r w:rsidR="006A10F1">
        <w:t xml:space="preserve">their </w:t>
      </w:r>
      <w:r w:rsidR="0080577F">
        <w:t>worldview</w:t>
      </w:r>
      <w:r w:rsidR="006A10F1">
        <w:t xml:space="preserve"> as a whole</w:t>
      </w:r>
      <w:r w:rsidR="0080577F">
        <w:t xml:space="preserve">, </w:t>
      </w:r>
      <w:r w:rsidR="006A10F1">
        <w:lastRenderedPageBreak/>
        <w:t xml:space="preserve">are unfalsifiable, there is only </w:t>
      </w:r>
      <w:r w:rsidR="0080577F">
        <w:t xml:space="preserve">further proof of the perfidiousness of the enemy. </w:t>
      </w:r>
      <w:r w:rsidR="008F2090">
        <w:rPr>
          <w:rFonts w:cs="Times New Roman"/>
        </w:rPr>
        <w:t>For</w:t>
      </w:r>
      <w:r w:rsidR="003168E0">
        <w:rPr>
          <w:rFonts w:cs="Times New Roman"/>
        </w:rPr>
        <w:t xml:space="preserve"> Donald J. </w:t>
      </w:r>
      <w:r w:rsidR="008F2090">
        <w:rPr>
          <w:rFonts w:cs="Times New Roman"/>
        </w:rPr>
        <w:t>Trump, there is n</w:t>
      </w:r>
      <w:r w:rsidR="0051311C">
        <w:t xml:space="preserve">o particular, identifiable </w:t>
      </w:r>
      <w:r w:rsidR="008F2090">
        <w:t xml:space="preserve">enemy – </w:t>
      </w:r>
      <w:r w:rsidR="0051311C">
        <w:t xml:space="preserve">for he is beset on all sides. </w:t>
      </w:r>
      <w:r w:rsidR="008F2090">
        <w:t xml:space="preserve">Like a schizophrenic, </w:t>
      </w:r>
      <w:r w:rsidR="0051311C">
        <w:t xml:space="preserve">or a drunk on a vacant street, </w:t>
      </w:r>
      <w:r w:rsidR="008F2090">
        <w:t xml:space="preserve">he </w:t>
      </w:r>
      <w:r w:rsidR="0051311C">
        <w:t xml:space="preserve">lashes out at mental apparitions </w:t>
      </w:r>
      <w:r w:rsidR="006A10F1">
        <w:t xml:space="preserve">existing </w:t>
      </w:r>
      <w:r w:rsidR="0051311C">
        <w:t xml:space="preserve">only </w:t>
      </w:r>
      <w:r w:rsidR="008F2090">
        <w:t>to him,</w:t>
      </w:r>
      <w:r w:rsidR="0051311C">
        <w:t xml:space="preserve"> and </w:t>
      </w:r>
      <w:r w:rsidR="008F2090">
        <w:t>p</w:t>
      </w:r>
      <w:r w:rsidR="006A10F1">
        <w:t xml:space="preserve">erhaps to his supporters. For his supporters, however, </w:t>
      </w:r>
      <w:r w:rsidR="008D7C9C">
        <w:t>feeling s of paranoia are not entirely unreasonable</w:t>
      </w:r>
      <w:r w:rsidR="008F2090">
        <w:t>.</w:t>
      </w:r>
    </w:p>
    <w:p w:rsidR="00CF2403" w:rsidRDefault="008F2090" w:rsidP="00CF2403">
      <w:pPr>
        <w:pStyle w:val="NoSpacing"/>
        <w:spacing w:line="480" w:lineRule="auto"/>
        <w:ind w:firstLine="720"/>
        <w:jc w:val="both"/>
      </w:pPr>
      <w:r>
        <w:t>Missing from Hofstadter’s analysis are two important qualifications to the paranoid style, each of which</w:t>
      </w:r>
      <w:r w:rsidR="008D7C9C">
        <w:t>, to a degree, renders the style less “paranoid,”</w:t>
      </w:r>
      <w:r w:rsidR="0028331B">
        <w:t xml:space="preserve"> if not downright reasonable</w:t>
      </w:r>
      <w:r>
        <w:t xml:space="preserve">. First, </w:t>
      </w:r>
      <w:r w:rsidR="007E5B54">
        <w:t>there is the declining trust in government in the post-Vietnam War</w:t>
      </w:r>
      <w:r w:rsidR="008D7C9C">
        <w:t xml:space="preserve"> era. That the entire conflict (</w:t>
      </w:r>
      <w:r w:rsidR="007E5B54">
        <w:t xml:space="preserve">the human toll of which could not be calculated even </w:t>
      </w:r>
      <w:r w:rsidR="008D7C9C">
        <w:t xml:space="preserve">if it were not still unfolding) </w:t>
      </w:r>
      <w:r w:rsidR="007E5B54">
        <w:t>was fought on a lie, introduces a question into the mind of American</w:t>
      </w:r>
      <w:r w:rsidR="008D7C9C">
        <w:t>s</w:t>
      </w:r>
      <w:r w:rsidR="007E5B54">
        <w:t xml:space="preserve">: about what else are they lying? Then comes Watergate, Abscam, Iran-Contra, the Clinton Impeachment, the Iraq War, and the Great Financial Crisis, each more vivid and doctrinaire than the last </w:t>
      </w:r>
      <w:r w:rsidR="002F537E">
        <w:t xml:space="preserve">due </w:t>
      </w:r>
      <w:r w:rsidR="007E5B54">
        <w:t xml:space="preserve">to </w:t>
      </w:r>
      <w:r w:rsidR="002F537E">
        <w:t xml:space="preserve">the exponential </w:t>
      </w:r>
      <w:r w:rsidR="007E5B54">
        <w:t xml:space="preserve">evolution of mass </w:t>
      </w:r>
      <w:r w:rsidR="009D69B0">
        <w:t>media, information and communications technology, data analytics, etc.</w:t>
      </w:r>
      <w:r w:rsidR="002F537E">
        <w:t xml:space="preserve"> What is more, America’s middling classes are increasingly aware of global freed trade’s dark underside, namely, that wealth is mobile and labor is not. The shear powerlessness an individual can be made to feel</w:t>
      </w:r>
      <w:r w:rsidR="0028331B">
        <w:t xml:space="preserve"> in contemporary mass society is unnerving – the </w:t>
      </w:r>
      <w:r w:rsidR="002F537E">
        <w:t>ma</w:t>
      </w:r>
      <w:r w:rsidR="0028331B">
        <w:t xml:space="preserve">terial and psychological agony of being </w:t>
      </w:r>
      <w:r w:rsidR="002F537E">
        <w:t xml:space="preserve">subjected to economic structures that </w:t>
      </w:r>
      <w:r w:rsidR="002F537E" w:rsidRPr="0028331B">
        <w:rPr>
          <w:i/>
        </w:rPr>
        <w:t>actually are</w:t>
      </w:r>
      <w:r w:rsidR="002F537E">
        <w:t xml:space="preserve"> ubiquitous, powerful, cruel, </w:t>
      </w:r>
      <w:r w:rsidR="0028331B">
        <w:t xml:space="preserve">and alienating, </w:t>
      </w:r>
      <w:r w:rsidR="002F537E">
        <w:t xml:space="preserve">which </w:t>
      </w:r>
      <w:r w:rsidR="0028331B" w:rsidRPr="0028331B">
        <w:rPr>
          <w:i/>
        </w:rPr>
        <w:t xml:space="preserve">actually </w:t>
      </w:r>
      <w:r w:rsidR="002F537E" w:rsidRPr="0028331B">
        <w:rPr>
          <w:i/>
        </w:rPr>
        <w:t>can</w:t>
      </w:r>
      <w:r w:rsidR="002F537E">
        <w:t xml:space="preserve"> destroy an individual’s liv</w:t>
      </w:r>
      <w:r w:rsidR="0028331B">
        <w:t xml:space="preserve">elihood in mere seconds, and which, with the increasing centralization of power and capital in fewer corporate industries, </w:t>
      </w:r>
      <w:r w:rsidR="0028331B" w:rsidRPr="0028331B">
        <w:rPr>
          <w:i/>
        </w:rPr>
        <w:t>actually do</w:t>
      </w:r>
      <w:r w:rsidR="008D7C9C">
        <w:t xml:space="preserve"> engage in conspiracy</w:t>
      </w:r>
      <w:r w:rsidR="0028331B">
        <w:t>. The difference between this such experience and political paranoia seems quite negligible.</w:t>
      </w:r>
    </w:p>
    <w:p w:rsidR="00CF2403" w:rsidRPr="008D7C9C" w:rsidRDefault="00CF2403" w:rsidP="00CF2403">
      <w:pPr>
        <w:pStyle w:val="Heading3"/>
        <w:numPr>
          <w:ilvl w:val="0"/>
          <w:numId w:val="17"/>
        </w:numPr>
        <w:rPr>
          <w:b/>
          <w:sz w:val="26"/>
          <w:szCs w:val="26"/>
          <w:u w:val="single"/>
        </w:rPr>
      </w:pPr>
      <w:r w:rsidRPr="008D7C9C">
        <w:rPr>
          <w:b/>
          <w:sz w:val="26"/>
          <w:szCs w:val="26"/>
          <w:u w:val="single"/>
        </w:rPr>
        <w:t>Polarization</w:t>
      </w:r>
    </w:p>
    <w:p w:rsidR="005F1D4D" w:rsidRDefault="0028331B" w:rsidP="00DE0F29">
      <w:pPr>
        <w:pStyle w:val="NoSpacing"/>
        <w:spacing w:line="480" w:lineRule="auto"/>
        <w:ind w:firstLine="720"/>
        <w:jc w:val="both"/>
      </w:pPr>
      <w:r>
        <w:t xml:space="preserve">The second qualification </w:t>
      </w:r>
      <w:r w:rsidR="008D7C9C">
        <w:t xml:space="preserve">moves </w:t>
      </w:r>
      <w:r w:rsidR="00B436C9">
        <w:t xml:space="preserve">into the territory of the </w:t>
      </w:r>
      <w:r w:rsidR="00B436C9" w:rsidRPr="00B436C9">
        <w:rPr>
          <w:i/>
        </w:rPr>
        <w:t>constant</w:t>
      </w:r>
      <w:r w:rsidR="00B436C9">
        <w:t xml:space="preserve"> of political </w:t>
      </w:r>
      <w:r w:rsidR="00B436C9">
        <w:rPr>
          <w:i/>
        </w:rPr>
        <w:t>polarization</w:t>
      </w:r>
      <w:r w:rsidR="00B436C9">
        <w:t>.</w:t>
      </w:r>
      <w:r w:rsidR="00B436C9">
        <w:rPr>
          <w:i/>
        </w:rPr>
        <w:t xml:space="preserve"> </w:t>
      </w:r>
      <w:r w:rsidR="001D1040">
        <w:t xml:space="preserve">In analyzing both historical and contemporary </w:t>
      </w:r>
      <w:r w:rsidR="0044738C">
        <w:t>manifestations of the paranoid style</w:t>
      </w:r>
      <w:r w:rsidR="001D1040">
        <w:t>, we must acknowledge a legitimate fear</w:t>
      </w:r>
      <w:r w:rsidR="0044738C">
        <w:t xml:space="preserve">. </w:t>
      </w:r>
      <w:r w:rsidR="008D7C9C">
        <w:t xml:space="preserve">That fear of </w:t>
      </w:r>
      <w:r w:rsidR="0044738C">
        <w:t xml:space="preserve">having another culture </w:t>
      </w:r>
      <w:r w:rsidR="001D1040">
        <w:t>impose itself – its values and practice</w:t>
      </w:r>
      <w:r w:rsidR="008D7C9C">
        <w:t>s</w:t>
      </w:r>
      <w:r w:rsidR="001D1040">
        <w:t xml:space="preserve">, </w:t>
      </w:r>
      <w:r w:rsidR="008D7C9C">
        <w:t xml:space="preserve">its </w:t>
      </w:r>
      <w:r w:rsidR="0044738C">
        <w:t>cultural conception</w:t>
      </w:r>
      <w:r w:rsidR="001D1040">
        <w:t>s</w:t>
      </w:r>
      <w:r w:rsidR="0044738C">
        <w:t xml:space="preserve"> of ‘freedom,’ the ‘good,’ the ‘right,’ etc</w:t>
      </w:r>
      <w:r w:rsidR="00B436C9">
        <w:t xml:space="preserve">. </w:t>
      </w:r>
      <w:r w:rsidR="001D1040">
        <w:t xml:space="preserve">– upon your </w:t>
      </w:r>
      <w:r w:rsidR="008D7C9C">
        <w:t xml:space="preserve">own </w:t>
      </w:r>
      <w:r w:rsidR="001D1040">
        <w:t xml:space="preserve">life. </w:t>
      </w:r>
      <w:r w:rsidR="001D1040">
        <w:lastRenderedPageBreak/>
        <w:t>G</w:t>
      </w:r>
      <w:r w:rsidR="00B436C9">
        <w:t>rasp</w:t>
      </w:r>
      <w:r w:rsidR="001D1040">
        <w:t>ing</w:t>
      </w:r>
      <w:r w:rsidR="00B436C9">
        <w:t xml:space="preserve"> </w:t>
      </w:r>
      <w:r w:rsidR="001D1040">
        <w:t xml:space="preserve">the legitimacy of this fear </w:t>
      </w:r>
      <w:r w:rsidR="0044738C">
        <w:t xml:space="preserve">is </w:t>
      </w:r>
      <w:r w:rsidR="00B436C9">
        <w:t xml:space="preserve">difficult </w:t>
      </w:r>
      <w:r w:rsidR="0044738C">
        <w:t xml:space="preserve">because </w:t>
      </w:r>
      <w:r w:rsidR="008D7C9C">
        <w:t xml:space="preserve">it </w:t>
      </w:r>
      <w:r w:rsidR="00B436C9">
        <w:t xml:space="preserve">requires </w:t>
      </w:r>
      <w:r w:rsidR="008D7C9C">
        <w:t xml:space="preserve">dispelling </w:t>
      </w:r>
      <w:r w:rsidR="00A95D5A">
        <w:t>a deeply held “national” myth</w:t>
      </w:r>
      <w:r w:rsidR="00B436C9">
        <w:t>.</w:t>
      </w:r>
      <w:r w:rsidR="00A95D5A">
        <w:t xml:space="preserve"> </w:t>
      </w:r>
      <w:r w:rsidR="008D7C9C">
        <w:t>To wit, t</w:t>
      </w:r>
      <w:r w:rsidR="00A95D5A">
        <w:t xml:space="preserve">he idea that </w:t>
      </w:r>
      <w:r w:rsidR="0044738C">
        <w:t xml:space="preserve">there exists </w:t>
      </w:r>
      <w:r w:rsidR="00A95D5A">
        <w:t xml:space="preserve">some single, unified “American” </w:t>
      </w:r>
      <w:r w:rsidR="00B436C9" w:rsidRPr="00B436C9">
        <w:t xml:space="preserve">nation </w:t>
      </w:r>
      <w:r w:rsidR="0044738C">
        <w:t>and</w:t>
      </w:r>
      <w:r w:rsidR="001D1040">
        <w:t>/or</w:t>
      </w:r>
      <w:r w:rsidR="0044738C">
        <w:t xml:space="preserve"> political culture </w:t>
      </w:r>
      <w:r w:rsidR="00B436C9">
        <w:t>–</w:t>
      </w:r>
      <w:r w:rsidR="0044738C">
        <w:t xml:space="preserve"> </w:t>
      </w:r>
      <w:r w:rsidR="00B436C9">
        <w:t xml:space="preserve">a </w:t>
      </w:r>
      <w:r w:rsidR="00A95D5A">
        <w:t xml:space="preserve">single community of persons united by </w:t>
      </w:r>
      <w:r w:rsidR="0044738C">
        <w:t xml:space="preserve">a </w:t>
      </w:r>
      <w:r w:rsidR="00A95D5A">
        <w:t xml:space="preserve">common </w:t>
      </w:r>
      <w:r w:rsidR="00B436C9" w:rsidRPr="00B436C9">
        <w:t>culture</w:t>
      </w:r>
      <w:r w:rsidR="0044738C">
        <w:t>, history, and practices</w:t>
      </w:r>
      <w:r w:rsidR="00912DDB">
        <w:t xml:space="preserve"> </w:t>
      </w:r>
      <w:r w:rsidR="00A95D5A">
        <w:t xml:space="preserve">– </w:t>
      </w:r>
      <w:r w:rsidR="00B436C9">
        <w:t>is en</w:t>
      </w:r>
      <w:r w:rsidR="00A95D5A">
        <w:t>tirely fallacious.</w:t>
      </w:r>
      <w:r w:rsidR="00F37903" w:rsidRPr="00F37903">
        <w:rPr>
          <w:rStyle w:val="FootnoteReference"/>
        </w:rPr>
        <w:t xml:space="preserve"> </w:t>
      </w:r>
      <w:r w:rsidR="00F37903">
        <w:rPr>
          <w:rStyle w:val="FootnoteReference"/>
        </w:rPr>
        <w:footnoteReference w:id="36"/>
      </w:r>
      <w:r w:rsidR="00810CDC">
        <w:rPr>
          <w:rStyle w:val="FootnoteReference"/>
        </w:rPr>
        <w:t xml:space="preserve"> </w:t>
      </w:r>
      <w:r w:rsidR="00A95D5A">
        <w:t xml:space="preserve">The United States of America is not, nor has it ever been, a nation; it </w:t>
      </w:r>
      <w:r w:rsidR="0044738C">
        <w:t xml:space="preserve">is, and </w:t>
      </w:r>
      <w:r w:rsidR="00912DDB">
        <w:t>has alw</w:t>
      </w:r>
      <w:r w:rsidR="0044738C">
        <w:t xml:space="preserve">ays been, </w:t>
      </w:r>
      <w:r w:rsidR="00912DDB">
        <w:t xml:space="preserve">a </w:t>
      </w:r>
      <w:r w:rsidR="00F52FBF">
        <w:t>‘</w:t>
      </w:r>
      <w:r w:rsidR="00912DDB">
        <w:t>R</w:t>
      </w:r>
      <w:r w:rsidR="00F52FBF">
        <w:t xml:space="preserve">epublic of </w:t>
      </w:r>
      <w:r w:rsidR="00A95D5A">
        <w:t>n</w:t>
      </w:r>
      <w:r w:rsidR="00B436C9" w:rsidRPr="00B436C9">
        <w:t>ations.</w:t>
      </w:r>
      <w:r w:rsidR="00F52FBF">
        <w:t>’</w:t>
      </w:r>
      <w:r w:rsidR="00B436C9">
        <w:t xml:space="preserve"> </w:t>
      </w:r>
      <w:r w:rsidR="00645B51">
        <w:t>P</w:t>
      </w:r>
      <w:r w:rsidR="00A95D5A">
        <w:t>aranoia</w:t>
      </w:r>
      <w:r w:rsidR="007D40C4">
        <w:t xml:space="preserve"> is the</w:t>
      </w:r>
      <w:r w:rsidR="00A95D5A">
        <w:t xml:space="preserve"> </w:t>
      </w:r>
      <w:r w:rsidR="007D40C4">
        <w:t xml:space="preserve">result of </w:t>
      </w:r>
      <w:r w:rsidR="00F52FBF">
        <w:t xml:space="preserve">an </w:t>
      </w:r>
      <w:r w:rsidR="00645B51">
        <w:t xml:space="preserve">all too </w:t>
      </w:r>
      <w:r w:rsidR="00C07E91">
        <w:t xml:space="preserve">real political struggle between </w:t>
      </w:r>
      <w:r w:rsidR="003F3EAA">
        <w:t>rival nation</w:t>
      </w:r>
      <w:r w:rsidR="001D1040">
        <w:t xml:space="preserve">s, each intent upon wielding </w:t>
      </w:r>
      <w:r w:rsidR="00E97850">
        <w:t xml:space="preserve">Federal </w:t>
      </w:r>
      <w:r w:rsidR="00645B51">
        <w:t>power</w:t>
      </w:r>
      <w:r w:rsidR="0037757A">
        <w:t xml:space="preserve"> in </w:t>
      </w:r>
      <w:r w:rsidR="00C07E91">
        <w:t xml:space="preserve">pursuit of </w:t>
      </w:r>
      <w:r w:rsidR="007D40C4">
        <w:t>cultural independence,</w:t>
      </w:r>
      <w:r w:rsidR="001D1040">
        <w:t xml:space="preserve"> if not </w:t>
      </w:r>
      <w:r w:rsidR="0037757A">
        <w:t>cultural hegemony</w:t>
      </w:r>
      <w:r w:rsidR="00E97850">
        <w:t>.</w:t>
      </w:r>
      <w:r w:rsidR="00645B51">
        <w:rPr>
          <w:rFonts w:cs="Times New Roman"/>
          <w:b/>
          <w:i/>
        </w:rPr>
        <w:t xml:space="preserve"> </w:t>
      </w:r>
      <w:r w:rsidR="00645B51">
        <w:t xml:space="preserve">In this context, political </w:t>
      </w:r>
      <w:r w:rsidR="00645B51" w:rsidRPr="00645B51">
        <w:rPr>
          <w:i/>
        </w:rPr>
        <w:t>polarization</w:t>
      </w:r>
      <w:r w:rsidR="00645B51">
        <w:t xml:space="preserve"> </w:t>
      </w:r>
      <w:r w:rsidR="001D1040">
        <w:t>is not</w:t>
      </w:r>
      <w:r w:rsidR="00C07E91">
        <w:t xml:space="preserve"> the </w:t>
      </w:r>
      <w:r w:rsidR="00645B51">
        <w:t>“rule”</w:t>
      </w:r>
      <w:r w:rsidR="00592E34">
        <w:t xml:space="preserve"> to </w:t>
      </w:r>
      <w:r w:rsidR="001D1040">
        <w:t xml:space="preserve">an </w:t>
      </w:r>
      <w:r w:rsidR="00592E34">
        <w:t xml:space="preserve">“exception” of inter-party </w:t>
      </w:r>
      <w:r w:rsidR="001D1040">
        <w:t>cooperation</w:t>
      </w:r>
      <w:r w:rsidR="007D40C4">
        <w:t xml:space="preserve"> or inter-nation unity</w:t>
      </w:r>
      <w:r w:rsidR="001D1040">
        <w:t xml:space="preserve">, it is </w:t>
      </w:r>
      <w:r w:rsidR="00592E34">
        <w:t>geo-cultural structure upon which</w:t>
      </w:r>
      <w:r w:rsidR="00645B51">
        <w:t xml:space="preserve"> </w:t>
      </w:r>
      <w:r w:rsidR="00C07E91">
        <w:t>concrete battle</w:t>
      </w:r>
      <w:r w:rsidR="001D1040">
        <w:t xml:space="preserve">s take place. Only </w:t>
      </w:r>
      <w:r w:rsidR="005F1D4D">
        <w:t xml:space="preserve">subsequently, </w:t>
      </w:r>
      <w:r w:rsidR="001D1040">
        <w:t xml:space="preserve">in an </w:t>
      </w:r>
      <w:r w:rsidR="001D1040">
        <w:rPr>
          <w:i/>
        </w:rPr>
        <w:t xml:space="preserve">ad-hoc </w:t>
      </w:r>
      <w:r w:rsidR="001D1040">
        <w:t>mann</w:t>
      </w:r>
      <w:r w:rsidR="005F1D4D">
        <w:t xml:space="preserve">er, </w:t>
      </w:r>
      <w:r w:rsidR="001D1040">
        <w:t xml:space="preserve">is a </w:t>
      </w:r>
      <w:r w:rsidR="007D40C4">
        <w:t>single, “</w:t>
      </w:r>
      <w:r w:rsidR="00645B51">
        <w:t>national</w:t>
      </w:r>
      <w:r w:rsidR="007D40C4">
        <w:t>”</w:t>
      </w:r>
      <w:r w:rsidR="00645B51">
        <w:t xml:space="preserve"> character</w:t>
      </w:r>
      <w:r w:rsidR="00C07E91">
        <w:t xml:space="preserve"> fashioned and re-fashioned</w:t>
      </w:r>
      <w:r w:rsidR="00645B51">
        <w:t xml:space="preserve">. </w:t>
      </w:r>
    </w:p>
    <w:p w:rsidR="0094455C" w:rsidRDefault="0094455C" w:rsidP="0094455C">
      <w:pPr>
        <w:pStyle w:val="NoSpacing"/>
        <w:spacing w:line="480" w:lineRule="auto"/>
        <w:ind w:firstLine="720"/>
        <w:jc w:val="both"/>
      </w:pPr>
      <w:r>
        <w:rPr>
          <w:rFonts w:cs="Times New Roman"/>
        </w:rPr>
        <w:t xml:space="preserve">Each of the eleven “American Nations” identified by historian Colin Woodard </w:t>
      </w:r>
      <w:r>
        <w:t xml:space="preserve">has a unique genealogical origin in one or more particular European culture(s). Thereafter, each nation developed from a particular political culture, in unique natural environments given to different social structures, different material conditions of existence and relations of economic production. From birth, any given ‘geo-culture’ (or, ‘nation’) stands in stark contrast to, often in contradiction to, its neighbor nations. Yankeedom, New Netherland, the Midlands, </w:t>
      </w:r>
      <w:r w:rsidRPr="00205663">
        <w:t>Tidewater</w:t>
      </w:r>
      <w:r>
        <w:t xml:space="preserve">, Greater Appalachia, and </w:t>
      </w:r>
      <w:r w:rsidRPr="00205663">
        <w:t>the Deep South</w:t>
      </w:r>
      <w:r>
        <w:t xml:space="preserve"> represent the six founding American nations – those who fought the Revolutionary War as a loose alliance nation-states. This loose alliance resulted in the Articles of Confederation. The fear of centralized government so clearly visible in this political charter was based not simply in a fear of monarchial tyranny, but in a fear of each other as well. As James Madison noted, ending this fear would have require either a shared set of values or the violation </w:t>
      </w:r>
      <w:r>
        <w:lastRenderedPageBreak/>
        <w:t xml:space="preserve">of individual liberty; the former was impossible, the latter undesirable. The result was a Constitution that made American politics a balancing act, an act which assumed </w:t>
      </w:r>
      <w:r>
        <w:rPr>
          <w:i/>
        </w:rPr>
        <w:t>polarization</w:t>
      </w:r>
      <w:r>
        <w:t xml:space="preserve"> and sought to address it by institutionalizing it, provide a perpetual fuel for </w:t>
      </w:r>
      <w:r>
        <w:rPr>
          <w:i/>
        </w:rPr>
        <w:t>paranoia</w:t>
      </w:r>
      <w:r>
        <w:t xml:space="preserve">. </w:t>
      </w:r>
    </w:p>
    <w:p w:rsidR="00B74DEE" w:rsidRDefault="005F1D4D" w:rsidP="00DE0F29">
      <w:pPr>
        <w:pStyle w:val="NoSpacing"/>
        <w:spacing w:line="480" w:lineRule="auto"/>
        <w:ind w:firstLine="720"/>
        <w:jc w:val="both"/>
        <w:rPr>
          <w:rFonts w:cs="Times New Roman"/>
          <w:b/>
          <w:i/>
        </w:rPr>
      </w:pPr>
      <w:r>
        <w:t>At a general level,</w:t>
      </w:r>
      <w:r w:rsidR="007D40C4">
        <w:t xml:space="preserve"> it is agree that</w:t>
      </w:r>
      <w:r>
        <w:t xml:space="preserve"> </w:t>
      </w:r>
      <w:r w:rsidR="00C07E91">
        <w:t>the U.S. Constitution</w:t>
      </w:r>
      <w:r>
        <w:t xml:space="preserve"> is rooted primarily in republicanism and liberalism – the central principles being </w:t>
      </w:r>
      <w:r w:rsidR="00C07E91">
        <w:t>‘</w:t>
      </w:r>
      <w:r>
        <w:t xml:space="preserve">limited </w:t>
      </w:r>
      <w:r w:rsidR="00C07E91">
        <w:t xml:space="preserve">government,’ ‘separation of powers,’ ‘checks and balances,’ </w:t>
      </w:r>
      <w:r>
        <w:t xml:space="preserve">‘representative government,’ </w:t>
      </w:r>
      <w:r w:rsidR="00C07E91">
        <w:t xml:space="preserve">etc. </w:t>
      </w:r>
      <w:r>
        <w:t xml:space="preserve">The purpose, of course, is </w:t>
      </w:r>
      <w:r w:rsidR="007D40C4">
        <w:t xml:space="preserve">to ensure political stability, individual liberty, and protection of private property </w:t>
      </w:r>
      <w:r>
        <w:t xml:space="preserve">through rule of law, </w:t>
      </w:r>
      <w:r w:rsidR="00C07E91">
        <w:t xml:space="preserve">the fragmentation of power and interests, </w:t>
      </w:r>
      <w:r>
        <w:t xml:space="preserve">and provisions for </w:t>
      </w:r>
      <w:r w:rsidR="00C07E91">
        <w:t>gradual</w:t>
      </w:r>
      <w:r>
        <w:t>, instrumental</w:t>
      </w:r>
      <w:r w:rsidR="00C07E91">
        <w:t xml:space="preserve"> change. </w:t>
      </w:r>
      <w:r w:rsidR="00DE0F29">
        <w:t xml:space="preserve">What needs to be acknowledged is the impact of path dependency. This geo-cultural structure, having been constructed over the nearly 300 years </w:t>
      </w:r>
      <w:r w:rsidR="00F37903">
        <w:t xml:space="preserve">after </w:t>
      </w:r>
      <w:r w:rsidR="00DE0F29">
        <w:t xml:space="preserve">Columbus’ arrival, </w:t>
      </w:r>
      <w:r w:rsidR="00F37903">
        <w:t xml:space="preserve">had </w:t>
      </w:r>
      <w:r w:rsidR="00DE0F29">
        <w:t>gather</w:t>
      </w:r>
      <w:r w:rsidR="00F37903">
        <w:t>ed</w:t>
      </w:r>
      <w:r w:rsidR="00DE0F29">
        <w:t xml:space="preserve"> nigh </w:t>
      </w:r>
      <w:r w:rsidR="00F37903">
        <w:t xml:space="preserve">unstoppable historical inertia by the time of the American Revolution. </w:t>
      </w:r>
      <w:r w:rsidR="00A9795C">
        <w:t xml:space="preserve">Given that most </w:t>
      </w:r>
      <w:r w:rsidR="00F37903">
        <w:t xml:space="preserve">all </w:t>
      </w:r>
      <w:r w:rsidR="00A9795C">
        <w:t xml:space="preserve">nations </w:t>
      </w:r>
      <w:r w:rsidR="00F37903">
        <w:t xml:space="preserve">of the Republic </w:t>
      </w:r>
      <w:r w:rsidR="00A9795C">
        <w:t xml:space="preserve">developed their </w:t>
      </w:r>
      <w:r w:rsidR="00A9795C" w:rsidRPr="00597469">
        <w:t>characteristic values, ideals</w:t>
      </w:r>
      <w:r w:rsidR="00A9795C">
        <w:t xml:space="preserve">, practices, and dialects in the relative isolation of </w:t>
      </w:r>
      <w:r w:rsidR="00F37903">
        <w:t xml:space="preserve">this </w:t>
      </w:r>
      <w:r w:rsidR="00A9795C">
        <w:t>post-Columbian, pre-Revolution era</w:t>
      </w:r>
      <w:r w:rsidR="00A9795C">
        <w:rPr>
          <w:rStyle w:val="FootnoteReference"/>
        </w:rPr>
        <w:footnoteReference w:id="37"/>
      </w:r>
      <w:r w:rsidR="00A9795C">
        <w:t xml:space="preserve">, a degree of </w:t>
      </w:r>
      <w:r w:rsidR="00A9795C" w:rsidRPr="00B77E22">
        <w:rPr>
          <w:i/>
        </w:rPr>
        <w:t>paranoia</w:t>
      </w:r>
      <w:r w:rsidR="00A9795C">
        <w:t xml:space="preserve"> and </w:t>
      </w:r>
      <w:r w:rsidR="00A9795C" w:rsidRPr="00B77E22">
        <w:rPr>
          <w:i/>
        </w:rPr>
        <w:t>polarization</w:t>
      </w:r>
      <w:r w:rsidR="00A9795C">
        <w:t xml:space="preserve"> is more inevitable than it is irrational. They are symptoms, the result </w:t>
      </w:r>
      <w:r w:rsidR="00DE0F29">
        <w:t xml:space="preserve">of a </w:t>
      </w:r>
      <w:r w:rsidR="00A9795C">
        <w:t xml:space="preserve">geo-cultural </w:t>
      </w:r>
      <w:r w:rsidR="00DE0F29">
        <w:t xml:space="preserve">mutation </w:t>
      </w:r>
      <w:r w:rsidR="00A9795C">
        <w:t xml:space="preserve">in the </w:t>
      </w:r>
      <w:r w:rsidR="00DE0F29">
        <w:t xml:space="preserve">political genealogy triggered by the </w:t>
      </w:r>
      <w:r w:rsidR="00A9795C">
        <w:t xml:space="preserve">battle between </w:t>
      </w:r>
      <w:r w:rsidR="00DE0F29">
        <w:t xml:space="preserve">European </w:t>
      </w:r>
      <w:r w:rsidR="00A9795C">
        <w:t xml:space="preserve">nations to colonize the </w:t>
      </w:r>
      <w:r w:rsidR="00DE0F29">
        <w:t>“New World</w:t>
      </w:r>
      <w:r w:rsidR="00F37903">
        <w:t xml:space="preserve">.” </w:t>
      </w:r>
      <w:r w:rsidR="0094455C">
        <w:t xml:space="preserve">From a socio-cultural </w:t>
      </w:r>
      <w:r w:rsidR="00104B81">
        <w:t xml:space="preserve">perspective, the impact of such profound differences in </w:t>
      </w:r>
      <w:r w:rsidR="0094455C">
        <w:t xml:space="preserve">origination </w:t>
      </w:r>
      <w:r w:rsidR="00104B81">
        <w:t xml:space="preserve">cannot be underestimated. In terms of path dependent historical development, said “mutations” are </w:t>
      </w:r>
      <w:r w:rsidR="0094455C">
        <w:t>practically</w:t>
      </w:r>
      <w:r w:rsidR="00104B81">
        <w:t xml:space="preserve"> </w:t>
      </w:r>
      <w:r w:rsidR="00DE0F29">
        <w:t xml:space="preserve">incurable in the near </w:t>
      </w:r>
      <w:r w:rsidR="00F37903">
        <w:t>term</w:t>
      </w:r>
      <w:r w:rsidR="00104B81">
        <w:t xml:space="preserve">. </w:t>
      </w:r>
      <w:r w:rsidR="0094455C">
        <w:t>H</w:t>
      </w:r>
      <w:r w:rsidR="00206184">
        <w:t>istorical contingencies of indiv</w:t>
      </w:r>
      <w:r w:rsidR="0094455C">
        <w:t xml:space="preserve">idual and institutional action mean that </w:t>
      </w:r>
      <w:r w:rsidR="00104B81">
        <w:t xml:space="preserve">change </w:t>
      </w:r>
      <w:r w:rsidR="00F37903">
        <w:t>is always possible, but it seems t</w:t>
      </w:r>
      <w:r w:rsidR="00206184">
        <w:t xml:space="preserve">hese symptoms </w:t>
      </w:r>
      <w:r w:rsidR="00104B81">
        <w:t xml:space="preserve">can </w:t>
      </w:r>
      <w:r w:rsidR="00F37903">
        <w:t xml:space="preserve">only </w:t>
      </w:r>
      <w:r w:rsidR="00206184">
        <w:t>be ameliorated</w:t>
      </w:r>
      <w:r w:rsidR="00F37903">
        <w:t xml:space="preserve"> at present</w:t>
      </w:r>
      <w:r w:rsidR="0094455C">
        <w:t xml:space="preserve">, whereas </w:t>
      </w:r>
      <w:r w:rsidR="00F37903">
        <w:t xml:space="preserve">remedying </w:t>
      </w:r>
      <w:r w:rsidR="00206184">
        <w:t xml:space="preserve">them would be a long-term project. Given </w:t>
      </w:r>
      <w:r w:rsidR="0094455C">
        <w:t xml:space="preserve">this </w:t>
      </w:r>
      <w:r w:rsidR="00F37903">
        <w:t>historical base</w:t>
      </w:r>
      <w:r w:rsidR="00206184">
        <w:t>, the idea of r</w:t>
      </w:r>
      <w:r w:rsidR="00A03112">
        <w:t xml:space="preserve">estoring </w:t>
      </w:r>
      <w:r w:rsidR="00205663">
        <w:t xml:space="preserve">some </w:t>
      </w:r>
      <w:r w:rsidR="0037757A">
        <w:t xml:space="preserve">such </w:t>
      </w:r>
      <w:r w:rsidR="00A03112">
        <w:t xml:space="preserve">“foundational </w:t>
      </w:r>
      <w:r w:rsidR="00645B51">
        <w:t>values</w:t>
      </w:r>
      <w:r w:rsidR="00205663">
        <w:t>,</w:t>
      </w:r>
      <w:r w:rsidR="00A03112">
        <w:t>” or the Founder’s “original intent</w:t>
      </w:r>
      <w:r w:rsidR="00DE0F29">
        <w:t>,</w:t>
      </w:r>
      <w:r w:rsidR="00A03112">
        <w:t>”</w:t>
      </w:r>
      <w:r w:rsidR="00DE0F29">
        <w:t xml:space="preserve"> </w:t>
      </w:r>
      <w:r w:rsidR="00206184">
        <w:t xml:space="preserve">is a non-starter. Taken literally it </w:t>
      </w:r>
      <w:r w:rsidR="004810FC">
        <w:t xml:space="preserve">is </w:t>
      </w:r>
      <w:r w:rsidR="00206184">
        <w:t xml:space="preserve">nonsensical – </w:t>
      </w:r>
      <w:r w:rsidR="0037757A">
        <w:t xml:space="preserve">no “original intent” </w:t>
      </w:r>
      <w:r w:rsidR="004810FC">
        <w:t>exists</w:t>
      </w:r>
      <w:r w:rsidR="0037757A">
        <w:t xml:space="preserve">, only original </w:t>
      </w:r>
      <w:r w:rsidR="0037757A" w:rsidRPr="00F85CC7">
        <w:rPr>
          <w:i/>
        </w:rPr>
        <w:t>i</w:t>
      </w:r>
      <w:r w:rsidR="0037757A" w:rsidRPr="00F85CC7">
        <w:rPr>
          <w:i/>
          <w:iCs/>
        </w:rPr>
        <w:t>ntents</w:t>
      </w:r>
      <w:r w:rsidR="0037757A">
        <w:rPr>
          <w:iCs/>
        </w:rPr>
        <w:t>.</w:t>
      </w:r>
      <w:r w:rsidR="0037757A">
        <w:t xml:space="preserve"> </w:t>
      </w:r>
      <w:r w:rsidR="00206184">
        <w:t xml:space="preserve">And yet, </w:t>
      </w:r>
      <w:r w:rsidR="001D1040">
        <w:t>a</w:t>
      </w:r>
      <w:r w:rsidR="00206184">
        <w:t xml:space="preserve">mong </w:t>
      </w:r>
      <w:r w:rsidR="00A03112">
        <w:lastRenderedPageBreak/>
        <w:t>Democrats and Republicans</w:t>
      </w:r>
      <w:r w:rsidR="0094455C">
        <w:t xml:space="preserve"> like</w:t>
      </w:r>
      <w:r w:rsidR="0037757A">
        <w:t xml:space="preserve">, </w:t>
      </w:r>
      <w:r w:rsidR="00206184">
        <w:t xml:space="preserve">the </w:t>
      </w:r>
      <w:r w:rsidR="00DE0F29">
        <w:t xml:space="preserve">political </w:t>
      </w:r>
      <w:r w:rsidR="00206184">
        <w:t>elite</w:t>
      </w:r>
      <w:r w:rsidR="0037757A">
        <w:t xml:space="preserve"> and </w:t>
      </w:r>
      <w:r w:rsidR="001D1040">
        <w:t>the mass public, res</w:t>
      </w:r>
      <w:r w:rsidR="004810FC">
        <w:t>toring Americas’ founding principles</w:t>
      </w:r>
      <w:r w:rsidR="001D1040">
        <w:t xml:space="preserve"> is the cornerstone of any solution to </w:t>
      </w:r>
      <w:r w:rsidR="00592E34">
        <w:t xml:space="preserve">gridlock and </w:t>
      </w:r>
      <w:r w:rsidR="00A03112">
        <w:t>political strife</w:t>
      </w:r>
      <w:r w:rsidR="0037757A">
        <w:t>.</w:t>
      </w:r>
    </w:p>
    <w:p w:rsidR="0035769E" w:rsidRPr="00D938BB" w:rsidRDefault="0094455C" w:rsidP="0094455C">
      <w:pPr>
        <w:pStyle w:val="NoSpacing"/>
        <w:spacing w:line="480" w:lineRule="auto"/>
        <w:ind w:firstLine="720"/>
        <w:jc w:val="both"/>
      </w:pPr>
      <w:r>
        <w:t xml:space="preserve">In the light of history, the </w:t>
      </w:r>
      <w:r w:rsidR="002251FE">
        <w:t>contemporary</w:t>
      </w:r>
      <w:r>
        <w:t xml:space="preserve"> political culture of</w:t>
      </w:r>
      <w:r w:rsidR="002251FE">
        <w:t xml:space="preserve"> </w:t>
      </w:r>
      <w:r w:rsidR="002251FE">
        <w:rPr>
          <w:i/>
        </w:rPr>
        <w:t xml:space="preserve">polarization </w:t>
      </w:r>
      <w:r>
        <w:t xml:space="preserve">and conflict </w:t>
      </w:r>
      <w:r w:rsidR="002251FE">
        <w:t xml:space="preserve">is not as dark as it may appear. To that end, </w:t>
      </w:r>
      <w:r w:rsidR="002251FE">
        <w:rPr>
          <w:rFonts w:cs="Times New Roman"/>
        </w:rPr>
        <w:t xml:space="preserve">our present party polarization and legislative gridlock is not at all unprecedented, nor is it rooted in the </w:t>
      </w:r>
      <w:r w:rsidR="002251FE" w:rsidRPr="00645EA0">
        <w:rPr>
          <w:rFonts w:cs="Times New Roman"/>
        </w:rPr>
        <w:t xml:space="preserve">incivility </w:t>
      </w:r>
      <w:r w:rsidR="002251FE">
        <w:rPr>
          <w:rFonts w:cs="Times New Roman"/>
        </w:rPr>
        <w:t xml:space="preserve">of </w:t>
      </w:r>
      <w:r w:rsidR="002251FE" w:rsidRPr="00645EA0">
        <w:rPr>
          <w:rFonts w:cs="Times New Roman"/>
        </w:rPr>
        <w:t>our</w:t>
      </w:r>
      <w:r w:rsidR="000815FF">
        <w:rPr>
          <w:rFonts w:cs="Times New Roman"/>
        </w:rPr>
        <w:t xml:space="preserve"> political discourse (which i</w:t>
      </w:r>
      <w:r w:rsidR="002251FE" w:rsidRPr="00645EA0">
        <w:rPr>
          <w:rFonts w:cs="Times New Roman"/>
        </w:rPr>
        <w:t xml:space="preserve">mplies </w:t>
      </w:r>
      <w:r w:rsidR="002251FE">
        <w:rPr>
          <w:rFonts w:cs="Times New Roman"/>
        </w:rPr>
        <w:t xml:space="preserve">our past was </w:t>
      </w:r>
      <w:r w:rsidR="002251FE" w:rsidRPr="00645EA0">
        <w:rPr>
          <w:rFonts w:cs="Times New Roman"/>
        </w:rPr>
        <w:t xml:space="preserve">civil, </w:t>
      </w:r>
      <w:r w:rsidR="002251FE">
        <w:rPr>
          <w:rFonts w:cs="Times New Roman"/>
        </w:rPr>
        <w:t xml:space="preserve">which </w:t>
      </w:r>
      <w:r w:rsidR="002251FE" w:rsidRPr="00645EA0">
        <w:rPr>
          <w:rFonts w:cs="Times New Roman"/>
        </w:rPr>
        <w:t>is largely a myth</w:t>
      </w:r>
      <w:r w:rsidR="000815FF">
        <w:rPr>
          <w:rFonts w:cs="Times New Roman"/>
        </w:rPr>
        <w:t>)</w:t>
      </w:r>
      <w:r w:rsidR="002251FE" w:rsidRPr="00645EA0">
        <w:rPr>
          <w:rFonts w:cs="Times New Roman"/>
        </w:rPr>
        <w:t>.</w:t>
      </w:r>
      <w:r w:rsidR="000815FF">
        <w:rPr>
          <w:rStyle w:val="FootnoteReference"/>
          <w:rFonts w:cs="Times New Roman"/>
        </w:rPr>
        <w:footnoteReference w:id="38"/>
      </w:r>
      <w:r w:rsidR="000815FF">
        <w:rPr>
          <w:rFonts w:cs="Times New Roman"/>
        </w:rPr>
        <w:t xml:space="preserve"> The threat of Civil War was almost constant from the F</w:t>
      </w:r>
      <w:r w:rsidR="002251FE" w:rsidRPr="00645EA0">
        <w:rPr>
          <w:rFonts w:cs="Times New Roman"/>
        </w:rPr>
        <w:t>ounding Period</w:t>
      </w:r>
      <w:r w:rsidR="000815FF">
        <w:rPr>
          <w:rFonts w:cs="Times New Roman"/>
        </w:rPr>
        <w:t xml:space="preserve"> </w:t>
      </w:r>
      <w:r w:rsidR="00D938BB">
        <w:rPr>
          <w:rFonts w:cs="Times New Roman"/>
        </w:rPr>
        <w:t>until the Civil War itself. F</w:t>
      </w:r>
      <w:r w:rsidR="008F26FE">
        <w:t>rom</w:t>
      </w:r>
      <w:r w:rsidR="00375CED">
        <w:t xml:space="preserve"> the three-fifths compromise, to the establishment of a national bank, to </w:t>
      </w:r>
      <w:r w:rsidR="008F26FE">
        <w:t xml:space="preserve">the </w:t>
      </w:r>
      <w:r w:rsidR="000C7CCD">
        <w:t>Civil War</w:t>
      </w:r>
      <w:r w:rsidR="00375CED">
        <w:t xml:space="preserve"> and the Civil Rights Movement, to the Gilded Age and imperialism, and everything in between, the development of America’s political culture </w:t>
      </w:r>
      <w:r w:rsidR="00D938BB">
        <w:t xml:space="preserve">is driven by these </w:t>
      </w:r>
      <w:r w:rsidR="00375CED">
        <w:t>inter-national conflict</w:t>
      </w:r>
      <w:r w:rsidR="004A027B">
        <w:t>s</w:t>
      </w:r>
      <w:r w:rsidR="002251FE">
        <w:t>.</w:t>
      </w:r>
      <w:r>
        <w:t xml:space="preserve"> Given such a political culture, yet another historical </w:t>
      </w:r>
      <w:r w:rsidR="00D938BB">
        <w:rPr>
          <w:i/>
        </w:rPr>
        <w:t xml:space="preserve">constant </w:t>
      </w:r>
      <w:r w:rsidR="00D938BB">
        <w:t xml:space="preserve">results </w:t>
      </w:r>
      <w:r>
        <w:t xml:space="preserve">as a matter of course: </w:t>
      </w:r>
      <w:r w:rsidR="00D938BB">
        <w:rPr>
          <w:i/>
        </w:rPr>
        <w:t>propaganda</w:t>
      </w:r>
      <w:r w:rsidR="00D938BB">
        <w:t>.</w:t>
      </w:r>
    </w:p>
    <w:p w:rsidR="00D938BB" w:rsidRDefault="00D938BB" w:rsidP="0035769E">
      <w:pPr>
        <w:pStyle w:val="NoSpacing"/>
      </w:pPr>
    </w:p>
    <w:p w:rsidR="00D938BB" w:rsidRPr="009C6ACF" w:rsidRDefault="00D938BB" w:rsidP="00AD6998">
      <w:pPr>
        <w:pStyle w:val="Heading3"/>
        <w:numPr>
          <w:ilvl w:val="0"/>
          <w:numId w:val="17"/>
        </w:numPr>
        <w:rPr>
          <w:b/>
        </w:rPr>
      </w:pPr>
      <w:r w:rsidRPr="009C6ACF">
        <w:rPr>
          <w:b/>
        </w:rPr>
        <w:t>Propaganda</w:t>
      </w:r>
    </w:p>
    <w:p w:rsidR="00F93927" w:rsidRDefault="00D938BB" w:rsidP="00080985">
      <w:pPr>
        <w:pStyle w:val="NoSpacing"/>
        <w:spacing w:line="480" w:lineRule="auto"/>
        <w:ind w:firstLine="720"/>
        <w:jc w:val="both"/>
      </w:pPr>
      <w:r>
        <w:t xml:space="preserve">The </w:t>
      </w:r>
      <w:r w:rsidR="0094455C">
        <w:t>regional i</w:t>
      </w:r>
      <w:r>
        <w:t xml:space="preserve">deological warfare </w:t>
      </w:r>
      <w:r w:rsidR="0094455C">
        <w:t xml:space="preserve">between geo-cultures </w:t>
      </w:r>
      <w:r>
        <w:t xml:space="preserve">is </w:t>
      </w:r>
      <w:r w:rsidR="00AD6998">
        <w:t xml:space="preserve">inherent in the structure of our social </w:t>
      </w:r>
      <w:r w:rsidR="0094455C">
        <w:t xml:space="preserve">and material reality; </w:t>
      </w:r>
      <w:r w:rsidR="00AD6998">
        <w:t>the</w:t>
      </w:r>
      <w:r w:rsidR="0094455C">
        <w:t xml:space="preserve"> weapon of choice used therein is </w:t>
      </w:r>
      <w:r w:rsidR="00AD6998">
        <w:rPr>
          <w:i/>
        </w:rPr>
        <w:t>propaganda</w:t>
      </w:r>
      <w:r w:rsidR="00AD6998">
        <w:t>. Even off-hand remark</w:t>
      </w:r>
      <w:r w:rsidR="0094455C">
        <w:t>s</w:t>
      </w:r>
      <w:r w:rsidR="00AD6998">
        <w:t xml:space="preserve"> about the inadequacies of </w:t>
      </w:r>
      <w:r w:rsidR="0094455C">
        <w:t xml:space="preserve">a particular region or </w:t>
      </w:r>
      <w:r w:rsidR="00AD6998">
        <w:t xml:space="preserve">state </w:t>
      </w:r>
      <w:r w:rsidR="0094455C">
        <w:t xml:space="preserve">are </w:t>
      </w:r>
      <w:r w:rsidR="00222694">
        <w:t xml:space="preserve">(whether </w:t>
      </w:r>
      <w:r w:rsidR="0094455C">
        <w:t>consciously or unconsciously) an offensive salvo in this broader inter-national</w:t>
      </w:r>
      <w:r w:rsidR="00AD6998">
        <w:t>.</w:t>
      </w:r>
      <w:r w:rsidR="00222694">
        <w:t xml:space="preserve"> </w:t>
      </w:r>
      <w:r w:rsidR="0094455C">
        <w:t>I</w:t>
      </w:r>
      <w:r w:rsidR="00222694">
        <w:t xml:space="preserve">t should be no surprise that the news media has been employed in large-scale ideological warfare since the colonial era. </w:t>
      </w:r>
      <w:r w:rsidR="007C36E3">
        <w:t xml:space="preserve">Granted the inter-relation of </w:t>
      </w:r>
      <w:r w:rsidR="007C36E3">
        <w:rPr>
          <w:i/>
        </w:rPr>
        <w:t xml:space="preserve">paranoia </w:t>
      </w:r>
      <w:r w:rsidR="007C36E3">
        <w:t xml:space="preserve">and </w:t>
      </w:r>
      <w:r w:rsidR="007C36E3">
        <w:rPr>
          <w:i/>
        </w:rPr>
        <w:t xml:space="preserve">polarization </w:t>
      </w:r>
      <w:r w:rsidR="007C36E3">
        <w:t>in American political culture,</w:t>
      </w:r>
      <w:r w:rsidR="007C36E3">
        <w:rPr>
          <w:i/>
        </w:rPr>
        <w:t xml:space="preserve"> </w:t>
      </w:r>
      <w:r w:rsidR="007C36E3">
        <w:t>the resulting struggle for cultural hegemony is a significant causal force in the or</w:t>
      </w:r>
      <w:r w:rsidR="0094455C">
        <w:t>i</w:t>
      </w:r>
      <w:r w:rsidR="00A44B5C">
        <w:t xml:space="preserve">gins and develop of news media, </w:t>
      </w:r>
      <w:r w:rsidR="007C36E3">
        <w:t xml:space="preserve">political </w:t>
      </w:r>
      <w:r w:rsidR="007C36E3">
        <w:rPr>
          <w:i/>
        </w:rPr>
        <w:t>propaganda</w:t>
      </w:r>
      <w:r w:rsidR="0094455C">
        <w:t xml:space="preserve"> and today’s </w:t>
      </w:r>
      <w:r w:rsidR="00A44B5C">
        <w:t>“fake news.”</w:t>
      </w:r>
    </w:p>
    <w:p w:rsidR="004D41BF" w:rsidRDefault="00F635B4" w:rsidP="00080985">
      <w:pPr>
        <w:pStyle w:val="NoSpacing"/>
        <w:spacing w:line="480" w:lineRule="auto"/>
        <w:ind w:firstLine="720"/>
        <w:jc w:val="both"/>
        <w:rPr>
          <w:bCs/>
        </w:rPr>
      </w:pPr>
      <w:r>
        <w:t xml:space="preserve">Newspapers pre-date </w:t>
      </w:r>
      <w:r w:rsidR="00A44B5C">
        <w:t xml:space="preserve">the American Experiment itself. Even colonial America employed </w:t>
      </w:r>
      <w:r>
        <w:t xml:space="preserve">propaganda </w:t>
      </w:r>
      <w:r w:rsidR="00A44B5C">
        <w:t xml:space="preserve">toward </w:t>
      </w:r>
      <w:r>
        <w:t xml:space="preserve">similar </w:t>
      </w:r>
      <w:r w:rsidR="00A44B5C">
        <w:t xml:space="preserve">ends with a similar </w:t>
      </w:r>
      <w:r>
        <w:t xml:space="preserve">geo-political structure for similar purposes. That </w:t>
      </w:r>
      <w:r>
        <w:lastRenderedPageBreak/>
        <w:t xml:space="preserve">which can rightly be called American journalism </w:t>
      </w:r>
      <w:r w:rsidR="006F4B94">
        <w:t>arise</w:t>
      </w:r>
      <w:r w:rsidR="00A44B5C">
        <w:t>s</w:t>
      </w:r>
      <w:r w:rsidR="006F4B94">
        <w:t xml:space="preserve"> in </w:t>
      </w:r>
      <w:r>
        <w:t>the Colonial E</w:t>
      </w:r>
      <w:r w:rsidR="006F4B94">
        <w:t>ra. From about 1690 until</w:t>
      </w:r>
      <w:r w:rsidR="00A44B5C">
        <w:t xml:space="preserve"> </w:t>
      </w:r>
      <w:r w:rsidR="00F93927">
        <w:t>1770</w:t>
      </w:r>
      <w:r w:rsidR="006F4B94">
        <w:t>, news media lack</w:t>
      </w:r>
      <w:r w:rsidR="00A44B5C">
        <w:t xml:space="preserve">ed any institutional standards – </w:t>
      </w:r>
      <w:r w:rsidR="006F4B94">
        <w:t>edit</w:t>
      </w:r>
      <w:r w:rsidR="00A44B5C">
        <w:t xml:space="preserve">orial, copyright, or otherwise – </w:t>
      </w:r>
      <w:r w:rsidR="006F4B94">
        <w:t>and offered incredibly informal coverage.</w:t>
      </w:r>
      <w:r w:rsidR="006F4B94">
        <w:rPr>
          <w:rStyle w:val="FootnoteReference"/>
        </w:rPr>
        <w:footnoteReference w:id="39"/>
      </w:r>
      <w:r w:rsidR="006F4B94">
        <w:t xml:space="preserve"> </w:t>
      </w:r>
      <w:r w:rsidR="00C232B4">
        <w:t>During this era</w:t>
      </w:r>
      <w:r w:rsidR="006F4B94">
        <w:t xml:space="preserve">, </w:t>
      </w:r>
      <w:r w:rsidR="00A44B5C">
        <w:t xml:space="preserve">one battle </w:t>
      </w:r>
      <w:r w:rsidR="006F4B94">
        <w:t xml:space="preserve">between nations was over the value of journalism itself. </w:t>
      </w:r>
      <w:r w:rsidR="00C232B4">
        <w:t xml:space="preserve">Free expression was limited in </w:t>
      </w:r>
      <w:r w:rsidR="006F4B94">
        <w:t>Yankee New England</w:t>
      </w:r>
      <w:r w:rsidR="00C232B4">
        <w:t>, but the puritan emphasis on education</w:t>
      </w:r>
      <w:r w:rsidR="00A44B5C">
        <w:t xml:space="preserve"> and communal unity</w:t>
      </w:r>
      <w:r w:rsidR="00C232B4">
        <w:t xml:space="preserve"> allowed journalism to thrive, whereas the authoritarian Tidewater gentry</w:t>
      </w:r>
      <w:r w:rsidR="00842143">
        <w:t xml:space="preserve"> of the mid-Atlantic </w:t>
      </w:r>
      <w:r w:rsidR="00C232B4">
        <w:t>and slave-owner</w:t>
      </w:r>
      <w:r w:rsidR="00A44B5C">
        <w:t xml:space="preserve">s of the Deep South, who </w:t>
      </w:r>
      <w:r w:rsidR="00C232B4">
        <w:t>saw no good i</w:t>
      </w:r>
      <w:r w:rsidR="00A44B5C">
        <w:t xml:space="preserve">n disseminating information, </w:t>
      </w:r>
      <w:r w:rsidR="00C232B4">
        <w:t>rejected journa</w:t>
      </w:r>
      <w:r w:rsidR="00A44B5C">
        <w:t xml:space="preserve">lism and </w:t>
      </w:r>
      <w:r w:rsidR="00C232B4">
        <w:t>even printing itself to an extent.</w:t>
      </w:r>
      <w:r w:rsidR="00C232B4">
        <w:rPr>
          <w:rStyle w:val="FootnoteReference"/>
        </w:rPr>
        <w:footnoteReference w:id="40"/>
      </w:r>
      <w:r w:rsidR="00C023F6">
        <w:t xml:space="preserve"> Only with the Revolutionary Era Press (1760-1789) does the principle of a free press gain traction</w:t>
      </w:r>
      <w:r w:rsidR="00A44B5C">
        <w:t>,</w:t>
      </w:r>
      <w:r w:rsidR="00C023F6">
        <w:t xml:space="preserve"> and the production of political propaganda</w:t>
      </w:r>
      <w:r w:rsidR="00A44B5C">
        <w:t>,</w:t>
      </w:r>
      <w:r w:rsidR="00C023F6">
        <w:t xml:space="preserve"> truly begin. </w:t>
      </w:r>
      <w:r w:rsidR="00477960">
        <w:t>P</w:t>
      </w:r>
      <w:r w:rsidR="00477960">
        <w:rPr>
          <w:bCs/>
        </w:rPr>
        <w:t xml:space="preserve">amphlets </w:t>
      </w:r>
      <w:r w:rsidR="00A44B5C">
        <w:rPr>
          <w:bCs/>
        </w:rPr>
        <w:t xml:space="preserve">were </w:t>
      </w:r>
      <w:r w:rsidR="00477960">
        <w:rPr>
          <w:bCs/>
        </w:rPr>
        <w:t xml:space="preserve">written to exchange ideas and </w:t>
      </w:r>
      <w:r w:rsidR="00653464" w:rsidRPr="00E15963">
        <w:rPr>
          <w:bCs/>
        </w:rPr>
        <w:t xml:space="preserve">debate </w:t>
      </w:r>
      <w:r w:rsidR="00477960">
        <w:rPr>
          <w:bCs/>
        </w:rPr>
        <w:t>contentious issues – the question of revolution, the ‘Federalist’ vs.</w:t>
      </w:r>
      <w:r w:rsidR="00653464" w:rsidRPr="00E15963">
        <w:rPr>
          <w:bCs/>
        </w:rPr>
        <w:t xml:space="preserve"> </w:t>
      </w:r>
      <w:r w:rsidR="00477960">
        <w:rPr>
          <w:bCs/>
        </w:rPr>
        <w:t xml:space="preserve">‘Anti-Federalist’ debate, etc.). However, these debates were not “conducted by objective journalists and publishers” but </w:t>
      </w:r>
      <w:r w:rsidR="00B867ED">
        <w:rPr>
          <w:bCs/>
        </w:rPr>
        <w:t>men with political agendas; in fact, “the press’s treatment of the Constitutional debates was distorted by the disproportionate economic power of the Federalists</w:t>
      </w:r>
      <w:r w:rsidR="00621647">
        <w:rPr>
          <w:bCs/>
        </w:rPr>
        <w:t>.</w:t>
      </w:r>
      <w:r w:rsidR="00B867ED">
        <w:rPr>
          <w:bCs/>
        </w:rPr>
        <w:t>”</w:t>
      </w:r>
      <w:r w:rsidR="00B867ED">
        <w:rPr>
          <w:rStyle w:val="FootnoteReference"/>
          <w:bCs/>
        </w:rPr>
        <w:footnoteReference w:id="41"/>
      </w:r>
      <w:r w:rsidR="00621647">
        <w:rPr>
          <w:bCs/>
        </w:rPr>
        <w:t xml:space="preserve"> Consisting of mostly landed gentry from Tidewater and </w:t>
      </w:r>
      <w:r w:rsidR="00CA035D">
        <w:rPr>
          <w:bCs/>
        </w:rPr>
        <w:t xml:space="preserve">merchants </w:t>
      </w:r>
      <w:r w:rsidR="00621647">
        <w:rPr>
          <w:bCs/>
        </w:rPr>
        <w:t xml:space="preserve">and financiers </w:t>
      </w:r>
      <w:r w:rsidR="00CA035D">
        <w:rPr>
          <w:bCs/>
        </w:rPr>
        <w:t>from New Netherland, the Federalists sough</w:t>
      </w:r>
      <w:r w:rsidR="00A44B5C">
        <w:rPr>
          <w:bCs/>
        </w:rPr>
        <w:t xml:space="preserve">t to model the Constitution as an </w:t>
      </w:r>
      <w:r w:rsidR="00CA035D">
        <w:rPr>
          <w:bCs/>
        </w:rPr>
        <w:t>aristocratic</w:t>
      </w:r>
      <w:r w:rsidR="00A44B5C">
        <w:rPr>
          <w:bCs/>
        </w:rPr>
        <w:t xml:space="preserve"> meritocracy</w:t>
      </w:r>
      <w:r w:rsidR="00FD5F1D">
        <w:rPr>
          <w:bCs/>
        </w:rPr>
        <w:t>. The more egalitarian, anti-business Anti-Federalists hailed largely from Yankeedom and the Midlands (at the time, most of New Jersey, Eastern, Pennsylvania, southern New York, and northern Maryland). Essentially, the Federalists staged America’s first</w:t>
      </w:r>
      <w:r w:rsidR="00A44B5C">
        <w:rPr>
          <w:bCs/>
        </w:rPr>
        <w:t xml:space="preserve"> successful propaganda campaign, which </w:t>
      </w:r>
      <w:r w:rsidR="00FD5F1D">
        <w:rPr>
          <w:bCs/>
        </w:rPr>
        <w:t>allowed them to assert their values upon the rest of the nation</w:t>
      </w:r>
      <w:r w:rsidR="004D41BF">
        <w:rPr>
          <w:bCs/>
        </w:rPr>
        <w:t>.</w:t>
      </w:r>
      <w:r w:rsidR="00FD5F1D">
        <w:rPr>
          <w:bCs/>
        </w:rPr>
        <w:t xml:space="preserve"> </w:t>
      </w:r>
    </w:p>
    <w:p w:rsidR="00653464" w:rsidRDefault="00A44B5C" w:rsidP="00080985">
      <w:pPr>
        <w:pStyle w:val="NoSpacing"/>
        <w:spacing w:line="480" w:lineRule="auto"/>
        <w:ind w:firstLine="720"/>
        <w:jc w:val="both"/>
      </w:pPr>
      <w:r>
        <w:rPr>
          <w:bCs/>
        </w:rPr>
        <w:t xml:space="preserve">The </w:t>
      </w:r>
      <w:r w:rsidRPr="004D41BF">
        <w:rPr>
          <w:bCs/>
        </w:rPr>
        <w:t>Partisan Press</w:t>
      </w:r>
      <w:r w:rsidRPr="00E15963">
        <w:rPr>
          <w:b/>
          <w:bCs/>
        </w:rPr>
        <w:t xml:space="preserve"> </w:t>
      </w:r>
      <w:r w:rsidRPr="004D41BF">
        <w:rPr>
          <w:bCs/>
        </w:rPr>
        <w:t>Period</w:t>
      </w:r>
      <w:r>
        <w:rPr>
          <w:bCs/>
        </w:rPr>
        <w:t xml:space="preserve"> – roughly the period from </w:t>
      </w:r>
      <w:r w:rsidR="004D41BF">
        <w:rPr>
          <w:bCs/>
        </w:rPr>
        <w:t>ratification to the mid-19</w:t>
      </w:r>
      <w:r w:rsidR="004D41BF" w:rsidRPr="004D41BF">
        <w:rPr>
          <w:bCs/>
          <w:vertAlign w:val="superscript"/>
        </w:rPr>
        <w:t>th</w:t>
      </w:r>
      <w:r w:rsidR="004D41BF">
        <w:rPr>
          <w:bCs/>
        </w:rPr>
        <w:t xml:space="preserve"> century</w:t>
      </w:r>
      <w:r>
        <w:rPr>
          <w:bCs/>
        </w:rPr>
        <w:t xml:space="preserve"> – saw n</w:t>
      </w:r>
      <w:r w:rsidR="00653464" w:rsidRPr="00E15963">
        <w:rPr>
          <w:bCs/>
        </w:rPr>
        <w:t xml:space="preserve">ewspapers </w:t>
      </w:r>
      <w:r>
        <w:rPr>
          <w:bCs/>
        </w:rPr>
        <w:t xml:space="preserve">that </w:t>
      </w:r>
      <w:r w:rsidR="004D41BF">
        <w:rPr>
          <w:bCs/>
        </w:rPr>
        <w:t>were little more than propaganda mo</w:t>
      </w:r>
      <w:r>
        <w:rPr>
          <w:bCs/>
        </w:rPr>
        <w:t xml:space="preserve">uthpieces, explicitly supporting </w:t>
      </w:r>
      <w:r w:rsidR="004D41BF">
        <w:rPr>
          <w:bCs/>
        </w:rPr>
        <w:t xml:space="preserve">or </w:t>
      </w:r>
      <w:r>
        <w:rPr>
          <w:bCs/>
        </w:rPr>
        <w:lastRenderedPageBreak/>
        <w:t>attacking</w:t>
      </w:r>
      <w:r w:rsidR="00653464" w:rsidRPr="00E15963">
        <w:rPr>
          <w:bCs/>
        </w:rPr>
        <w:t xml:space="preserve"> </w:t>
      </w:r>
      <w:r w:rsidR="004D41BF">
        <w:rPr>
          <w:bCs/>
        </w:rPr>
        <w:t>political</w:t>
      </w:r>
      <w:r w:rsidR="004D41BF" w:rsidRPr="00E15963">
        <w:rPr>
          <w:bCs/>
        </w:rPr>
        <w:t xml:space="preserve"> </w:t>
      </w:r>
      <w:r w:rsidR="00653464" w:rsidRPr="00E15963">
        <w:rPr>
          <w:bCs/>
        </w:rPr>
        <w:t>parties, politicians, and legislation.</w:t>
      </w:r>
      <w:r w:rsidR="004D41BF">
        <w:rPr>
          <w:bCs/>
        </w:rPr>
        <w:t xml:space="preserve"> The Alien and Sedition Acts of 1798</w:t>
      </w:r>
      <w:r>
        <w:rPr>
          <w:bCs/>
        </w:rPr>
        <w:t>,</w:t>
      </w:r>
      <w:r w:rsidR="004D41BF">
        <w:rPr>
          <w:bCs/>
        </w:rPr>
        <w:t xml:space="preserve"> passed under the Yankee Adams Administration were, in part, an attempt </w:t>
      </w:r>
      <w:r>
        <w:rPr>
          <w:bCs/>
        </w:rPr>
        <w:t xml:space="preserve">to silence detractors. The other five nations had valid reasons to </w:t>
      </w:r>
      <w:r w:rsidR="004D41BF">
        <w:rPr>
          <w:bCs/>
        </w:rPr>
        <w:t>f</w:t>
      </w:r>
      <w:r>
        <w:rPr>
          <w:bCs/>
        </w:rPr>
        <w:t xml:space="preserve">ear </w:t>
      </w:r>
      <w:r w:rsidR="00D647D7">
        <w:rPr>
          <w:bCs/>
        </w:rPr>
        <w:t xml:space="preserve">that </w:t>
      </w:r>
      <w:r>
        <w:rPr>
          <w:bCs/>
        </w:rPr>
        <w:t>Yankee’</w:t>
      </w:r>
      <w:r w:rsidR="00D647D7">
        <w:rPr>
          <w:bCs/>
        </w:rPr>
        <w:t xml:space="preserve">s, in an attempt to </w:t>
      </w:r>
      <w:r>
        <w:rPr>
          <w:bCs/>
        </w:rPr>
        <w:t>create God’</w:t>
      </w:r>
      <w:r w:rsidR="00D647D7">
        <w:rPr>
          <w:bCs/>
        </w:rPr>
        <w:t xml:space="preserve">s kingdom on earth, would seek to impose their puritan values on the country, </w:t>
      </w:r>
      <w:r w:rsidR="004D41BF">
        <w:rPr>
          <w:bCs/>
        </w:rPr>
        <w:t xml:space="preserve">and voiced </w:t>
      </w:r>
      <w:r w:rsidR="00D647D7">
        <w:rPr>
          <w:bCs/>
        </w:rPr>
        <w:t>these views in pro-</w:t>
      </w:r>
      <w:r w:rsidR="004D41BF">
        <w:rPr>
          <w:bCs/>
        </w:rPr>
        <w:t>Republican periodicals.</w:t>
      </w:r>
      <w:r w:rsidR="00264BB0">
        <w:rPr>
          <w:bCs/>
        </w:rPr>
        <w:t xml:space="preserve"> During the presidential election of 1802, partisan papers went so far to imply the wives of the candidates were prostitutes, “hermaphrodites,” or the like.</w:t>
      </w:r>
      <w:r w:rsidR="00264BB0">
        <w:rPr>
          <w:rStyle w:val="FootnoteReference"/>
          <w:bCs/>
        </w:rPr>
        <w:footnoteReference w:id="42"/>
      </w:r>
      <w:r w:rsidR="00264BB0">
        <w:rPr>
          <w:bCs/>
        </w:rPr>
        <w:t xml:space="preserve"> </w:t>
      </w:r>
      <w:r w:rsidR="00ED648F">
        <w:rPr>
          <w:bCs/>
        </w:rPr>
        <w:t xml:space="preserve">Fast forward through Yellow (sensationalist) Journalism and the investigative Muckraking Journalism of the Gilded Age and Progressive Era and </w:t>
      </w:r>
      <w:r w:rsidR="00D647D7">
        <w:rPr>
          <w:bCs/>
        </w:rPr>
        <w:t xml:space="preserve">the first attempt </w:t>
      </w:r>
      <w:r w:rsidR="00ED648F">
        <w:rPr>
          <w:bCs/>
        </w:rPr>
        <w:t xml:space="preserve">at </w:t>
      </w:r>
      <w:r w:rsidR="00D647D7">
        <w:rPr>
          <w:bCs/>
        </w:rPr>
        <w:t>“Objective Journalism</w:t>
      </w:r>
      <w:r w:rsidR="00ED648F">
        <w:rPr>
          <w:bCs/>
        </w:rPr>
        <w:t>”</w:t>
      </w:r>
      <w:r w:rsidR="00D647D7">
        <w:rPr>
          <w:bCs/>
        </w:rPr>
        <w:t xml:space="preserve"> comes into view.</w:t>
      </w:r>
      <w:r w:rsidR="00ED648F">
        <w:rPr>
          <w:bCs/>
        </w:rPr>
        <w:t xml:space="preserve"> Beginning around 1920, the Professional Era saw the first journalism degrees, the </w:t>
      </w:r>
      <w:r w:rsidR="00653464" w:rsidRPr="00E15963">
        <w:rPr>
          <w:bCs/>
        </w:rPr>
        <w:t>standardiz</w:t>
      </w:r>
      <w:r w:rsidR="00D647D7">
        <w:rPr>
          <w:bCs/>
        </w:rPr>
        <w:t xml:space="preserve">ation of formatting, </w:t>
      </w:r>
      <w:r w:rsidR="00ED648F">
        <w:rPr>
          <w:bCs/>
        </w:rPr>
        <w:t xml:space="preserve">and the formulation of a modern </w:t>
      </w:r>
      <w:r w:rsidR="00D647D7">
        <w:rPr>
          <w:bCs/>
        </w:rPr>
        <w:t xml:space="preserve">journalistic </w:t>
      </w:r>
      <w:r w:rsidR="00ED648F">
        <w:rPr>
          <w:bCs/>
        </w:rPr>
        <w:t>ethics.</w:t>
      </w:r>
      <w:r w:rsidR="00ED648F">
        <w:rPr>
          <w:rStyle w:val="FootnoteReference"/>
          <w:bCs/>
        </w:rPr>
        <w:footnoteReference w:id="43"/>
      </w:r>
      <w:r w:rsidR="00466394">
        <w:rPr>
          <w:bCs/>
        </w:rPr>
        <w:t xml:space="preserve"> The 1990s </w:t>
      </w:r>
      <w:r w:rsidR="00DC0919">
        <w:rPr>
          <w:bCs/>
        </w:rPr>
        <w:t xml:space="preserve">bore </w:t>
      </w:r>
      <w:r w:rsidR="00466394">
        <w:rPr>
          <w:bCs/>
        </w:rPr>
        <w:t xml:space="preserve">witness to a simultaneous acceleration of corporate consolidation in </w:t>
      </w:r>
      <w:r w:rsidR="00DC0919">
        <w:rPr>
          <w:bCs/>
        </w:rPr>
        <w:t xml:space="preserve">the </w:t>
      </w:r>
      <w:r w:rsidR="00264BB0">
        <w:rPr>
          <w:bCs/>
        </w:rPr>
        <w:t xml:space="preserve">news </w:t>
      </w:r>
      <w:r w:rsidR="00466394">
        <w:rPr>
          <w:bCs/>
        </w:rPr>
        <w:t>media</w:t>
      </w:r>
      <w:r w:rsidR="00DC0919">
        <w:rPr>
          <w:bCs/>
        </w:rPr>
        <w:t xml:space="preserve"> industry</w:t>
      </w:r>
      <w:r w:rsidR="00466394">
        <w:rPr>
          <w:bCs/>
        </w:rPr>
        <w:t>, electronic media</w:t>
      </w:r>
      <w:r w:rsidR="00DC0919">
        <w:rPr>
          <w:bCs/>
        </w:rPr>
        <w:t xml:space="preserve"> supremacy</w:t>
      </w:r>
      <w:r w:rsidR="00466394">
        <w:rPr>
          <w:bCs/>
        </w:rPr>
        <w:t>, and “infotainment.”</w:t>
      </w:r>
      <w:r w:rsidR="00264BB0">
        <w:rPr>
          <w:rStyle w:val="FootnoteReference"/>
          <w:bCs/>
        </w:rPr>
        <w:footnoteReference w:id="44"/>
      </w:r>
      <w:r w:rsidR="00466394">
        <w:rPr>
          <w:bCs/>
        </w:rPr>
        <w:t xml:space="preserve"> </w:t>
      </w:r>
      <w:r w:rsidR="00264BB0">
        <w:rPr>
          <w:bCs/>
        </w:rPr>
        <w:t>It is only a short trip from this stage to the Digital Era we presently inhabit</w:t>
      </w:r>
      <w:r w:rsidR="00DC0919">
        <w:rPr>
          <w:bCs/>
        </w:rPr>
        <w:t xml:space="preserve">, </w:t>
      </w:r>
      <w:r w:rsidR="00264BB0">
        <w:rPr>
          <w:bCs/>
        </w:rPr>
        <w:t>wherein native advertising,</w:t>
      </w:r>
      <w:r w:rsidR="00DC0919">
        <w:rPr>
          <w:bCs/>
        </w:rPr>
        <w:t xml:space="preserve"> sponsored content, “click bait</w:t>
      </w:r>
      <w:r w:rsidR="00264BB0">
        <w:rPr>
          <w:bCs/>
        </w:rPr>
        <w:t>”</w:t>
      </w:r>
      <w:r w:rsidR="00DC0919">
        <w:rPr>
          <w:bCs/>
        </w:rPr>
        <w:t xml:space="preserve"> formatting,</w:t>
      </w:r>
      <w:r w:rsidR="00264BB0">
        <w:rPr>
          <w:bCs/>
        </w:rPr>
        <w:t xml:space="preserve"> social media and “citizen journalism” so thoroughly</w:t>
      </w:r>
      <w:r w:rsidR="00DC0919">
        <w:rPr>
          <w:bCs/>
        </w:rPr>
        <w:t xml:space="preserve"> blur </w:t>
      </w:r>
      <w:r w:rsidR="00264BB0">
        <w:rPr>
          <w:bCs/>
        </w:rPr>
        <w:t>the line between news and propa</w:t>
      </w:r>
      <w:r w:rsidR="00DC0919">
        <w:rPr>
          <w:bCs/>
        </w:rPr>
        <w:t>ganda</w:t>
      </w:r>
      <w:r w:rsidR="00264BB0">
        <w:rPr>
          <w:bCs/>
        </w:rPr>
        <w:t>, the uninformed consumer is unable to tell the difference.</w:t>
      </w:r>
      <w:r w:rsidR="00BE360B">
        <w:rPr>
          <w:bCs/>
        </w:rPr>
        <w:t xml:space="preserve"> The technology with which fake news outlets – e.g. Breitbart, Info Wars, and, increasingly, Fox News – m</w:t>
      </w:r>
      <w:r w:rsidR="001B4489">
        <w:rPr>
          <w:bCs/>
        </w:rPr>
        <w:t xml:space="preserve">anufacture and distribute </w:t>
      </w:r>
      <w:r w:rsidR="00DC0919">
        <w:rPr>
          <w:bCs/>
        </w:rPr>
        <w:t xml:space="preserve">their it </w:t>
      </w:r>
      <w:r w:rsidR="001B4489">
        <w:rPr>
          <w:bCs/>
        </w:rPr>
        <w:t xml:space="preserve">may </w:t>
      </w:r>
      <w:r w:rsidR="00315687">
        <w:rPr>
          <w:bCs/>
        </w:rPr>
        <w:t xml:space="preserve">be novel, but </w:t>
      </w:r>
      <w:r w:rsidR="00315687">
        <w:rPr>
          <w:bCs/>
          <w:i/>
        </w:rPr>
        <w:t xml:space="preserve">propaganda </w:t>
      </w:r>
      <w:r w:rsidR="00315687">
        <w:rPr>
          <w:bCs/>
        </w:rPr>
        <w:t>and fake news</w:t>
      </w:r>
      <w:r w:rsidR="001B4489">
        <w:rPr>
          <w:bCs/>
        </w:rPr>
        <w:t xml:space="preserve"> are as old as journalism</w:t>
      </w:r>
      <w:r w:rsidR="00DC0919">
        <w:rPr>
          <w:bCs/>
        </w:rPr>
        <w:t xml:space="preserve"> itself</w:t>
      </w:r>
      <w:r w:rsidR="001B4489">
        <w:rPr>
          <w:bCs/>
        </w:rPr>
        <w:t xml:space="preserve">. What is </w:t>
      </w:r>
      <w:r w:rsidR="00DC0919">
        <w:rPr>
          <w:bCs/>
        </w:rPr>
        <w:t xml:space="preserve">truly </w:t>
      </w:r>
      <w:r w:rsidR="001B4489">
        <w:rPr>
          <w:bCs/>
        </w:rPr>
        <w:t>unprecedented is the technological element</w:t>
      </w:r>
      <w:r w:rsidR="00DC0919">
        <w:rPr>
          <w:bCs/>
        </w:rPr>
        <w:t>: t</w:t>
      </w:r>
      <w:r w:rsidR="001B4489">
        <w:rPr>
          <w:bCs/>
        </w:rPr>
        <w:t>he fo</w:t>
      </w:r>
      <w:r w:rsidR="00DC0919">
        <w:rPr>
          <w:bCs/>
        </w:rPr>
        <w:t xml:space="preserve">rm, not the substance; </w:t>
      </w:r>
      <w:r w:rsidR="001B4489">
        <w:rPr>
          <w:bCs/>
        </w:rPr>
        <w:t xml:space="preserve">the speed with which dangerous </w:t>
      </w:r>
      <w:r w:rsidR="00DC0919">
        <w:t xml:space="preserve">misinformation, </w:t>
      </w:r>
      <w:r w:rsidR="00653464">
        <w:t xml:space="preserve">disinformation and </w:t>
      </w:r>
      <w:r w:rsidR="00DC0919">
        <w:t xml:space="preserve">outright falsehoods </w:t>
      </w:r>
      <w:r w:rsidR="001B4489">
        <w:t xml:space="preserve">can spread, the accuracy with which </w:t>
      </w:r>
      <w:r w:rsidR="00DC0919">
        <w:t xml:space="preserve">this </w:t>
      </w:r>
      <w:r w:rsidR="001B4489">
        <w:t xml:space="preserve">can be tailored and targeted, and </w:t>
      </w:r>
      <w:r w:rsidR="00DC0919">
        <w:t xml:space="preserve">the </w:t>
      </w:r>
      <w:r w:rsidR="001B4489">
        <w:t xml:space="preserve">complete lack of accountability. </w:t>
      </w:r>
      <w:r w:rsidR="00DC0919">
        <w:t>T</w:t>
      </w:r>
      <w:r w:rsidR="001B4489">
        <w:t xml:space="preserve">he overlapping contemporary crises of elite </w:t>
      </w:r>
      <w:r w:rsidR="001B4489" w:rsidRPr="001B4489">
        <w:rPr>
          <w:i/>
        </w:rPr>
        <w:t>p</w:t>
      </w:r>
      <w:r w:rsidR="00653464" w:rsidRPr="001B4489">
        <w:rPr>
          <w:i/>
        </w:rPr>
        <w:t>olarization</w:t>
      </w:r>
      <w:r w:rsidR="003A72A1">
        <w:rPr>
          <w:i/>
        </w:rPr>
        <w:t xml:space="preserve"> </w:t>
      </w:r>
      <w:r w:rsidR="003A72A1" w:rsidRPr="003A72A1">
        <w:t>(</w:t>
      </w:r>
      <w:r w:rsidR="003A72A1">
        <w:t>g</w:t>
      </w:r>
      <w:r w:rsidR="00653464">
        <w:t xml:space="preserve">ridlock, </w:t>
      </w:r>
      <w:r w:rsidR="003A72A1">
        <w:t>incivility, etc.), the crisis of traditional n</w:t>
      </w:r>
      <w:r w:rsidR="00653464">
        <w:t xml:space="preserve">ews </w:t>
      </w:r>
      <w:r w:rsidR="003A72A1">
        <w:lastRenderedPageBreak/>
        <w:t>m</w:t>
      </w:r>
      <w:r w:rsidR="00653464">
        <w:t>edia</w:t>
      </w:r>
      <w:r w:rsidR="003A72A1">
        <w:t xml:space="preserve"> (profit imperatives, digital media, pack journalism, etc.)</w:t>
      </w:r>
      <w:r w:rsidR="00DC0919">
        <w:t xml:space="preserve"> and associated </w:t>
      </w:r>
      <w:r w:rsidR="00DC0919">
        <w:rPr>
          <w:i/>
        </w:rPr>
        <w:t>propaganda</w:t>
      </w:r>
      <w:r w:rsidR="003A72A1">
        <w:t xml:space="preserve">, and the </w:t>
      </w:r>
      <w:r w:rsidR="00DC0919">
        <w:rPr>
          <w:i/>
        </w:rPr>
        <w:t xml:space="preserve">paranoid </w:t>
      </w:r>
      <w:r w:rsidR="00DC0919">
        <w:t xml:space="preserve">dissolution </w:t>
      </w:r>
      <w:r w:rsidR="00653464">
        <w:t xml:space="preserve">of </w:t>
      </w:r>
      <w:r w:rsidR="003A72A1">
        <w:t>public t</w:t>
      </w:r>
      <w:r w:rsidR="00653464">
        <w:t>rust</w:t>
      </w:r>
      <w:r w:rsidR="00DC0919">
        <w:t xml:space="preserve"> </w:t>
      </w:r>
      <w:r w:rsidR="003A72A1">
        <w:t>in parties, p</w:t>
      </w:r>
      <w:r w:rsidR="00653464">
        <w:t xml:space="preserve">oliticians, </w:t>
      </w:r>
      <w:r w:rsidR="003A72A1">
        <w:t>the m</w:t>
      </w:r>
      <w:r w:rsidR="00653464">
        <w:t xml:space="preserve">edia, </w:t>
      </w:r>
      <w:r w:rsidR="003A72A1">
        <w:t>and institutions in general</w:t>
      </w:r>
      <w:r w:rsidR="00DC0919">
        <w:t xml:space="preserve"> must be viewed in combination</w:t>
      </w:r>
      <w:r w:rsidR="00B12C93">
        <w:t xml:space="preserve">. </w:t>
      </w:r>
      <w:r w:rsidR="00DC0919">
        <w:t xml:space="preserve"> </w:t>
      </w:r>
      <w:r w:rsidR="00B12C93">
        <w:t xml:space="preserve">Furthermore, we must explore the reasons that these </w:t>
      </w:r>
      <w:r w:rsidR="00B12C93" w:rsidRPr="00B12C93">
        <w:rPr>
          <w:i/>
        </w:rPr>
        <w:t>constants</w:t>
      </w:r>
      <w:r w:rsidR="00B12C93">
        <w:t xml:space="preserve"> of American history should surface as this particular moment.</w:t>
      </w:r>
    </w:p>
    <w:p w:rsidR="00FE1A7D" w:rsidRDefault="00FE1A7D" w:rsidP="00653464">
      <w:pPr>
        <w:pStyle w:val="NoSpacing"/>
        <w:rPr>
          <w:b/>
          <w:u w:val="single"/>
        </w:rPr>
      </w:pPr>
    </w:p>
    <w:p w:rsidR="005E4513" w:rsidRPr="004A34A7" w:rsidRDefault="00FE1A7D" w:rsidP="004A34A7">
      <w:pPr>
        <w:pStyle w:val="Heading2"/>
        <w:rPr>
          <w:b/>
          <w:sz w:val="30"/>
          <w:szCs w:val="30"/>
        </w:rPr>
      </w:pPr>
      <w:r>
        <w:rPr>
          <w:b/>
          <w:sz w:val="30"/>
          <w:szCs w:val="30"/>
        </w:rPr>
        <w:t>Political Economy</w:t>
      </w:r>
      <w:r w:rsidRPr="00FE1A7D">
        <w:rPr>
          <w:b/>
          <w:sz w:val="30"/>
          <w:szCs w:val="30"/>
        </w:rPr>
        <w:t>:</w:t>
      </w:r>
      <w:r>
        <w:rPr>
          <w:b/>
          <w:sz w:val="30"/>
          <w:szCs w:val="30"/>
        </w:rPr>
        <w:t xml:space="preserve"> </w:t>
      </w:r>
      <w:r w:rsidR="008D3158">
        <w:rPr>
          <w:b/>
          <w:sz w:val="30"/>
          <w:szCs w:val="30"/>
        </w:rPr>
        <w:t>Monopoly Capitalism and Liberal Ideology</w:t>
      </w:r>
    </w:p>
    <w:p w:rsidR="004A34A7" w:rsidRDefault="004A34A7" w:rsidP="004A34A7">
      <w:pPr>
        <w:pStyle w:val="NoSpacing"/>
      </w:pPr>
    </w:p>
    <w:p w:rsidR="00FB0882" w:rsidRDefault="00FE1A7D" w:rsidP="00080985">
      <w:pPr>
        <w:pStyle w:val="NoSpacing"/>
        <w:spacing w:line="480" w:lineRule="auto"/>
        <w:ind w:firstLine="720"/>
        <w:jc w:val="both"/>
      </w:pPr>
      <w:r>
        <w:t xml:space="preserve">There is considerable irony in the fact that President Donald Trump so perfectly embodies neo-liberal capitalism, the crisis of which is vital to his election. He </w:t>
      </w:r>
      <w:r w:rsidR="0051311C">
        <w:t xml:space="preserve">is capitalism </w:t>
      </w:r>
      <w:r w:rsidR="0051311C">
        <w:rPr>
          <w:i/>
        </w:rPr>
        <w:t>writ small</w:t>
      </w:r>
      <w:r w:rsidR="0051311C">
        <w:t>, the immanent destruction that arises from its contradictions and the ir</w:t>
      </w:r>
      <w:r w:rsidR="00B358E7">
        <w:t xml:space="preserve">rationality of its rationality that </w:t>
      </w:r>
      <w:r w:rsidR="00B12C93">
        <w:t xml:space="preserve">allows </w:t>
      </w:r>
      <w:r w:rsidR="00B358E7">
        <w:t xml:space="preserve">an average of 40 percent of union households </w:t>
      </w:r>
      <w:r w:rsidR="00B12C93">
        <w:t xml:space="preserve">to vote </w:t>
      </w:r>
      <w:r w:rsidR="00B358E7">
        <w:t>for Re</w:t>
      </w:r>
      <w:r w:rsidR="003368B7">
        <w:t>publican and Libertarian candid</w:t>
      </w:r>
      <w:r w:rsidR="00B358E7">
        <w:t xml:space="preserve">ates since 1980, </w:t>
      </w:r>
      <w:r w:rsidR="00B12C93">
        <w:t xml:space="preserve">which includes </w:t>
      </w:r>
      <w:r w:rsidR="00B358E7">
        <w:t>43 percent for Trump.</w:t>
      </w:r>
      <w:r w:rsidR="00B358E7">
        <w:rPr>
          <w:rStyle w:val="FootnoteReference"/>
        </w:rPr>
        <w:footnoteReference w:id="45"/>
      </w:r>
      <w:r w:rsidR="00B358E7">
        <w:t xml:space="preserve"> </w:t>
      </w:r>
      <w:r w:rsidR="001035B2">
        <w:t xml:space="preserve">The true question has to do with whether the irrationality is located in the individuals, or the social structures. To hear </w:t>
      </w:r>
      <w:r w:rsidR="00FB0882">
        <w:t xml:space="preserve">it </w:t>
      </w:r>
      <w:r w:rsidR="001035B2">
        <w:t xml:space="preserve">from Trump supporters and the Tea Party, as Arlie Hochschild has done in </w:t>
      </w:r>
      <w:r w:rsidR="001035B2" w:rsidRPr="001035B2">
        <w:rPr>
          <w:i/>
        </w:rPr>
        <w:t>Strangers in Their Own Land: Anger and Mourning on the American Right</w:t>
      </w:r>
      <w:r w:rsidR="0051311C">
        <w:t xml:space="preserve"> </w:t>
      </w:r>
      <w:r w:rsidR="001035B2">
        <w:t xml:space="preserve">(2016), </w:t>
      </w:r>
      <w:r w:rsidR="00FB0882">
        <w:t xml:space="preserve">they’re just </w:t>
      </w:r>
      <w:r w:rsidR="0051311C" w:rsidRPr="00887EE9">
        <w:t xml:space="preserve">“hard workers” who “play by the rules” and never ask for “handouts” but </w:t>
      </w:r>
      <w:r w:rsidR="0051311C">
        <w:t>fall behind socially</w:t>
      </w:r>
      <w:r w:rsidR="00FB0882">
        <w:t xml:space="preserve"> and </w:t>
      </w:r>
      <w:r w:rsidR="0051311C" w:rsidRPr="00887EE9">
        <w:t>economically</w:t>
      </w:r>
      <w:r w:rsidR="00FB0882">
        <w:t xml:space="preserve"> </w:t>
      </w:r>
      <w:r w:rsidR="00B12C93">
        <w:t xml:space="preserve">in an </w:t>
      </w:r>
      <w:r w:rsidR="00FB0882">
        <w:t>America b</w:t>
      </w:r>
      <w:r w:rsidR="0051311C">
        <w:t xml:space="preserve">etrayed by </w:t>
      </w:r>
      <w:r w:rsidR="00FB0882">
        <w:t>e</w:t>
      </w:r>
      <w:r w:rsidR="0051311C">
        <w:t>lites</w:t>
      </w:r>
      <w:r w:rsidR="00FB0882">
        <w:t xml:space="preserve"> who</w:t>
      </w:r>
      <w:r w:rsidR="0051311C">
        <w:t xml:space="preserve"> favor “line</w:t>
      </w:r>
      <w:r w:rsidR="00FB0882">
        <w:t xml:space="preserve"> </w:t>
      </w:r>
      <w:r w:rsidR="0051311C">
        <w:t>jumpers” </w:t>
      </w:r>
      <w:r w:rsidR="00FB0882">
        <w:t>(affir</w:t>
      </w:r>
      <w:r w:rsidR="00B12C93">
        <w:t xml:space="preserve">mative action beneficiaries, immigrants, </w:t>
      </w:r>
      <w:r w:rsidR="00FB0882">
        <w:t xml:space="preserve">and </w:t>
      </w:r>
      <w:r w:rsidR="0051311C" w:rsidRPr="00887EE9">
        <w:t>refugees</w:t>
      </w:r>
      <w:r w:rsidR="00FB0882">
        <w:t xml:space="preserve">). </w:t>
      </w:r>
      <w:r w:rsidR="00B12C93">
        <w:t xml:space="preserve">The turn of many such voters to </w:t>
      </w:r>
      <w:r w:rsidR="00FB0882">
        <w:t>a p</w:t>
      </w:r>
      <w:r w:rsidR="0051311C">
        <w:t xml:space="preserve">opulist </w:t>
      </w:r>
      <w:r w:rsidR="0051311C" w:rsidRPr="00887EE9">
        <w:t>strong</w:t>
      </w:r>
      <w:r w:rsidR="0051311C">
        <w:t xml:space="preserve"> ma</w:t>
      </w:r>
      <w:r w:rsidR="0051311C" w:rsidRPr="00887EE9">
        <w:t xml:space="preserve">n </w:t>
      </w:r>
      <w:r w:rsidR="00FB0882">
        <w:t xml:space="preserve">who </w:t>
      </w:r>
      <w:r w:rsidR="0051311C" w:rsidRPr="00887EE9">
        <w:t>pr</w:t>
      </w:r>
      <w:r w:rsidR="0051311C">
        <w:t xml:space="preserve">omises </w:t>
      </w:r>
      <w:r w:rsidR="0051311C" w:rsidRPr="00887EE9">
        <w:t>to defend the “little man” against forces sque</w:t>
      </w:r>
      <w:r w:rsidR="0051311C">
        <w:t>ezing from above and below</w:t>
      </w:r>
      <w:r w:rsidR="00B12C93">
        <w:t xml:space="preserve"> is far from surprising in this context</w:t>
      </w:r>
      <w:r w:rsidR="0051311C">
        <w:t>.</w:t>
      </w:r>
    </w:p>
    <w:p w:rsidR="00187E58" w:rsidRDefault="00B12C93" w:rsidP="00080985">
      <w:pPr>
        <w:pStyle w:val="NoSpacing"/>
        <w:spacing w:line="480" w:lineRule="auto"/>
        <w:ind w:firstLine="720"/>
        <w:jc w:val="both"/>
      </w:pPr>
      <w:r>
        <w:t xml:space="preserve">So, </w:t>
      </w:r>
      <w:r w:rsidR="00FB0882">
        <w:t xml:space="preserve">what forces are really at work here? What factors engender this line thought? The standard analyses by liberals and </w:t>
      </w:r>
      <w:r>
        <w:t xml:space="preserve">leftists alike usually involve one or both of these </w:t>
      </w:r>
      <w:r w:rsidR="00FB0882">
        <w:t xml:space="preserve">two explanations: </w:t>
      </w:r>
      <w:r w:rsidR="0051311C" w:rsidRPr="00887EE9">
        <w:t xml:space="preserve">1) </w:t>
      </w:r>
      <w:r w:rsidR="0051311C" w:rsidRPr="00FB0882">
        <w:rPr>
          <w:i/>
        </w:rPr>
        <w:t>False Consciousness</w:t>
      </w:r>
      <w:r w:rsidR="00FB0882">
        <w:t xml:space="preserve"> </w:t>
      </w:r>
      <w:r>
        <w:t>t</w:t>
      </w:r>
      <w:r w:rsidR="00FB0882">
        <w:t xml:space="preserve">hat results from </w:t>
      </w:r>
      <w:r w:rsidR="0051311C">
        <w:t>C</w:t>
      </w:r>
      <w:r w:rsidR="0051311C" w:rsidRPr="00887EE9">
        <w:t>apital</w:t>
      </w:r>
      <w:r w:rsidR="00FB0882">
        <w:t>’s</w:t>
      </w:r>
      <w:r w:rsidR="0051311C" w:rsidRPr="00887EE9">
        <w:t xml:space="preserve"> co</w:t>
      </w:r>
      <w:r>
        <w:t xml:space="preserve">ntrolling </w:t>
      </w:r>
      <w:r w:rsidR="00FB0882">
        <w:t xml:space="preserve">the </w:t>
      </w:r>
      <w:r w:rsidR="0051311C">
        <w:t xml:space="preserve">ideological </w:t>
      </w:r>
      <w:r w:rsidR="00FB0882">
        <w:t xml:space="preserve">means </w:t>
      </w:r>
      <w:r w:rsidR="00FB0882">
        <w:lastRenderedPageBreak/>
        <w:t xml:space="preserve">of production (i.e. mass </w:t>
      </w:r>
      <w:r w:rsidR="0051311C">
        <w:t xml:space="preserve">media, </w:t>
      </w:r>
      <w:r w:rsidR="00FB0882">
        <w:t xml:space="preserve">the culture industry, </w:t>
      </w:r>
      <w:r w:rsidR="0051311C" w:rsidRPr="00887EE9">
        <w:t>policy networks</w:t>
      </w:r>
      <w:r>
        <w:t xml:space="preserve">, etc.) to </w:t>
      </w:r>
      <w:r w:rsidR="00FB0882">
        <w:t>workers’ thinking; and 2)</w:t>
      </w:r>
      <w:r w:rsidR="0065362F">
        <w:t xml:space="preserve"> the </w:t>
      </w:r>
      <w:r w:rsidR="0065362F" w:rsidRPr="0065362F">
        <w:rPr>
          <w:i/>
        </w:rPr>
        <w:t>Racism and S</w:t>
      </w:r>
      <w:r w:rsidR="0051311C" w:rsidRPr="0065362F">
        <w:rPr>
          <w:i/>
        </w:rPr>
        <w:t>exism</w:t>
      </w:r>
      <w:r w:rsidR="0051311C" w:rsidRPr="00887EE9">
        <w:t xml:space="preserve"> </w:t>
      </w:r>
      <w:r>
        <w:t xml:space="preserve">of workers </w:t>
      </w:r>
      <w:r w:rsidR="0051311C" w:rsidRPr="00887EE9">
        <w:t xml:space="preserve">in defense of </w:t>
      </w:r>
      <w:r w:rsidR="0065362F">
        <w:t xml:space="preserve">traditional </w:t>
      </w:r>
      <w:r w:rsidR="0051311C" w:rsidRPr="00887EE9">
        <w:t xml:space="preserve">white male privilege. </w:t>
      </w:r>
      <w:r w:rsidR="0065362F">
        <w:t>While structural- and individual-le</w:t>
      </w:r>
      <w:r>
        <w:t xml:space="preserve">vel racism and sexism do exist, </w:t>
      </w:r>
      <w:r w:rsidR="0065362F">
        <w:t xml:space="preserve">and </w:t>
      </w:r>
      <w:r>
        <w:t xml:space="preserve">certainly </w:t>
      </w:r>
      <w:r w:rsidR="0065362F">
        <w:t>impact</w:t>
      </w:r>
      <w:r>
        <w:t>ed</w:t>
      </w:r>
      <w:r w:rsidR="0065362F">
        <w:t xml:space="preserve"> the election, this explanation i</w:t>
      </w:r>
      <w:r w:rsidR="0051311C" w:rsidRPr="00887EE9">
        <w:t xml:space="preserve">gnores </w:t>
      </w:r>
      <w:r w:rsidR="0065362F">
        <w:t xml:space="preserve">the </w:t>
      </w:r>
      <w:r w:rsidR="0051311C" w:rsidRPr="00887EE9">
        <w:t>increasing precarity of </w:t>
      </w:r>
      <w:r w:rsidR="0051311C" w:rsidRPr="00887EE9">
        <w:rPr>
          <w:i/>
          <w:iCs/>
        </w:rPr>
        <w:t>all</w:t>
      </w:r>
      <w:r w:rsidR="0051311C" w:rsidRPr="00887EE9">
        <w:t> working people.</w:t>
      </w:r>
      <w:r w:rsidR="0065362F">
        <w:t xml:space="preserve"> </w:t>
      </w:r>
      <w:r>
        <w:t xml:space="preserve">It also ignores the corporate takeover of the post-Reagan Democratic Party. </w:t>
      </w:r>
      <w:r w:rsidR="0065362F">
        <w:t xml:space="preserve">Moreover, the former line of thought is problematic in presenting </w:t>
      </w:r>
      <w:r w:rsidR="00FB0882">
        <w:t>C</w:t>
      </w:r>
      <w:r w:rsidR="00FB0882" w:rsidRPr="00887EE9">
        <w:t>apital as all-powerful</w:t>
      </w:r>
      <w:r>
        <w:t xml:space="preserve">, </w:t>
      </w:r>
      <w:r w:rsidR="0065362F">
        <w:t xml:space="preserve">and </w:t>
      </w:r>
      <w:r w:rsidR="00FB0882">
        <w:t>workers as passive ideologues.</w:t>
      </w:r>
      <w:r w:rsidR="0065362F">
        <w:t xml:space="preserve"> The inade</w:t>
      </w:r>
      <w:r>
        <w:t xml:space="preserve">quacy of these answers warrant a turn to political economy, </w:t>
      </w:r>
      <w:r w:rsidR="0065362F">
        <w:t xml:space="preserve">and the </w:t>
      </w:r>
      <w:r>
        <w:t xml:space="preserve">outline </w:t>
      </w:r>
      <w:r w:rsidR="0065362F">
        <w:t>of a structural shift therein</w:t>
      </w:r>
      <w:r>
        <w:t>.</w:t>
      </w:r>
    </w:p>
    <w:p w:rsidR="0051311C" w:rsidRDefault="0065362F" w:rsidP="00080985">
      <w:pPr>
        <w:pStyle w:val="NoSpacing"/>
        <w:spacing w:line="480" w:lineRule="auto"/>
        <w:ind w:firstLine="720"/>
        <w:jc w:val="both"/>
      </w:pPr>
      <w:r>
        <w:t xml:space="preserve">Both the Libertarian Right and the Neo-Liberal Left have their own narratives </w:t>
      </w:r>
      <w:r w:rsidR="00C3122C">
        <w:t xml:space="preserve">about </w:t>
      </w:r>
      <w:r w:rsidR="00080985">
        <w:t xml:space="preserve">the </w:t>
      </w:r>
      <w:r w:rsidR="00187E58">
        <w:t>economic decline of America’s working- and middle-class. For the</w:t>
      </w:r>
      <w:r w:rsidR="00C3122C">
        <w:t xml:space="preserve"> liberal </w:t>
      </w:r>
      <w:r w:rsidR="00187E58">
        <w:t>Right: 1) I</w:t>
      </w:r>
      <w:r w:rsidR="0051311C" w:rsidRPr="00887EE9">
        <w:t xml:space="preserve">ndustry </w:t>
      </w:r>
      <w:r w:rsidR="00187E58">
        <w:t xml:space="preserve">has left </w:t>
      </w:r>
      <w:r w:rsidR="00C3122C">
        <w:t xml:space="preserve">the country </w:t>
      </w:r>
      <w:r w:rsidR="0051311C" w:rsidRPr="00887EE9">
        <w:t xml:space="preserve">because unions </w:t>
      </w:r>
      <w:r w:rsidR="00C3122C">
        <w:t xml:space="preserve">are too powerful – </w:t>
      </w:r>
      <w:r w:rsidR="00187E58">
        <w:t xml:space="preserve">they </w:t>
      </w:r>
      <w:r w:rsidR="0051311C" w:rsidRPr="00887EE9">
        <w:t xml:space="preserve">destroy </w:t>
      </w:r>
      <w:r w:rsidR="00187E58">
        <w:t xml:space="preserve">productivity, </w:t>
      </w:r>
      <w:r w:rsidR="0051311C">
        <w:t xml:space="preserve">increase </w:t>
      </w:r>
      <w:r w:rsidR="0051311C" w:rsidRPr="00887EE9">
        <w:t xml:space="preserve">labor costs, </w:t>
      </w:r>
      <w:r w:rsidR="00187E58">
        <w:t xml:space="preserve">and make America uncompetitive; 2) corporate job creators have been </w:t>
      </w:r>
      <w:r w:rsidR="0051311C">
        <w:t xml:space="preserve">victimized by </w:t>
      </w:r>
      <w:r w:rsidR="00187E58">
        <w:t>over-regulation</w:t>
      </w:r>
      <w:r w:rsidR="00C3122C">
        <w:t xml:space="preserve">, taxation, </w:t>
      </w:r>
      <w:r w:rsidR="00187E58">
        <w:t xml:space="preserve">and </w:t>
      </w:r>
      <w:r w:rsidR="0051311C" w:rsidRPr="00887EE9">
        <w:t xml:space="preserve">bloated government to pay for socialist welfare </w:t>
      </w:r>
      <w:r w:rsidR="0051311C">
        <w:t>schemes</w:t>
      </w:r>
      <w:r w:rsidR="00187E58">
        <w:t xml:space="preserve">; and 3) </w:t>
      </w:r>
      <w:r w:rsidR="0051311C" w:rsidRPr="00887EE9">
        <w:t xml:space="preserve">illegal immigrants </w:t>
      </w:r>
      <w:r w:rsidR="0051311C">
        <w:t xml:space="preserve">steal American jobs, </w:t>
      </w:r>
      <w:r w:rsidR="00187E58">
        <w:t xml:space="preserve">which </w:t>
      </w:r>
      <w:r w:rsidR="0051311C">
        <w:t xml:space="preserve">increases </w:t>
      </w:r>
      <w:r w:rsidR="0051311C" w:rsidRPr="00887EE9">
        <w:t>competition for white</w:t>
      </w:r>
      <w:r w:rsidR="00187E58">
        <w:t xml:space="preserve">s </w:t>
      </w:r>
      <w:r w:rsidR="0051311C">
        <w:t xml:space="preserve">and depresses </w:t>
      </w:r>
      <w:r w:rsidR="00C3122C">
        <w:t xml:space="preserve">wages; </w:t>
      </w:r>
      <w:r w:rsidR="00187E58">
        <w:t xml:space="preserve">and to this Trumpism adds </w:t>
      </w:r>
      <w:r w:rsidR="00C3122C">
        <w:t xml:space="preserve">the claim that </w:t>
      </w:r>
      <w:r w:rsidR="00187E58">
        <w:t xml:space="preserve">4) a </w:t>
      </w:r>
      <w:r w:rsidR="0051311C">
        <w:t xml:space="preserve">conspiratorial global </w:t>
      </w:r>
      <w:r w:rsidR="00187E58">
        <w:t>(liberal</w:t>
      </w:r>
      <w:r w:rsidR="00C3122C">
        <w:t>) elite have undermined America</w:t>
      </w:r>
      <w:r w:rsidR="00187E58">
        <w:t xml:space="preserve"> with th</w:t>
      </w:r>
      <w:r w:rsidR="00C3122C">
        <w:t xml:space="preserve">eir multi-national corporations, </w:t>
      </w:r>
      <w:r w:rsidR="0051311C" w:rsidRPr="00887EE9">
        <w:t>free trade</w:t>
      </w:r>
      <w:r w:rsidR="00187E58">
        <w:t xml:space="preserve"> policies</w:t>
      </w:r>
      <w:r w:rsidR="00C3122C">
        <w:t>, and multi-culturalism</w:t>
      </w:r>
      <w:r w:rsidR="0051311C" w:rsidRPr="00887EE9">
        <w:t xml:space="preserve">. </w:t>
      </w:r>
      <w:r w:rsidR="00187E58">
        <w:t xml:space="preserve">For the </w:t>
      </w:r>
      <w:r w:rsidR="00C3122C">
        <w:t xml:space="preserve">liberal </w:t>
      </w:r>
      <w:r w:rsidR="00187E58">
        <w:t xml:space="preserve">Left, </w:t>
      </w:r>
      <w:r w:rsidR="00C3122C">
        <w:t xml:space="preserve">it is simply that </w:t>
      </w:r>
      <w:r w:rsidR="00187E58">
        <w:t>g</w:t>
      </w:r>
      <w:r w:rsidR="0051311C" w:rsidRPr="00887EE9">
        <w:t xml:space="preserve">lobal development and </w:t>
      </w:r>
      <w:r w:rsidR="0051311C">
        <w:t xml:space="preserve">market </w:t>
      </w:r>
      <w:r w:rsidR="00187E58">
        <w:t xml:space="preserve">forces </w:t>
      </w:r>
      <w:r w:rsidR="001162BE">
        <w:t xml:space="preserve">have spoken. America must </w:t>
      </w:r>
      <w:r w:rsidR="0051311C" w:rsidRPr="00887EE9">
        <w:t xml:space="preserve">transition from </w:t>
      </w:r>
      <w:r w:rsidR="00187E58">
        <w:t>industrial powerhouse to info</w:t>
      </w:r>
      <w:r w:rsidR="001162BE">
        <w:t xml:space="preserve">rmation and technology economy as </w:t>
      </w:r>
      <w:r w:rsidR="00187E58">
        <w:t>an</w:t>
      </w:r>
      <w:r w:rsidR="0051311C" w:rsidRPr="00887EE9">
        <w:t xml:space="preserve"> inevitable </w:t>
      </w:r>
      <w:r w:rsidR="001162BE">
        <w:t xml:space="preserve">result of </w:t>
      </w:r>
      <w:r w:rsidR="0051311C" w:rsidRPr="00887EE9">
        <w:t xml:space="preserve">restructuring </w:t>
      </w:r>
      <w:r w:rsidR="001162BE">
        <w:t xml:space="preserve">caused by </w:t>
      </w:r>
      <w:r w:rsidR="00187E58">
        <w:t xml:space="preserve">third-world economic develop </w:t>
      </w:r>
      <w:r w:rsidR="0051311C" w:rsidRPr="00887EE9">
        <w:t xml:space="preserve">and </w:t>
      </w:r>
      <w:r w:rsidR="00187E58">
        <w:t xml:space="preserve">the </w:t>
      </w:r>
      <w:r w:rsidR="0051311C" w:rsidRPr="00887EE9">
        <w:t xml:space="preserve">opening </w:t>
      </w:r>
      <w:r w:rsidR="00187E58">
        <w:t>up of China and</w:t>
      </w:r>
      <w:r w:rsidR="0051311C" w:rsidRPr="00887EE9">
        <w:t xml:space="preserve"> other markets.</w:t>
      </w:r>
      <w:r w:rsidR="00187E58">
        <w:t xml:space="preserve"> It will ta</w:t>
      </w:r>
      <w:r w:rsidR="001162BE">
        <w:t xml:space="preserve">ke time and it will not be easy, they suggest, </w:t>
      </w:r>
      <w:r w:rsidR="00187E58">
        <w:t>but industrial laborers can re-train and benefit from this transition.</w:t>
      </w:r>
    </w:p>
    <w:p w:rsidR="0051311C" w:rsidRDefault="00187E58" w:rsidP="00080985">
      <w:pPr>
        <w:pStyle w:val="NoSpacing"/>
        <w:spacing w:line="480" w:lineRule="auto"/>
        <w:jc w:val="both"/>
      </w:pPr>
      <w:r>
        <w:tab/>
      </w:r>
      <w:r w:rsidR="001162BE">
        <w:t xml:space="preserve">Whether these explanations merit is a matter of debate, but regardless, these trends are better explained from a structural perspective. </w:t>
      </w:r>
      <w:r>
        <w:t xml:space="preserve">In my estimation, the real problem is the contradictory </w:t>
      </w:r>
      <w:r w:rsidR="0051311C" w:rsidRPr="00887EE9">
        <w:t xml:space="preserve">character of </w:t>
      </w:r>
      <w:r>
        <w:t xml:space="preserve">the </w:t>
      </w:r>
      <w:r w:rsidR="0051311C" w:rsidRPr="00887EE9">
        <w:t>social relations of production</w:t>
      </w:r>
      <w:r>
        <w:t xml:space="preserve"> within capitalism</w:t>
      </w:r>
      <w:r w:rsidR="00A4319A">
        <w:t xml:space="preserve">. </w:t>
      </w:r>
      <w:r w:rsidR="0051311C" w:rsidRPr="00887EE9">
        <w:t xml:space="preserve">The </w:t>
      </w:r>
      <w:r w:rsidR="0051311C" w:rsidRPr="00A4319A">
        <w:t xml:space="preserve">objective, </w:t>
      </w:r>
      <w:r w:rsidR="0051311C" w:rsidRPr="00A4319A">
        <w:lastRenderedPageBreak/>
        <w:t>structural position of workers</w:t>
      </w:r>
      <w:r w:rsidR="0051311C">
        <w:t xml:space="preserve"> allows </w:t>
      </w:r>
      <w:r w:rsidR="00A4319A">
        <w:t xml:space="preserve">for both </w:t>
      </w:r>
      <w:r w:rsidR="001162BE">
        <w:t xml:space="preserve">a </w:t>
      </w:r>
      <w:r w:rsidR="0051311C" w:rsidRPr="00A4319A">
        <w:rPr>
          <w:i/>
        </w:rPr>
        <w:t xml:space="preserve">collective </w:t>
      </w:r>
      <w:r w:rsidR="00A4319A" w:rsidRPr="00A4319A">
        <w:rPr>
          <w:i/>
        </w:rPr>
        <w:t>response</w:t>
      </w:r>
      <w:r w:rsidR="00A4319A">
        <w:t xml:space="preserve"> (i.e. solidarity, organization</w:t>
      </w:r>
      <w:r w:rsidR="001162BE">
        <w:t>,</w:t>
      </w:r>
      <w:r w:rsidR="00A4319A">
        <w:t xml:space="preserve"> and trade union activism) and </w:t>
      </w:r>
      <w:r w:rsidR="001162BE">
        <w:t xml:space="preserve">an </w:t>
      </w:r>
      <w:r w:rsidR="00A4319A" w:rsidRPr="00A4319A">
        <w:rPr>
          <w:i/>
        </w:rPr>
        <w:t>individualistic response</w:t>
      </w:r>
      <w:r w:rsidR="00A4319A" w:rsidRPr="00A4319A">
        <w:t xml:space="preserve"> (i.e. </w:t>
      </w:r>
      <w:r w:rsidR="00A4319A">
        <w:t xml:space="preserve">Trumpism’s </w:t>
      </w:r>
      <w:r w:rsidR="0051311C" w:rsidRPr="00A4319A">
        <w:t>reactionary politics</w:t>
      </w:r>
      <w:r w:rsidR="00A4319A">
        <w:t>). W</w:t>
      </w:r>
      <w:r w:rsidR="0051311C" w:rsidRPr="00A4319A">
        <w:t xml:space="preserve">orkers are collective producers with </w:t>
      </w:r>
      <w:r w:rsidR="00A4319A">
        <w:t xml:space="preserve">an </w:t>
      </w:r>
      <w:r w:rsidR="0051311C" w:rsidRPr="00A4319A">
        <w:t xml:space="preserve">interest in controlling production, </w:t>
      </w:r>
      <w:r w:rsidR="00A4319A" w:rsidRPr="00A4319A">
        <w:rPr>
          <w:i/>
        </w:rPr>
        <w:t>but</w:t>
      </w:r>
      <w:r w:rsidR="00A4319A">
        <w:t xml:space="preserve"> workers are also </w:t>
      </w:r>
      <w:r w:rsidR="0051311C" w:rsidRPr="00A4319A">
        <w:t xml:space="preserve">individual competitors </w:t>
      </w:r>
      <w:r w:rsidR="00A4319A">
        <w:t xml:space="preserve">who </w:t>
      </w:r>
      <w:r w:rsidR="001162BE">
        <w:t xml:space="preserve">are forced to </w:t>
      </w:r>
      <w:r w:rsidR="00A4319A">
        <w:t xml:space="preserve">sell their labor-power, purse raises and </w:t>
      </w:r>
      <w:r w:rsidR="0051311C" w:rsidRPr="00A4319A">
        <w:t xml:space="preserve">promotions, etc. </w:t>
      </w:r>
      <w:r w:rsidR="001162BE">
        <w:t xml:space="preserve">in order to survive. </w:t>
      </w:r>
      <w:r w:rsidR="00A4319A">
        <w:t xml:space="preserve">Given that unions have been gutted and Democrats no longer believe in anything like class critique or organized labor, </w:t>
      </w:r>
      <w:r w:rsidR="0051311C" w:rsidRPr="00887EE9">
        <w:t>suc</w:t>
      </w:r>
      <w:r w:rsidR="00A4319A">
        <w:t>cessful collective options are conspicuously absent. T</w:t>
      </w:r>
      <w:r w:rsidR="0051311C" w:rsidRPr="00887EE9">
        <w:t xml:space="preserve">he appeal of right-wing politics </w:t>
      </w:r>
      <w:r w:rsidR="0051311C">
        <w:t xml:space="preserve">makes </w:t>
      </w:r>
      <w:r w:rsidR="00A4319A">
        <w:t xml:space="preserve">considerably more </w:t>
      </w:r>
      <w:r w:rsidR="0051311C">
        <w:t>sense</w:t>
      </w:r>
      <w:r w:rsidR="00A4319A">
        <w:t xml:space="preserve"> in this light, </w:t>
      </w:r>
      <w:r w:rsidR="001162BE">
        <w:t xml:space="preserve">but this </w:t>
      </w:r>
      <w:r w:rsidR="00A4319A">
        <w:t>does not constitute a complete explanation.</w:t>
      </w:r>
    </w:p>
    <w:p w:rsidR="007E35E3" w:rsidRDefault="00DD17C9" w:rsidP="00080985">
      <w:pPr>
        <w:pStyle w:val="NoSpacing"/>
        <w:spacing w:line="480" w:lineRule="auto"/>
        <w:jc w:val="both"/>
      </w:pPr>
      <w:r>
        <w:tab/>
      </w:r>
      <w:r w:rsidR="001162BE">
        <w:t xml:space="preserve">As </w:t>
      </w:r>
      <w:r>
        <w:t xml:space="preserve">Jacob Hacker and Paul Pierson </w:t>
      </w:r>
      <w:r w:rsidR="001162BE">
        <w:t xml:space="preserve">have </w:t>
      </w:r>
      <w:r>
        <w:t>argue</w:t>
      </w:r>
      <w:r w:rsidR="001162BE">
        <w:t xml:space="preserve">d, all these </w:t>
      </w:r>
      <w:r>
        <w:t xml:space="preserve">trends </w:t>
      </w:r>
      <w:r w:rsidR="001162BE">
        <w:t xml:space="preserve">fall within the scope of the </w:t>
      </w:r>
      <w:r>
        <w:t xml:space="preserve">half-century </w:t>
      </w:r>
      <w:r w:rsidR="001162BE">
        <w:t xml:space="preserve">long </w:t>
      </w:r>
      <w:r>
        <w:t>systematic takeover of Washington D.C. by business interests.</w:t>
      </w:r>
      <w:r>
        <w:rPr>
          <w:rStyle w:val="FootnoteReference"/>
        </w:rPr>
        <w:footnoteReference w:id="46"/>
      </w:r>
      <w:r>
        <w:t xml:space="preserve"> </w:t>
      </w:r>
      <w:r w:rsidR="004523FF">
        <w:t xml:space="preserve">The result </w:t>
      </w:r>
      <w:r w:rsidR="001162BE">
        <w:t xml:space="preserve">resulting politics enable extreme wealth and income inequality and </w:t>
      </w:r>
      <w:r w:rsidR="004523FF">
        <w:t>has limited benefits for working- and middle-class Americans for whom the economy no longer “delivers the goods.” While economists and politicians present government as having little role in the economy, “the market” is not “some pre-political state of nature.”</w:t>
      </w:r>
      <w:r w:rsidR="00A401F9">
        <w:rPr>
          <w:rStyle w:val="FootnoteReference"/>
        </w:rPr>
        <w:footnoteReference w:id="47"/>
      </w:r>
      <w:r w:rsidR="00DC3C9A">
        <w:t xml:space="preserve"> The decl</w:t>
      </w:r>
      <w:r w:rsidR="001162BE">
        <w:t xml:space="preserve">ine in top income tax rates, </w:t>
      </w:r>
      <w:r w:rsidR="00DC3C9A">
        <w:t xml:space="preserve">the estate tax, </w:t>
      </w:r>
      <w:r w:rsidR="001162BE">
        <w:t xml:space="preserve">and </w:t>
      </w:r>
      <w:r w:rsidR="00DC3C9A">
        <w:t xml:space="preserve">capital gains tax, the gutting of unions, the de-regulation of the FIRE </w:t>
      </w:r>
      <w:r w:rsidR="001162BE">
        <w:t xml:space="preserve">(finance, insurance, and real estate) </w:t>
      </w:r>
      <w:r w:rsidR="00DC3C9A">
        <w:t>sector, the creations of ‘rents’ through promoting and</w:t>
      </w:r>
      <w:r w:rsidR="001162BE">
        <w:t>/or</w:t>
      </w:r>
      <w:r w:rsidR="00DC3C9A">
        <w:t xml:space="preserve"> allowing effective monopolization </w:t>
      </w:r>
      <w:r w:rsidR="001162BE">
        <w:t xml:space="preserve">within </w:t>
      </w:r>
      <w:r w:rsidR="00DC3C9A">
        <w:t xml:space="preserve">numerous industries – all of these changes, which radically re-structure our economic system, </w:t>
      </w:r>
      <w:r w:rsidR="001162BE">
        <w:t>fundamentally involve the work of government and are</w:t>
      </w:r>
      <w:r w:rsidR="00DC3C9A">
        <w:t xml:space="preserve"> only possible because of Washington’s submission to business interests.</w:t>
      </w:r>
    </w:p>
    <w:p w:rsidR="0016528D" w:rsidRDefault="00DF76A4" w:rsidP="00080985">
      <w:pPr>
        <w:pStyle w:val="NoSpacing"/>
        <w:spacing w:line="480" w:lineRule="auto"/>
        <w:jc w:val="both"/>
        <w:rPr>
          <w:rFonts w:cs="Times New Roman"/>
        </w:rPr>
      </w:pPr>
      <w:r>
        <w:tab/>
      </w:r>
      <w:r w:rsidR="0018619D">
        <w:t xml:space="preserve">The </w:t>
      </w:r>
      <w:r>
        <w:t>Radical Right and its predecessors</w:t>
      </w:r>
      <w:r w:rsidR="0018619D">
        <w:t xml:space="preserve"> had laid the groundwork for business’ </w:t>
      </w:r>
      <w:r w:rsidR="004E5096">
        <w:t>counter-</w:t>
      </w:r>
      <w:r w:rsidR="0018619D">
        <w:t>revolution</w:t>
      </w:r>
      <w:r w:rsidR="00E36009">
        <w:t xml:space="preserve"> since the 1930s</w:t>
      </w:r>
      <w:r w:rsidR="0018619D">
        <w:t xml:space="preserve">, but it </w:t>
      </w:r>
      <w:r w:rsidR="00330EB0">
        <w:t>began in earne</w:t>
      </w:r>
      <w:r w:rsidR="000D7BA7">
        <w:t xml:space="preserve">st in the </w:t>
      </w:r>
      <w:r w:rsidR="004E5096">
        <w:t xml:space="preserve">1970s. </w:t>
      </w:r>
      <w:r w:rsidR="0018619D">
        <w:t>This was e</w:t>
      </w:r>
      <w:r>
        <w:t xml:space="preserve">pitomized by </w:t>
      </w:r>
      <w:r w:rsidR="00330EB0">
        <w:t xml:space="preserve">Lewis F. </w:t>
      </w:r>
      <w:r w:rsidR="00330EB0">
        <w:lastRenderedPageBreak/>
        <w:t>Powell Jr.</w:t>
      </w:r>
      <w:r w:rsidR="0018619D">
        <w:t xml:space="preserve">’s 1971 </w:t>
      </w:r>
      <w:r w:rsidR="0016528D">
        <w:t xml:space="preserve">American Enterprise Institute (AEI) </w:t>
      </w:r>
      <w:r w:rsidR="0018619D">
        <w:t>Memorandum.</w:t>
      </w:r>
      <w:r w:rsidR="00330EB0">
        <w:rPr>
          <w:rStyle w:val="FootnoteReference"/>
        </w:rPr>
        <w:footnoteReference w:id="48"/>
      </w:r>
      <w:r w:rsidR="00330EB0">
        <w:t xml:space="preserve"> </w:t>
      </w:r>
      <w:r w:rsidR="0016528D">
        <w:t>That this memo, a relative</w:t>
      </w:r>
      <w:r w:rsidR="00330EB0">
        <w:t xml:space="preserve">ly sober articulation </w:t>
      </w:r>
      <w:r w:rsidR="0016528D">
        <w:t xml:space="preserve">(at least in rhetoric and logic) </w:t>
      </w:r>
      <w:r w:rsidR="00330EB0">
        <w:t>of the ‘anti-collectivist’ “paranoid style</w:t>
      </w:r>
      <w:r w:rsidR="0016528D">
        <w:t>,</w:t>
      </w:r>
      <w:r w:rsidR="00330EB0">
        <w:t>”</w:t>
      </w:r>
      <w:r w:rsidR="0018619D">
        <w:t xml:space="preserve"> </w:t>
      </w:r>
      <w:r w:rsidR="0016528D">
        <w:t xml:space="preserve">was </w:t>
      </w:r>
      <w:r w:rsidR="0018619D">
        <w:t xml:space="preserve">written by a soon to be </w:t>
      </w:r>
      <w:r w:rsidR="0016528D">
        <w:t xml:space="preserve">Supreme Court Justice </w:t>
      </w:r>
      <w:r w:rsidR="00E36009">
        <w:t xml:space="preserve">signifies the direction of </w:t>
      </w:r>
      <w:r w:rsidR="00330EB0">
        <w:t xml:space="preserve">fiscal, </w:t>
      </w:r>
      <w:r w:rsidR="0016528D">
        <w:t>monetary, and regulatory tides. This was the birth of what Hacker and Pierson c</w:t>
      </w:r>
      <w:r w:rsidR="00E36009">
        <w:t>all the “politics of organized c</w:t>
      </w:r>
      <w:r w:rsidR="0016528D">
        <w:t>ombat”</w:t>
      </w:r>
      <w:r w:rsidR="005C374E">
        <w:t xml:space="preserve"> (POC)</w:t>
      </w:r>
      <w:r w:rsidR="00E36009">
        <w:t xml:space="preserve">: </w:t>
      </w:r>
      <w:r w:rsidR="0016528D">
        <w:t xml:space="preserve">from 1968 to 1978, </w:t>
      </w:r>
      <w:r w:rsidR="000D7BA7">
        <w:t xml:space="preserve">companies with registered </w:t>
      </w:r>
      <w:r w:rsidR="0016528D">
        <w:t xml:space="preserve">D.C. </w:t>
      </w:r>
      <w:r w:rsidR="000D7BA7">
        <w:t xml:space="preserve">lobbyists </w:t>
      </w:r>
      <w:r w:rsidR="0016528D">
        <w:t xml:space="preserve">rose </w:t>
      </w:r>
      <w:r w:rsidR="000D7BA7">
        <w:t>fourteen-fold, from 175 to 2,500</w:t>
      </w:r>
      <w:r w:rsidR="0016528D">
        <w:t>; from 1976 to 1980, corporate PACs went from less than 300 to more than 1200; etc.</w:t>
      </w:r>
      <w:r w:rsidR="000D7BA7">
        <w:rPr>
          <w:rStyle w:val="FootnoteReference"/>
        </w:rPr>
        <w:footnoteReference w:id="49"/>
      </w:r>
      <w:r w:rsidR="0016528D">
        <w:t xml:space="preserve"> L</w:t>
      </w:r>
      <w:r w:rsidR="007E6F36">
        <w:t>obbying and campaign expenditures</w:t>
      </w:r>
      <w:r w:rsidR="0016528D">
        <w:t xml:space="preserve"> </w:t>
      </w:r>
      <w:r w:rsidR="007E6F36">
        <w:t>(especially by wealth families once hesitant to openly fund political action in support of their ideology)</w:t>
      </w:r>
      <w:r w:rsidR="0016528D">
        <w:t xml:space="preserve">, interest group and </w:t>
      </w:r>
      <w:r w:rsidR="007E6F36">
        <w:t>policy i</w:t>
      </w:r>
      <w:r w:rsidR="0016528D">
        <w:t xml:space="preserve">nstitute </w:t>
      </w:r>
      <w:r w:rsidR="007E6F36">
        <w:t xml:space="preserve">(e.g. the </w:t>
      </w:r>
      <w:r w:rsidR="007E6F36" w:rsidRPr="007E6F36">
        <w:t xml:space="preserve">Business Roundtable, </w:t>
      </w:r>
      <w:r w:rsidR="007E6F36">
        <w:t xml:space="preserve">the </w:t>
      </w:r>
      <w:r w:rsidR="007E6F36" w:rsidRPr="007E6F36">
        <w:t xml:space="preserve">Heritage Foundation, </w:t>
      </w:r>
      <w:r w:rsidR="007E6F36">
        <w:t xml:space="preserve">the </w:t>
      </w:r>
      <w:r w:rsidR="005C374E">
        <w:t>AEI</w:t>
      </w:r>
      <w:r w:rsidR="007E6F36">
        <w:t>, etc.)</w:t>
      </w:r>
      <w:r w:rsidR="0016528D">
        <w:t xml:space="preserve"> influence, and “astroturfing” have since been organized and institutionalized as ideological weapons</w:t>
      </w:r>
      <w:r w:rsidR="007E6F36">
        <w:t>.</w:t>
      </w:r>
      <w:r w:rsidR="0016528D">
        <w:t xml:space="preserve"> L</w:t>
      </w:r>
      <w:r w:rsidR="00E36009">
        <w:t>obbying becomes the</w:t>
      </w:r>
      <w:r w:rsidR="007E6F36">
        <w:t xml:space="preserve"> most efficient </w:t>
      </w:r>
      <w:r w:rsidR="0016528D">
        <w:t>means of influence because p</w:t>
      </w:r>
      <w:r w:rsidR="0018619D">
        <w:t xml:space="preserve">rofessional interest groups </w:t>
      </w:r>
      <w:r w:rsidR="0016528D">
        <w:t xml:space="preserve">can </w:t>
      </w:r>
      <w:r w:rsidR="0018619D">
        <w:t xml:space="preserve">provide </w:t>
      </w:r>
      <w:r w:rsidR="007E6F36">
        <w:t xml:space="preserve">an </w:t>
      </w:r>
      <w:r w:rsidR="007E6F36">
        <w:rPr>
          <w:rFonts w:cs="Times New Roman"/>
        </w:rPr>
        <w:t>intense, sustained, and organized</w:t>
      </w:r>
      <w:r w:rsidR="0018619D">
        <w:rPr>
          <w:rFonts w:cs="Times New Roman"/>
        </w:rPr>
        <w:t>, but flexible,</w:t>
      </w:r>
      <w:r w:rsidR="007E6F36">
        <w:rPr>
          <w:rFonts w:cs="Times New Roman"/>
        </w:rPr>
        <w:t xml:space="preserve"> </w:t>
      </w:r>
      <w:r w:rsidR="007E6F36" w:rsidRPr="007A7F61">
        <w:rPr>
          <w:rFonts w:cs="Times New Roman"/>
        </w:rPr>
        <w:t xml:space="preserve">effort to shape </w:t>
      </w:r>
      <w:r w:rsidR="007E6F36">
        <w:rPr>
          <w:rFonts w:cs="Times New Roman"/>
        </w:rPr>
        <w:t>policy</w:t>
      </w:r>
      <w:r w:rsidR="0018619D">
        <w:rPr>
          <w:rFonts w:cs="Times New Roman"/>
        </w:rPr>
        <w:t>. C</w:t>
      </w:r>
      <w:r w:rsidR="007E6F36">
        <w:rPr>
          <w:rFonts w:cs="Times New Roman"/>
        </w:rPr>
        <w:t xml:space="preserve">oordinated across </w:t>
      </w:r>
      <w:r w:rsidR="0018619D">
        <w:rPr>
          <w:rFonts w:cs="Times New Roman"/>
        </w:rPr>
        <w:t xml:space="preserve">industries and directed </w:t>
      </w:r>
      <w:r w:rsidR="007E6F36">
        <w:rPr>
          <w:rFonts w:cs="Times New Roman"/>
        </w:rPr>
        <w:t xml:space="preserve">at multiple </w:t>
      </w:r>
      <w:r w:rsidR="0018619D">
        <w:rPr>
          <w:rFonts w:cs="Times New Roman"/>
        </w:rPr>
        <w:t xml:space="preserve">public institutions, companies can synchronize shared aims and pursue them proactively. </w:t>
      </w:r>
      <w:r w:rsidR="005C374E">
        <w:rPr>
          <w:rFonts w:cs="Times New Roman"/>
        </w:rPr>
        <w:t xml:space="preserve">By </w:t>
      </w:r>
      <w:r w:rsidR="007E6F36">
        <w:t xml:space="preserve">2009, </w:t>
      </w:r>
      <w:r w:rsidR="005C374E">
        <w:t xml:space="preserve">during a </w:t>
      </w:r>
      <w:r w:rsidR="007E6F36">
        <w:t>recession,</w:t>
      </w:r>
      <w:r w:rsidR="005C374E">
        <w:t xml:space="preserve"> lobbying expenditures hit </w:t>
      </w:r>
      <w:r w:rsidR="007E6F36">
        <w:t>a record $3.5 billion</w:t>
      </w:r>
      <w:r w:rsidR="00E110BE">
        <w:t>.</w:t>
      </w:r>
      <w:r w:rsidR="00E110BE">
        <w:rPr>
          <w:rStyle w:val="FootnoteReference"/>
        </w:rPr>
        <w:footnoteReference w:id="50"/>
      </w:r>
    </w:p>
    <w:p w:rsidR="007F344D" w:rsidRDefault="0016528D" w:rsidP="00080985">
      <w:pPr>
        <w:pStyle w:val="NoSpacing"/>
        <w:spacing w:line="480" w:lineRule="auto"/>
        <w:ind w:firstLine="720"/>
        <w:jc w:val="both"/>
      </w:pPr>
      <w:r>
        <w:rPr>
          <w:rFonts w:cs="Times New Roman"/>
        </w:rPr>
        <w:t xml:space="preserve">By and large, elections are now spectacle – the critical factor is organized interest groups, who have inroads with both major parties. </w:t>
      </w:r>
      <w:r w:rsidR="005C374E">
        <w:rPr>
          <w:rFonts w:cs="Times New Roman"/>
        </w:rPr>
        <w:t xml:space="preserve">Business had relied almost solely on the GOP as their political vehicle, but by the 1990s, a lack of funding had taken a toll on Democrats’ electoral success and legislative capacity. As a result, Democrats opted for an enthusiastic embrace of neo-liberal economic and </w:t>
      </w:r>
      <w:r w:rsidR="00E05AF2">
        <w:rPr>
          <w:rFonts w:cs="Times New Roman"/>
        </w:rPr>
        <w:t xml:space="preserve">social </w:t>
      </w:r>
      <w:r w:rsidR="005C374E">
        <w:rPr>
          <w:rFonts w:cs="Times New Roman"/>
        </w:rPr>
        <w:t>welfare policy, and an especially cordial relationship with Wall Street. The financial crisis and subsequent Great Recessi</w:t>
      </w:r>
      <w:r w:rsidR="003B70A9">
        <w:rPr>
          <w:rFonts w:cs="Times New Roman"/>
        </w:rPr>
        <w:t xml:space="preserve">on were, in a general sense, </w:t>
      </w:r>
      <w:r w:rsidR="00E36009">
        <w:rPr>
          <w:rFonts w:cs="Times New Roman"/>
        </w:rPr>
        <w:t xml:space="preserve">the result – specific de-regulatory measures allowed </w:t>
      </w:r>
      <w:r w:rsidR="003B70A9">
        <w:rPr>
          <w:rFonts w:cs="Times New Roman"/>
        </w:rPr>
        <w:t xml:space="preserve">the FIRE sector to inflate a massive speculative bubble in shadow </w:t>
      </w:r>
      <w:r w:rsidR="00E36009">
        <w:rPr>
          <w:rFonts w:cs="Times New Roman"/>
        </w:rPr>
        <w:lastRenderedPageBreak/>
        <w:t>banking markets</w:t>
      </w:r>
      <w:r w:rsidR="004A34A7">
        <w:rPr>
          <w:rFonts w:cs="Times New Roman"/>
        </w:rPr>
        <w:t xml:space="preserve">. </w:t>
      </w:r>
      <w:r w:rsidR="00330EB0">
        <w:t>Hacker and Pierson’s historical-institutional investigation is insightful</w:t>
      </w:r>
      <w:r w:rsidR="004A34A7">
        <w:t xml:space="preserve"> in its </w:t>
      </w:r>
      <w:r w:rsidR="004A34A7">
        <w:rPr>
          <w:rFonts w:cs="Times New Roman"/>
        </w:rPr>
        <w:t>d</w:t>
      </w:r>
      <w:r w:rsidR="004A34A7">
        <w:t>escriptive detail</w:t>
      </w:r>
      <w:r w:rsidR="00E36009">
        <w:t xml:space="preserve">, and yet, </w:t>
      </w:r>
      <w:r w:rsidR="00A91AF4">
        <w:t>f</w:t>
      </w:r>
      <w:r w:rsidR="009F61C1">
        <w:t xml:space="preserve">rom the standpoint of </w:t>
      </w:r>
      <w:r w:rsidR="00A91AF4">
        <w:t xml:space="preserve">economic </w:t>
      </w:r>
      <w:r w:rsidR="009F61C1">
        <w:t xml:space="preserve">theory, they </w:t>
      </w:r>
      <w:r w:rsidR="00E36009">
        <w:t>lack a causal explanation</w:t>
      </w:r>
      <w:r w:rsidR="00A91AF4">
        <w:t xml:space="preserve"> – the salient mechanisms pre-date the (visible effort to) shift ideological rhetoric and policy.</w:t>
      </w:r>
      <w:r w:rsidR="009709CE">
        <w:t xml:space="preserve"> </w:t>
      </w:r>
    </w:p>
    <w:p w:rsidR="00027942" w:rsidRDefault="00A91AF4" w:rsidP="00080985">
      <w:pPr>
        <w:pStyle w:val="NoSpacing"/>
        <w:spacing w:line="480" w:lineRule="auto"/>
        <w:ind w:firstLine="720"/>
        <w:jc w:val="both"/>
      </w:pPr>
      <w:r>
        <w:t xml:space="preserve">The inter-relation of </w:t>
      </w:r>
      <w:r w:rsidR="009F61C1">
        <w:t>Trumpism</w:t>
      </w:r>
      <w:r>
        <w:t xml:space="preserve">, the four </w:t>
      </w:r>
      <w:r>
        <w:rPr>
          <w:i/>
        </w:rPr>
        <w:t xml:space="preserve">constants </w:t>
      </w:r>
      <w:r>
        <w:t xml:space="preserve">of political culture, and </w:t>
      </w:r>
      <w:r w:rsidR="009709CE">
        <w:t>the economic crisis enabled by business’ backlash</w:t>
      </w:r>
      <w:r>
        <w:t xml:space="preserve"> becomes visible only from a macro-level perspective. </w:t>
      </w:r>
      <w:r w:rsidR="00E36009">
        <w:t xml:space="preserve">If </w:t>
      </w:r>
      <w:r w:rsidR="009709CE">
        <w:t xml:space="preserve">Donald Trump </w:t>
      </w:r>
      <w:r w:rsidR="00E36009">
        <w:t xml:space="preserve">is </w:t>
      </w:r>
      <w:r w:rsidR="009709CE">
        <w:t xml:space="preserve">the </w:t>
      </w:r>
      <w:r w:rsidR="00012FA6">
        <w:t xml:space="preserve">idealized personage of America’s dark </w:t>
      </w:r>
      <w:r w:rsidR="00E36009">
        <w:t>under</w:t>
      </w:r>
      <w:r w:rsidR="00012FA6">
        <w:t xml:space="preserve">side, </w:t>
      </w:r>
      <w:r w:rsidR="00E36009">
        <w:t xml:space="preserve">then </w:t>
      </w:r>
      <w:r w:rsidR="00012FA6">
        <w:t>his embodiment of the capitalist ID is all the more app</w:t>
      </w:r>
      <w:r w:rsidR="00E36009">
        <w:t xml:space="preserve">arent. Psychologically driven to pursue </w:t>
      </w:r>
      <w:r w:rsidR="00012FA6">
        <w:t>profit</w:t>
      </w:r>
      <w:r w:rsidR="00E36009">
        <w:t xml:space="preserve"> as an end in itself</w:t>
      </w:r>
      <w:r w:rsidR="00012FA6">
        <w:t xml:space="preserve">, </w:t>
      </w:r>
      <w:r w:rsidR="00E36009">
        <w:t xml:space="preserve">he transforms the Presidency </w:t>
      </w:r>
      <w:r w:rsidR="00012FA6">
        <w:t>from a public office in to a brand</w:t>
      </w:r>
      <w:r w:rsidR="004A208C">
        <w:t xml:space="preserve">, from a </w:t>
      </w:r>
      <w:r w:rsidR="00E36009">
        <w:t xml:space="preserve">duty of citizenship </w:t>
      </w:r>
      <w:r w:rsidR="004A208C">
        <w:t>to a marketing campaign to sell Donald Trump.</w:t>
      </w:r>
      <w:r w:rsidR="00012FA6">
        <w:rPr>
          <w:rStyle w:val="FootnoteReference"/>
        </w:rPr>
        <w:footnoteReference w:id="51"/>
      </w:r>
      <w:r w:rsidR="00012FA6">
        <w:t xml:space="preserve"> </w:t>
      </w:r>
      <w:r w:rsidR="004A208C">
        <w:t>H</w:t>
      </w:r>
      <w:r w:rsidR="00012FA6">
        <w:t xml:space="preserve">is </w:t>
      </w:r>
      <w:r w:rsidR="004A208C">
        <w:t xml:space="preserve">fortune – the </w:t>
      </w:r>
      <w:r w:rsidR="00E36009">
        <w:t xml:space="preserve">un-inherited </w:t>
      </w:r>
      <w:r w:rsidR="004A208C">
        <w:t xml:space="preserve">portion </w:t>
      </w:r>
      <w:r w:rsidR="00E36009">
        <w:t xml:space="preserve">at least </w:t>
      </w:r>
      <w:r w:rsidR="004A208C">
        <w:t xml:space="preserve">– was accumulated in lock-step with </w:t>
      </w:r>
      <w:r w:rsidR="00E36009">
        <w:t>the shift in ideological rhetoric</w:t>
      </w:r>
      <w:r w:rsidR="00F42D30">
        <w:t xml:space="preserve">: </w:t>
      </w:r>
      <w:r w:rsidR="00012FA6" w:rsidRPr="00012FA6">
        <w:t>wage theft from workers who build and maintain his projects</w:t>
      </w:r>
      <w:r w:rsidR="00F42D30">
        <w:t xml:space="preserve"> – enabled by a sustained assault on labor power and employee protection laws</w:t>
      </w:r>
      <w:r w:rsidR="00012FA6" w:rsidRPr="00012FA6">
        <w:t xml:space="preserve">; tax theft from the state </w:t>
      </w:r>
      <w:r w:rsidR="00F42D30">
        <w:t>– enable</w:t>
      </w:r>
      <w:r w:rsidR="00E36009">
        <w:t>d by fiscal and monetary policy</w:t>
      </w:r>
      <w:r w:rsidR="00012FA6" w:rsidRPr="00012FA6">
        <w:t>; and land theft from the common spaces he encloses</w:t>
      </w:r>
      <w:r w:rsidR="00F42D30">
        <w:t xml:space="preserve"> – enabled by privatization of the publicly owned and environmental de-regulation</w:t>
      </w:r>
      <w:r w:rsidR="00012FA6" w:rsidRPr="00012FA6">
        <w:t xml:space="preserve">. </w:t>
      </w:r>
      <w:r w:rsidR="00F42D30">
        <w:t xml:space="preserve">As capital does, he projects the benefits of private enterprise, but acquires his wealth by </w:t>
      </w:r>
      <w:r w:rsidR="000F6802">
        <w:t xml:space="preserve">accessing </w:t>
      </w:r>
      <w:r w:rsidR="00F42D30">
        <w:t xml:space="preserve">public power to appropriate </w:t>
      </w:r>
      <w:r w:rsidR="00012FA6" w:rsidRPr="00012FA6">
        <w:t>public resources.</w:t>
      </w:r>
      <w:r w:rsidR="00027942">
        <w:t xml:space="preserve"> </w:t>
      </w:r>
      <w:r w:rsidR="005A21A2">
        <w:t>T</w:t>
      </w:r>
      <w:r w:rsidR="00080985">
        <w:t xml:space="preserve">hose who </w:t>
      </w:r>
      <w:r w:rsidR="005A21A2">
        <w:t xml:space="preserve">frame </w:t>
      </w:r>
      <w:r w:rsidR="00027942">
        <w:t xml:space="preserve">capitalism </w:t>
      </w:r>
      <w:r w:rsidR="00080985">
        <w:t xml:space="preserve">as such </w:t>
      </w:r>
      <w:r w:rsidR="00027942">
        <w:t xml:space="preserve">would </w:t>
      </w:r>
      <w:r w:rsidR="005A21A2">
        <w:t xml:space="preserve">likely </w:t>
      </w:r>
      <w:r w:rsidR="00027942">
        <w:t xml:space="preserve">also </w:t>
      </w:r>
      <w:r w:rsidR="00080985">
        <w:t xml:space="preserve">say that </w:t>
      </w:r>
      <w:r w:rsidR="00027942">
        <w:t xml:space="preserve">such practices are </w:t>
      </w:r>
      <w:r w:rsidR="005A21A2">
        <w:t xml:space="preserve">old </w:t>
      </w:r>
      <w:r w:rsidR="00027942">
        <w:t>new</w:t>
      </w:r>
      <w:r w:rsidR="005A21A2">
        <w:t>s</w:t>
      </w:r>
      <w:r w:rsidR="00027942">
        <w:t xml:space="preserve"> – in a settler state, all land is stolen;</w:t>
      </w:r>
      <w:r w:rsidR="00080985">
        <w:t xml:space="preserve"> </w:t>
      </w:r>
      <w:r w:rsidR="00027942">
        <w:t>in snake oil sales,</w:t>
      </w:r>
      <w:r w:rsidR="00080985">
        <w:t xml:space="preserve"> all business activity is theft; for the capitalist state, money speaks and poverty is silent.</w:t>
      </w:r>
    </w:p>
    <w:p w:rsidR="00CF0A6C" w:rsidRDefault="00027942" w:rsidP="00080985">
      <w:pPr>
        <w:pStyle w:val="NoSpacing"/>
        <w:spacing w:line="480" w:lineRule="auto"/>
        <w:ind w:firstLine="720"/>
        <w:jc w:val="both"/>
      </w:pPr>
      <w:r>
        <w:t xml:space="preserve">The novel item and core causal mechanism is </w:t>
      </w:r>
      <w:r w:rsidR="008D3158">
        <w:t xml:space="preserve">a </w:t>
      </w:r>
      <w:r w:rsidR="00FF0C61" w:rsidRPr="00027942">
        <w:t xml:space="preserve">structural shift </w:t>
      </w:r>
      <w:r w:rsidR="008D3158">
        <w:t xml:space="preserve">in the accumulation process </w:t>
      </w:r>
      <w:r w:rsidR="00CF0A6C">
        <w:t>from ‘competitive capitalism’ to ‘monopoly capitalism</w:t>
      </w:r>
      <w:r w:rsidR="003E3593">
        <w:t>.’ The former allowed for (at least in theory) a relatively equitable distribution of wealth and power with endogenously sustained growth. The latter entails almost exactly the opposite</w:t>
      </w:r>
      <w:r w:rsidR="00CF0A6C">
        <w:t xml:space="preserve">: </w:t>
      </w:r>
    </w:p>
    <w:p w:rsidR="00FF0C61" w:rsidRDefault="00FF0C61" w:rsidP="00CF0A6C">
      <w:pPr>
        <w:pStyle w:val="NoSpacing"/>
        <w:ind w:left="1440" w:right="1440"/>
        <w:jc w:val="both"/>
        <w:rPr>
          <w:sz w:val="20"/>
          <w:szCs w:val="20"/>
        </w:rPr>
      </w:pPr>
      <w:r w:rsidRPr="00CF0A6C">
        <w:rPr>
          <w:sz w:val="20"/>
          <w:szCs w:val="20"/>
        </w:rPr>
        <w:t xml:space="preserve">We must recognize that competition, which was the predominant form of market relations in the 19th century, has ceased to occupy that position everywhere in the </w:t>
      </w:r>
      <w:r w:rsidRPr="00CF0A6C">
        <w:rPr>
          <w:sz w:val="20"/>
          <w:szCs w:val="20"/>
        </w:rPr>
        <w:lastRenderedPageBreak/>
        <w:t>capitalist world. Today the typical economic unit is not the small firm producing a negligible fraction of a homogeneous output for an anonymous market but a large-scale enterprise producing a significant share of the output of an industry, or even several industries, and able to control its prices, the volume of its production, and the types and amounts of its investment</w:t>
      </w:r>
      <w:r w:rsidR="00CF0A6C" w:rsidRPr="00CF0A6C">
        <w:rPr>
          <w:sz w:val="20"/>
          <w:szCs w:val="20"/>
        </w:rPr>
        <w:t>.</w:t>
      </w:r>
      <w:r w:rsidR="00CF0A6C">
        <w:rPr>
          <w:rStyle w:val="FootnoteReference"/>
          <w:sz w:val="20"/>
          <w:szCs w:val="20"/>
        </w:rPr>
        <w:footnoteReference w:id="52"/>
      </w:r>
    </w:p>
    <w:p w:rsidR="00CB1E1D" w:rsidRPr="00CF0A6C" w:rsidRDefault="00CB1E1D" w:rsidP="00CF0A6C">
      <w:pPr>
        <w:pStyle w:val="NoSpacing"/>
        <w:ind w:left="1440" w:right="1440"/>
        <w:jc w:val="both"/>
        <w:rPr>
          <w:sz w:val="20"/>
          <w:szCs w:val="20"/>
        </w:rPr>
      </w:pPr>
    </w:p>
    <w:p w:rsidR="00CF0A6C" w:rsidRDefault="00CF0A6C" w:rsidP="00CF0A6C">
      <w:pPr>
        <w:pStyle w:val="NoSpacing"/>
      </w:pPr>
    </w:p>
    <w:p w:rsidR="007F344D" w:rsidRDefault="005A21A2" w:rsidP="00080985">
      <w:pPr>
        <w:pStyle w:val="NoSpacing"/>
        <w:spacing w:line="480" w:lineRule="auto"/>
        <w:jc w:val="both"/>
      </w:pPr>
      <w:r>
        <w:t xml:space="preserve">As market share is </w:t>
      </w:r>
      <w:r w:rsidR="00CB1E1D" w:rsidRPr="005A73FC">
        <w:t xml:space="preserve">consolidated by a </w:t>
      </w:r>
      <w:r w:rsidR="005A73FC">
        <w:t xml:space="preserve">few </w:t>
      </w:r>
      <w:r w:rsidR="00CB1E1D" w:rsidRPr="005A73FC">
        <w:t>large (multi-national) corporations</w:t>
      </w:r>
      <w:r w:rsidR="005A73FC">
        <w:t xml:space="preserve"> </w:t>
      </w:r>
      <w:r w:rsidR="00CB1E1D" w:rsidRPr="005A73FC">
        <w:t xml:space="preserve">– a trend </w:t>
      </w:r>
      <w:r>
        <w:t xml:space="preserve">that appears </w:t>
      </w:r>
      <w:r w:rsidR="00CB1E1D" w:rsidRPr="005A73FC">
        <w:t>endogenous to ca</w:t>
      </w:r>
      <w:r>
        <w:t xml:space="preserve">pitalist mode of production that is only accelerated </w:t>
      </w:r>
      <w:r w:rsidR="00CB1E1D" w:rsidRPr="005A73FC">
        <w:t xml:space="preserve">by </w:t>
      </w:r>
      <w:r>
        <w:t xml:space="preserve">the </w:t>
      </w:r>
      <w:r w:rsidR="00CB1E1D" w:rsidRPr="005A73FC">
        <w:t>POC –</w:t>
      </w:r>
      <w:r w:rsidR="005A73FC">
        <w:t xml:space="preserve"> </w:t>
      </w:r>
      <w:r w:rsidR="00CB1E1D" w:rsidRPr="005A73FC">
        <w:t>monopoly positions</w:t>
      </w:r>
      <w:r w:rsidR="005A73FC">
        <w:t xml:space="preserve"> are acquired within </w:t>
      </w:r>
      <w:r w:rsidR="005A73FC" w:rsidRPr="005A73FC">
        <w:t>most major industries</w:t>
      </w:r>
      <w:r w:rsidR="00CB1E1D" w:rsidRPr="005A73FC">
        <w:t xml:space="preserve">. </w:t>
      </w:r>
      <w:r w:rsidR="005A73FC" w:rsidRPr="005A73FC">
        <w:t>A</w:t>
      </w:r>
      <w:r w:rsidR="00CB1E1D" w:rsidRPr="005A73FC">
        <w:t>ccompanied by a parallel centralization of profit and increa</w:t>
      </w:r>
      <w:r>
        <w:t xml:space="preserve">se of </w:t>
      </w:r>
      <w:r w:rsidR="00CB1E1D" w:rsidRPr="005A73FC">
        <w:t xml:space="preserve">wealth </w:t>
      </w:r>
      <w:r w:rsidR="005A73FC" w:rsidRPr="005A73FC">
        <w:t xml:space="preserve">inequality, this distribution of surplus (wealth) leads to ever greater excess productive capacity. What follows is a </w:t>
      </w:r>
      <w:r w:rsidR="00FF0C61" w:rsidRPr="005A73FC">
        <w:t xml:space="preserve">lack of effective demand </w:t>
      </w:r>
      <w:r w:rsidR="005A73FC" w:rsidRPr="005A73FC">
        <w:t>via outlets for surplus absorption (</w:t>
      </w:r>
      <w:r w:rsidR="00FF0C61" w:rsidRPr="005A73FC">
        <w:t xml:space="preserve">i.e. </w:t>
      </w:r>
      <w:r w:rsidR="005A73FC" w:rsidRPr="005A73FC">
        <w:t xml:space="preserve">a lack </w:t>
      </w:r>
      <w:r w:rsidR="00FF0C61" w:rsidRPr="005A73FC">
        <w:t xml:space="preserve">investment </w:t>
      </w:r>
      <w:r>
        <w:t xml:space="preserve">opportunities that dialectically spirals with </w:t>
      </w:r>
      <w:r w:rsidR="00FF0C61" w:rsidRPr="005A73FC">
        <w:t xml:space="preserve">and </w:t>
      </w:r>
      <w:r>
        <w:t>a lack of consumer demand/</w:t>
      </w:r>
      <w:r w:rsidR="00FF0C61" w:rsidRPr="005A73FC">
        <w:t>consumption),</w:t>
      </w:r>
      <w:r w:rsidR="005A73FC">
        <w:t xml:space="preserve"> leading to</w:t>
      </w:r>
      <w:r w:rsidR="00FF0C61" w:rsidRPr="005A73FC">
        <w:t xml:space="preserve"> </w:t>
      </w:r>
      <w:r>
        <w:t xml:space="preserve">the </w:t>
      </w:r>
      <w:r w:rsidR="005A73FC">
        <w:t>i</w:t>
      </w:r>
      <w:r w:rsidR="00FF0C61" w:rsidRPr="005A73FC">
        <w:t>ncreased saving of surplus</w:t>
      </w:r>
      <w:r w:rsidR="005A73FC">
        <w:t xml:space="preserve"> by capital (e.g. stock buybacks, tax shelters, </w:t>
      </w:r>
      <w:r>
        <w:t xml:space="preserve">conspicuous consumption, </w:t>
      </w:r>
      <w:r w:rsidR="005A73FC">
        <w:t>etc.) and speculative investment (as with the real estate bubble)</w:t>
      </w:r>
      <w:r w:rsidR="00FF0C61" w:rsidRPr="005A73FC">
        <w:t xml:space="preserve">, </w:t>
      </w:r>
      <w:r w:rsidR="005A73FC">
        <w:t xml:space="preserve">increased unemployment, </w:t>
      </w:r>
      <w:r w:rsidR="00FF0C61" w:rsidRPr="005A73FC">
        <w:t xml:space="preserve">and </w:t>
      </w:r>
      <w:r w:rsidR="005A73FC">
        <w:t xml:space="preserve">eventually to </w:t>
      </w:r>
      <w:r w:rsidR="00FF0C61" w:rsidRPr="005A73FC">
        <w:t xml:space="preserve">arrested </w:t>
      </w:r>
      <w:r w:rsidR="005A73FC">
        <w:t xml:space="preserve">economic </w:t>
      </w:r>
      <w:r w:rsidR="00FF0C61" w:rsidRPr="005A73FC">
        <w:t>development</w:t>
      </w:r>
      <w:r w:rsidR="005A73FC">
        <w:t xml:space="preserve">, or ‘secular </w:t>
      </w:r>
      <w:r w:rsidR="00FF0C61" w:rsidRPr="005A73FC">
        <w:t>stagnation</w:t>
      </w:r>
      <w:r w:rsidR="005A73FC">
        <w:t>.’</w:t>
      </w:r>
      <w:r w:rsidR="006C7B9F">
        <w:t xml:space="preserve"> As a result, v</w:t>
      </w:r>
      <w:r w:rsidR="006C7B9F" w:rsidRPr="005A73FC">
        <w:t xml:space="preserve">arious types of economic waste are needed to stimulate </w:t>
      </w:r>
      <w:r>
        <w:t xml:space="preserve">demand and investment </w:t>
      </w:r>
      <w:r w:rsidR="006C7B9F">
        <w:t>– advertising</w:t>
      </w:r>
      <w:r>
        <w:t xml:space="preserve"> and consumer addiction</w:t>
      </w:r>
      <w:r w:rsidR="006C7B9F">
        <w:t>, planned obsolescence, Keynesianism via military and public welfare expenditure, etc</w:t>
      </w:r>
      <w:r w:rsidR="006C7B9F" w:rsidRPr="005A73FC">
        <w:t xml:space="preserve">. </w:t>
      </w:r>
    </w:p>
    <w:p w:rsidR="008D3158" w:rsidRDefault="0029463B" w:rsidP="007F344D">
      <w:pPr>
        <w:pStyle w:val="NoSpacing"/>
        <w:spacing w:line="480" w:lineRule="auto"/>
        <w:ind w:firstLine="720"/>
        <w:jc w:val="both"/>
      </w:pPr>
      <w:r>
        <w:t>The effects of this structural shift in political economy on working people are catastrophic. Where the strategic norm of bus</w:t>
      </w:r>
      <w:r w:rsidR="005A21A2">
        <w:t>iness in the ‘competitive stage</w:t>
      </w:r>
      <w:r>
        <w:t>’</w:t>
      </w:r>
      <w:r w:rsidR="005A21A2">
        <w:t xml:space="preserve"> was price cutting, </w:t>
      </w:r>
      <w:r>
        <w:t>in the ‘monopoly stag</w:t>
      </w:r>
      <w:r w:rsidR="005A21A2">
        <w:t xml:space="preserve">e’ this is all but outlawed as corporate cartels work up an unspoken agreement to cut costs </w:t>
      </w:r>
      <w:r>
        <w:t xml:space="preserve">on the supply side. Labor, </w:t>
      </w:r>
      <w:r w:rsidR="005A21A2">
        <w:t xml:space="preserve">being far and away the most expensive, </w:t>
      </w:r>
      <w:r>
        <w:t xml:space="preserve">complex element of production, </w:t>
      </w:r>
      <w:r w:rsidR="005A21A2">
        <w:t xml:space="preserve">is </w:t>
      </w:r>
      <w:r>
        <w:t>targeted first</w:t>
      </w:r>
      <w:r w:rsidR="005A21A2">
        <w:t xml:space="preserve">. In short, American citizens </w:t>
      </w:r>
      <w:r>
        <w:rPr>
          <w:i/>
        </w:rPr>
        <w:t xml:space="preserve">qua </w:t>
      </w:r>
      <w:r>
        <w:t xml:space="preserve">labor commodities are </w:t>
      </w:r>
      <w:r w:rsidR="005A21A2">
        <w:t>increasingly rendered obsolete by shortfalls in demand from consumers who are bloated with debt, technological innovation, and global labor arbitrage.</w:t>
      </w:r>
    </w:p>
    <w:p w:rsidR="007F344D" w:rsidRDefault="005A21A2" w:rsidP="007F344D">
      <w:pPr>
        <w:pStyle w:val="NoSpacing"/>
        <w:spacing w:line="480" w:lineRule="auto"/>
        <w:ind w:firstLine="720"/>
        <w:jc w:val="both"/>
      </w:pPr>
      <w:r>
        <w:lastRenderedPageBreak/>
        <w:t xml:space="preserve">Broadly speaking, </w:t>
      </w:r>
      <w:r w:rsidR="006C7B9F">
        <w:t xml:space="preserve">this theoretical framework </w:t>
      </w:r>
      <w:r>
        <w:t xml:space="preserve">can be applied to </w:t>
      </w:r>
      <w:r w:rsidR="006C7B9F">
        <w:t xml:space="preserve">the above descriptions of American political development in the past half-century and </w:t>
      </w:r>
      <w:r>
        <w:t xml:space="preserve">provide </w:t>
      </w:r>
      <w:r w:rsidR="006C7B9F">
        <w:t xml:space="preserve">an adequate explanation. </w:t>
      </w:r>
      <w:r w:rsidR="007F344D">
        <w:t>If we take the “</w:t>
      </w:r>
      <w:r>
        <w:t>p</w:t>
      </w:r>
      <w:r w:rsidR="007F344D">
        <w:t xml:space="preserve">olitics of </w:t>
      </w:r>
      <w:r>
        <w:t>o</w:t>
      </w:r>
      <w:r w:rsidR="007F344D">
        <w:t xml:space="preserve">rganized </w:t>
      </w:r>
      <w:r>
        <w:t>c</w:t>
      </w:r>
      <w:r w:rsidR="007F344D">
        <w:t>ombat” to be a further outle</w:t>
      </w:r>
      <w:r>
        <w:t xml:space="preserve">t for investment of surplus, it was certainly a </w:t>
      </w:r>
      <w:r w:rsidR="007F344D">
        <w:t>profitable</w:t>
      </w:r>
      <w:r>
        <w:t xml:space="preserve"> investment</w:t>
      </w:r>
      <w:r w:rsidR="007F344D">
        <w:t xml:space="preserve">. Furthermore, it goes a long way to explaining how </w:t>
      </w:r>
      <w:r w:rsidR="00B14C0D">
        <w:t xml:space="preserve">the </w:t>
      </w:r>
      <w:r w:rsidR="007F344D">
        <w:t xml:space="preserve">sustained ideological shift is a fundamentally necessary causal factor inciting the Great Recession, which is itself necessary for Donald Trump’s presidency. </w:t>
      </w:r>
      <w:r w:rsidR="00327781">
        <w:t>Given a disempowered and degraded middling class of American</w:t>
      </w:r>
      <w:r w:rsidR="00B14C0D">
        <w:t xml:space="preserve">s </w:t>
      </w:r>
      <w:r w:rsidR="00327781">
        <w:t xml:space="preserve">who have cause to distrust public institutions, who have cause to take a </w:t>
      </w:r>
      <w:r w:rsidR="00327781">
        <w:rPr>
          <w:i/>
        </w:rPr>
        <w:t xml:space="preserve">populist </w:t>
      </w:r>
      <w:r w:rsidR="00327781">
        <w:t xml:space="preserve">mindset over and against establishment </w:t>
      </w:r>
      <w:r w:rsidR="00B14C0D">
        <w:t xml:space="preserve">politics, who have cause </w:t>
      </w:r>
      <w:r w:rsidR="00327781">
        <w:t xml:space="preserve">be </w:t>
      </w:r>
      <w:r w:rsidR="00327781">
        <w:rPr>
          <w:i/>
        </w:rPr>
        <w:t>paranoid</w:t>
      </w:r>
      <w:r w:rsidR="00327781">
        <w:t xml:space="preserve"> about cultural violence, </w:t>
      </w:r>
      <w:r w:rsidR="00B14C0D">
        <w:t xml:space="preserve">and </w:t>
      </w:r>
      <w:r w:rsidR="00327781">
        <w:t xml:space="preserve">whose </w:t>
      </w:r>
      <w:r w:rsidR="00327781">
        <w:rPr>
          <w:i/>
        </w:rPr>
        <w:t>polarization</w:t>
      </w:r>
      <w:r w:rsidR="00327781">
        <w:t xml:space="preserve"> – and proclivity toward accepting and distributing </w:t>
      </w:r>
      <w:r w:rsidR="00327781">
        <w:rPr>
          <w:i/>
        </w:rPr>
        <w:t xml:space="preserve">propaganda </w:t>
      </w:r>
      <w:r w:rsidR="00327781">
        <w:t xml:space="preserve">– </w:t>
      </w:r>
      <w:r w:rsidR="00B14C0D">
        <w:t xml:space="preserve">are all </w:t>
      </w:r>
      <w:r w:rsidR="00327781">
        <w:t xml:space="preserve">geo-culturally path dependent to a significant degree, </w:t>
      </w:r>
      <w:r w:rsidR="00D52956">
        <w:t xml:space="preserve">Trumpism is a rather predictable reaction. Given the still-lingering economic anxiety, the alienating and politically destabilizing technological innovations, the unsettling cultural climate of a ‘republic of nations’ undergoing profound changes in </w:t>
      </w:r>
      <w:r w:rsidR="00B14C0D">
        <w:t xml:space="preserve">its </w:t>
      </w:r>
      <w:r w:rsidR="00D52956">
        <w:t>social structure</w:t>
      </w:r>
      <w:r w:rsidR="00B14C0D">
        <w:t>s</w:t>
      </w:r>
      <w:r w:rsidR="00D52956">
        <w:t xml:space="preserve">, and a political and economic elite who </w:t>
      </w:r>
      <w:r w:rsidR="0029463B">
        <w:t xml:space="preserve">perennially ignore </w:t>
      </w:r>
      <w:r w:rsidR="00D52956">
        <w:t xml:space="preserve">the pain and suffering of a </w:t>
      </w:r>
      <w:r w:rsidR="0029463B">
        <w:t>white underclass, attending to them only to divide and conquer</w:t>
      </w:r>
      <w:r w:rsidR="00B14C0D">
        <w:t>,</w:t>
      </w:r>
      <w:r w:rsidR="0029463B">
        <w:t xml:space="preserve"> pitting them against another segment of the American underclass, </w:t>
      </w:r>
      <w:r w:rsidR="00B14C0D">
        <w:t xml:space="preserve">then </w:t>
      </w:r>
      <w:r w:rsidR="0029463B">
        <w:t>a degree of righteous indignation seems warranted, even if the form is takes truly is deplorable.</w:t>
      </w:r>
    </w:p>
    <w:p w:rsidR="00A830A3" w:rsidRDefault="00A830A3" w:rsidP="00A830A3">
      <w:pPr>
        <w:pStyle w:val="NoSpacing"/>
      </w:pPr>
    </w:p>
    <w:p w:rsidR="00A830A3" w:rsidRPr="00A830A3" w:rsidRDefault="00A830A3" w:rsidP="00A830A3">
      <w:pPr>
        <w:pStyle w:val="Heading2"/>
        <w:rPr>
          <w:b/>
          <w:sz w:val="30"/>
          <w:szCs w:val="30"/>
        </w:rPr>
      </w:pPr>
      <w:r w:rsidRPr="00315687">
        <w:rPr>
          <w:b/>
          <w:sz w:val="30"/>
          <w:szCs w:val="30"/>
        </w:rPr>
        <w:t>In Place of a Conclusion</w:t>
      </w:r>
      <w:r>
        <w:rPr>
          <w:b/>
          <w:sz w:val="30"/>
          <w:szCs w:val="30"/>
        </w:rPr>
        <w:t>: What Hope for the American Experiment</w:t>
      </w:r>
    </w:p>
    <w:p w:rsidR="00A830A3" w:rsidRPr="00A830A3" w:rsidRDefault="00A830A3" w:rsidP="00A830A3">
      <w:pPr>
        <w:pStyle w:val="NoSpacing"/>
      </w:pPr>
    </w:p>
    <w:p w:rsidR="00B830AD" w:rsidRDefault="00B830AD" w:rsidP="00B830AD">
      <w:pPr>
        <w:pStyle w:val="NoSpacing"/>
        <w:spacing w:line="480" w:lineRule="auto"/>
        <w:ind w:firstLine="720"/>
        <w:jc w:val="both"/>
      </w:pPr>
      <w:r>
        <w:t xml:space="preserve">There is no </w:t>
      </w:r>
      <w:r w:rsidRPr="00B830AD">
        <w:rPr>
          <w:i/>
        </w:rPr>
        <w:t>one</w:t>
      </w:r>
      <w:r>
        <w:t xml:space="preserve"> solution to a crisis of political culture like Trumpism nor to a crisis of political economy like secular s</w:t>
      </w:r>
      <w:r w:rsidR="00B14C0D">
        <w:t>tagna</w:t>
      </w:r>
      <w:r>
        <w:t xml:space="preserve">tion. I </w:t>
      </w:r>
      <w:r w:rsidR="00B14C0D">
        <w:t xml:space="preserve">do </w:t>
      </w:r>
      <w:r>
        <w:t xml:space="preserve">not pretend to </w:t>
      </w:r>
      <w:r w:rsidR="00B14C0D">
        <w:t xml:space="preserve">have </w:t>
      </w:r>
      <w:r>
        <w:t xml:space="preserve">one. I simply want to close with a snap shot of the geo-cultural, political-economic battlefield as it presently exists. In my estimation, economic (i.e. material) problems supersede cultural (i.e. ideological) problems. Not only because securing the material conditions for survival as biological </w:t>
      </w:r>
      <w:r w:rsidR="00B14C0D">
        <w:t xml:space="preserve">beings </w:t>
      </w:r>
      <w:r>
        <w:t xml:space="preserve">is necessarily </w:t>
      </w:r>
      <w:r w:rsidR="00B14C0D">
        <w:t xml:space="preserve">a singular </w:t>
      </w:r>
      <w:r>
        <w:t xml:space="preserve">priority, but also because this problem, in contradistinction to cultural problems, directs </w:t>
      </w:r>
      <w:r>
        <w:lastRenderedPageBreak/>
        <w:t xml:space="preserve">us toward common ground in our common humanity. More to the point, for all of human history it was the case that scarcity a material fact, making </w:t>
      </w:r>
      <w:r w:rsidRPr="00D54072">
        <w:t xml:space="preserve">under-production and over-consumption </w:t>
      </w:r>
      <w:r w:rsidR="00B14C0D">
        <w:t xml:space="preserve">the </w:t>
      </w:r>
      <w:r>
        <w:t xml:space="preserve">core material problem. As such, when we began applying reason to the mode of production, </w:t>
      </w:r>
      <w:r w:rsidR="00B14C0D">
        <w:t xml:space="preserve">the </w:t>
      </w:r>
      <w:r w:rsidRPr="00D54072">
        <w:t xml:space="preserve">parsimony and </w:t>
      </w:r>
      <w:r>
        <w:t xml:space="preserve">resource </w:t>
      </w:r>
      <w:r w:rsidRPr="00D54072">
        <w:t xml:space="preserve">allocation </w:t>
      </w:r>
      <w:r w:rsidR="00B14C0D">
        <w:t xml:space="preserve">based efficiency of outcome of capitalism is </w:t>
      </w:r>
      <w:r>
        <w:t xml:space="preserve">a sound approach. </w:t>
      </w:r>
      <w:r w:rsidR="00B14C0D">
        <w:t xml:space="preserve">In theory, it </w:t>
      </w:r>
      <w:r>
        <w:t>reward</w:t>
      </w:r>
      <w:r w:rsidR="00B14C0D">
        <w:t>s</w:t>
      </w:r>
      <w:r>
        <w:t xml:space="preserve"> thrift and productivity, and generate</w:t>
      </w:r>
      <w:r w:rsidR="00B14C0D">
        <w:t>s</w:t>
      </w:r>
      <w:r>
        <w:t xml:space="preserve"> </w:t>
      </w:r>
      <w:r w:rsidRPr="00D54072">
        <w:t xml:space="preserve">the maximum amount of growth for </w:t>
      </w:r>
      <w:r w:rsidR="00B14C0D">
        <w:t xml:space="preserve">a populous </w:t>
      </w:r>
      <w:r w:rsidRPr="00D54072">
        <w:t xml:space="preserve">still unable to meet </w:t>
      </w:r>
      <w:r w:rsidR="00B14C0D">
        <w:t xml:space="preserve">its </w:t>
      </w:r>
      <w:r w:rsidRPr="00D54072">
        <w:t xml:space="preserve">basic needs. </w:t>
      </w:r>
      <w:r w:rsidR="00B14C0D">
        <w:t xml:space="preserve">In the American contest, as the </w:t>
      </w:r>
      <w:r>
        <w:t xml:space="preserve">economy expanded, </w:t>
      </w:r>
      <w:r w:rsidRPr="00D54072">
        <w:t xml:space="preserve">growth was </w:t>
      </w:r>
      <w:r>
        <w:t xml:space="preserve">increasingly </w:t>
      </w:r>
      <w:r w:rsidRPr="00D54072">
        <w:t>punctuated “cycl</w:t>
      </w:r>
      <w:r>
        <w:t>i</w:t>
      </w:r>
      <w:r w:rsidR="00B14C0D">
        <w:t>cal” crisis of over-production, until</w:t>
      </w:r>
      <w:r>
        <w:t>, a</w:t>
      </w:r>
      <w:r w:rsidRPr="00D54072">
        <w:t>t some point in the last 50 years</w:t>
      </w:r>
      <w:r>
        <w:t xml:space="preserve">, productive </w:t>
      </w:r>
      <w:r w:rsidRPr="00D54072">
        <w:t xml:space="preserve">capacity </w:t>
      </w:r>
      <w:r w:rsidR="00B14C0D">
        <w:t>reached a tipping point. Af</w:t>
      </w:r>
      <w:r>
        <w:t xml:space="preserve">ter </w:t>
      </w:r>
      <w:r w:rsidR="00B14C0D">
        <w:t xml:space="preserve">this point, at which we have the productive capacity to end material scarcity, </w:t>
      </w:r>
      <w:r>
        <w:t xml:space="preserve">the core economic issue becomes exactly the opposite: </w:t>
      </w:r>
      <w:r w:rsidRPr="00D54072">
        <w:t xml:space="preserve">over-production and under-consumption. </w:t>
      </w:r>
      <w:r>
        <w:t xml:space="preserve">Utilized at the full fate, </w:t>
      </w:r>
      <w:r w:rsidR="00B14C0D">
        <w:t xml:space="preserve">America’s </w:t>
      </w:r>
      <w:r>
        <w:t xml:space="preserve">industrial capacity would </w:t>
      </w:r>
      <w:r w:rsidRPr="00D54072">
        <w:t>produce a perm</w:t>
      </w:r>
      <w:r>
        <w:t xml:space="preserve">anent crisis of over-production, </w:t>
      </w:r>
      <w:r w:rsidR="00B14C0D">
        <w:t xml:space="preserve">its population unable </w:t>
      </w:r>
      <w:r>
        <w:t>to consume everything produced at a quick enough pace.</w:t>
      </w:r>
      <w:r>
        <w:rPr>
          <w:b/>
        </w:rPr>
        <w:t xml:space="preserve"> </w:t>
      </w:r>
      <w:r>
        <w:t>In short</w:t>
      </w:r>
      <w:r w:rsidRPr="00D65229">
        <w:t>,</w:t>
      </w:r>
      <w:r>
        <w:rPr>
          <w:b/>
        </w:rPr>
        <w:t xml:space="preserve"> </w:t>
      </w:r>
      <w:r w:rsidR="00B14C0D">
        <w:t xml:space="preserve">this </w:t>
      </w:r>
      <w:r>
        <w:t>is the end of natural scarcity; the on</w:t>
      </w:r>
      <w:r w:rsidR="00B14C0D">
        <w:t xml:space="preserve">ly form of material scarcity left is </w:t>
      </w:r>
      <w:r>
        <w:t xml:space="preserve">that which is produced artificially, that is, </w:t>
      </w:r>
      <w:r w:rsidR="00B14C0D">
        <w:t xml:space="preserve">material scarcity produced </w:t>
      </w:r>
      <w:r>
        <w:t>by the social mode of production.</w:t>
      </w:r>
      <w:r w:rsidR="00B14C0D">
        <w:t xml:space="preserve"> Capitalism, as a social mode of production, requires such an artificial incitement of scarcity in order to stimulate further investment and accumulation.</w:t>
      </w:r>
    </w:p>
    <w:p w:rsidR="0044703B" w:rsidRDefault="0044703B" w:rsidP="00D65229">
      <w:pPr>
        <w:pStyle w:val="NoSpacing"/>
        <w:spacing w:line="480" w:lineRule="auto"/>
        <w:ind w:firstLine="720"/>
        <w:jc w:val="both"/>
      </w:pPr>
      <w:r>
        <w:t xml:space="preserve">Over the past 75 years, both the </w:t>
      </w:r>
      <w:r w:rsidR="006F2B0C">
        <w:t>U.S</w:t>
      </w:r>
      <w:r>
        <w:t xml:space="preserve"> and the World have experienced a slow but </w:t>
      </w:r>
      <w:r w:rsidRPr="00D54072">
        <w:t>steady declin</w:t>
      </w:r>
      <w:r>
        <w:t>e in the percentage change (year-over-</w:t>
      </w:r>
      <w:r w:rsidRPr="00D54072">
        <w:t>year</w:t>
      </w:r>
      <w:r>
        <w:t xml:space="preserve">) in real GDP growth, which is </w:t>
      </w:r>
      <w:r w:rsidR="00B14C0D">
        <w:t xml:space="preserve">manifest in </w:t>
      </w:r>
      <w:r>
        <w:t xml:space="preserve">a historically torpid recovery </w:t>
      </w:r>
      <w:r w:rsidR="00B14C0D">
        <w:t xml:space="preserve">after </w:t>
      </w:r>
      <w:r>
        <w:t xml:space="preserve">the Great Recession. Given the theoretical framework presented above, it is not unreasonable to forecast </w:t>
      </w:r>
      <w:r w:rsidRPr="00D54072">
        <w:t>increa</w:t>
      </w:r>
      <w:r>
        <w:t xml:space="preserve">singly stagnate economic growth. </w:t>
      </w:r>
      <w:r w:rsidR="008D3158">
        <w:t xml:space="preserve">In this light, the detrimental effects </w:t>
      </w:r>
      <w:r>
        <w:t xml:space="preserve">of </w:t>
      </w:r>
      <w:r w:rsidR="008D3158">
        <w:t xml:space="preserve">the POC on </w:t>
      </w:r>
      <w:r w:rsidR="00D65229">
        <w:t xml:space="preserve">the </w:t>
      </w:r>
      <w:r w:rsidR="008D3158">
        <w:t>working- and middle-class</w:t>
      </w:r>
      <w:r w:rsidR="00D65229">
        <w:t>es</w:t>
      </w:r>
      <w:r>
        <w:t xml:space="preserve"> over </w:t>
      </w:r>
      <w:r w:rsidR="00D65229">
        <w:t xml:space="preserve">the past four </w:t>
      </w:r>
      <w:r>
        <w:t xml:space="preserve">decades </w:t>
      </w:r>
      <w:r w:rsidR="00D65229">
        <w:t xml:space="preserve">were matter of course, </w:t>
      </w:r>
      <w:r>
        <w:t xml:space="preserve">and </w:t>
      </w:r>
      <w:r w:rsidRPr="00D54072">
        <w:t xml:space="preserve">the livelihoods of </w:t>
      </w:r>
      <w:r>
        <w:t>many more Americans are necessarily entailed</w:t>
      </w:r>
      <w:r w:rsidR="00B14C0D">
        <w:t xml:space="preserve"> should </w:t>
      </w:r>
      <w:r w:rsidR="00E37038">
        <w:t>these development continue unimpeded</w:t>
      </w:r>
      <w:r w:rsidRPr="00D54072">
        <w:t xml:space="preserve">. </w:t>
      </w:r>
      <w:r w:rsidR="00D65229">
        <w:t xml:space="preserve">Nothing on </w:t>
      </w:r>
      <w:r w:rsidR="00D65229" w:rsidRPr="00D54072">
        <w:t xml:space="preserve">the horizon </w:t>
      </w:r>
      <w:r w:rsidR="00D65229">
        <w:t xml:space="preserve">indicates </w:t>
      </w:r>
      <w:r w:rsidR="00E37038">
        <w:t xml:space="preserve">the </w:t>
      </w:r>
      <w:r w:rsidR="00D65229" w:rsidRPr="00D54072">
        <w:t xml:space="preserve">investment outlets </w:t>
      </w:r>
      <w:r w:rsidR="00E37038">
        <w:lastRenderedPageBreak/>
        <w:t xml:space="preserve">needed </w:t>
      </w:r>
      <w:r w:rsidR="00D65229" w:rsidRPr="00D54072">
        <w:t xml:space="preserve">for </w:t>
      </w:r>
      <w:r w:rsidR="00D65229">
        <w:t xml:space="preserve">capital to invest enough surplus to counter this tread, and nothing suggests a different </w:t>
      </w:r>
      <w:r w:rsidR="00E37038">
        <w:t xml:space="preserve">socio-economic structure </w:t>
      </w:r>
      <w:r w:rsidR="00D65229">
        <w:t>will attempted any time soon.</w:t>
      </w:r>
    </w:p>
    <w:p w:rsidR="003175B2" w:rsidRDefault="008D3158" w:rsidP="00B830AD">
      <w:pPr>
        <w:pStyle w:val="NoSpacing"/>
        <w:spacing w:line="480" w:lineRule="auto"/>
        <w:ind w:firstLine="720"/>
        <w:jc w:val="both"/>
      </w:pPr>
      <w:r>
        <w:t xml:space="preserve">Liberal political philosophy’s principle of limited, neutral government, which in practice manifests an ideological commitment to instrumental rationality, </w:t>
      </w:r>
      <w:r w:rsidR="00E37038">
        <w:t xml:space="preserve">is the political counterpart to an economic system rooted in producing </w:t>
      </w:r>
      <w:r w:rsidR="00B830AD">
        <w:t>artificial scarcity</w:t>
      </w:r>
      <w:r>
        <w:t xml:space="preserve">. The only </w:t>
      </w:r>
      <w:r w:rsidR="00E37038">
        <w:t>“legitimate”</w:t>
      </w:r>
      <w:r w:rsidR="00E37038">
        <w:t>– that is to say, “neutral”</w:t>
      </w:r>
      <w:r w:rsidR="00E37038">
        <w:t xml:space="preserve"> </w:t>
      </w:r>
      <w:r w:rsidR="00E37038">
        <w:t xml:space="preserve">– </w:t>
      </w:r>
      <w:r>
        <w:t>form of evaluation is the market system. No impetus exists withi</w:t>
      </w:r>
      <w:r w:rsidR="00E37038">
        <w:t xml:space="preserve">n liberalism as an ideology/ mode of governance </w:t>
      </w:r>
      <w:r>
        <w:t>to protect and support obsolete labor commodities, human or otherwise</w:t>
      </w:r>
      <w:r w:rsidR="00E37038">
        <w:t xml:space="preserve"> – history has shown us this much</w:t>
      </w:r>
      <w:r>
        <w:t xml:space="preserve">. </w:t>
      </w:r>
      <w:r w:rsidR="001D48D1">
        <w:t xml:space="preserve">In the American context, </w:t>
      </w:r>
      <w:r w:rsidR="005C3CF9">
        <w:t xml:space="preserve">liberalism </w:t>
      </w:r>
      <w:r w:rsidR="001D48D1">
        <w:t xml:space="preserve">developed from </w:t>
      </w:r>
      <w:r w:rsidR="005C3CF9">
        <w:t>“</w:t>
      </w:r>
      <w:r w:rsidR="001D48D1">
        <w:t xml:space="preserve">Classical Liberalism (roughly, 1783-1861) to </w:t>
      </w:r>
      <w:r w:rsidR="005C3CF9">
        <w:t xml:space="preserve">“Market </w:t>
      </w:r>
      <w:r w:rsidR="001D48D1">
        <w:t>Liberalism</w:t>
      </w:r>
      <w:r w:rsidR="005C3CF9">
        <w:t>”</w:t>
      </w:r>
      <w:r w:rsidR="001D48D1">
        <w:t xml:space="preserve"> (roughly, 1865-1937) to </w:t>
      </w:r>
      <w:r w:rsidR="005C3CF9">
        <w:t>“</w:t>
      </w:r>
      <w:r w:rsidR="001D48D1">
        <w:t>Welfare Liberalism</w:t>
      </w:r>
      <w:r w:rsidR="005C3CF9">
        <w:t>”</w:t>
      </w:r>
      <w:r w:rsidR="001D48D1">
        <w:t xml:space="preserve"> (roughly, 1937-1979)</w:t>
      </w:r>
      <w:r w:rsidR="005C3CF9">
        <w:t xml:space="preserve"> to contemporary “Neo-Liberalism”; political science details a parallel development in governance, which I believe (in large part) followed from this development, from “Dual Federalism” to a post-Civil War transitionary period to “Cooperative Federalism”</w:t>
      </w:r>
      <w:r w:rsidR="00A830A3">
        <w:t xml:space="preserve"> to a contemporary period which has trended back toward “Dual Federalism.” In lieu of a detailed explanation of this framework and its concepts, I will only make a few suggestions. </w:t>
      </w:r>
      <w:r w:rsidR="003A0842">
        <w:t xml:space="preserve">It </w:t>
      </w:r>
      <w:r w:rsidR="00A830A3">
        <w:t>appears the liberalism, as both philosophy and ideology, has run out of ideas and come full circle</w:t>
      </w:r>
      <w:r w:rsidR="00E37038">
        <w:t xml:space="preserve"> – </w:t>
      </w:r>
      <w:r w:rsidR="00A830A3">
        <w:t xml:space="preserve">neo-liberalism </w:t>
      </w:r>
      <w:r w:rsidR="00E37038">
        <w:t xml:space="preserve">is simply </w:t>
      </w:r>
      <w:r w:rsidR="00A830A3">
        <w:t xml:space="preserve">a </w:t>
      </w:r>
      <w:r w:rsidR="00A830A3">
        <w:rPr>
          <w:i/>
        </w:rPr>
        <w:t xml:space="preserve">redux </w:t>
      </w:r>
      <w:r w:rsidR="00A830A3">
        <w:t>o</w:t>
      </w:r>
      <w:r w:rsidR="00E37038">
        <w:t>f classical liberalism</w:t>
      </w:r>
      <w:r w:rsidR="00A830A3">
        <w:t xml:space="preserve">. </w:t>
      </w:r>
      <w:r w:rsidR="00E37038">
        <w:t xml:space="preserve">The broader geo-cultural war now occurs as a struggle over which past form of liberalism to recycle. Thu, it </w:t>
      </w:r>
      <w:r w:rsidR="003A0842">
        <w:t xml:space="preserve">seems this structural </w:t>
      </w:r>
      <w:r w:rsidR="00E37038">
        <w:t xml:space="preserve">political-economic </w:t>
      </w:r>
      <w:r w:rsidR="003A0842">
        <w:t xml:space="preserve">shift is dialectical in nature: a shift in the production/accumulation process due to the end of (material) scarcity and the end of Liberalism as a viable political </w:t>
      </w:r>
      <w:r w:rsidR="00F57B32">
        <w:t>ideal</w:t>
      </w:r>
      <w:r w:rsidR="003A0842">
        <w:t xml:space="preserve">. </w:t>
      </w:r>
      <w:r w:rsidR="00A830A3">
        <w:t>Such a development is in line with liberalism’</w:t>
      </w:r>
      <w:r w:rsidR="000C4A66">
        <w:t xml:space="preserve">s </w:t>
      </w:r>
      <w:r w:rsidR="00A830A3">
        <w:t xml:space="preserve">commitment an ideology and philosophy of history </w:t>
      </w:r>
      <w:r w:rsidR="000C4A66">
        <w:t xml:space="preserve">in which </w:t>
      </w:r>
      <w:r w:rsidR="00FF0C61">
        <w:t xml:space="preserve">reality (i.e. the market) as </w:t>
      </w:r>
      <w:r w:rsidR="00A830A3">
        <w:t xml:space="preserve">simultaneously </w:t>
      </w:r>
      <w:r w:rsidR="00FF0C61">
        <w:t xml:space="preserve">linear and cyclical. </w:t>
      </w:r>
      <w:r w:rsidR="000C4A66">
        <w:t>N</w:t>
      </w:r>
      <w:r w:rsidR="00FF0C61">
        <w:t>aïve on their own terms and contradictory in combination, these pre-theoret</w:t>
      </w:r>
      <w:r w:rsidR="000C4A66">
        <w:t xml:space="preserve">ical assumptions are manifest </w:t>
      </w:r>
      <w:r w:rsidR="00FF0C61">
        <w:t xml:space="preserve">in </w:t>
      </w:r>
      <w:r w:rsidR="000C4A66">
        <w:t xml:space="preserve">American liberalism: a </w:t>
      </w:r>
      <w:r w:rsidR="00FF0C61">
        <w:t xml:space="preserve">manic hope </w:t>
      </w:r>
      <w:r w:rsidR="000C4A66">
        <w:t xml:space="preserve">based upon ‘manifest destiny’ and America’s ‘exceptionalism’ which says to a disaffected and </w:t>
      </w:r>
      <w:r w:rsidR="000C4A66">
        <w:lastRenderedPageBreak/>
        <w:t xml:space="preserve">dejected populous, </w:t>
      </w:r>
      <w:r w:rsidR="00FF0C61">
        <w:t xml:space="preserve">“everything is fine, progress is inevitable,” and, in the same breath, chants </w:t>
      </w:r>
      <w:r w:rsidR="000C4A66">
        <w:t xml:space="preserve">ritual instructions about the natural equilibrium of the </w:t>
      </w:r>
      <w:r w:rsidR="00FF0C61">
        <w:t xml:space="preserve">business cycle </w:t>
      </w:r>
      <w:r w:rsidR="000C4A66">
        <w:t>and the need to restore America’</w:t>
      </w:r>
      <w:r w:rsidR="003175B2">
        <w:t xml:space="preserve">s foundational values. </w:t>
      </w:r>
    </w:p>
    <w:p w:rsidR="00BF1EA2" w:rsidRPr="00293171" w:rsidRDefault="003175B2" w:rsidP="00293171">
      <w:pPr>
        <w:pStyle w:val="NoSpacing"/>
        <w:spacing w:line="480" w:lineRule="auto"/>
        <w:ind w:firstLine="720"/>
        <w:jc w:val="both"/>
        <w:rPr>
          <w:rFonts w:cs="Times New Roman"/>
        </w:rPr>
      </w:pPr>
      <w:r>
        <w:t xml:space="preserve">It is difficult </w:t>
      </w:r>
      <w:r w:rsidR="00B830AD">
        <w:t xml:space="preserve">for a political culture, or any collective, </w:t>
      </w:r>
      <w:r>
        <w:t>to know where to go, let alone how to get ther</w:t>
      </w:r>
      <w:r w:rsidR="00B830AD">
        <w:t xml:space="preserve">e, when there’s no consensus on the core identity of that political culture or collective. The problem for America’s political culture is not only a </w:t>
      </w:r>
      <w:r w:rsidR="00B830AD">
        <w:rPr>
          <w:rFonts w:cs="Times New Roman"/>
          <w:bCs/>
        </w:rPr>
        <w:t xml:space="preserve">disagreement rooted in this inability to </w:t>
      </w:r>
      <w:r w:rsidRPr="00D65229">
        <w:rPr>
          <w:rFonts w:cs="Times New Roman"/>
          <w:bCs/>
        </w:rPr>
        <w:t xml:space="preserve">decide </w:t>
      </w:r>
      <w:r w:rsidR="00B830AD">
        <w:rPr>
          <w:rFonts w:cs="Times New Roman"/>
          <w:bCs/>
        </w:rPr>
        <w:t>upon an identity with which to proceed</w:t>
      </w:r>
      <w:r w:rsidRPr="00D65229">
        <w:rPr>
          <w:rFonts w:cs="Times New Roman"/>
          <w:bCs/>
        </w:rPr>
        <w:t xml:space="preserve">, </w:t>
      </w:r>
      <w:r w:rsidR="00B830AD">
        <w:rPr>
          <w:rFonts w:cs="Times New Roman"/>
          <w:bCs/>
        </w:rPr>
        <w:t xml:space="preserve">it is an inability to decide where America has been. </w:t>
      </w:r>
      <w:r w:rsidR="00293171">
        <w:rPr>
          <w:rFonts w:cs="Times New Roman"/>
          <w:bCs/>
        </w:rPr>
        <w:t>There is no “solution” to these issues, just a series of lessons learned in time. I think that acknowledging these hard truths about the American Experiment, from the fact of cultural pluralism to its ever present “dark underside,” as well as the impact of these truths on its economic, political, and socio-cultural evolution, is as good a place as any to start</w:t>
      </w:r>
      <w:bookmarkStart w:id="0" w:name="_GoBack"/>
      <w:bookmarkEnd w:id="0"/>
      <w:r w:rsidR="00293171">
        <w:rPr>
          <w:rFonts w:cs="Times New Roman"/>
          <w:bCs/>
        </w:rPr>
        <w:t>.</w:t>
      </w:r>
    </w:p>
    <w:sectPr w:rsidR="00BF1EA2" w:rsidRPr="002931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10" w:rsidRDefault="00A16810" w:rsidP="00DF4997">
      <w:pPr>
        <w:spacing w:after="0" w:line="240" w:lineRule="auto"/>
      </w:pPr>
      <w:r>
        <w:separator/>
      </w:r>
    </w:p>
  </w:endnote>
  <w:endnote w:type="continuationSeparator" w:id="0">
    <w:p w:rsidR="00A16810" w:rsidRDefault="00A16810" w:rsidP="00DF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10" w:rsidRDefault="00A16810" w:rsidP="00DF4997">
      <w:pPr>
        <w:spacing w:after="0" w:line="240" w:lineRule="auto"/>
      </w:pPr>
      <w:r>
        <w:separator/>
      </w:r>
    </w:p>
  </w:footnote>
  <w:footnote w:type="continuationSeparator" w:id="0">
    <w:p w:rsidR="00A16810" w:rsidRDefault="00A16810" w:rsidP="00DF4997">
      <w:pPr>
        <w:spacing w:after="0" w:line="240" w:lineRule="auto"/>
      </w:pPr>
      <w:r>
        <w:continuationSeparator/>
      </w:r>
    </w:p>
  </w:footnote>
  <w:footnote w:id="1">
    <w:p w:rsidR="00B14C0D" w:rsidRDefault="00B14C0D" w:rsidP="003D5E42">
      <w:pPr>
        <w:pStyle w:val="FootnoteText"/>
      </w:pPr>
      <w:r>
        <w:rPr>
          <w:rStyle w:val="FootnoteReference"/>
        </w:rPr>
        <w:footnoteRef/>
      </w:r>
      <w:r>
        <w:t xml:space="preserve"> A number of scholars have associated the Trump Administration with fascism. Such categorization – at least presently – is unwarranted. This position is undermined by a number of consideration but one need only point to the Trumpism is ideologically indistinct from past versions of liberal-republican government common to the American Experiment, not of which would be consider fascist.</w:t>
      </w:r>
    </w:p>
  </w:footnote>
  <w:footnote w:id="2">
    <w:p w:rsidR="00B14C0D" w:rsidRDefault="00B14C0D">
      <w:pPr>
        <w:pStyle w:val="FootnoteText"/>
      </w:pPr>
      <w:r>
        <w:rPr>
          <w:rStyle w:val="FootnoteReference"/>
        </w:rPr>
        <w:footnoteRef/>
      </w:r>
      <w:r>
        <w:t xml:space="preserve"> One journalistic assessment, for want of any proper adjective, described the Trump electoral vehicle as “the campaign equivalent of eating paste.”</w:t>
      </w:r>
    </w:p>
  </w:footnote>
  <w:footnote w:id="3">
    <w:p w:rsidR="00B14C0D" w:rsidRPr="00AD6256" w:rsidRDefault="00B14C0D" w:rsidP="00AD6256">
      <w:pPr>
        <w:pStyle w:val="FootnoteText"/>
      </w:pPr>
      <w:r>
        <w:rPr>
          <w:rStyle w:val="FootnoteReference"/>
        </w:rPr>
        <w:footnoteRef/>
      </w:r>
      <w:r>
        <w:t xml:space="preserve"> There is a considerable amount of literature within political science – especially the polarization literature –which says that a strong economy makes for high levels of approval, regardless of other impacts. This appears to be the only thing keeping his poll numbers respectable. </w:t>
      </w:r>
      <w:r>
        <w:rPr>
          <w:i/>
        </w:rPr>
        <w:t xml:space="preserve">See </w:t>
      </w:r>
      <w:r w:rsidRPr="00AD6256">
        <w:t>Philip Bump</w:t>
      </w:r>
      <w:r>
        <w:t>,</w:t>
      </w:r>
      <w:r w:rsidRPr="00AD6256">
        <w:t xml:space="preserve"> </w:t>
      </w:r>
      <w:r>
        <w:t>“</w:t>
      </w:r>
      <w:r w:rsidRPr="00AD6256">
        <w:t>Trump's unpopularity is amazing, given the strength of the economy</w:t>
      </w:r>
      <w:r>
        <w:t>,”</w:t>
      </w:r>
      <w:r w:rsidRPr="00AD6256">
        <w:t xml:space="preserve"> </w:t>
      </w:r>
      <w:r>
        <w:t>Dec.</w:t>
      </w:r>
      <w:r w:rsidRPr="00AD6256">
        <w:t xml:space="preserve"> 8, 2017</w:t>
      </w:r>
      <w:r>
        <w:t xml:space="preserve">. </w:t>
      </w:r>
      <w:r w:rsidRPr="00AD6256">
        <w:t>https://www.washingtonpost.com/news/politics/wp/2017/12/08/trumps-unpopularity-is-amazing-given-the-strength-of-the-economy/?utm_term=.1b37eb53f58e</w:t>
      </w:r>
      <w:r>
        <w:t>.</w:t>
      </w:r>
    </w:p>
  </w:footnote>
  <w:footnote w:id="4">
    <w:p w:rsidR="00B14C0D" w:rsidRPr="00C20637" w:rsidRDefault="00B14C0D" w:rsidP="00C20637">
      <w:pPr>
        <w:pStyle w:val="FootnoteText"/>
        <w:rPr>
          <w:b/>
        </w:rPr>
      </w:pPr>
      <w:r>
        <w:rPr>
          <w:rStyle w:val="FootnoteReference"/>
        </w:rPr>
        <w:footnoteRef/>
      </w:r>
      <w:r>
        <w:t xml:space="preserve"> Extraordinary only in the United States being targeted and the possibility of Americans colluding with foreign agents in the process. American interference in the elections and policy of foreign nation is well-documented.</w:t>
      </w:r>
    </w:p>
  </w:footnote>
  <w:footnote w:id="5">
    <w:p w:rsidR="00B14C0D" w:rsidRDefault="00B14C0D" w:rsidP="00FC7FBE">
      <w:pPr>
        <w:pStyle w:val="FootnoteText"/>
      </w:pPr>
      <w:r>
        <w:rPr>
          <w:rStyle w:val="FootnoteReference"/>
        </w:rPr>
        <w:footnoteRef/>
      </w:r>
      <w:r>
        <w:t xml:space="preserve"> </w:t>
      </w:r>
      <w:r w:rsidRPr="00DF4997">
        <w:rPr>
          <w:i/>
        </w:rPr>
        <w:t>The Eighteenth Brumaire</w:t>
      </w:r>
      <w:r>
        <w:t xml:space="preserve"> is </w:t>
      </w:r>
      <w:r w:rsidRPr="00DF4997">
        <w:t xml:space="preserve">a principal source for Marx's theory of the capitalist state. His interpretation of Louis Bonaparte's rise, coup, and rule </w:t>
      </w:r>
      <w:r>
        <w:t>is of interest, and analytical import, for anyone interested in proto-</w:t>
      </w:r>
      <w:r w:rsidRPr="00DF4997">
        <w:t>fascis</w:t>
      </w:r>
      <w:r>
        <w:t>t politics, a category which Donald Trump might be placed.</w:t>
      </w:r>
    </w:p>
  </w:footnote>
  <w:footnote w:id="6">
    <w:p w:rsidR="00B14C0D" w:rsidRPr="002D1A36" w:rsidRDefault="00B14C0D">
      <w:pPr>
        <w:pStyle w:val="FootnoteText"/>
      </w:pPr>
      <w:r>
        <w:rPr>
          <w:rStyle w:val="FootnoteReference"/>
        </w:rPr>
        <w:footnoteRef/>
      </w:r>
      <w:r>
        <w:t xml:space="preserve"> Marx, </w:t>
      </w:r>
      <w:r w:rsidRPr="00E363F8">
        <w:rPr>
          <w:bCs/>
          <w:i/>
        </w:rPr>
        <w:t>The Eighteenth Brumaire</w:t>
      </w:r>
      <w:r>
        <w:rPr>
          <w:bCs/>
        </w:rPr>
        <w:t>.</w:t>
      </w:r>
    </w:p>
  </w:footnote>
  <w:footnote w:id="7">
    <w:p w:rsidR="00B14C0D" w:rsidRPr="00531435" w:rsidRDefault="00B14C0D">
      <w:pPr>
        <w:pStyle w:val="FootnoteText"/>
        <w:rPr>
          <w:b/>
        </w:rPr>
      </w:pPr>
      <w:r>
        <w:rPr>
          <w:rStyle w:val="FootnoteReference"/>
        </w:rPr>
        <w:footnoteRef/>
      </w:r>
      <w:r>
        <w:t xml:space="preserve"> </w:t>
      </w:r>
      <w:r w:rsidRPr="00D150E0">
        <w:t>Michael Kazin, “Democracy Betrayed and Redeemed: Populist Traditions in the United States,” 75.</w:t>
      </w:r>
    </w:p>
  </w:footnote>
  <w:footnote w:id="8">
    <w:p w:rsidR="00B14C0D" w:rsidRDefault="00B14C0D">
      <w:pPr>
        <w:pStyle w:val="FootnoteText"/>
      </w:pPr>
      <w:r>
        <w:rPr>
          <w:rStyle w:val="FootnoteReference"/>
        </w:rPr>
        <w:footnoteRef/>
      </w:r>
      <w:r>
        <w:t xml:space="preserve"> One need look no further than </w:t>
      </w:r>
      <w:r>
        <w:rPr>
          <w:i/>
        </w:rPr>
        <w:t xml:space="preserve">The Federalist Papers, </w:t>
      </w:r>
      <w:r>
        <w:t>but this is even more explicit in the private letters and writings of George Washington, John Adams, Thomas Jefferson, and Alexander Hamilton, among others. The general assumptions about government and political participation are profoundly undemocratic and aristocratic.</w:t>
      </w:r>
    </w:p>
  </w:footnote>
  <w:footnote w:id="9">
    <w:p w:rsidR="00B14C0D" w:rsidRDefault="00B14C0D">
      <w:pPr>
        <w:pStyle w:val="FootnoteText"/>
      </w:pPr>
      <w:r>
        <w:rPr>
          <w:rStyle w:val="FootnoteReference"/>
        </w:rPr>
        <w:footnoteRef/>
      </w:r>
      <w:r>
        <w:t xml:space="preserve"> Given that, historically, the American workforce consisted almost of men, populist politics followed suit.</w:t>
      </w:r>
    </w:p>
  </w:footnote>
  <w:footnote w:id="10">
    <w:p w:rsidR="00B14C0D" w:rsidRPr="00230BFD" w:rsidRDefault="00B14C0D">
      <w:pPr>
        <w:pStyle w:val="FootnoteText"/>
      </w:pPr>
      <w:r>
        <w:rPr>
          <w:rStyle w:val="FootnoteReference"/>
        </w:rPr>
        <w:footnoteRef/>
      </w:r>
      <w:r>
        <w:t xml:space="preserve"> Kazin, “</w:t>
      </w:r>
      <w:r w:rsidRPr="00D150E0">
        <w:t>Populist Traditions in the United States</w:t>
      </w:r>
      <w:r>
        <w:t>,”</w:t>
      </w:r>
      <w:r>
        <w:rPr>
          <w:i/>
        </w:rPr>
        <w:t xml:space="preserve"> </w:t>
      </w:r>
      <w:r>
        <w:t>77.</w:t>
      </w:r>
    </w:p>
  </w:footnote>
  <w:footnote w:id="11">
    <w:p w:rsidR="00B14C0D" w:rsidRDefault="00B14C0D">
      <w:pPr>
        <w:pStyle w:val="FootnoteText"/>
      </w:pPr>
      <w:r>
        <w:rPr>
          <w:rStyle w:val="FootnoteReference"/>
        </w:rPr>
        <w:footnoteRef/>
      </w:r>
      <w:r>
        <w:t xml:space="preserve"> Ibid,</w:t>
      </w:r>
      <w:r>
        <w:rPr>
          <w:i/>
        </w:rPr>
        <w:t xml:space="preserve"> </w:t>
      </w:r>
      <w:r>
        <w:t>79.</w:t>
      </w:r>
    </w:p>
  </w:footnote>
  <w:footnote w:id="12">
    <w:p w:rsidR="00B14C0D" w:rsidRDefault="00B14C0D">
      <w:pPr>
        <w:pStyle w:val="FootnoteText"/>
      </w:pPr>
      <w:r>
        <w:rPr>
          <w:rStyle w:val="FootnoteReference"/>
        </w:rPr>
        <w:footnoteRef/>
      </w:r>
      <w:r>
        <w:t xml:space="preserve"> Ibid, 80.</w:t>
      </w:r>
    </w:p>
  </w:footnote>
  <w:footnote w:id="13">
    <w:p w:rsidR="00B14C0D" w:rsidRDefault="00B14C0D">
      <w:pPr>
        <w:pStyle w:val="FootnoteText"/>
      </w:pPr>
      <w:r>
        <w:rPr>
          <w:rStyle w:val="FootnoteReference"/>
        </w:rPr>
        <w:footnoteRef/>
      </w:r>
      <w:r>
        <w:t xml:space="preserve"> Kazin, “</w:t>
      </w:r>
      <w:r w:rsidRPr="00D150E0">
        <w:t>Populist Traditions in the United States</w:t>
      </w:r>
      <w:r>
        <w:t>,”</w:t>
      </w:r>
      <w:r>
        <w:rPr>
          <w:i/>
        </w:rPr>
        <w:t xml:space="preserve"> </w:t>
      </w:r>
      <w:r>
        <w:t>77.</w:t>
      </w:r>
    </w:p>
  </w:footnote>
  <w:footnote w:id="14">
    <w:p w:rsidR="00B14C0D" w:rsidRDefault="00B14C0D" w:rsidP="003A3B9A">
      <w:pPr>
        <w:pStyle w:val="FootnoteText"/>
      </w:pPr>
      <w:r>
        <w:rPr>
          <w:rStyle w:val="FootnoteReference"/>
        </w:rPr>
        <w:footnoteRef/>
      </w:r>
      <w:r>
        <w:t xml:space="preserve"> Ibid, 81.</w:t>
      </w:r>
    </w:p>
  </w:footnote>
  <w:footnote w:id="15">
    <w:p w:rsidR="00B14C0D" w:rsidRDefault="00B14C0D">
      <w:pPr>
        <w:pStyle w:val="FootnoteText"/>
      </w:pPr>
      <w:r>
        <w:rPr>
          <w:rStyle w:val="FootnoteReference"/>
        </w:rPr>
        <w:footnoteRef/>
      </w:r>
      <w:r>
        <w:t xml:space="preserve"> Ibid, 78.</w:t>
      </w:r>
    </w:p>
  </w:footnote>
  <w:footnote w:id="16">
    <w:p w:rsidR="00B14C0D" w:rsidRPr="00B240D4" w:rsidRDefault="00B14C0D" w:rsidP="00B240D4">
      <w:pPr>
        <w:pStyle w:val="FootnoteText"/>
      </w:pPr>
      <w:r>
        <w:rPr>
          <w:rStyle w:val="FootnoteReference"/>
        </w:rPr>
        <w:footnoteRef/>
      </w:r>
      <w:r>
        <w:t xml:space="preserve"> </w:t>
      </w:r>
      <w:r w:rsidRPr="00B240D4">
        <w:t xml:space="preserve">Quotes </w:t>
      </w:r>
      <w:r>
        <w:t>attributed to “Clinton advisors</w:t>
      </w:r>
      <w:r w:rsidRPr="00B240D4">
        <w:t>”</w:t>
      </w:r>
      <w:r>
        <w:t xml:space="preserve"> in Amy Chozick and Patrick Healy, “Inside the Clinton Team’s Plan to Defeat Donald Trump,” </w:t>
      </w:r>
      <w:r w:rsidRPr="00B240D4">
        <w:rPr>
          <w:i/>
        </w:rPr>
        <w:t>The New York Times</w:t>
      </w:r>
      <w:r>
        <w:t>, Feb. 29, 2016.</w:t>
      </w:r>
    </w:p>
  </w:footnote>
  <w:footnote w:id="17">
    <w:p w:rsidR="00B14C0D" w:rsidRPr="00E06023" w:rsidRDefault="00B14C0D">
      <w:pPr>
        <w:pStyle w:val="FootnoteText"/>
        <w:rPr>
          <w:b/>
        </w:rPr>
      </w:pPr>
      <w:r>
        <w:rPr>
          <w:rStyle w:val="FootnoteReference"/>
        </w:rPr>
        <w:footnoteRef/>
      </w:r>
      <w:r>
        <w:t xml:space="preserve"> </w:t>
      </w:r>
      <w:r w:rsidRPr="00E06023">
        <w:t>Lynn</w:t>
      </w:r>
      <w:r>
        <w:t xml:space="preserve"> Vavreck, “Why </w:t>
      </w:r>
      <w:r w:rsidRPr="00E06023">
        <w:t>This Election Was Not About the Issues</w:t>
      </w:r>
      <w:r>
        <w:t xml:space="preserve">.” </w:t>
      </w:r>
      <w:r w:rsidRPr="00B240D4">
        <w:rPr>
          <w:i/>
        </w:rPr>
        <w:t>The New York Times</w:t>
      </w:r>
      <w:r>
        <w:rPr>
          <w:i/>
        </w:rPr>
        <w:t>,</w:t>
      </w:r>
      <w:r w:rsidRPr="00E06023">
        <w:t xml:space="preserve"> Nov. 23, 2016</w:t>
      </w:r>
      <w:r>
        <w:t>.</w:t>
      </w:r>
    </w:p>
  </w:footnote>
  <w:footnote w:id="18">
    <w:p w:rsidR="00B14C0D" w:rsidRDefault="00B14C0D" w:rsidP="009A2DCD">
      <w:pPr>
        <w:pStyle w:val="FootnoteText"/>
      </w:pPr>
      <w:r>
        <w:rPr>
          <w:rStyle w:val="FootnoteReference"/>
        </w:rPr>
        <w:footnoteRef/>
      </w:r>
      <w:r>
        <w:t xml:space="preserve"> Pew Research Center, “2016 Campaign: Strong Interest, Widespread Dissatisfaction,” page 4, Jul. 7, 2016. </w:t>
      </w:r>
      <w:r w:rsidRPr="00E84094">
        <w:rPr>
          <w:i/>
        </w:rPr>
        <w:t>See also</w:t>
      </w:r>
      <w:r>
        <w:t>, Pew Research Center, “In Their Own Words: Why Voters Support – and Have Concerns About – Clinton and Trump,” Sept. 21, 2016;</w:t>
      </w:r>
      <w:r w:rsidRPr="009A2DCD">
        <w:t xml:space="preserve"> </w:t>
      </w:r>
      <w:r>
        <w:t>Pew Research Center, “On Eve of Inauguration, Americans Expect Nation’s Deep Political Divisions to Persist,” Jan. 19, 2016.</w:t>
      </w:r>
    </w:p>
  </w:footnote>
  <w:footnote w:id="19">
    <w:p w:rsidR="00B14C0D" w:rsidRDefault="00B14C0D" w:rsidP="008B1EA2">
      <w:pPr>
        <w:pStyle w:val="FootnoteText"/>
      </w:pPr>
      <w:r>
        <w:rPr>
          <w:rStyle w:val="FootnoteReference"/>
        </w:rPr>
        <w:footnoteRef/>
      </w:r>
      <w:r>
        <w:t xml:space="preserve"> While this is difficult to measure and the specific metrics used seriously affect one’s determination, it speaks volumes that 92 percent of corporate </w:t>
      </w:r>
      <w:r w:rsidRPr="00B87963">
        <w:t>contributions</w:t>
      </w:r>
      <w:r>
        <w:t xml:space="preserve"> went to the Clinton campaign (and associated Political Action Committees and 501(c)(4) groups), compared to Trump’s eight percent. This included more than 80 percent of contribution from the </w:t>
      </w:r>
      <w:r w:rsidRPr="00B87963">
        <w:t>FIRE</w:t>
      </w:r>
      <w:r>
        <w:t xml:space="preserve"> (finance, insurance, and real estate), telecommunications and electronics, </w:t>
      </w:r>
      <w:r w:rsidRPr="00B87963">
        <w:t>health care, defense, and “miscell</w:t>
      </w:r>
      <w:r>
        <w:t>aneous business</w:t>
      </w:r>
      <w:r w:rsidRPr="00B87963">
        <w:t xml:space="preserve">” </w:t>
      </w:r>
      <w:r>
        <w:t xml:space="preserve">sectors. </w:t>
      </w:r>
      <w:r w:rsidRPr="00B87963">
        <w:t>(</w:t>
      </w:r>
      <w:r>
        <w:t xml:space="preserve">Source: </w:t>
      </w:r>
      <w:r w:rsidRPr="00B87963">
        <w:t>OpenSecrets.org</w:t>
      </w:r>
      <w:r>
        <w:t>.</w:t>
      </w:r>
      <w:r w:rsidRPr="00B87963">
        <w:t>)</w:t>
      </w:r>
    </w:p>
  </w:footnote>
  <w:footnote w:id="20">
    <w:p w:rsidR="00B14C0D" w:rsidRDefault="00B14C0D">
      <w:pPr>
        <w:pStyle w:val="FootnoteText"/>
      </w:pPr>
      <w:r>
        <w:rPr>
          <w:rStyle w:val="FootnoteReference"/>
        </w:rPr>
        <w:footnoteRef/>
      </w:r>
      <w:r>
        <w:t xml:space="preserve"> The Democratic candidate won all five states were in 2008, and Michigan (MI), Pennsylvania (PA), and Wisconsin (WI) in both 2008 and 2012. In 2016, the Democratic candidate lost both PA and WI by less than one percent and MI by less than one quarter of one percent. </w:t>
      </w:r>
    </w:p>
  </w:footnote>
  <w:footnote w:id="21">
    <w:p w:rsidR="00B14C0D" w:rsidRPr="00875CFD" w:rsidRDefault="00B14C0D" w:rsidP="007D5EEA">
      <w:pPr>
        <w:pStyle w:val="FootnoteText"/>
      </w:pPr>
      <w:r w:rsidRPr="00875CFD">
        <w:rPr>
          <w:rStyle w:val="FootnoteReference"/>
        </w:rPr>
        <w:footnoteRef/>
      </w:r>
      <w:r w:rsidRPr="00875CFD">
        <w:t xml:space="preserve"> This category includes </w:t>
      </w:r>
      <w:r w:rsidRPr="00875CFD">
        <w:rPr>
          <w:i/>
        </w:rPr>
        <w:t>all</w:t>
      </w:r>
      <w:r w:rsidRPr="00875CFD">
        <w:t xml:space="preserve"> voters from these states with incomes under $50,000. Konstantin Kilibarda and Daria Roithmayr, “The Myth of the Rust Belt Revolt,” Dec. 1, 2016, Slate.com. (Sources: CNN, NYT, US Election Project, US Election Atlas.)</w:t>
      </w:r>
    </w:p>
  </w:footnote>
  <w:footnote w:id="22">
    <w:p w:rsidR="00B14C0D" w:rsidRPr="00875CFD" w:rsidRDefault="00B14C0D">
      <w:pPr>
        <w:pStyle w:val="FootnoteText"/>
      </w:pPr>
      <w:r>
        <w:rPr>
          <w:rStyle w:val="FootnoteReference"/>
        </w:rPr>
        <w:footnoteRef/>
      </w:r>
      <w:r>
        <w:t xml:space="preserve"> </w:t>
      </w:r>
      <w:r w:rsidRPr="00875CFD">
        <w:t>Kilibarda and Roithmayr, “The Myth of the Rust Belt Revolt,” Dec. 1, 2016, Slate.com. (Sources: CNN, NYT, US Election Project, US Election Atlas.)</w:t>
      </w:r>
    </w:p>
  </w:footnote>
  <w:footnote w:id="23">
    <w:p w:rsidR="00B14C0D" w:rsidRDefault="00B14C0D" w:rsidP="00531630">
      <w:pPr>
        <w:pStyle w:val="FootnoteText"/>
      </w:pPr>
      <w:r>
        <w:rPr>
          <w:rStyle w:val="FootnoteReference"/>
        </w:rPr>
        <w:footnoteRef/>
      </w:r>
      <w:r>
        <w:t xml:space="preserve"> Alex Tyson and Shiva Maniam, “Behind Trump’s victory: Divisions by race, gender, education,” Nov. 9, 2016. It has been suggested that </w:t>
      </w:r>
      <w:r w:rsidRPr="00E07FBB">
        <w:t xml:space="preserve">that states </w:t>
      </w:r>
      <w:r>
        <w:t xml:space="preserve">like </w:t>
      </w:r>
      <w:r w:rsidRPr="00E07FBB">
        <w:t>Wisconsin</w:t>
      </w:r>
      <w:r>
        <w:t xml:space="preserve"> likely experienced a depressed turnout among the former groups – and within poorer districts – due to </w:t>
      </w:r>
      <w:r w:rsidRPr="00E07FBB">
        <w:t>voter ID laws.</w:t>
      </w:r>
    </w:p>
  </w:footnote>
  <w:footnote w:id="24">
    <w:p w:rsidR="00B14C0D" w:rsidRDefault="00B14C0D" w:rsidP="00D857C8">
      <w:pPr>
        <w:pStyle w:val="FootnoteText"/>
      </w:pPr>
      <w:r>
        <w:rPr>
          <w:rStyle w:val="FootnoteReference"/>
        </w:rPr>
        <w:footnoteRef/>
      </w:r>
      <w:r>
        <w:t xml:space="preserve"> Kevin Uhrmacher, Kevin Schaul and Dan Keating,” These former Obama strongholds sealed the election for Trump,” Nov. 9, 2016.</w:t>
      </w:r>
    </w:p>
  </w:footnote>
  <w:footnote w:id="25">
    <w:p w:rsidR="00B14C0D" w:rsidRPr="001D5684" w:rsidRDefault="00B14C0D" w:rsidP="00A13BA0">
      <w:pPr>
        <w:pStyle w:val="FootnoteText"/>
      </w:pPr>
      <w:r>
        <w:rPr>
          <w:rStyle w:val="FootnoteReference"/>
        </w:rPr>
        <w:footnoteRef/>
      </w:r>
      <w:r>
        <w:t xml:space="preserve"> </w:t>
      </w:r>
      <w:r w:rsidRPr="001D5684">
        <w:t xml:space="preserve">Richard Hofstadter, “The Paranoid Style of American Politics,” </w:t>
      </w:r>
      <w:r w:rsidRPr="001D5684">
        <w:rPr>
          <w:i/>
        </w:rPr>
        <w:t xml:space="preserve">Harper’s Magazine, </w:t>
      </w:r>
      <w:r w:rsidRPr="001D5684">
        <w:t>Nov. 1964, 77.</w:t>
      </w:r>
    </w:p>
  </w:footnote>
  <w:footnote w:id="26">
    <w:p w:rsidR="00B14C0D" w:rsidRDefault="00B14C0D">
      <w:pPr>
        <w:pStyle w:val="FootnoteText"/>
      </w:pPr>
      <w:r>
        <w:rPr>
          <w:rStyle w:val="FootnoteReference"/>
        </w:rPr>
        <w:footnoteRef/>
      </w:r>
      <w:r>
        <w:t xml:space="preserve">  </w:t>
      </w:r>
      <w:r w:rsidRPr="001D5684">
        <w:t xml:space="preserve">Kim Phillip-Fein, </w:t>
      </w:r>
      <w:r>
        <w:rPr>
          <w:i/>
        </w:rPr>
        <w:t>Invisible Hands: T</w:t>
      </w:r>
      <w:r w:rsidRPr="001D5684">
        <w:rPr>
          <w:i/>
        </w:rPr>
        <w:t>he Businessman’s Crusade Against the New Deal</w:t>
      </w:r>
      <w:r w:rsidRPr="001D5684">
        <w:t xml:space="preserve"> (Norton &amp; Company: New York, 2009), 57.</w:t>
      </w:r>
    </w:p>
  </w:footnote>
  <w:footnote w:id="27">
    <w:p w:rsidR="00B14C0D" w:rsidRPr="00500EF6" w:rsidRDefault="00B14C0D">
      <w:pPr>
        <w:pStyle w:val="FootnoteText"/>
      </w:pPr>
      <w:r>
        <w:rPr>
          <w:rStyle w:val="FootnoteReference"/>
        </w:rPr>
        <w:footnoteRef/>
      </w:r>
      <w:r>
        <w:t xml:space="preserve"> </w:t>
      </w:r>
      <w:r w:rsidRPr="00500EF6">
        <w:t xml:space="preserve">Kim Phillip-Fein, </w:t>
      </w:r>
      <w:r w:rsidRPr="00500EF6">
        <w:rPr>
          <w:i/>
        </w:rPr>
        <w:t>Invisible Hands</w:t>
      </w:r>
      <w:r w:rsidRPr="00500EF6">
        <w:t>, x.</w:t>
      </w:r>
    </w:p>
  </w:footnote>
  <w:footnote w:id="28">
    <w:p w:rsidR="00B14C0D" w:rsidRDefault="00B14C0D">
      <w:pPr>
        <w:pStyle w:val="FootnoteText"/>
      </w:pPr>
      <w:r>
        <w:rPr>
          <w:rStyle w:val="FootnoteReference"/>
        </w:rPr>
        <w:footnoteRef/>
      </w:r>
      <w:r>
        <w:t xml:space="preserve"> </w:t>
      </w:r>
      <w:r w:rsidRPr="00500EF6">
        <w:t xml:space="preserve">Hofstadter, “The Paranoid Style,” </w:t>
      </w:r>
      <w:r>
        <w:t>81-82.</w:t>
      </w:r>
    </w:p>
  </w:footnote>
  <w:footnote w:id="29">
    <w:p w:rsidR="00B14C0D" w:rsidRDefault="00B14C0D">
      <w:pPr>
        <w:pStyle w:val="FootnoteText"/>
      </w:pPr>
      <w:r>
        <w:rPr>
          <w:rStyle w:val="FootnoteReference"/>
        </w:rPr>
        <w:footnoteRef/>
      </w:r>
      <w:r>
        <w:t xml:space="preserve"> Ibid</w:t>
      </w:r>
      <w:r w:rsidRPr="00500EF6">
        <w:t xml:space="preserve">, </w:t>
      </w:r>
      <w:r>
        <w:t>80-82, 85.</w:t>
      </w:r>
    </w:p>
  </w:footnote>
  <w:footnote w:id="30">
    <w:p w:rsidR="00B14C0D" w:rsidRDefault="00B14C0D">
      <w:pPr>
        <w:pStyle w:val="FootnoteText"/>
      </w:pPr>
      <w:r>
        <w:rPr>
          <w:rStyle w:val="FootnoteReference"/>
        </w:rPr>
        <w:footnoteRef/>
      </w:r>
      <w:r>
        <w:t xml:space="preserve"> Ibid, 78-81.</w:t>
      </w:r>
    </w:p>
  </w:footnote>
  <w:footnote w:id="31">
    <w:p w:rsidR="00B14C0D" w:rsidRDefault="00B14C0D">
      <w:pPr>
        <w:pStyle w:val="FootnoteText"/>
      </w:pPr>
      <w:r>
        <w:rPr>
          <w:rStyle w:val="FootnoteReference"/>
        </w:rPr>
        <w:footnoteRef/>
      </w:r>
      <w:r>
        <w:t xml:space="preserve"> While the extent to which Russia actually affected the outcome of the 2016 presidential election is open to debate, the fact that it occurred is not. And yet, now that a foreign nation actually interfered in our affairs (</w:t>
      </w:r>
      <w:r w:rsidRPr="00ED2F3A">
        <w:rPr>
          <w:i/>
        </w:rPr>
        <w:t>possibly</w:t>
      </w:r>
      <w:r>
        <w:t xml:space="preserve"> with the aid of American citizens), it is only appropriate that paranoid style </w:t>
      </w:r>
      <w:r w:rsidRPr="00ED2F3A">
        <w:t xml:space="preserve">rejects </w:t>
      </w:r>
      <w:r>
        <w:t>fact as fiction, a “false flag” operation, “fake news” invented by the media as a sales ploy or by the Democrats in order to smear Trump</w:t>
      </w:r>
      <w:r w:rsidRPr="00ED2F3A">
        <w:t>.</w:t>
      </w:r>
    </w:p>
  </w:footnote>
  <w:footnote w:id="32">
    <w:p w:rsidR="00B14C0D" w:rsidRDefault="00B14C0D">
      <w:pPr>
        <w:pStyle w:val="FootnoteText"/>
      </w:pPr>
      <w:r>
        <w:rPr>
          <w:rStyle w:val="FootnoteReference"/>
        </w:rPr>
        <w:footnoteRef/>
      </w:r>
      <w:r>
        <w:t xml:space="preserve"> </w:t>
      </w:r>
      <w:r w:rsidRPr="00500EF6">
        <w:t xml:space="preserve">Hofstadter, “The Paranoid Style,” </w:t>
      </w:r>
      <w:r>
        <w:t>85.</w:t>
      </w:r>
    </w:p>
  </w:footnote>
  <w:footnote w:id="33">
    <w:p w:rsidR="00B14C0D" w:rsidRDefault="00B14C0D">
      <w:pPr>
        <w:pStyle w:val="FootnoteText"/>
      </w:pPr>
      <w:r>
        <w:rPr>
          <w:rStyle w:val="FootnoteReference"/>
        </w:rPr>
        <w:footnoteRef/>
      </w:r>
      <w:r>
        <w:t xml:space="preserve"> </w:t>
      </w:r>
      <w:r w:rsidRPr="00EC0382">
        <w:rPr>
          <w:rFonts w:cs="Times New Roman"/>
          <w:i/>
        </w:rPr>
        <w:t>See</w:t>
      </w:r>
      <w:r w:rsidRPr="00EC0382">
        <w:rPr>
          <w:rFonts w:cs="Times New Roman"/>
        </w:rPr>
        <w:t xml:space="preserve"> Alison Dagnes, </w:t>
      </w:r>
      <w:r w:rsidRPr="00EC0382">
        <w:rPr>
          <w:rFonts w:cs="Times New Roman"/>
          <w:i/>
        </w:rPr>
        <w:t>Sex Scandals in American Politics: A Multidisciplinary Approach to the Construction and Aftermath of Contemporary Political Sex Scandals</w:t>
      </w:r>
      <w:r w:rsidRPr="00EC0382">
        <w:rPr>
          <w:rFonts w:cs="Times New Roman"/>
        </w:rPr>
        <w:t xml:space="preserve"> (Bloomsbury Publishing</w:t>
      </w:r>
      <w:r>
        <w:rPr>
          <w:rFonts w:cs="Times New Roman"/>
        </w:rPr>
        <w:t xml:space="preserve">: New York, </w:t>
      </w:r>
      <w:r w:rsidRPr="00EC0382">
        <w:rPr>
          <w:rFonts w:cs="Times New Roman"/>
        </w:rPr>
        <w:t>2011</w:t>
      </w:r>
      <w:r>
        <w:rPr>
          <w:rFonts w:cs="Times New Roman"/>
        </w:rPr>
        <w:t>).</w:t>
      </w:r>
    </w:p>
  </w:footnote>
  <w:footnote w:id="34">
    <w:p w:rsidR="00B14C0D" w:rsidRPr="001D5684" w:rsidRDefault="00B14C0D" w:rsidP="001D5684">
      <w:pPr>
        <w:pStyle w:val="FootnoteText"/>
      </w:pPr>
      <w:r>
        <w:rPr>
          <w:rStyle w:val="FootnoteReference"/>
        </w:rPr>
        <w:footnoteRef/>
      </w:r>
      <w:r>
        <w:t xml:space="preserve"> </w:t>
      </w:r>
      <w:r w:rsidRPr="001D5684">
        <w:t xml:space="preserve">Cara C. MacInnis </w:t>
      </w:r>
      <w:r>
        <w:t xml:space="preserve">and </w:t>
      </w:r>
      <w:r w:rsidRPr="001D5684">
        <w:t>Gordon Hodson</w:t>
      </w:r>
      <w:r>
        <w:t>, “</w:t>
      </w:r>
      <w:r w:rsidRPr="001D5684">
        <w:t>Do American States with More Religious or Conservative Populations Search More for Sexual Content on Google?</w:t>
      </w:r>
      <w:r>
        <w:t xml:space="preserve">” </w:t>
      </w:r>
      <w:r w:rsidRPr="001D5684">
        <w:rPr>
          <w:i/>
        </w:rPr>
        <w:t>Archives of Sexual Behavior</w:t>
      </w:r>
      <w:r>
        <w:t xml:space="preserve">, January 2015, Vol. </w:t>
      </w:r>
      <w:r w:rsidRPr="001D5684">
        <w:t>44</w:t>
      </w:r>
      <w:r>
        <w:t xml:space="preserve"> (1): 137–147.</w:t>
      </w:r>
    </w:p>
  </w:footnote>
  <w:footnote w:id="35">
    <w:p w:rsidR="00B14C0D" w:rsidRDefault="00B14C0D">
      <w:pPr>
        <w:pStyle w:val="FootnoteText"/>
      </w:pPr>
      <w:r>
        <w:rPr>
          <w:rStyle w:val="FootnoteReference"/>
        </w:rPr>
        <w:footnoteRef/>
      </w:r>
      <w:r>
        <w:t xml:space="preserve"> Erich Fromm, </w:t>
      </w:r>
      <w:r>
        <w:rPr>
          <w:i/>
        </w:rPr>
        <w:t xml:space="preserve">The Revolution of Hope, </w:t>
      </w:r>
      <w:r>
        <w:t>1968.</w:t>
      </w:r>
    </w:p>
  </w:footnote>
  <w:footnote w:id="36">
    <w:p w:rsidR="00B14C0D" w:rsidRPr="005F44D2" w:rsidRDefault="00B14C0D" w:rsidP="00F37903">
      <w:pPr>
        <w:pStyle w:val="FootnoteText"/>
      </w:pPr>
      <w:r>
        <w:rPr>
          <w:rStyle w:val="FootnoteReference"/>
        </w:rPr>
        <w:footnoteRef/>
      </w:r>
      <w:r>
        <w:t xml:space="preserve"> </w:t>
      </w:r>
      <w:r w:rsidRPr="001A7D71">
        <w:rPr>
          <w:i/>
        </w:rPr>
        <w:t>See</w:t>
      </w:r>
      <w:r>
        <w:t xml:space="preserve"> Colin Woodard, </w:t>
      </w:r>
      <w:r w:rsidRPr="00A95D5A">
        <w:rPr>
          <w:i/>
        </w:rPr>
        <w:t>American Nations: A History of the Eleven Rival Regional Cultures of North America</w:t>
      </w:r>
      <w:r>
        <w:t xml:space="preserve"> (2011). He identifies eleven geo-cultural regions, or ‘nations’: </w:t>
      </w:r>
      <w:r w:rsidRPr="007C762E">
        <w:t>Yankeedom</w:t>
      </w:r>
      <w:r>
        <w:t xml:space="preserve">; </w:t>
      </w:r>
      <w:r w:rsidRPr="007C762E">
        <w:t>New Netherland</w:t>
      </w:r>
      <w:r>
        <w:t xml:space="preserve">; </w:t>
      </w:r>
      <w:r w:rsidRPr="005F44D2">
        <w:t>the</w:t>
      </w:r>
      <w:r w:rsidRPr="005F44D2">
        <w:rPr>
          <w:i/>
        </w:rPr>
        <w:t xml:space="preserve"> </w:t>
      </w:r>
      <w:r w:rsidRPr="007C762E">
        <w:t>Midlands</w:t>
      </w:r>
      <w:r>
        <w:t xml:space="preserve">; </w:t>
      </w:r>
      <w:r w:rsidRPr="007C762E">
        <w:t>Tidewater</w:t>
      </w:r>
      <w:r>
        <w:t xml:space="preserve">; </w:t>
      </w:r>
      <w:r w:rsidRPr="007C762E">
        <w:t>Greater Appalachia</w:t>
      </w:r>
      <w:r>
        <w:t xml:space="preserve">; </w:t>
      </w:r>
      <w:r w:rsidRPr="007C762E">
        <w:t>the Deep South</w:t>
      </w:r>
      <w:r>
        <w:t xml:space="preserve">; </w:t>
      </w:r>
      <w:r w:rsidRPr="007C762E">
        <w:t>New France</w:t>
      </w:r>
      <w:r>
        <w:t xml:space="preserve">; </w:t>
      </w:r>
      <w:r w:rsidRPr="007C762E">
        <w:t>El Norte</w:t>
      </w:r>
      <w:r>
        <w:t xml:space="preserve">; </w:t>
      </w:r>
      <w:r w:rsidRPr="007C762E">
        <w:t>the Left Coast</w:t>
      </w:r>
      <w:r>
        <w:t xml:space="preserve">; the </w:t>
      </w:r>
      <w:r w:rsidRPr="007C762E">
        <w:t>Far West</w:t>
      </w:r>
      <w:r>
        <w:t xml:space="preserve">; and </w:t>
      </w:r>
      <w:r w:rsidRPr="007C762E">
        <w:t>First Nation</w:t>
      </w:r>
      <w:r>
        <w:t>.</w:t>
      </w:r>
    </w:p>
  </w:footnote>
  <w:footnote w:id="37">
    <w:p w:rsidR="00B14C0D" w:rsidRPr="00470391" w:rsidRDefault="00B14C0D" w:rsidP="00A9795C">
      <w:pPr>
        <w:pStyle w:val="FootnoteText"/>
      </w:pPr>
      <w:r>
        <w:rPr>
          <w:rStyle w:val="FootnoteReference"/>
        </w:rPr>
        <w:footnoteRef/>
      </w:r>
      <w:r>
        <w:t xml:space="preserve"> Woodard, </w:t>
      </w:r>
      <w:r w:rsidRPr="00A95D5A">
        <w:rPr>
          <w:i/>
        </w:rPr>
        <w:t>American Nations</w:t>
      </w:r>
      <w:r>
        <w:t>, iv.</w:t>
      </w:r>
    </w:p>
  </w:footnote>
  <w:footnote w:id="38">
    <w:p w:rsidR="00B14C0D" w:rsidRDefault="00B14C0D">
      <w:pPr>
        <w:pStyle w:val="FootnoteText"/>
      </w:pPr>
      <w:r>
        <w:rPr>
          <w:rStyle w:val="FootnoteReference"/>
        </w:rPr>
        <w:footnoteRef/>
      </w:r>
      <w:r>
        <w:t xml:space="preserve"> Clayton (2016); Brady and Hahn (2014)</w:t>
      </w:r>
    </w:p>
  </w:footnote>
  <w:footnote w:id="39">
    <w:p w:rsidR="00B14C0D" w:rsidRPr="006F4B94" w:rsidRDefault="00B14C0D">
      <w:pPr>
        <w:pStyle w:val="FootnoteText"/>
      </w:pPr>
      <w:r>
        <w:rPr>
          <w:rStyle w:val="FootnoteReference"/>
        </w:rPr>
        <w:footnoteRef/>
      </w:r>
      <w:r>
        <w:t xml:space="preserve"> Jeremy Mayor, </w:t>
      </w:r>
      <w:r>
        <w:rPr>
          <w:i/>
        </w:rPr>
        <w:t>American Media Politics in Transition</w:t>
      </w:r>
      <w:r>
        <w:t xml:space="preserve"> (McGraw-Hill: New York, 2008), 75-78.</w:t>
      </w:r>
    </w:p>
  </w:footnote>
  <w:footnote w:id="40">
    <w:p w:rsidR="00B14C0D" w:rsidRDefault="00B14C0D">
      <w:pPr>
        <w:pStyle w:val="FootnoteText"/>
      </w:pPr>
      <w:r>
        <w:rPr>
          <w:rStyle w:val="FootnoteReference"/>
        </w:rPr>
        <w:footnoteRef/>
      </w:r>
      <w:r>
        <w:t xml:space="preserve"> Ibid, 77.</w:t>
      </w:r>
    </w:p>
  </w:footnote>
  <w:footnote w:id="41">
    <w:p w:rsidR="00B14C0D" w:rsidRDefault="00B14C0D">
      <w:pPr>
        <w:pStyle w:val="FootnoteText"/>
      </w:pPr>
      <w:r>
        <w:rPr>
          <w:rStyle w:val="FootnoteReference"/>
        </w:rPr>
        <w:footnoteRef/>
      </w:r>
      <w:r>
        <w:t xml:space="preserve"> Ibid, 86-87.</w:t>
      </w:r>
    </w:p>
  </w:footnote>
  <w:footnote w:id="42">
    <w:p w:rsidR="00B14C0D" w:rsidRDefault="00B14C0D">
      <w:pPr>
        <w:pStyle w:val="FootnoteText"/>
      </w:pPr>
      <w:r>
        <w:rPr>
          <w:rStyle w:val="FootnoteReference"/>
        </w:rPr>
        <w:footnoteRef/>
      </w:r>
      <w:r>
        <w:t xml:space="preserve"> Clayton (2016).</w:t>
      </w:r>
    </w:p>
  </w:footnote>
  <w:footnote w:id="43">
    <w:p w:rsidR="00B14C0D" w:rsidRDefault="00B14C0D">
      <w:pPr>
        <w:pStyle w:val="FootnoteText"/>
      </w:pPr>
      <w:r>
        <w:rPr>
          <w:rStyle w:val="FootnoteReference"/>
        </w:rPr>
        <w:footnoteRef/>
      </w:r>
      <w:r>
        <w:t xml:space="preserve"> Mayor, </w:t>
      </w:r>
      <w:r>
        <w:rPr>
          <w:i/>
        </w:rPr>
        <w:t>American Media Politics in Transition</w:t>
      </w:r>
      <w:r>
        <w:t>, 107-108.</w:t>
      </w:r>
    </w:p>
  </w:footnote>
  <w:footnote w:id="44">
    <w:p w:rsidR="00B14C0D" w:rsidRPr="00264BB0" w:rsidRDefault="00B14C0D">
      <w:pPr>
        <w:pStyle w:val="FootnoteText"/>
        <w:rPr>
          <w:i/>
        </w:rPr>
      </w:pPr>
      <w:r>
        <w:rPr>
          <w:rStyle w:val="FootnoteReference"/>
        </w:rPr>
        <w:footnoteRef/>
      </w:r>
      <w:r>
        <w:t xml:space="preserve"> Ibid, 107, 116, 122-131.</w:t>
      </w:r>
    </w:p>
  </w:footnote>
  <w:footnote w:id="45">
    <w:p w:rsidR="00B14C0D" w:rsidRPr="00B358E7" w:rsidRDefault="00B14C0D">
      <w:pPr>
        <w:pStyle w:val="FootnoteText"/>
      </w:pPr>
      <w:r>
        <w:rPr>
          <w:rStyle w:val="FootnoteReference"/>
        </w:rPr>
        <w:footnoteRef/>
      </w:r>
      <w:r>
        <w:t xml:space="preserve"> </w:t>
      </w:r>
      <w:r w:rsidRPr="00B358E7">
        <w:t>Phi</w:t>
      </w:r>
      <w:r>
        <w:t>lip Bump, “</w:t>
      </w:r>
      <w:r w:rsidRPr="00B358E7">
        <w:t>Donald Trump got Reagan-like support from union households</w:t>
      </w:r>
      <w:r>
        <w:t xml:space="preserve">,” </w:t>
      </w:r>
      <w:r>
        <w:rPr>
          <w:i/>
        </w:rPr>
        <w:t xml:space="preserve">The Washington Post, </w:t>
      </w:r>
      <w:r>
        <w:t xml:space="preserve">November 10, 2016. </w:t>
      </w:r>
      <w:r w:rsidRPr="00230DD5">
        <w:t>https://www.washingtonpost.com/news/the-fix/wp/2016/11/10/donald-trump-got-reagan-like-support-from-union-households/?utm_term=.b0b7ce8ed925</w:t>
      </w:r>
      <w:r>
        <w:t>.</w:t>
      </w:r>
    </w:p>
  </w:footnote>
  <w:footnote w:id="46">
    <w:p w:rsidR="00B14C0D" w:rsidRDefault="00B14C0D" w:rsidP="00DD17C9">
      <w:pPr>
        <w:pStyle w:val="FootnoteText"/>
      </w:pPr>
      <w:r>
        <w:rPr>
          <w:rStyle w:val="FootnoteReference"/>
        </w:rPr>
        <w:footnoteRef/>
      </w:r>
      <w:r>
        <w:t xml:space="preserve"> Jacob Hacker and Paul Pierson, </w:t>
      </w:r>
      <w:r w:rsidRPr="00DD17C9">
        <w:rPr>
          <w:i/>
        </w:rPr>
        <w:t>Winner-Take-All Politics: How Washington Made the Rich Richer—and Turned</w:t>
      </w:r>
      <w:r>
        <w:rPr>
          <w:i/>
        </w:rPr>
        <w:t xml:space="preserve"> Its Back on the Middle Class </w:t>
      </w:r>
      <w:r>
        <w:t>(Simon &amp; Schuster, 2010).</w:t>
      </w:r>
    </w:p>
  </w:footnote>
  <w:footnote w:id="47">
    <w:p w:rsidR="00B14C0D" w:rsidRDefault="00B14C0D">
      <w:pPr>
        <w:pStyle w:val="FootnoteText"/>
      </w:pPr>
      <w:r>
        <w:rPr>
          <w:rStyle w:val="FootnoteReference"/>
        </w:rPr>
        <w:footnoteRef/>
      </w:r>
      <w:r>
        <w:t xml:space="preserve"> Ibid, 56.</w:t>
      </w:r>
    </w:p>
  </w:footnote>
  <w:footnote w:id="48">
    <w:p w:rsidR="00B14C0D" w:rsidRPr="00330EB0" w:rsidRDefault="00B14C0D">
      <w:pPr>
        <w:pStyle w:val="FootnoteText"/>
      </w:pPr>
      <w:r>
        <w:rPr>
          <w:rStyle w:val="FootnoteReference"/>
        </w:rPr>
        <w:footnoteRef/>
      </w:r>
      <w:r>
        <w:t xml:space="preserve"> Hacker and Pierson, </w:t>
      </w:r>
      <w:r w:rsidRPr="00DD17C9">
        <w:rPr>
          <w:i/>
        </w:rPr>
        <w:t>Winner-Take-All Politics</w:t>
      </w:r>
      <w:r>
        <w:t>, 116-117.</w:t>
      </w:r>
    </w:p>
  </w:footnote>
  <w:footnote w:id="49">
    <w:p w:rsidR="00B14C0D" w:rsidRDefault="00B14C0D">
      <w:pPr>
        <w:pStyle w:val="FootnoteText"/>
      </w:pPr>
      <w:r>
        <w:rPr>
          <w:rStyle w:val="FootnoteReference"/>
        </w:rPr>
        <w:footnoteRef/>
      </w:r>
      <w:r>
        <w:t xml:space="preserve"> Ibid, 118.</w:t>
      </w:r>
    </w:p>
  </w:footnote>
  <w:footnote w:id="50">
    <w:p w:rsidR="00B14C0D" w:rsidRDefault="00B14C0D" w:rsidP="00E110BE">
      <w:pPr>
        <w:pStyle w:val="FootnoteText"/>
      </w:pPr>
      <w:r>
        <w:rPr>
          <w:rStyle w:val="FootnoteReference"/>
        </w:rPr>
        <w:footnoteRef/>
      </w:r>
      <w:r>
        <w:t xml:space="preserve"> Ibid, 274.</w:t>
      </w:r>
    </w:p>
  </w:footnote>
  <w:footnote w:id="51">
    <w:p w:rsidR="00B14C0D" w:rsidRDefault="00B14C0D">
      <w:pPr>
        <w:pStyle w:val="FootnoteText"/>
      </w:pPr>
      <w:r>
        <w:rPr>
          <w:rStyle w:val="FootnoteReference"/>
        </w:rPr>
        <w:footnoteRef/>
      </w:r>
      <w:r>
        <w:t xml:space="preserve"> The sale of souvenir items emblazoned with the Presidential Seal at by businesses he owns, while not sufficient to support this claim, is enough to establish it is reasonable, especially in light of past business practices.</w:t>
      </w:r>
    </w:p>
  </w:footnote>
  <w:footnote w:id="52">
    <w:p w:rsidR="00B14C0D" w:rsidRDefault="00B14C0D">
      <w:pPr>
        <w:pStyle w:val="FootnoteText"/>
      </w:pPr>
      <w:r>
        <w:rPr>
          <w:rStyle w:val="FootnoteReference"/>
        </w:rPr>
        <w:footnoteRef/>
      </w:r>
      <w:r>
        <w:t xml:space="preserve"> </w:t>
      </w:r>
      <w:r w:rsidRPr="00CF0A6C">
        <w:t xml:space="preserve">Paul Baran and Paul Sweezy, </w:t>
      </w:r>
      <w:r w:rsidRPr="00CF0A6C">
        <w:rPr>
          <w:i/>
        </w:rPr>
        <w:t>Monopoly Capital: An Essay on the American Economic and Social</w:t>
      </w:r>
      <w:r>
        <w:t xml:space="preserve">, (Monthly Review Press: New York, </w:t>
      </w:r>
      <w:r w:rsidRPr="00CF0A6C">
        <w:t>1966</w:t>
      </w:r>
      <w:r>
        <w:t xml:space="preserve">), </w:t>
      </w:r>
      <w:r w:rsidRPr="00CF0A6C">
        <w:t>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56B"/>
    <w:multiLevelType w:val="hybridMultilevel"/>
    <w:tmpl w:val="FE9C2B78"/>
    <w:lvl w:ilvl="0" w:tplc="3294E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829E0"/>
    <w:multiLevelType w:val="hybridMultilevel"/>
    <w:tmpl w:val="91281D90"/>
    <w:lvl w:ilvl="0" w:tplc="252ED6B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E287D"/>
    <w:multiLevelType w:val="hybridMultilevel"/>
    <w:tmpl w:val="5106A580"/>
    <w:lvl w:ilvl="0" w:tplc="DC10E56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E7A5F"/>
    <w:multiLevelType w:val="hybridMultilevel"/>
    <w:tmpl w:val="7EDEA93A"/>
    <w:lvl w:ilvl="0" w:tplc="25209C62">
      <w:numFmt w:val="bullet"/>
      <w:lvlText w:val="-"/>
      <w:lvlJc w:val="left"/>
      <w:pPr>
        <w:ind w:left="720" w:hanging="360"/>
      </w:pPr>
      <w:rPr>
        <w:rFonts w:ascii="Calibri" w:eastAsia="Calibri" w:hAnsi="Calibri" w:cs="Times New Roman" w:hint="default"/>
      </w:rPr>
    </w:lvl>
    <w:lvl w:ilvl="1" w:tplc="B4A46950">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96F8D"/>
    <w:multiLevelType w:val="hybridMultilevel"/>
    <w:tmpl w:val="D744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F1257"/>
    <w:multiLevelType w:val="hybridMultilevel"/>
    <w:tmpl w:val="0448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C55D5"/>
    <w:multiLevelType w:val="hybridMultilevel"/>
    <w:tmpl w:val="AA3C3694"/>
    <w:lvl w:ilvl="0" w:tplc="C580595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3009"/>
    <w:multiLevelType w:val="hybridMultilevel"/>
    <w:tmpl w:val="1D441C08"/>
    <w:lvl w:ilvl="0" w:tplc="D9064588">
      <w:start w:val="1"/>
      <w:numFmt w:val="bullet"/>
      <w:lvlText w:val=""/>
      <w:lvlJc w:val="left"/>
      <w:pPr>
        <w:tabs>
          <w:tab w:val="num" w:pos="720"/>
        </w:tabs>
        <w:ind w:left="720" w:hanging="360"/>
      </w:pPr>
      <w:rPr>
        <w:rFonts w:ascii="Wingdings 3" w:hAnsi="Wingdings 3" w:hint="default"/>
      </w:rPr>
    </w:lvl>
    <w:lvl w:ilvl="1" w:tplc="04C07224">
      <w:start w:val="1"/>
      <w:numFmt w:val="bullet"/>
      <w:lvlText w:val=""/>
      <w:lvlJc w:val="left"/>
      <w:pPr>
        <w:tabs>
          <w:tab w:val="num" w:pos="1440"/>
        </w:tabs>
        <w:ind w:left="1440" w:hanging="360"/>
      </w:pPr>
      <w:rPr>
        <w:rFonts w:ascii="Wingdings 3" w:hAnsi="Wingdings 3" w:hint="default"/>
      </w:rPr>
    </w:lvl>
    <w:lvl w:ilvl="2" w:tplc="63E49C40" w:tentative="1">
      <w:start w:val="1"/>
      <w:numFmt w:val="bullet"/>
      <w:lvlText w:val=""/>
      <w:lvlJc w:val="left"/>
      <w:pPr>
        <w:tabs>
          <w:tab w:val="num" w:pos="2160"/>
        </w:tabs>
        <w:ind w:left="2160" w:hanging="360"/>
      </w:pPr>
      <w:rPr>
        <w:rFonts w:ascii="Wingdings 3" w:hAnsi="Wingdings 3" w:hint="default"/>
      </w:rPr>
    </w:lvl>
    <w:lvl w:ilvl="3" w:tplc="D3749FAA" w:tentative="1">
      <w:start w:val="1"/>
      <w:numFmt w:val="bullet"/>
      <w:lvlText w:val=""/>
      <w:lvlJc w:val="left"/>
      <w:pPr>
        <w:tabs>
          <w:tab w:val="num" w:pos="2880"/>
        </w:tabs>
        <w:ind w:left="2880" w:hanging="360"/>
      </w:pPr>
      <w:rPr>
        <w:rFonts w:ascii="Wingdings 3" w:hAnsi="Wingdings 3" w:hint="default"/>
      </w:rPr>
    </w:lvl>
    <w:lvl w:ilvl="4" w:tplc="A5DA43F4" w:tentative="1">
      <w:start w:val="1"/>
      <w:numFmt w:val="bullet"/>
      <w:lvlText w:val=""/>
      <w:lvlJc w:val="left"/>
      <w:pPr>
        <w:tabs>
          <w:tab w:val="num" w:pos="3600"/>
        </w:tabs>
        <w:ind w:left="3600" w:hanging="360"/>
      </w:pPr>
      <w:rPr>
        <w:rFonts w:ascii="Wingdings 3" w:hAnsi="Wingdings 3" w:hint="default"/>
      </w:rPr>
    </w:lvl>
    <w:lvl w:ilvl="5" w:tplc="3954DE9E" w:tentative="1">
      <w:start w:val="1"/>
      <w:numFmt w:val="bullet"/>
      <w:lvlText w:val=""/>
      <w:lvlJc w:val="left"/>
      <w:pPr>
        <w:tabs>
          <w:tab w:val="num" w:pos="4320"/>
        </w:tabs>
        <w:ind w:left="4320" w:hanging="360"/>
      </w:pPr>
      <w:rPr>
        <w:rFonts w:ascii="Wingdings 3" w:hAnsi="Wingdings 3" w:hint="default"/>
      </w:rPr>
    </w:lvl>
    <w:lvl w:ilvl="6" w:tplc="0890C612" w:tentative="1">
      <w:start w:val="1"/>
      <w:numFmt w:val="bullet"/>
      <w:lvlText w:val=""/>
      <w:lvlJc w:val="left"/>
      <w:pPr>
        <w:tabs>
          <w:tab w:val="num" w:pos="5040"/>
        </w:tabs>
        <w:ind w:left="5040" w:hanging="360"/>
      </w:pPr>
      <w:rPr>
        <w:rFonts w:ascii="Wingdings 3" w:hAnsi="Wingdings 3" w:hint="default"/>
      </w:rPr>
    </w:lvl>
    <w:lvl w:ilvl="7" w:tplc="201E96A4" w:tentative="1">
      <w:start w:val="1"/>
      <w:numFmt w:val="bullet"/>
      <w:lvlText w:val=""/>
      <w:lvlJc w:val="left"/>
      <w:pPr>
        <w:tabs>
          <w:tab w:val="num" w:pos="5760"/>
        </w:tabs>
        <w:ind w:left="5760" w:hanging="360"/>
      </w:pPr>
      <w:rPr>
        <w:rFonts w:ascii="Wingdings 3" w:hAnsi="Wingdings 3" w:hint="default"/>
      </w:rPr>
    </w:lvl>
    <w:lvl w:ilvl="8" w:tplc="A982577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20B3AF3"/>
    <w:multiLevelType w:val="hybridMultilevel"/>
    <w:tmpl w:val="C1AC8B82"/>
    <w:lvl w:ilvl="0" w:tplc="353803D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7503A"/>
    <w:multiLevelType w:val="hybridMultilevel"/>
    <w:tmpl w:val="2876BFFC"/>
    <w:lvl w:ilvl="0" w:tplc="E3F00EC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A30D4"/>
    <w:multiLevelType w:val="hybridMultilevel"/>
    <w:tmpl w:val="0C6608E2"/>
    <w:lvl w:ilvl="0" w:tplc="1682BF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05D7A"/>
    <w:multiLevelType w:val="hybridMultilevel"/>
    <w:tmpl w:val="17A69FFA"/>
    <w:lvl w:ilvl="0" w:tplc="FFAE41E4">
      <w:start w:val="5"/>
      <w:numFmt w:val="bullet"/>
      <w:lvlText w:val="-"/>
      <w:lvlJc w:val="left"/>
      <w:pPr>
        <w:ind w:left="1080" w:hanging="360"/>
      </w:pPr>
      <w:rPr>
        <w:rFonts w:ascii="Cambria" w:eastAsia="MS Mincho"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017D70"/>
    <w:multiLevelType w:val="hybridMultilevel"/>
    <w:tmpl w:val="AAFC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32C48"/>
    <w:multiLevelType w:val="hybridMultilevel"/>
    <w:tmpl w:val="5BB0F208"/>
    <w:lvl w:ilvl="0" w:tplc="32E4AF6C">
      <w:start w:val="198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66B3F"/>
    <w:multiLevelType w:val="hybridMultilevel"/>
    <w:tmpl w:val="FD843F92"/>
    <w:lvl w:ilvl="0" w:tplc="804EB06E">
      <w:start w:val="177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97828"/>
    <w:multiLevelType w:val="hybridMultilevel"/>
    <w:tmpl w:val="8F5E734C"/>
    <w:lvl w:ilvl="0" w:tplc="ADC279DC">
      <w:numFmt w:val="bullet"/>
      <w:lvlText w:val="-"/>
      <w:lvlJc w:val="left"/>
      <w:pPr>
        <w:ind w:left="2520" w:hanging="360"/>
      </w:pPr>
      <w:rPr>
        <w:rFonts w:ascii="Calibri" w:eastAsia="Calibri"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28C6DA9"/>
    <w:multiLevelType w:val="hybridMultilevel"/>
    <w:tmpl w:val="8D5EE7DC"/>
    <w:lvl w:ilvl="0" w:tplc="9FC843BA">
      <w:start w:val="1"/>
      <w:numFmt w:val="bullet"/>
      <w:lvlText w:val="-"/>
      <w:lvlJc w:val="left"/>
      <w:pPr>
        <w:tabs>
          <w:tab w:val="num" w:pos="720"/>
        </w:tabs>
        <w:ind w:left="720" w:hanging="360"/>
      </w:pPr>
      <w:rPr>
        <w:rFonts w:ascii="Times New Roman" w:hAnsi="Times New Roman" w:hint="default"/>
      </w:rPr>
    </w:lvl>
    <w:lvl w:ilvl="1" w:tplc="A27845FA" w:tentative="1">
      <w:start w:val="1"/>
      <w:numFmt w:val="bullet"/>
      <w:lvlText w:val="-"/>
      <w:lvlJc w:val="left"/>
      <w:pPr>
        <w:tabs>
          <w:tab w:val="num" w:pos="1440"/>
        </w:tabs>
        <w:ind w:left="1440" w:hanging="360"/>
      </w:pPr>
      <w:rPr>
        <w:rFonts w:ascii="Times New Roman" w:hAnsi="Times New Roman" w:hint="default"/>
      </w:rPr>
    </w:lvl>
    <w:lvl w:ilvl="2" w:tplc="1BBEBD94" w:tentative="1">
      <w:start w:val="1"/>
      <w:numFmt w:val="bullet"/>
      <w:lvlText w:val="-"/>
      <w:lvlJc w:val="left"/>
      <w:pPr>
        <w:tabs>
          <w:tab w:val="num" w:pos="2160"/>
        </w:tabs>
        <w:ind w:left="2160" w:hanging="360"/>
      </w:pPr>
      <w:rPr>
        <w:rFonts w:ascii="Times New Roman" w:hAnsi="Times New Roman" w:hint="default"/>
      </w:rPr>
    </w:lvl>
    <w:lvl w:ilvl="3" w:tplc="8646C8EC" w:tentative="1">
      <w:start w:val="1"/>
      <w:numFmt w:val="bullet"/>
      <w:lvlText w:val="-"/>
      <w:lvlJc w:val="left"/>
      <w:pPr>
        <w:tabs>
          <w:tab w:val="num" w:pos="2880"/>
        </w:tabs>
        <w:ind w:left="2880" w:hanging="360"/>
      </w:pPr>
      <w:rPr>
        <w:rFonts w:ascii="Times New Roman" w:hAnsi="Times New Roman" w:hint="default"/>
      </w:rPr>
    </w:lvl>
    <w:lvl w:ilvl="4" w:tplc="84506D00" w:tentative="1">
      <w:start w:val="1"/>
      <w:numFmt w:val="bullet"/>
      <w:lvlText w:val="-"/>
      <w:lvlJc w:val="left"/>
      <w:pPr>
        <w:tabs>
          <w:tab w:val="num" w:pos="3600"/>
        </w:tabs>
        <w:ind w:left="3600" w:hanging="360"/>
      </w:pPr>
      <w:rPr>
        <w:rFonts w:ascii="Times New Roman" w:hAnsi="Times New Roman" w:hint="default"/>
      </w:rPr>
    </w:lvl>
    <w:lvl w:ilvl="5" w:tplc="374CE8D8" w:tentative="1">
      <w:start w:val="1"/>
      <w:numFmt w:val="bullet"/>
      <w:lvlText w:val="-"/>
      <w:lvlJc w:val="left"/>
      <w:pPr>
        <w:tabs>
          <w:tab w:val="num" w:pos="4320"/>
        </w:tabs>
        <w:ind w:left="4320" w:hanging="360"/>
      </w:pPr>
      <w:rPr>
        <w:rFonts w:ascii="Times New Roman" w:hAnsi="Times New Roman" w:hint="default"/>
      </w:rPr>
    </w:lvl>
    <w:lvl w:ilvl="6" w:tplc="3C223E7A" w:tentative="1">
      <w:start w:val="1"/>
      <w:numFmt w:val="bullet"/>
      <w:lvlText w:val="-"/>
      <w:lvlJc w:val="left"/>
      <w:pPr>
        <w:tabs>
          <w:tab w:val="num" w:pos="5040"/>
        </w:tabs>
        <w:ind w:left="5040" w:hanging="360"/>
      </w:pPr>
      <w:rPr>
        <w:rFonts w:ascii="Times New Roman" w:hAnsi="Times New Roman" w:hint="default"/>
      </w:rPr>
    </w:lvl>
    <w:lvl w:ilvl="7" w:tplc="1BA60DC0" w:tentative="1">
      <w:start w:val="1"/>
      <w:numFmt w:val="bullet"/>
      <w:lvlText w:val="-"/>
      <w:lvlJc w:val="left"/>
      <w:pPr>
        <w:tabs>
          <w:tab w:val="num" w:pos="5760"/>
        </w:tabs>
        <w:ind w:left="5760" w:hanging="360"/>
      </w:pPr>
      <w:rPr>
        <w:rFonts w:ascii="Times New Roman" w:hAnsi="Times New Roman" w:hint="default"/>
      </w:rPr>
    </w:lvl>
    <w:lvl w:ilvl="8" w:tplc="FD6E1CB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45F6DFF"/>
    <w:multiLevelType w:val="hybridMultilevel"/>
    <w:tmpl w:val="C1B01B98"/>
    <w:lvl w:ilvl="0" w:tplc="22D49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F0A7E"/>
    <w:multiLevelType w:val="hybridMultilevel"/>
    <w:tmpl w:val="9AFE72F6"/>
    <w:lvl w:ilvl="0" w:tplc="A684A9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31C89"/>
    <w:multiLevelType w:val="hybridMultilevel"/>
    <w:tmpl w:val="0260868A"/>
    <w:lvl w:ilvl="0" w:tplc="956018C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2161AC9"/>
    <w:multiLevelType w:val="hybridMultilevel"/>
    <w:tmpl w:val="D952D914"/>
    <w:lvl w:ilvl="0" w:tplc="384AB6E4">
      <w:start w:val="8"/>
      <w:numFmt w:val="bullet"/>
      <w:lvlText w:val=""/>
      <w:lvlJc w:val="left"/>
      <w:pPr>
        <w:ind w:left="1800" w:hanging="360"/>
      </w:pPr>
      <w:rPr>
        <w:rFonts w:ascii="Wingdings" w:eastAsiaTheme="minorHAnsi" w:hAnsi="Wingdings" w:cstheme="minorBidi"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75302C3"/>
    <w:multiLevelType w:val="hybridMultilevel"/>
    <w:tmpl w:val="C1B01B98"/>
    <w:lvl w:ilvl="0" w:tplc="22D49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75A29"/>
    <w:multiLevelType w:val="hybridMultilevel"/>
    <w:tmpl w:val="0DA83692"/>
    <w:lvl w:ilvl="0" w:tplc="60528F04">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E68F2"/>
    <w:multiLevelType w:val="hybridMultilevel"/>
    <w:tmpl w:val="1368C272"/>
    <w:lvl w:ilvl="0" w:tplc="DB8641B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8D2F75"/>
    <w:multiLevelType w:val="hybridMultilevel"/>
    <w:tmpl w:val="727EDC62"/>
    <w:lvl w:ilvl="0" w:tplc="31CCB24A">
      <w:start w:val="1"/>
      <w:numFmt w:val="bullet"/>
      <w:lvlText w:val="-"/>
      <w:lvlJc w:val="left"/>
      <w:pPr>
        <w:ind w:left="720" w:hanging="360"/>
      </w:pPr>
      <w:rPr>
        <w:rFonts w:ascii="Calibri" w:eastAsiaTheme="minorHAnsi" w:hAnsi="Calibri" w:cstheme="minorBidi" w:hint="default"/>
        <w:b/>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0215E"/>
    <w:multiLevelType w:val="hybridMultilevel"/>
    <w:tmpl w:val="ADEA8B2A"/>
    <w:lvl w:ilvl="0" w:tplc="E1ECE0E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FE1461"/>
    <w:multiLevelType w:val="hybridMultilevel"/>
    <w:tmpl w:val="F8AC858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50EED"/>
    <w:multiLevelType w:val="hybridMultilevel"/>
    <w:tmpl w:val="13CE16E2"/>
    <w:lvl w:ilvl="0" w:tplc="29BC8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C16F6"/>
    <w:multiLevelType w:val="hybridMultilevel"/>
    <w:tmpl w:val="874AAF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4FEBD32">
      <w:start w:val="3"/>
      <w:numFmt w:val="bullet"/>
      <w:lvlText w:val=""/>
      <w:lvlJc w:val="left"/>
      <w:pPr>
        <w:ind w:left="2340" w:hanging="360"/>
      </w:pPr>
      <w:rPr>
        <w:rFonts w:ascii="Wingdings" w:eastAsiaTheme="minorHAnsi" w:hAnsi="Wingding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B3EB4"/>
    <w:multiLevelType w:val="hybridMultilevel"/>
    <w:tmpl w:val="BD42FCEE"/>
    <w:lvl w:ilvl="0" w:tplc="CCD835EA">
      <w:numFmt w:val="bullet"/>
      <w:lvlText w:val="-"/>
      <w:lvlJc w:val="left"/>
      <w:pPr>
        <w:ind w:left="720" w:hanging="360"/>
      </w:pPr>
      <w:rPr>
        <w:rFonts w:ascii="Times New Roman" w:eastAsiaTheme="minorHAns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62E5C"/>
    <w:multiLevelType w:val="hybridMultilevel"/>
    <w:tmpl w:val="B6FC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B0B48"/>
    <w:multiLevelType w:val="hybridMultilevel"/>
    <w:tmpl w:val="5D0056A4"/>
    <w:lvl w:ilvl="0" w:tplc="60D2BC3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B1AAD"/>
    <w:multiLevelType w:val="hybridMultilevel"/>
    <w:tmpl w:val="2CD68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915A3"/>
    <w:multiLevelType w:val="hybridMultilevel"/>
    <w:tmpl w:val="887EAB30"/>
    <w:lvl w:ilvl="0" w:tplc="1B9EBF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58AC590">
      <w:start w:val="1"/>
      <w:numFmt w:val="bullet"/>
      <w:lvlText w:val=""/>
      <w:lvlJc w:val="left"/>
      <w:pPr>
        <w:ind w:left="2160" w:hanging="360"/>
      </w:pPr>
      <w:rPr>
        <w:rFonts w:ascii="Wingdings" w:hAnsi="Wingdings" w:hint="default"/>
        <w: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65071"/>
    <w:multiLevelType w:val="multilevel"/>
    <w:tmpl w:val="03A8B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decimal"/>
      <w:lvlText w:val="%3"/>
      <w:lvlJc w:val="left"/>
      <w:pPr>
        <w:ind w:left="2160" w:hanging="360"/>
      </w:pPr>
      <w:rPr>
        <w:rFonts w:hint="default"/>
        <w:b/>
        <w:i/>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3A54AB"/>
    <w:multiLevelType w:val="hybridMultilevel"/>
    <w:tmpl w:val="1B5C185C"/>
    <w:lvl w:ilvl="0" w:tplc="92BE0A0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B4166"/>
    <w:multiLevelType w:val="hybridMultilevel"/>
    <w:tmpl w:val="552280CA"/>
    <w:lvl w:ilvl="0" w:tplc="1302B7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E80F36"/>
    <w:multiLevelType w:val="hybridMultilevel"/>
    <w:tmpl w:val="BB264462"/>
    <w:lvl w:ilvl="0" w:tplc="682E40F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84755"/>
    <w:multiLevelType w:val="hybridMultilevel"/>
    <w:tmpl w:val="317CA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569F3"/>
    <w:multiLevelType w:val="hybridMultilevel"/>
    <w:tmpl w:val="409629AE"/>
    <w:lvl w:ilvl="0" w:tplc="92044AF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
  </w:num>
  <w:num w:numId="4">
    <w:abstractNumId w:val="10"/>
  </w:num>
  <w:num w:numId="5">
    <w:abstractNumId w:val="25"/>
  </w:num>
  <w:num w:numId="6">
    <w:abstractNumId w:val="34"/>
  </w:num>
  <w:num w:numId="7">
    <w:abstractNumId w:val="9"/>
  </w:num>
  <w:num w:numId="8">
    <w:abstractNumId w:val="14"/>
  </w:num>
  <w:num w:numId="9">
    <w:abstractNumId w:val="28"/>
  </w:num>
  <w:num w:numId="10">
    <w:abstractNumId w:val="29"/>
  </w:num>
  <w:num w:numId="11">
    <w:abstractNumId w:val="5"/>
  </w:num>
  <w:num w:numId="12">
    <w:abstractNumId w:val="24"/>
  </w:num>
  <w:num w:numId="13">
    <w:abstractNumId w:val="8"/>
  </w:num>
  <w:num w:numId="14">
    <w:abstractNumId w:val="12"/>
  </w:num>
  <w:num w:numId="15">
    <w:abstractNumId w:val="4"/>
  </w:num>
  <w:num w:numId="16">
    <w:abstractNumId w:val="38"/>
  </w:num>
  <w:num w:numId="17">
    <w:abstractNumId w:val="21"/>
  </w:num>
  <w:num w:numId="18">
    <w:abstractNumId w:val="30"/>
  </w:num>
  <w:num w:numId="19">
    <w:abstractNumId w:val="2"/>
  </w:num>
  <w:num w:numId="20">
    <w:abstractNumId w:val="13"/>
  </w:num>
  <w:num w:numId="21">
    <w:abstractNumId w:val="32"/>
  </w:num>
  <w:num w:numId="22">
    <w:abstractNumId w:val="36"/>
  </w:num>
  <w:num w:numId="23">
    <w:abstractNumId w:val="11"/>
  </w:num>
  <w:num w:numId="24">
    <w:abstractNumId w:val="15"/>
  </w:num>
  <w:num w:numId="25">
    <w:abstractNumId w:val="3"/>
  </w:num>
  <w:num w:numId="26">
    <w:abstractNumId w:val="27"/>
  </w:num>
  <w:num w:numId="27">
    <w:abstractNumId w:val="7"/>
  </w:num>
  <w:num w:numId="28">
    <w:abstractNumId w:val="20"/>
  </w:num>
  <w:num w:numId="29">
    <w:abstractNumId w:val="6"/>
  </w:num>
  <w:num w:numId="30">
    <w:abstractNumId w:val="39"/>
  </w:num>
  <w:num w:numId="31">
    <w:abstractNumId w:val="18"/>
  </w:num>
  <w:num w:numId="32">
    <w:abstractNumId w:val="35"/>
  </w:num>
  <w:num w:numId="33">
    <w:abstractNumId w:val="33"/>
  </w:num>
  <w:num w:numId="34">
    <w:abstractNumId w:val="26"/>
  </w:num>
  <w:num w:numId="35">
    <w:abstractNumId w:val="22"/>
  </w:num>
  <w:num w:numId="36">
    <w:abstractNumId w:val="16"/>
  </w:num>
  <w:num w:numId="37">
    <w:abstractNumId w:val="31"/>
  </w:num>
  <w:num w:numId="38">
    <w:abstractNumId w:val="0"/>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56"/>
    <w:rsid w:val="00004563"/>
    <w:rsid w:val="000075FE"/>
    <w:rsid w:val="00012FA6"/>
    <w:rsid w:val="00023815"/>
    <w:rsid w:val="00023FC8"/>
    <w:rsid w:val="000242B6"/>
    <w:rsid w:val="00024A65"/>
    <w:rsid w:val="00025790"/>
    <w:rsid w:val="00027942"/>
    <w:rsid w:val="000307F3"/>
    <w:rsid w:val="00034BE6"/>
    <w:rsid w:val="0003538F"/>
    <w:rsid w:val="0003669F"/>
    <w:rsid w:val="00047ADC"/>
    <w:rsid w:val="000503D0"/>
    <w:rsid w:val="00053CEE"/>
    <w:rsid w:val="000605BC"/>
    <w:rsid w:val="000612CB"/>
    <w:rsid w:val="00066897"/>
    <w:rsid w:val="00072B90"/>
    <w:rsid w:val="00074FFC"/>
    <w:rsid w:val="0007664C"/>
    <w:rsid w:val="00076E9C"/>
    <w:rsid w:val="00080985"/>
    <w:rsid w:val="000815FF"/>
    <w:rsid w:val="00087536"/>
    <w:rsid w:val="000A2D68"/>
    <w:rsid w:val="000A33DA"/>
    <w:rsid w:val="000A369D"/>
    <w:rsid w:val="000A3945"/>
    <w:rsid w:val="000A4264"/>
    <w:rsid w:val="000A7F36"/>
    <w:rsid w:val="000B0CBD"/>
    <w:rsid w:val="000B3E3B"/>
    <w:rsid w:val="000B44E1"/>
    <w:rsid w:val="000C4A66"/>
    <w:rsid w:val="000C6EF3"/>
    <w:rsid w:val="000C7CCD"/>
    <w:rsid w:val="000D0CDD"/>
    <w:rsid w:val="000D2A4D"/>
    <w:rsid w:val="000D2E64"/>
    <w:rsid w:val="000D53E9"/>
    <w:rsid w:val="000D7BA7"/>
    <w:rsid w:val="000E0254"/>
    <w:rsid w:val="000E0ED9"/>
    <w:rsid w:val="000E6059"/>
    <w:rsid w:val="000F280C"/>
    <w:rsid w:val="000F5164"/>
    <w:rsid w:val="000F6802"/>
    <w:rsid w:val="000F7337"/>
    <w:rsid w:val="001035B2"/>
    <w:rsid w:val="00104B81"/>
    <w:rsid w:val="00110071"/>
    <w:rsid w:val="001128B4"/>
    <w:rsid w:val="00112E33"/>
    <w:rsid w:val="00114918"/>
    <w:rsid w:val="001162BE"/>
    <w:rsid w:val="001255EA"/>
    <w:rsid w:val="0012632B"/>
    <w:rsid w:val="00127715"/>
    <w:rsid w:val="0013293B"/>
    <w:rsid w:val="0013423F"/>
    <w:rsid w:val="00136B36"/>
    <w:rsid w:val="00153FD3"/>
    <w:rsid w:val="0016452E"/>
    <w:rsid w:val="0016528D"/>
    <w:rsid w:val="0017066C"/>
    <w:rsid w:val="0017102E"/>
    <w:rsid w:val="00173C6B"/>
    <w:rsid w:val="001844B0"/>
    <w:rsid w:val="0018619D"/>
    <w:rsid w:val="00187949"/>
    <w:rsid w:val="00187E58"/>
    <w:rsid w:val="001907D7"/>
    <w:rsid w:val="00193C0C"/>
    <w:rsid w:val="001970D1"/>
    <w:rsid w:val="001A4000"/>
    <w:rsid w:val="001A7D71"/>
    <w:rsid w:val="001B1C5F"/>
    <w:rsid w:val="001B2E6A"/>
    <w:rsid w:val="001B4489"/>
    <w:rsid w:val="001C511D"/>
    <w:rsid w:val="001D1040"/>
    <w:rsid w:val="001D48D1"/>
    <w:rsid w:val="001D5684"/>
    <w:rsid w:val="001D6B0A"/>
    <w:rsid w:val="001E15B3"/>
    <w:rsid w:val="001E5A47"/>
    <w:rsid w:val="001F7A24"/>
    <w:rsid w:val="00202CEF"/>
    <w:rsid w:val="0020373F"/>
    <w:rsid w:val="00205663"/>
    <w:rsid w:val="00206184"/>
    <w:rsid w:val="00210B5C"/>
    <w:rsid w:val="00213777"/>
    <w:rsid w:val="00213923"/>
    <w:rsid w:val="00222694"/>
    <w:rsid w:val="00222D86"/>
    <w:rsid w:val="00223258"/>
    <w:rsid w:val="002251FE"/>
    <w:rsid w:val="00226C06"/>
    <w:rsid w:val="00230BFD"/>
    <w:rsid w:val="00230DD5"/>
    <w:rsid w:val="00232B39"/>
    <w:rsid w:val="0023697F"/>
    <w:rsid w:val="002454B2"/>
    <w:rsid w:val="00246885"/>
    <w:rsid w:val="00257105"/>
    <w:rsid w:val="002571BD"/>
    <w:rsid w:val="00257F89"/>
    <w:rsid w:val="00262FD5"/>
    <w:rsid w:val="00264BB0"/>
    <w:rsid w:val="002757B0"/>
    <w:rsid w:val="002760B0"/>
    <w:rsid w:val="00277BBB"/>
    <w:rsid w:val="0028331B"/>
    <w:rsid w:val="0028790F"/>
    <w:rsid w:val="0029301C"/>
    <w:rsid w:val="00293171"/>
    <w:rsid w:val="00294223"/>
    <w:rsid w:val="0029463B"/>
    <w:rsid w:val="002A1607"/>
    <w:rsid w:val="002A30C7"/>
    <w:rsid w:val="002B3CC5"/>
    <w:rsid w:val="002B3CF1"/>
    <w:rsid w:val="002B4B2E"/>
    <w:rsid w:val="002B7AB5"/>
    <w:rsid w:val="002C3706"/>
    <w:rsid w:val="002D1A36"/>
    <w:rsid w:val="002D2710"/>
    <w:rsid w:val="002D57BF"/>
    <w:rsid w:val="002D777C"/>
    <w:rsid w:val="002E1D1F"/>
    <w:rsid w:val="002E4A69"/>
    <w:rsid w:val="002E7DF6"/>
    <w:rsid w:val="002F537E"/>
    <w:rsid w:val="002F6203"/>
    <w:rsid w:val="002F6E48"/>
    <w:rsid w:val="00311E22"/>
    <w:rsid w:val="003151DB"/>
    <w:rsid w:val="00315687"/>
    <w:rsid w:val="00315CA8"/>
    <w:rsid w:val="0031618B"/>
    <w:rsid w:val="003168E0"/>
    <w:rsid w:val="003175B2"/>
    <w:rsid w:val="00320090"/>
    <w:rsid w:val="00320DDC"/>
    <w:rsid w:val="003264DA"/>
    <w:rsid w:val="00327781"/>
    <w:rsid w:val="00327A4E"/>
    <w:rsid w:val="00330EB0"/>
    <w:rsid w:val="003368B7"/>
    <w:rsid w:val="00341F20"/>
    <w:rsid w:val="00343400"/>
    <w:rsid w:val="003552C9"/>
    <w:rsid w:val="00356AF7"/>
    <w:rsid w:val="0035769E"/>
    <w:rsid w:val="00360730"/>
    <w:rsid w:val="00371FA7"/>
    <w:rsid w:val="00372D4F"/>
    <w:rsid w:val="00374C5D"/>
    <w:rsid w:val="00375CED"/>
    <w:rsid w:val="00377114"/>
    <w:rsid w:val="0037757A"/>
    <w:rsid w:val="0038556D"/>
    <w:rsid w:val="00386869"/>
    <w:rsid w:val="00386CD3"/>
    <w:rsid w:val="00386F6D"/>
    <w:rsid w:val="00387EC2"/>
    <w:rsid w:val="00390D2B"/>
    <w:rsid w:val="003A0842"/>
    <w:rsid w:val="003A3B9A"/>
    <w:rsid w:val="003A4C9D"/>
    <w:rsid w:val="003A7237"/>
    <w:rsid w:val="003A72A1"/>
    <w:rsid w:val="003B70A9"/>
    <w:rsid w:val="003C3356"/>
    <w:rsid w:val="003D044E"/>
    <w:rsid w:val="003D0E66"/>
    <w:rsid w:val="003D4CD5"/>
    <w:rsid w:val="003D5E42"/>
    <w:rsid w:val="003D7618"/>
    <w:rsid w:val="003E076B"/>
    <w:rsid w:val="003E3593"/>
    <w:rsid w:val="003F1203"/>
    <w:rsid w:val="003F222D"/>
    <w:rsid w:val="003F3EAA"/>
    <w:rsid w:val="003F64E7"/>
    <w:rsid w:val="004018A9"/>
    <w:rsid w:val="00402C5C"/>
    <w:rsid w:val="00411B75"/>
    <w:rsid w:val="00416216"/>
    <w:rsid w:val="004168B7"/>
    <w:rsid w:val="00417F1A"/>
    <w:rsid w:val="00422A52"/>
    <w:rsid w:val="004265F4"/>
    <w:rsid w:val="00426EF5"/>
    <w:rsid w:val="00431184"/>
    <w:rsid w:val="00431EDB"/>
    <w:rsid w:val="00432AFA"/>
    <w:rsid w:val="004341C6"/>
    <w:rsid w:val="004373A3"/>
    <w:rsid w:val="00440097"/>
    <w:rsid w:val="00441C01"/>
    <w:rsid w:val="004449DB"/>
    <w:rsid w:val="0044703B"/>
    <w:rsid w:val="0044738C"/>
    <w:rsid w:val="004523FF"/>
    <w:rsid w:val="00453D43"/>
    <w:rsid w:val="004541F0"/>
    <w:rsid w:val="00460D56"/>
    <w:rsid w:val="00466394"/>
    <w:rsid w:val="004701CA"/>
    <w:rsid w:val="00470391"/>
    <w:rsid w:val="00472C49"/>
    <w:rsid w:val="00474D39"/>
    <w:rsid w:val="00477960"/>
    <w:rsid w:val="0048033F"/>
    <w:rsid w:val="004810FC"/>
    <w:rsid w:val="00494637"/>
    <w:rsid w:val="0049498E"/>
    <w:rsid w:val="0049709E"/>
    <w:rsid w:val="004A027B"/>
    <w:rsid w:val="004A0BA3"/>
    <w:rsid w:val="004A0F74"/>
    <w:rsid w:val="004A208C"/>
    <w:rsid w:val="004A2ED0"/>
    <w:rsid w:val="004A34A7"/>
    <w:rsid w:val="004A7300"/>
    <w:rsid w:val="004B2C07"/>
    <w:rsid w:val="004C0F67"/>
    <w:rsid w:val="004C24CF"/>
    <w:rsid w:val="004C50C7"/>
    <w:rsid w:val="004C5437"/>
    <w:rsid w:val="004D03BE"/>
    <w:rsid w:val="004D218C"/>
    <w:rsid w:val="004D354B"/>
    <w:rsid w:val="004D41BF"/>
    <w:rsid w:val="004D4212"/>
    <w:rsid w:val="004E2167"/>
    <w:rsid w:val="004E3FDD"/>
    <w:rsid w:val="004E5096"/>
    <w:rsid w:val="004E5282"/>
    <w:rsid w:val="004F1BCF"/>
    <w:rsid w:val="004F3704"/>
    <w:rsid w:val="004F7219"/>
    <w:rsid w:val="004F7ECA"/>
    <w:rsid w:val="00500EF6"/>
    <w:rsid w:val="00504E04"/>
    <w:rsid w:val="00507292"/>
    <w:rsid w:val="0051311C"/>
    <w:rsid w:val="00515ED2"/>
    <w:rsid w:val="00516FEB"/>
    <w:rsid w:val="0052098A"/>
    <w:rsid w:val="00521041"/>
    <w:rsid w:val="005230BD"/>
    <w:rsid w:val="005236BF"/>
    <w:rsid w:val="00525A14"/>
    <w:rsid w:val="00526D7C"/>
    <w:rsid w:val="00531435"/>
    <w:rsid w:val="00531630"/>
    <w:rsid w:val="00531EE9"/>
    <w:rsid w:val="00537456"/>
    <w:rsid w:val="00542169"/>
    <w:rsid w:val="00550B0E"/>
    <w:rsid w:val="00552D62"/>
    <w:rsid w:val="005569BD"/>
    <w:rsid w:val="005578BB"/>
    <w:rsid w:val="00557991"/>
    <w:rsid w:val="00560D82"/>
    <w:rsid w:val="00562BE7"/>
    <w:rsid w:val="005712A5"/>
    <w:rsid w:val="00574271"/>
    <w:rsid w:val="00592E34"/>
    <w:rsid w:val="00593C7E"/>
    <w:rsid w:val="005A21A2"/>
    <w:rsid w:val="005A72D0"/>
    <w:rsid w:val="005A73FC"/>
    <w:rsid w:val="005A7DD3"/>
    <w:rsid w:val="005B14C9"/>
    <w:rsid w:val="005B1A6C"/>
    <w:rsid w:val="005B621B"/>
    <w:rsid w:val="005C0FBB"/>
    <w:rsid w:val="005C374E"/>
    <w:rsid w:val="005C3CF9"/>
    <w:rsid w:val="005C57E4"/>
    <w:rsid w:val="005C696B"/>
    <w:rsid w:val="005C76F1"/>
    <w:rsid w:val="005E1E87"/>
    <w:rsid w:val="005E4513"/>
    <w:rsid w:val="005E6DDC"/>
    <w:rsid w:val="005F0688"/>
    <w:rsid w:val="005F1D4D"/>
    <w:rsid w:val="005F310F"/>
    <w:rsid w:val="005F39C1"/>
    <w:rsid w:val="005F44D2"/>
    <w:rsid w:val="005F491F"/>
    <w:rsid w:val="005F688F"/>
    <w:rsid w:val="005F7889"/>
    <w:rsid w:val="00606706"/>
    <w:rsid w:val="00606B9E"/>
    <w:rsid w:val="00606E0B"/>
    <w:rsid w:val="00607963"/>
    <w:rsid w:val="006107C6"/>
    <w:rsid w:val="006154A1"/>
    <w:rsid w:val="00621647"/>
    <w:rsid w:val="00622415"/>
    <w:rsid w:val="00622E5C"/>
    <w:rsid w:val="00622EFA"/>
    <w:rsid w:val="00626D7C"/>
    <w:rsid w:val="00631878"/>
    <w:rsid w:val="00642831"/>
    <w:rsid w:val="00643810"/>
    <w:rsid w:val="00645B51"/>
    <w:rsid w:val="00650138"/>
    <w:rsid w:val="0065298F"/>
    <w:rsid w:val="00653464"/>
    <w:rsid w:val="0065362F"/>
    <w:rsid w:val="00654087"/>
    <w:rsid w:val="00656795"/>
    <w:rsid w:val="006821FC"/>
    <w:rsid w:val="006822D9"/>
    <w:rsid w:val="006853C0"/>
    <w:rsid w:val="006939D7"/>
    <w:rsid w:val="006942E6"/>
    <w:rsid w:val="00694758"/>
    <w:rsid w:val="00697BDF"/>
    <w:rsid w:val="006A0D9F"/>
    <w:rsid w:val="006A0F38"/>
    <w:rsid w:val="006A10F1"/>
    <w:rsid w:val="006A6917"/>
    <w:rsid w:val="006A752A"/>
    <w:rsid w:val="006B7BF8"/>
    <w:rsid w:val="006C1BE3"/>
    <w:rsid w:val="006C252B"/>
    <w:rsid w:val="006C3BB7"/>
    <w:rsid w:val="006C685F"/>
    <w:rsid w:val="006C7626"/>
    <w:rsid w:val="006C7B9F"/>
    <w:rsid w:val="006D282F"/>
    <w:rsid w:val="006D363F"/>
    <w:rsid w:val="006D45CF"/>
    <w:rsid w:val="006D5B85"/>
    <w:rsid w:val="006D76BE"/>
    <w:rsid w:val="006F1031"/>
    <w:rsid w:val="006F2B0C"/>
    <w:rsid w:val="006F47BB"/>
    <w:rsid w:val="006F4B94"/>
    <w:rsid w:val="007120A4"/>
    <w:rsid w:val="00712287"/>
    <w:rsid w:val="0071697E"/>
    <w:rsid w:val="007227E4"/>
    <w:rsid w:val="00725026"/>
    <w:rsid w:val="007264ED"/>
    <w:rsid w:val="00733C7B"/>
    <w:rsid w:val="007420EC"/>
    <w:rsid w:val="00751921"/>
    <w:rsid w:val="00753A98"/>
    <w:rsid w:val="007550E4"/>
    <w:rsid w:val="00760C5A"/>
    <w:rsid w:val="00761293"/>
    <w:rsid w:val="0076258B"/>
    <w:rsid w:val="00764B55"/>
    <w:rsid w:val="00774AA0"/>
    <w:rsid w:val="00777363"/>
    <w:rsid w:val="00777AC4"/>
    <w:rsid w:val="007877D6"/>
    <w:rsid w:val="00794242"/>
    <w:rsid w:val="00797070"/>
    <w:rsid w:val="007A53B8"/>
    <w:rsid w:val="007A7AFE"/>
    <w:rsid w:val="007B371A"/>
    <w:rsid w:val="007B4107"/>
    <w:rsid w:val="007C1114"/>
    <w:rsid w:val="007C36E3"/>
    <w:rsid w:val="007C762E"/>
    <w:rsid w:val="007D40C4"/>
    <w:rsid w:val="007D58BF"/>
    <w:rsid w:val="007D5EBE"/>
    <w:rsid w:val="007D5EEA"/>
    <w:rsid w:val="007D73E2"/>
    <w:rsid w:val="007E02C3"/>
    <w:rsid w:val="007E0BC1"/>
    <w:rsid w:val="007E35E3"/>
    <w:rsid w:val="007E5B54"/>
    <w:rsid w:val="007E6ECC"/>
    <w:rsid w:val="007E6F36"/>
    <w:rsid w:val="007F344D"/>
    <w:rsid w:val="007F35AC"/>
    <w:rsid w:val="007F7AB2"/>
    <w:rsid w:val="00800329"/>
    <w:rsid w:val="008011B0"/>
    <w:rsid w:val="008029A0"/>
    <w:rsid w:val="00803458"/>
    <w:rsid w:val="0080577F"/>
    <w:rsid w:val="00810CDC"/>
    <w:rsid w:val="00812DD0"/>
    <w:rsid w:val="00820049"/>
    <w:rsid w:val="00820FC8"/>
    <w:rsid w:val="0082256B"/>
    <w:rsid w:val="00826DDD"/>
    <w:rsid w:val="00826F0C"/>
    <w:rsid w:val="00827761"/>
    <w:rsid w:val="008378EB"/>
    <w:rsid w:val="00841596"/>
    <w:rsid w:val="00842143"/>
    <w:rsid w:val="008428B4"/>
    <w:rsid w:val="00845FA8"/>
    <w:rsid w:val="00851B56"/>
    <w:rsid w:val="00853CE8"/>
    <w:rsid w:val="00853E1C"/>
    <w:rsid w:val="008541ED"/>
    <w:rsid w:val="008579DA"/>
    <w:rsid w:val="00861D50"/>
    <w:rsid w:val="00862A04"/>
    <w:rsid w:val="008646FF"/>
    <w:rsid w:val="00864953"/>
    <w:rsid w:val="0087459D"/>
    <w:rsid w:val="00875CFD"/>
    <w:rsid w:val="00881752"/>
    <w:rsid w:val="00882C27"/>
    <w:rsid w:val="008855FE"/>
    <w:rsid w:val="00886E65"/>
    <w:rsid w:val="00887EE9"/>
    <w:rsid w:val="008A79B7"/>
    <w:rsid w:val="008B1EA2"/>
    <w:rsid w:val="008B271A"/>
    <w:rsid w:val="008B31D8"/>
    <w:rsid w:val="008C0592"/>
    <w:rsid w:val="008C3AD9"/>
    <w:rsid w:val="008C4194"/>
    <w:rsid w:val="008D3158"/>
    <w:rsid w:val="008D7C9C"/>
    <w:rsid w:val="008E0DCC"/>
    <w:rsid w:val="008E2BE1"/>
    <w:rsid w:val="008E31C5"/>
    <w:rsid w:val="008E4648"/>
    <w:rsid w:val="008E4AC2"/>
    <w:rsid w:val="008E6E34"/>
    <w:rsid w:val="008F13D4"/>
    <w:rsid w:val="008F2090"/>
    <w:rsid w:val="008F26FE"/>
    <w:rsid w:val="008F3B7E"/>
    <w:rsid w:val="008F618C"/>
    <w:rsid w:val="009009A9"/>
    <w:rsid w:val="00900EA6"/>
    <w:rsid w:val="00912DDB"/>
    <w:rsid w:val="00925934"/>
    <w:rsid w:val="0093045A"/>
    <w:rsid w:val="00933A36"/>
    <w:rsid w:val="00934135"/>
    <w:rsid w:val="00935A62"/>
    <w:rsid w:val="009370A9"/>
    <w:rsid w:val="00937994"/>
    <w:rsid w:val="0094300A"/>
    <w:rsid w:val="0094455C"/>
    <w:rsid w:val="009445DD"/>
    <w:rsid w:val="00956C47"/>
    <w:rsid w:val="009608D4"/>
    <w:rsid w:val="00962439"/>
    <w:rsid w:val="00962507"/>
    <w:rsid w:val="00964FF7"/>
    <w:rsid w:val="0096586B"/>
    <w:rsid w:val="009660BB"/>
    <w:rsid w:val="00967458"/>
    <w:rsid w:val="00967C8F"/>
    <w:rsid w:val="009709CE"/>
    <w:rsid w:val="00972829"/>
    <w:rsid w:val="009800BF"/>
    <w:rsid w:val="009809A2"/>
    <w:rsid w:val="0098272D"/>
    <w:rsid w:val="00993B66"/>
    <w:rsid w:val="009953E9"/>
    <w:rsid w:val="00995E68"/>
    <w:rsid w:val="00996884"/>
    <w:rsid w:val="009979B7"/>
    <w:rsid w:val="009A1559"/>
    <w:rsid w:val="009A1F44"/>
    <w:rsid w:val="009A267B"/>
    <w:rsid w:val="009A2C31"/>
    <w:rsid w:val="009A2DCD"/>
    <w:rsid w:val="009A5CCF"/>
    <w:rsid w:val="009A76DE"/>
    <w:rsid w:val="009B1D41"/>
    <w:rsid w:val="009B4A5D"/>
    <w:rsid w:val="009C048F"/>
    <w:rsid w:val="009C6ACF"/>
    <w:rsid w:val="009C781E"/>
    <w:rsid w:val="009D27BA"/>
    <w:rsid w:val="009D69B0"/>
    <w:rsid w:val="009D7687"/>
    <w:rsid w:val="009E50E3"/>
    <w:rsid w:val="009E72AF"/>
    <w:rsid w:val="009F3443"/>
    <w:rsid w:val="009F3EF6"/>
    <w:rsid w:val="009F61C1"/>
    <w:rsid w:val="009F645F"/>
    <w:rsid w:val="009F707E"/>
    <w:rsid w:val="009F751E"/>
    <w:rsid w:val="00A019D3"/>
    <w:rsid w:val="00A03112"/>
    <w:rsid w:val="00A04CFD"/>
    <w:rsid w:val="00A0631E"/>
    <w:rsid w:val="00A13BA0"/>
    <w:rsid w:val="00A16810"/>
    <w:rsid w:val="00A17BEA"/>
    <w:rsid w:val="00A207D0"/>
    <w:rsid w:val="00A271E6"/>
    <w:rsid w:val="00A304DC"/>
    <w:rsid w:val="00A376E6"/>
    <w:rsid w:val="00A401F9"/>
    <w:rsid w:val="00A40F1D"/>
    <w:rsid w:val="00A41929"/>
    <w:rsid w:val="00A419FF"/>
    <w:rsid w:val="00A4319A"/>
    <w:rsid w:val="00A44B5C"/>
    <w:rsid w:val="00A455B6"/>
    <w:rsid w:val="00A4797E"/>
    <w:rsid w:val="00A50C32"/>
    <w:rsid w:val="00A51DE1"/>
    <w:rsid w:val="00A54326"/>
    <w:rsid w:val="00A54EA2"/>
    <w:rsid w:val="00A615F8"/>
    <w:rsid w:val="00A6449E"/>
    <w:rsid w:val="00A650C4"/>
    <w:rsid w:val="00A733E7"/>
    <w:rsid w:val="00A73AD7"/>
    <w:rsid w:val="00A830A3"/>
    <w:rsid w:val="00A83EEC"/>
    <w:rsid w:val="00A841AE"/>
    <w:rsid w:val="00A8682A"/>
    <w:rsid w:val="00A91AF4"/>
    <w:rsid w:val="00A95D5A"/>
    <w:rsid w:val="00A9694E"/>
    <w:rsid w:val="00A9795C"/>
    <w:rsid w:val="00AB10E0"/>
    <w:rsid w:val="00AC1971"/>
    <w:rsid w:val="00AD21E6"/>
    <w:rsid w:val="00AD37C4"/>
    <w:rsid w:val="00AD6256"/>
    <w:rsid w:val="00AD6904"/>
    <w:rsid w:val="00AD6998"/>
    <w:rsid w:val="00AE1536"/>
    <w:rsid w:val="00AE3E4C"/>
    <w:rsid w:val="00AF040F"/>
    <w:rsid w:val="00AF35EB"/>
    <w:rsid w:val="00AF5B15"/>
    <w:rsid w:val="00AF7575"/>
    <w:rsid w:val="00B01ABC"/>
    <w:rsid w:val="00B071C4"/>
    <w:rsid w:val="00B103C0"/>
    <w:rsid w:val="00B115BF"/>
    <w:rsid w:val="00B1187B"/>
    <w:rsid w:val="00B12C93"/>
    <w:rsid w:val="00B13C8E"/>
    <w:rsid w:val="00B14C0D"/>
    <w:rsid w:val="00B240D4"/>
    <w:rsid w:val="00B25273"/>
    <w:rsid w:val="00B3135A"/>
    <w:rsid w:val="00B358E7"/>
    <w:rsid w:val="00B37B95"/>
    <w:rsid w:val="00B436C9"/>
    <w:rsid w:val="00B46F1C"/>
    <w:rsid w:val="00B47F31"/>
    <w:rsid w:val="00B5542B"/>
    <w:rsid w:val="00B62166"/>
    <w:rsid w:val="00B6356A"/>
    <w:rsid w:val="00B7220F"/>
    <w:rsid w:val="00B73540"/>
    <w:rsid w:val="00B746C2"/>
    <w:rsid w:val="00B74DEE"/>
    <w:rsid w:val="00B76CA5"/>
    <w:rsid w:val="00B77E22"/>
    <w:rsid w:val="00B80061"/>
    <w:rsid w:val="00B830AD"/>
    <w:rsid w:val="00B867ED"/>
    <w:rsid w:val="00B87963"/>
    <w:rsid w:val="00B97145"/>
    <w:rsid w:val="00B97479"/>
    <w:rsid w:val="00BA2DDD"/>
    <w:rsid w:val="00BB2EBA"/>
    <w:rsid w:val="00BC1CB2"/>
    <w:rsid w:val="00BC4110"/>
    <w:rsid w:val="00BC62D9"/>
    <w:rsid w:val="00BC6A73"/>
    <w:rsid w:val="00BC78D4"/>
    <w:rsid w:val="00BD67F8"/>
    <w:rsid w:val="00BE360B"/>
    <w:rsid w:val="00BE3B44"/>
    <w:rsid w:val="00BE658E"/>
    <w:rsid w:val="00BF1EA2"/>
    <w:rsid w:val="00BF56A7"/>
    <w:rsid w:val="00C00999"/>
    <w:rsid w:val="00C00F1B"/>
    <w:rsid w:val="00C023F6"/>
    <w:rsid w:val="00C033EE"/>
    <w:rsid w:val="00C03B4F"/>
    <w:rsid w:val="00C07E91"/>
    <w:rsid w:val="00C119C8"/>
    <w:rsid w:val="00C20637"/>
    <w:rsid w:val="00C22FB2"/>
    <w:rsid w:val="00C232B4"/>
    <w:rsid w:val="00C2491F"/>
    <w:rsid w:val="00C3122C"/>
    <w:rsid w:val="00C33264"/>
    <w:rsid w:val="00C4200D"/>
    <w:rsid w:val="00C5705F"/>
    <w:rsid w:val="00C63D45"/>
    <w:rsid w:val="00C65C65"/>
    <w:rsid w:val="00C65D9C"/>
    <w:rsid w:val="00C670B5"/>
    <w:rsid w:val="00C70273"/>
    <w:rsid w:val="00C73DA7"/>
    <w:rsid w:val="00C75183"/>
    <w:rsid w:val="00C779A7"/>
    <w:rsid w:val="00C83422"/>
    <w:rsid w:val="00C86937"/>
    <w:rsid w:val="00C86A57"/>
    <w:rsid w:val="00CA035D"/>
    <w:rsid w:val="00CA0AD6"/>
    <w:rsid w:val="00CA128C"/>
    <w:rsid w:val="00CA3DEC"/>
    <w:rsid w:val="00CA44A6"/>
    <w:rsid w:val="00CA6742"/>
    <w:rsid w:val="00CA7E9C"/>
    <w:rsid w:val="00CB0BDB"/>
    <w:rsid w:val="00CB1E1D"/>
    <w:rsid w:val="00CB4A8F"/>
    <w:rsid w:val="00CB4EE0"/>
    <w:rsid w:val="00CB5A4B"/>
    <w:rsid w:val="00CD422F"/>
    <w:rsid w:val="00CD42DD"/>
    <w:rsid w:val="00CE01EA"/>
    <w:rsid w:val="00CE4565"/>
    <w:rsid w:val="00CE5D8F"/>
    <w:rsid w:val="00CE67F7"/>
    <w:rsid w:val="00CF0A6C"/>
    <w:rsid w:val="00CF2403"/>
    <w:rsid w:val="00CF7954"/>
    <w:rsid w:val="00D03663"/>
    <w:rsid w:val="00D05325"/>
    <w:rsid w:val="00D05DF8"/>
    <w:rsid w:val="00D079F3"/>
    <w:rsid w:val="00D150E0"/>
    <w:rsid w:val="00D158D4"/>
    <w:rsid w:val="00D244EB"/>
    <w:rsid w:val="00D342CE"/>
    <w:rsid w:val="00D352B1"/>
    <w:rsid w:val="00D354A4"/>
    <w:rsid w:val="00D40544"/>
    <w:rsid w:val="00D4490F"/>
    <w:rsid w:val="00D4689A"/>
    <w:rsid w:val="00D52956"/>
    <w:rsid w:val="00D54072"/>
    <w:rsid w:val="00D55D9D"/>
    <w:rsid w:val="00D60222"/>
    <w:rsid w:val="00D62648"/>
    <w:rsid w:val="00D6300B"/>
    <w:rsid w:val="00D647D7"/>
    <w:rsid w:val="00D64A2C"/>
    <w:rsid w:val="00D65229"/>
    <w:rsid w:val="00D70315"/>
    <w:rsid w:val="00D85488"/>
    <w:rsid w:val="00D857C8"/>
    <w:rsid w:val="00D938BB"/>
    <w:rsid w:val="00D95BD1"/>
    <w:rsid w:val="00D95EFD"/>
    <w:rsid w:val="00D97981"/>
    <w:rsid w:val="00DA43C5"/>
    <w:rsid w:val="00DB151B"/>
    <w:rsid w:val="00DB38C7"/>
    <w:rsid w:val="00DB6327"/>
    <w:rsid w:val="00DC0919"/>
    <w:rsid w:val="00DC3C9A"/>
    <w:rsid w:val="00DC5E2C"/>
    <w:rsid w:val="00DC6D5B"/>
    <w:rsid w:val="00DD17C9"/>
    <w:rsid w:val="00DD3FD3"/>
    <w:rsid w:val="00DD7803"/>
    <w:rsid w:val="00DE0F29"/>
    <w:rsid w:val="00DE2988"/>
    <w:rsid w:val="00DE3561"/>
    <w:rsid w:val="00DE4F4E"/>
    <w:rsid w:val="00DE5C3E"/>
    <w:rsid w:val="00DE6ED6"/>
    <w:rsid w:val="00DE7849"/>
    <w:rsid w:val="00DF1EF7"/>
    <w:rsid w:val="00DF4997"/>
    <w:rsid w:val="00DF6758"/>
    <w:rsid w:val="00DF76A4"/>
    <w:rsid w:val="00E033CB"/>
    <w:rsid w:val="00E03584"/>
    <w:rsid w:val="00E03D5D"/>
    <w:rsid w:val="00E045A4"/>
    <w:rsid w:val="00E05811"/>
    <w:rsid w:val="00E05AF2"/>
    <w:rsid w:val="00E06023"/>
    <w:rsid w:val="00E06519"/>
    <w:rsid w:val="00E07FBB"/>
    <w:rsid w:val="00E1062C"/>
    <w:rsid w:val="00E110BE"/>
    <w:rsid w:val="00E145AD"/>
    <w:rsid w:val="00E15963"/>
    <w:rsid w:val="00E17B12"/>
    <w:rsid w:val="00E24C59"/>
    <w:rsid w:val="00E270F5"/>
    <w:rsid w:val="00E32655"/>
    <w:rsid w:val="00E328B3"/>
    <w:rsid w:val="00E36009"/>
    <w:rsid w:val="00E363F8"/>
    <w:rsid w:val="00E36803"/>
    <w:rsid w:val="00E37038"/>
    <w:rsid w:val="00E37FE4"/>
    <w:rsid w:val="00E40E39"/>
    <w:rsid w:val="00E42485"/>
    <w:rsid w:val="00E5522F"/>
    <w:rsid w:val="00E5709F"/>
    <w:rsid w:val="00E57D3E"/>
    <w:rsid w:val="00E60514"/>
    <w:rsid w:val="00E638EE"/>
    <w:rsid w:val="00E666A2"/>
    <w:rsid w:val="00E73E79"/>
    <w:rsid w:val="00E837B8"/>
    <w:rsid w:val="00E84094"/>
    <w:rsid w:val="00E854BD"/>
    <w:rsid w:val="00E958FA"/>
    <w:rsid w:val="00E97747"/>
    <w:rsid w:val="00E97850"/>
    <w:rsid w:val="00EA62E7"/>
    <w:rsid w:val="00EC0382"/>
    <w:rsid w:val="00EC29D9"/>
    <w:rsid w:val="00EC5EB5"/>
    <w:rsid w:val="00EC6290"/>
    <w:rsid w:val="00EC6842"/>
    <w:rsid w:val="00ED2F3A"/>
    <w:rsid w:val="00ED3BEE"/>
    <w:rsid w:val="00ED5A30"/>
    <w:rsid w:val="00ED648F"/>
    <w:rsid w:val="00EE008B"/>
    <w:rsid w:val="00EE265E"/>
    <w:rsid w:val="00EE2735"/>
    <w:rsid w:val="00EE2B48"/>
    <w:rsid w:val="00EE3ACD"/>
    <w:rsid w:val="00EE481F"/>
    <w:rsid w:val="00EF14BB"/>
    <w:rsid w:val="00EF4F2E"/>
    <w:rsid w:val="00F0082F"/>
    <w:rsid w:val="00F03204"/>
    <w:rsid w:val="00F100CC"/>
    <w:rsid w:val="00F12B7B"/>
    <w:rsid w:val="00F13347"/>
    <w:rsid w:val="00F14117"/>
    <w:rsid w:val="00F15F44"/>
    <w:rsid w:val="00F17B00"/>
    <w:rsid w:val="00F20E58"/>
    <w:rsid w:val="00F260A9"/>
    <w:rsid w:val="00F31718"/>
    <w:rsid w:val="00F37903"/>
    <w:rsid w:val="00F417B3"/>
    <w:rsid w:val="00F42D30"/>
    <w:rsid w:val="00F437CC"/>
    <w:rsid w:val="00F44B85"/>
    <w:rsid w:val="00F52EB1"/>
    <w:rsid w:val="00F52FBF"/>
    <w:rsid w:val="00F57B32"/>
    <w:rsid w:val="00F6007E"/>
    <w:rsid w:val="00F606B6"/>
    <w:rsid w:val="00F635B4"/>
    <w:rsid w:val="00F63768"/>
    <w:rsid w:val="00F644E6"/>
    <w:rsid w:val="00F6470A"/>
    <w:rsid w:val="00F65ED6"/>
    <w:rsid w:val="00F6669A"/>
    <w:rsid w:val="00F67B51"/>
    <w:rsid w:val="00F70EF9"/>
    <w:rsid w:val="00F76CD2"/>
    <w:rsid w:val="00F76D66"/>
    <w:rsid w:val="00F77EC3"/>
    <w:rsid w:val="00F8178A"/>
    <w:rsid w:val="00F82807"/>
    <w:rsid w:val="00F84A8F"/>
    <w:rsid w:val="00F85CC7"/>
    <w:rsid w:val="00F87941"/>
    <w:rsid w:val="00F9133A"/>
    <w:rsid w:val="00F93927"/>
    <w:rsid w:val="00F93D16"/>
    <w:rsid w:val="00F978DD"/>
    <w:rsid w:val="00F97B41"/>
    <w:rsid w:val="00FB0882"/>
    <w:rsid w:val="00FB3077"/>
    <w:rsid w:val="00FC027F"/>
    <w:rsid w:val="00FC273B"/>
    <w:rsid w:val="00FC31E6"/>
    <w:rsid w:val="00FC4610"/>
    <w:rsid w:val="00FC59DA"/>
    <w:rsid w:val="00FC73DD"/>
    <w:rsid w:val="00FC7FBE"/>
    <w:rsid w:val="00FD5F1D"/>
    <w:rsid w:val="00FD79B9"/>
    <w:rsid w:val="00FE1A7D"/>
    <w:rsid w:val="00FE6906"/>
    <w:rsid w:val="00FF0C61"/>
    <w:rsid w:val="00FF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4F578E-051F-4610-8139-7619DF1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6F1"/>
  </w:style>
  <w:style w:type="paragraph" w:styleId="Heading1">
    <w:name w:val="heading 1"/>
    <w:basedOn w:val="Normal"/>
    <w:next w:val="Normal"/>
    <w:link w:val="Heading1Char"/>
    <w:uiPriority w:val="9"/>
    <w:qFormat/>
    <w:rsid w:val="002B4B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7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6AC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D56"/>
    <w:pPr>
      <w:spacing w:after="0" w:line="240" w:lineRule="auto"/>
    </w:pPr>
  </w:style>
  <w:style w:type="paragraph" w:styleId="NormalWeb">
    <w:name w:val="Normal (Web)"/>
    <w:basedOn w:val="Normal"/>
    <w:uiPriority w:val="99"/>
    <w:unhideWhenUsed/>
    <w:rsid w:val="00E033CB"/>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E033CB"/>
  </w:style>
  <w:style w:type="character" w:styleId="Hyperlink">
    <w:name w:val="Hyperlink"/>
    <w:basedOn w:val="DefaultParagraphFont"/>
    <w:uiPriority w:val="99"/>
    <w:unhideWhenUsed/>
    <w:rsid w:val="00E033CB"/>
    <w:rPr>
      <w:color w:val="0000FF"/>
      <w:u w:val="single"/>
    </w:rPr>
  </w:style>
  <w:style w:type="character" w:styleId="Emphasis">
    <w:name w:val="Emphasis"/>
    <w:basedOn w:val="DefaultParagraphFont"/>
    <w:uiPriority w:val="20"/>
    <w:qFormat/>
    <w:rsid w:val="00E033CB"/>
    <w:rPr>
      <w:i/>
      <w:iCs/>
    </w:rPr>
  </w:style>
  <w:style w:type="character" w:customStyle="1" w:styleId="Heading2Char">
    <w:name w:val="Heading 2 Char"/>
    <w:basedOn w:val="DefaultParagraphFont"/>
    <w:link w:val="Heading2"/>
    <w:uiPriority w:val="9"/>
    <w:rsid w:val="005C76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A4000"/>
    <w:rPr>
      <w:sz w:val="16"/>
      <w:szCs w:val="16"/>
    </w:rPr>
  </w:style>
  <w:style w:type="paragraph" w:styleId="CommentText">
    <w:name w:val="annotation text"/>
    <w:basedOn w:val="Normal"/>
    <w:link w:val="CommentTextChar"/>
    <w:uiPriority w:val="99"/>
    <w:semiHidden/>
    <w:unhideWhenUsed/>
    <w:rsid w:val="001A4000"/>
    <w:pPr>
      <w:spacing w:line="240" w:lineRule="auto"/>
    </w:pPr>
    <w:rPr>
      <w:sz w:val="20"/>
      <w:szCs w:val="20"/>
    </w:rPr>
  </w:style>
  <w:style w:type="character" w:customStyle="1" w:styleId="CommentTextChar">
    <w:name w:val="Comment Text Char"/>
    <w:basedOn w:val="DefaultParagraphFont"/>
    <w:link w:val="CommentText"/>
    <w:uiPriority w:val="99"/>
    <w:semiHidden/>
    <w:rsid w:val="001A4000"/>
    <w:rPr>
      <w:sz w:val="20"/>
      <w:szCs w:val="20"/>
    </w:rPr>
  </w:style>
  <w:style w:type="paragraph" w:styleId="CommentSubject">
    <w:name w:val="annotation subject"/>
    <w:basedOn w:val="CommentText"/>
    <w:next w:val="CommentText"/>
    <w:link w:val="CommentSubjectChar"/>
    <w:uiPriority w:val="99"/>
    <w:semiHidden/>
    <w:unhideWhenUsed/>
    <w:rsid w:val="001A4000"/>
    <w:rPr>
      <w:b/>
      <w:bCs/>
    </w:rPr>
  </w:style>
  <w:style w:type="character" w:customStyle="1" w:styleId="CommentSubjectChar">
    <w:name w:val="Comment Subject Char"/>
    <w:basedOn w:val="CommentTextChar"/>
    <w:link w:val="CommentSubject"/>
    <w:uiPriority w:val="99"/>
    <w:semiHidden/>
    <w:rsid w:val="001A4000"/>
    <w:rPr>
      <w:b/>
      <w:bCs/>
      <w:sz w:val="20"/>
      <w:szCs w:val="20"/>
    </w:rPr>
  </w:style>
  <w:style w:type="paragraph" w:styleId="BalloonText">
    <w:name w:val="Balloon Text"/>
    <w:basedOn w:val="Normal"/>
    <w:link w:val="BalloonTextChar"/>
    <w:uiPriority w:val="99"/>
    <w:semiHidden/>
    <w:unhideWhenUsed/>
    <w:rsid w:val="001A4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00"/>
    <w:rPr>
      <w:rFonts w:ascii="Segoe UI" w:hAnsi="Segoe UI" w:cs="Segoe UI"/>
      <w:sz w:val="18"/>
      <w:szCs w:val="18"/>
    </w:rPr>
  </w:style>
  <w:style w:type="paragraph" w:styleId="FootnoteText">
    <w:name w:val="footnote text"/>
    <w:basedOn w:val="Normal"/>
    <w:link w:val="FootnoteTextChar"/>
    <w:uiPriority w:val="99"/>
    <w:semiHidden/>
    <w:unhideWhenUsed/>
    <w:rsid w:val="00DF49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997"/>
    <w:rPr>
      <w:sz w:val="20"/>
      <w:szCs w:val="20"/>
    </w:rPr>
  </w:style>
  <w:style w:type="character" w:styleId="FootnoteReference">
    <w:name w:val="footnote reference"/>
    <w:basedOn w:val="DefaultParagraphFont"/>
    <w:uiPriority w:val="99"/>
    <w:semiHidden/>
    <w:unhideWhenUsed/>
    <w:rsid w:val="00DF4997"/>
    <w:rPr>
      <w:vertAlign w:val="superscript"/>
    </w:rPr>
  </w:style>
  <w:style w:type="character" w:customStyle="1" w:styleId="Heading3Char">
    <w:name w:val="Heading 3 Char"/>
    <w:basedOn w:val="DefaultParagraphFont"/>
    <w:link w:val="Heading3"/>
    <w:uiPriority w:val="9"/>
    <w:rsid w:val="009C6ACF"/>
    <w:rPr>
      <w:rFonts w:asciiTheme="majorHAnsi" w:eastAsiaTheme="majorEastAsia" w:hAnsiTheme="majorHAnsi" w:cstheme="majorBidi"/>
      <w:color w:val="1F4D78" w:themeColor="accent1" w:themeShade="7F"/>
      <w:szCs w:val="24"/>
    </w:rPr>
  </w:style>
  <w:style w:type="paragraph" w:styleId="ListParagraph">
    <w:name w:val="List Paragraph"/>
    <w:basedOn w:val="Normal"/>
    <w:uiPriority w:val="34"/>
    <w:qFormat/>
    <w:rsid w:val="0048033F"/>
    <w:pPr>
      <w:ind w:left="720"/>
      <w:contextualSpacing/>
    </w:pPr>
  </w:style>
  <w:style w:type="paragraph" w:customStyle="1" w:styleId="Default">
    <w:name w:val="Default"/>
    <w:rsid w:val="00D64A2C"/>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E55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22F"/>
  </w:style>
  <w:style w:type="paragraph" w:styleId="Footer">
    <w:name w:val="footer"/>
    <w:basedOn w:val="Normal"/>
    <w:link w:val="FooterChar"/>
    <w:uiPriority w:val="99"/>
    <w:unhideWhenUsed/>
    <w:rsid w:val="00E55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22F"/>
  </w:style>
  <w:style w:type="character" w:customStyle="1" w:styleId="Heading1Char">
    <w:name w:val="Heading 1 Char"/>
    <w:basedOn w:val="DefaultParagraphFont"/>
    <w:link w:val="Heading1"/>
    <w:uiPriority w:val="9"/>
    <w:rsid w:val="002B4B2E"/>
    <w:rPr>
      <w:rFonts w:asciiTheme="majorHAnsi" w:eastAsiaTheme="majorEastAsia" w:hAnsiTheme="majorHAnsi" w:cstheme="majorBidi"/>
      <w:color w:val="2E74B5" w:themeColor="accent1" w:themeShade="BF"/>
      <w:sz w:val="32"/>
      <w:szCs w:val="32"/>
    </w:rPr>
  </w:style>
  <w:style w:type="character" w:customStyle="1" w:styleId="fn">
    <w:name w:val="fn"/>
    <w:basedOn w:val="DefaultParagraphFont"/>
    <w:rsid w:val="00EC0382"/>
  </w:style>
  <w:style w:type="character" w:customStyle="1" w:styleId="subtitle">
    <w:name w:val="subtitle"/>
    <w:basedOn w:val="DefaultParagraphFont"/>
    <w:rsid w:val="00EC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393">
      <w:bodyDiv w:val="1"/>
      <w:marLeft w:val="0"/>
      <w:marRight w:val="0"/>
      <w:marTop w:val="0"/>
      <w:marBottom w:val="0"/>
      <w:divBdr>
        <w:top w:val="none" w:sz="0" w:space="0" w:color="auto"/>
        <w:left w:val="none" w:sz="0" w:space="0" w:color="auto"/>
        <w:bottom w:val="none" w:sz="0" w:space="0" w:color="auto"/>
        <w:right w:val="none" w:sz="0" w:space="0" w:color="auto"/>
      </w:divBdr>
    </w:div>
    <w:div w:id="20130587">
      <w:bodyDiv w:val="1"/>
      <w:marLeft w:val="0"/>
      <w:marRight w:val="0"/>
      <w:marTop w:val="0"/>
      <w:marBottom w:val="0"/>
      <w:divBdr>
        <w:top w:val="none" w:sz="0" w:space="0" w:color="auto"/>
        <w:left w:val="none" w:sz="0" w:space="0" w:color="auto"/>
        <w:bottom w:val="none" w:sz="0" w:space="0" w:color="auto"/>
        <w:right w:val="none" w:sz="0" w:space="0" w:color="auto"/>
      </w:divBdr>
      <w:divsChild>
        <w:div w:id="1990555379">
          <w:marLeft w:val="0"/>
          <w:marRight w:val="0"/>
          <w:marTop w:val="0"/>
          <w:marBottom w:val="0"/>
          <w:divBdr>
            <w:top w:val="single" w:sz="6" w:space="11" w:color="E2E2E2"/>
            <w:left w:val="none" w:sz="0" w:space="0" w:color="auto"/>
            <w:bottom w:val="single" w:sz="6" w:space="12" w:color="E2E2E2"/>
            <w:right w:val="none" w:sz="0" w:space="0" w:color="auto"/>
          </w:divBdr>
          <w:divsChild>
            <w:div w:id="1994483746">
              <w:marLeft w:val="0"/>
              <w:marRight w:val="0"/>
              <w:marTop w:val="0"/>
              <w:marBottom w:val="0"/>
              <w:divBdr>
                <w:top w:val="none" w:sz="0" w:space="0" w:color="auto"/>
                <w:left w:val="none" w:sz="0" w:space="0" w:color="auto"/>
                <w:bottom w:val="none" w:sz="0" w:space="0" w:color="auto"/>
                <w:right w:val="none" w:sz="0" w:space="0" w:color="auto"/>
              </w:divBdr>
            </w:div>
            <w:div w:id="853230780">
              <w:marLeft w:val="0"/>
              <w:marRight w:val="0"/>
              <w:marTop w:val="0"/>
              <w:marBottom w:val="0"/>
              <w:divBdr>
                <w:top w:val="none" w:sz="0" w:space="0" w:color="auto"/>
                <w:left w:val="none" w:sz="0" w:space="0" w:color="auto"/>
                <w:bottom w:val="none" w:sz="0" w:space="0" w:color="auto"/>
                <w:right w:val="none" w:sz="0" w:space="0" w:color="auto"/>
              </w:divBdr>
              <w:divsChild>
                <w:div w:id="11253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4538">
      <w:bodyDiv w:val="1"/>
      <w:marLeft w:val="0"/>
      <w:marRight w:val="0"/>
      <w:marTop w:val="0"/>
      <w:marBottom w:val="0"/>
      <w:divBdr>
        <w:top w:val="none" w:sz="0" w:space="0" w:color="auto"/>
        <w:left w:val="none" w:sz="0" w:space="0" w:color="auto"/>
        <w:bottom w:val="none" w:sz="0" w:space="0" w:color="auto"/>
        <w:right w:val="none" w:sz="0" w:space="0" w:color="auto"/>
      </w:divBdr>
      <w:divsChild>
        <w:div w:id="1581864252">
          <w:marLeft w:val="0"/>
          <w:marRight w:val="0"/>
          <w:marTop w:val="0"/>
          <w:marBottom w:val="0"/>
          <w:divBdr>
            <w:top w:val="none" w:sz="0" w:space="0" w:color="auto"/>
            <w:left w:val="none" w:sz="0" w:space="0" w:color="auto"/>
            <w:bottom w:val="none" w:sz="0" w:space="0" w:color="auto"/>
            <w:right w:val="none" w:sz="0" w:space="0" w:color="auto"/>
          </w:divBdr>
        </w:div>
        <w:div w:id="1923366406">
          <w:marLeft w:val="0"/>
          <w:marRight w:val="0"/>
          <w:marTop w:val="0"/>
          <w:marBottom w:val="0"/>
          <w:divBdr>
            <w:top w:val="none" w:sz="0" w:space="0" w:color="auto"/>
            <w:left w:val="none" w:sz="0" w:space="0" w:color="auto"/>
            <w:bottom w:val="none" w:sz="0" w:space="0" w:color="auto"/>
            <w:right w:val="none" w:sz="0" w:space="0" w:color="auto"/>
          </w:divBdr>
        </w:div>
      </w:divsChild>
    </w:div>
    <w:div w:id="70277113">
      <w:bodyDiv w:val="1"/>
      <w:marLeft w:val="0"/>
      <w:marRight w:val="0"/>
      <w:marTop w:val="0"/>
      <w:marBottom w:val="0"/>
      <w:divBdr>
        <w:top w:val="none" w:sz="0" w:space="0" w:color="auto"/>
        <w:left w:val="none" w:sz="0" w:space="0" w:color="auto"/>
        <w:bottom w:val="none" w:sz="0" w:space="0" w:color="auto"/>
        <w:right w:val="none" w:sz="0" w:space="0" w:color="auto"/>
      </w:divBdr>
    </w:div>
    <w:div w:id="166403626">
      <w:bodyDiv w:val="1"/>
      <w:marLeft w:val="0"/>
      <w:marRight w:val="0"/>
      <w:marTop w:val="0"/>
      <w:marBottom w:val="0"/>
      <w:divBdr>
        <w:top w:val="none" w:sz="0" w:space="0" w:color="auto"/>
        <w:left w:val="none" w:sz="0" w:space="0" w:color="auto"/>
        <w:bottom w:val="none" w:sz="0" w:space="0" w:color="auto"/>
        <w:right w:val="none" w:sz="0" w:space="0" w:color="auto"/>
      </w:divBdr>
      <w:divsChild>
        <w:div w:id="1048339837">
          <w:marLeft w:val="0"/>
          <w:marRight w:val="0"/>
          <w:marTop w:val="0"/>
          <w:marBottom w:val="120"/>
          <w:divBdr>
            <w:top w:val="none" w:sz="0" w:space="0" w:color="auto"/>
            <w:left w:val="none" w:sz="0" w:space="0" w:color="auto"/>
            <w:bottom w:val="none" w:sz="0" w:space="0" w:color="auto"/>
            <w:right w:val="none" w:sz="0" w:space="0" w:color="auto"/>
          </w:divBdr>
        </w:div>
        <w:div w:id="312609775">
          <w:marLeft w:val="0"/>
          <w:marRight w:val="0"/>
          <w:marTop w:val="0"/>
          <w:marBottom w:val="360"/>
          <w:divBdr>
            <w:top w:val="none" w:sz="0" w:space="0" w:color="auto"/>
            <w:left w:val="none" w:sz="0" w:space="0" w:color="auto"/>
            <w:bottom w:val="none" w:sz="0" w:space="0" w:color="auto"/>
            <w:right w:val="none" w:sz="0" w:space="0" w:color="auto"/>
          </w:divBdr>
        </w:div>
        <w:div w:id="116801267">
          <w:marLeft w:val="0"/>
          <w:marRight w:val="0"/>
          <w:marTop w:val="0"/>
          <w:marBottom w:val="0"/>
          <w:divBdr>
            <w:top w:val="none" w:sz="0" w:space="0" w:color="auto"/>
            <w:left w:val="none" w:sz="0" w:space="0" w:color="auto"/>
            <w:bottom w:val="none" w:sz="0" w:space="0" w:color="auto"/>
            <w:right w:val="none" w:sz="0" w:space="0" w:color="auto"/>
          </w:divBdr>
          <w:divsChild>
            <w:div w:id="3032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5734">
      <w:bodyDiv w:val="1"/>
      <w:marLeft w:val="0"/>
      <w:marRight w:val="0"/>
      <w:marTop w:val="0"/>
      <w:marBottom w:val="0"/>
      <w:divBdr>
        <w:top w:val="none" w:sz="0" w:space="0" w:color="auto"/>
        <w:left w:val="none" w:sz="0" w:space="0" w:color="auto"/>
        <w:bottom w:val="none" w:sz="0" w:space="0" w:color="auto"/>
        <w:right w:val="none" w:sz="0" w:space="0" w:color="auto"/>
      </w:divBdr>
    </w:div>
    <w:div w:id="292757318">
      <w:bodyDiv w:val="1"/>
      <w:marLeft w:val="0"/>
      <w:marRight w:val="0"/>
      <w:marTop w:val="0"/>
      <w:marBottom w:val="0"/>
      <w:divBdr>
        <w:top w:val="none" w:sz="0" w:space="0" w:color="auto"/>
        <w:left w:val="none" w:sz="0" w:space="0" w:color="auto"/>
        <w:bottom w:val="none" w:sz="0" w:space="0" w:color="auto"/>
        <w:right w:val="none" w:sz="0" w:space="0" w:color="auto"/>
      </w:divBdr>
      <w:divsChild>
        <w:div w:id="2119133635">
          <w:marLeft w:val="1166"/>
          <w:marRight w:val="0"/>
          <w:marTop w:val="115"/>
          <w:marBottom w:val="120"/>
          <w:divBdr>
            <w:top w:val="none" w:sz="0" w:space="0" w:color="auto"/>
            <w:left w:val="none" w:sz="0" w:space="0" w:color="auto"/>
            <w:bottom w:val="none" w:sz="0" w:space="0" w:color="auto"/>
            <w:right w:val="none" w:sz="0" w:space="0" w:color="auto"/>
          </w:divBdr>
        </w:div>
      </w:divsChild>
    </w:div>
    <w:div w:id="314604729">
      <w:bodyDiv w:val="1"/>
      <w:marLeft w:val="0"/>
      <w:marRight w:val="0"/>
      <w:marTop w:val="0"/>
      <w:marBottom w:val="0"/>
      <w:divBdr>
        <w:top w:val="none" w:sz="0" w:space="0" w:color="auto"/>
        <w:left w:val="none" w:sz="0" w:space="0" w:color="auto"/>
        <w:bottom w:val="none" w:sz="0" w:space="0" w:color="auto"/>
        <w:right w:val="none" w:sz="0" w:space="0" w:color="auto"/>
      </w:divBdr>
    </w:div>
    <w:div w:id="431972705">
      <w:bodyDiv w:val="1"/>
      <w:marLeft w:val="0"/>
      <w:marRight w:val="0"/>
      <w:marTop w:val="0"/>
      <w:marBottom w:val="0"/>
      <w:divBdr>
        <w:top w:val="none" w:sz="0" w:space="0" w:color="auto"/>
        <w:left w:val="none" w:sz="0" w:space="0" w:color="auto"/>
        <w:bottom w:val="none" w:sz="0" w:space="0" w:color="auto"/>
        <w:right w:val="none" w:sz="0" w:space="0" w:color="auto"/>
      </w:divBdr>
    </w:div>
    <w:div w:id="494734536">
      <w:bodyDiv w:val="1"/>
      <w:marLeft w:val="0"/>
      <w:marRight w:val="0"/>
      <w:marTop w:val="0"/>
      <w:marBottom w:val="0"/>
      <w:divBdr>
        <w:top w:val="none" w:sz="0" w:space="0" w:color="auto"/>
        <w:left w:val="none" w:sz="0" w:space="0" w:color="auto"/>
        <w:bottom w:val="none" w:sz="0" w:space="0" w:color="auto"/>
        <w:right w:val="none" w:sz="0" w:space="0" w:color="auto"/>
      </w:divBdr>
      <w:divsChild>
        <w:div w:id="994994896">
          <w:marLeft w:val="274"/>
          <w:marRight w:val="0"/>
          <w:marTop w:val="0"/>
          <w:marBottom w:val="0"/>
          <w:divBdr>
            <w:top w:val="none" w:sz="0" w:space="0" w:color="auto"/>
            <w:left w:val="none" w:sz="0" w:space="0" w:color="auto"/>
            <w:bottom w:val="none" w:sz="0" w:space="0" w:color="auto"/>
            <w:right w:val="none" w:sz="0" w:space="0" w:color="auto"/>
          </w:divBdr>
        </w:div>
        <w:div w:id="1458185043">
          <w:marLeft w:val="274"/>
          <w:marRight w:val="0"/>
          <w:marTop w:val="0"/>
          <w:marBottom w:val="0"/>
          <w:divBdr>
            <w:top w:val="none" w:sz="0" w:space="0" w:color="auto"/>
            <w:left w:val="none" w:sz="0" w:space="0" w:color="auto"/>
            <w:bottom w:val="none" w:sz="0" w:space="0" w:color="auto"/>
            <w:right w:val="none" w:sz="0" w:space="0" w:color="auto"/>
          </w:divBdr>
        </w:div>
        <w:div w:id="2088763847">
          <w:marLeft w:val="274"/>
          <w:marRight w:val="0"/>
          <w:marTop w:val="0"/>
          <w:marBottom w:val="0"/>
          <w:divBdr>
            <w:top w:val="none" w:sz="0" w:space="0" w:color="auto"/>
            <w:left w:val="none" w:sz="0" w:space="0" w:color="auto"/>
            <w:bottom w:val="none" w:sz="0" w:space="0" w:color="auto"/>
            <w:right w:val="none" w:sz="0" w:space="0" w:color="auto"/>
          </w:divBdr>
        </w:div>
        <w:div w:id="1039159481">
          <w:marLeft w:val="274"/>
          <w:marRight w:val="0"/>
          <w:marTop w:val="0"/>
          <w:marBottom w:val="0"/>
          <w:divBdr>
            <w:top w:val="none" w:sz="0" w:space="0" w:color="auto"/>
            <w:left w:val="none" w:sz="0" w:space="0" w:color="auto"/>
            <w:bottom w:val="none" w:sz="0" w:space="0" w:color="auto"/>
            <w:right w:val="none" w:sz="0" w:space="0" w:color="auto"/>
          </w:divBdr>
        </w:div>
        <w:div w:id="1158495077">
          <w:marLeft w:val="274"/>
          <w:marRight w:val="0"/>
          <w:marTop w:val="0"/>
          <w:marBottom w:val="0"/>
          <w:divBdr>
            <w:top w:val="none" w:sz="0" w:space="0" w:color="auto"/>
            <w:left w:val="none" w:sz="0" w:space="0" w:color="auto"/>
            <w:bottom w:val="none" w:sz="0" w:space="0" w:color="auto"/>
            <w:right w:val="none" w:sz="0" w:space="0" w:color="auto"/>
          </w:divBdr>
        </w:div>
      </w:divsChild>
    </w:div>
    <w:div w:id="501698332">
      <w:bodyDiv w:val="1"/>
      <w:marLeft w:val="0"/>
      <w:marRight w:val="0"/>
      <w:marTop w:val="0"/>
      <w:marBottom w:val="0"/>
      <w:divBdr>
        <w:top w:val="none" w:sz="0" w:space="0" w:color="auto"/>
        <w:left w:val="none" w:sz="0" w:space="0" w:color="auto"/>
        <w:bottom w:val="none" w:sz="0" w:space="0" w:color="auto"/>
        <w:right w:val="none" w:sz="0" w:space="0" w:color="auto"/>
      </w:divBdr>
      <w:divsChild>
        <w:div w:id="282808002">
          <w:marLeft w:val="0"/>
          <w:marRight w:val="0"/>
          <w:marTop w:val="0"/>
          <w:marBottom w:val="0"/>
          <w:divBdr>
            <w:top w:val="none" w:sz="0" w:space="0" w:color="auto"/>
            <w:left w:val="none" w:sz="0" w:space="0" w:color="auto"/>
            <w:bottom w:val="none" w:sz="0" w:space="0" w:color="auto"/>
            <w:right w:val="none" w:sz="0" w:space="0" w:color="auto"/>
          </w:divBdr>
          <w:divsChild>
            <w:div w:id="1329215756">
              <w:marLeft w:val="0"/>
              <w:marRight w:val="0"/>
              <w:marTop w:val="0"/>
              <w:marBottom w:val="0"/>
              <w:divBdr>
                <w:top w:val="none" w:sz="0" w:space="0" w:color="auto"/>
                <w:left w:val="none" w:sz="0" w:space="0" w:color="auto"/>
                <w:bottom w:val="none" w:sz="0" w:space="0" w:color="auto"/>
                <w:right w:val="none" w:sz="0" w:space="0" w:color="auto"/>
              </w:divBdr>
              <w:divsChild>
                <w:div w:id="58942346">
                  <w:marLeft w:val="0"/>
                  <w:marRight w:val="0"/>
                  <w:marTop w:val="0"/>
                  <w:marBottom w:val="0"/>
                  <w:divBdr>
                    <w:top w:val="none" w:sz="0" w:space="0" w:color="auto"/>
                    <w:left w:val="none" w:sz="0" w:space="0" w:color="auto"/>
                    <w:bottom w:val="none" w:sz="0" w:space="0" w:color="auto"/>
                    <w:right w:val="none" w:sz="0" w:space="0" w:color="auto"/>
                  </w:divBdr>
                  <w:divsChild>
                    <w:div w:id="1277443223">
                      <w:marLeft w:val="0"/>
                      <w:marRight w:val="0"/>
                      <w:marTop w:val="0"/>
                      <w:marBottom w:val="0"/>
                      <w:divBdr>
                        <w:top w:val="none" w:sz="0" w:space="0" w:color="auto"/>
                        <w:left w:val="none" w:sz="0" w:space="0" w:color="auto"/>
                        <w:bottom w:val="none" w:sz="0" w:space="0" w:color="auto"/>
                        <w:right w:val="none" w:sz="0" w:space="0" w:color="auto"/>
                      </w:divBdr>
                      <w:divsChild>
                        <w:div w:id="12949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6219">
          <w:marLeft w:val="0"/>
          <w:marRight w:val="0"/>
          <w:marTop w:val="0"/>
          <w:marBottom w:val="0"/>
          <w:divBdr>
            <w:top w:val="none" w:sz="0" w:space="0" w:color="auto"/>
            <w:left w:val="none" w:sz="0" w:space="0" w:color="auto"/>
            <w:bottom w:val="none" w:sz="0" w:space="0" w:color="auto"/>
            <w:right w:val="none" w:sz="0" w:space="0" w:color="auto"/>
          </w:divBdr>
          <w:divsChild>
            <w:div w:id="128211621">
              <w:marLeft w:val="0"/>
              <w:marRight w:val="0"/>
              <w:marTop w:val="0"/>
              <w:marBottom w:val="0"/>
              <w:divBdr>
                <w:top w:val="none" w:sz="0" w:space="0" w:color="auto"/>
                <w:left w:val="none" w:sz="0" w:space="0" w:color="auto"/>
                <w:bottom w:val="none" w:sz="0" w:space="0" w:color="auto"/>
                <w:right w:val="none" w:sz="0" w:space="0" w:color="auto"/>
              </w:divBdr>
              <w:divsChild>
                <w:div w:id="4069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5164">
      <w:bodyDiv w:val="1"/>
      <w:marLeft w:val="0"/>
      <w:marRight w:val="0"/>
      <w:marTop w:val="0"/>
      <w:marBottom w:val="0"/>
      <w:divBdr>
        <w:top w:val="none" w:sz="0" w:space="0" w:color="auto"/>
        <w:left w:val="none" w:sz="0" w:space="0" w:color="auto"/>
        <w:bottom w:val="none" w:sz="0" w:space="0" w:color="auto"/>
        <w:right w:val="none" w:sz="0" w:space="0" w:color="auto"/>
      </w:divBdr>
      <w:divsChild>
        <w:div w:id="1432583504">
          <w:marLeft w:val="274"/>
          <w:marRight w:val="0"/>
          <w:marTop w:val="0"/>
          <w:marBottom w:val="0"/>
          <w:divBdr>
            <w:top w:val="none" w:sz="0" w:space="0" w:color="auto"/>
            <w:left w:val="none" w:sz="0" w:space="0" w:color="auto"/>
            <w:bottom w:val="none" w:sz="0" w:space="0" w:color="auto"/>
            <w:right w:val="none" w:sz="0" w:space="0" w:color="auto"/>
          </w:divBdr>
        </w:div>
        <w:div w:id="1151285344">
          <w:marLeft w:val="274"/>
          <w:marRight w:val="0"/>
          <w:marTop w:val="0"/>
          <w:marBottom w:val="0"/>
          <w:divBdr>
            <w:top w:val="none" w:sz="0" w:space="0" w:color="auto"/>
            <w:left w:val="none" w:sz="0" w:space="0" w:color="auto"/>
            <w:bottom w:val="none" w:sz="0" w:space="0" w:color="auto"/>
            <w:right w:val="none" w:sz="0" w:space="0" w:color="auto"/>
          </w:divBdr>
        </w:div>
        <w:div w:id="1998144219">
          <w:marLeft w:val="274"/>
          <w:marRight w:val="0"/>
          <w:marTop w:val="0"/>
          <w:marBottom w:val="0"/>
          <w:divBdr>
            <w:top w:val="none" w:sz="0" w:space="0" w:color="auto"/>
            <w:left w:val="none" w:sz="0" w:space="0" w:color="auto"/>
            <w:bottom w:val="none" w:sz="0" w:space="0" w:color="auto"/>
            <w:right w:val="none" w:sz="0" w:space="0" w:color="auto"/>
          </w:divBdr>
        </w:div>
        <w:div w:id="124668349">
          <w:marLeft w:val="274"/>
          <w:marRight w:val="0"/>
          <w:marTop w:val="0"/>
          <w:marBottom w:val="0"/>
          <w:divBdr>
            <w:top w:val="none" w:sz="0" w:space="0" w:color="auto"/>
            <w:left w:val="none" w:sz="0" w:space="0" w:color="auto"/>
            <w:bottom w:val="none" w:sz="0" w:space="0" w:color="auto"/>
            <w:right w:val="none" w:sz="0" w:space="0" w:color="auto"/>
          </w:divBdr>
        </w:div>
        <w:div w:id="886179878">
          <w:marLeft w:val="274"/>
          <w:marRight w:val="0"/>
          <w:marTop w:val="0"/>
          <w:marBottom w:val="0"/>
          <w:divBdr>
            <w:top w:val="none" w:sz="0" w:space="0" w:color="auto"/>
            <w:left w:val="none" w:sz="0" w:space="0" w:color="auto"/>
            <w:bottom w:val="none" w:sz="0" w:space="0" w:color="auto"/>
            <w:right w:val="none" w:sz="0" w:space="0" w:color="auto"/>
          </w:divBdr>
        </w:div>
      </w:divsChild>
    </w:div>
    <w:div w:id="539588620">
      <w:bodyDiv w:val="1"/>
      <w:marLeft w:val="0"/>
      <w:marRight w:val="0"/>
      <w:marTop w:val="0"/>
      <w:marBottom w:val="0"/>
      <w:divBdr>
        <w:top w:val="none" w:sz="0" w:space="0" w:color="auto"/>
        <w:left w:val="none" w:sz="0" w:space="0" w:color="auto"/>
        <w:bottom w:val="none" w:sz="0" w:space="0" w:color="auto"/>
        <w:right w:val="none" w:sz="0" w:space="0" w:color="auto"/>
      </w:divBdr>
    </w:div>
    <w:div w:id="548801293">
      <w:bodyDiv w:val="1"/>
      <w:marLeft w:val="0"/>
      <w:marRight w:val="0"/>
      <w:marTop w:val="0"/>
      <w:marBottom w:val="0"/>
      <w:divBdr>
        <w:top w:val="none" w:sz="0" w:space="0" w:color="auto"/>
        <w:left w:val="none" w:sz="0" w:space="0" w:color="auto"/>
        <w:bottom w:val="none" w:sz="0" w:space="0" w:color="auto"/>
        <w:right w:val="none" w:sz="0" w:space="0" w:color="auto"/>
      </w:divBdr>
    </w:div>
    <w:div w:id="562719118">
      <w:bodyDiv w:val="1"/>
      <w:marLeft w:val="0"/>
      <w:marRight w:val="0"/>
      <w:marTop w:val="0"/>
      <w:marBottom w:val="0"/>
      <w:divBdr>
        <w:top w:val="none" w:sz="0" w:space="0" w:color="auto"/>
        <w:left w:val="none" w:sz="0" w:space="0" w:color="auto"/>
        <w:bottom w:val="none" w:sz="0" w:space="0" w:color="auto"/>
        <w:right w:val="none" w:sz="0" w:space="0" w:color="auto"/>
      </w:divBdr>
    </w:div>
    <w:div w:id="757335492">
      <w:bodyDiv w:val="1"/>
      <w:marLeft w:val="0"/>
      <w:marRight w:val="0"/>
      <w:marTop w:val="0"/>
      <w:marBottom w:val="0"/>
      <w:divBdr>
        <w:top w:val="none" w:sz="0" w:space="0" w:color="auto"/>
        <w:left w:val="none" w:sz="0" w:space="0" w:color="auto"/>
        <w:bottom w:val="none" w:sz="0" w:space="0" w:color="auto"/>
        <w:right w:val="none" w:sz="0" w:space="0" w:color="auto"/>
      </w:divBdr>
    </w:div>
    <w:div w:id="766537985">
      <w:bodyDiv w:val="1"/>
      <w:marLeft w:val="0"/>
      <w:marRight w:val="0"/>
      <w:marTop w:val="0"/>
      <w:marBottom w:val="0"/>
      <w:divBdr>
        <w:top w:val="none" w:sz="0" w:space="0" w:color="auto"/>
        <w:left w:val="none" w:sz="0" w:space="0" w:color="auto"/>
        <w:bottom w:val="none" w:sz="0" w:space="0" w:color="auto"/>
        <w:right w:val="none" w:sz="0" w:space="0" w:color="auto"/>
      </w:divBdr>
      <w:divsChild>
        <w:div w:id="658267562">
          <w:marLeft w:val="0"/>
          <w:marRight w:val="0"/>
          <w:marTop w:val="0"/>
          <w:marBottom w:val="0"/>
          <w:divBdr>
            <w:top w:val="none" w:sz="0" w:space="0" w:color="auto"/>
            <w:left w:val="none" w:sz="0" w:space="0" w:color="auto"/>
            <w:bottom w:val="none" w:sz="0" w:space="0" w:color="auto"/>
            <w:right w:val="none" w:sz="0" w:space="0" w:color="auto"/>
          </w:divBdr>
        </w:div>
      </w:divsChild>
    </w:div>
    <w:div w:id="852184213">
      <w:bodyDiv w:val="1"/>
      <w:marLeft w:val="0"/>
      <w:marRight w:val="0"/>
      <w:marTop w:val="0"/>
      <w:marBottom w:val="0"/>
      <w:divBdr>
        <w:top w:val="none" w:sz="0" w:space="0" w:color="auto"/>
        <w:left w:val="none" w:sz="0" w:space="0" w:color="auto"/>
        <w:bottom w:val="none" w:sz="0" w:space="0" w:color="auto"/>
        <w:right w:val="none" w:sz="0" w:space="0" w:color="auto"/>
      </w:divBdr>
    </w:div>
    <w:div w:id="878978632">
      <w:bodyDiv w:val="1"/>
      <w:marLeft w:val="0"/>
      <w:marRight w:val="0"/>
      <w:marTop w:val="0"/>
      <w:marBottom w:val="0"/>
      <w:divBdr>
        <w:top w:val="none" w:sz="0" w:space="0" w:color="auto"/>
        <w:left w:val="none" w:sz="0" w:space="0" w:color="auto"/>
        <w:bottom w:val="none" w:sz="0" w:space="0" w:color="auto"/>
        <w:right w:val="none" w:sz="0" w:space="0" w:color="auto"/>
      </w:divBdr>
      <w:divsChild>
        <w:div w:id="287590933">
          <w:marLeft w:val="0"/>
          <w:marRight w:val="0"/>
          <w:marTop w:val="0"/>
          <w:marBottom w:val="0"/>
          <w:divBdr>
            <w:top w:val="none" w:sz="0" w:space="0" w:color="auto"/>
            <w:left w:val="none" w:sz="0" w:space="0" w:color="auto"/>
            <w:bottom w:val="none" w:sz="0" w:space="0" w:color="auto"/>
            <w:right w:val="none" w:sz="0" w:space="0" w:color="auto"/>
          </w:divBdr>
          <w:divsChild>
            <w:div w:id="1048187459">
              <w:marLeft w:val="0"/>
              <w:marRight w:val="0"/>
              <w:marTop w:val="0"/>
              <w:marBottom w:val="0"/>
              <w:divBdr>
                <w:top w:val="none" w:sz="0" w:space="0" w:color="auto"/>
                <w:left w:val="none" w:sz="0" w:space="0" w:color="auto"/>
                <w:bottom w:val="none" w:sz="0" w:space="0" w:color="auto"/>
                <w:right w:val="none" w:sz="0" w:space="0" w:color="auto"/>
              </w:divBdr>
              <w:divsChild>
                <w:div w:id="151681955">
                  <w:marLeft w:val="0"/>
                  <w:marRight w:val="0"/>
                  <w:marTop w:val="0"/>
                  <w:marBottom w:val="0"/>
                  <w:divBdr>
                    <w:top w:val="none" w:sz="0" w:space="0" w:color="auto"/>
                    <w:left w:val="none" w:sz="0" w:space="0" w:color="auto"/>
                    <w:bottom w:val="none" w:sz="0" w:space="0" w:color="auto"/>
                    <w:right w:val="none" w:sz="0" w:space="0" w:color="auto"/>
                  </w:divBdr>
                  <w:divsChild>
                    <w:div w:id="1733891744">
                      <w:marLeft w:val="0"/>
                      <w:marRight w:val="0"/>
                      <w:marTop w:val="0"/>
                      <w:marBottom w:val="0"/>
                      <w:divBdr>
                        <w:top w:val="none" w:sz="0" w:space="0" w:color="auto"/>
                        <w:left w:val="none" w:sz="0" w:space="0" w:color="auto"/>
                        <w:bottom w:val="none" w:sz="0" w:space="0" w:color="auto"/>
                        <w:right w:val="none" w:sz="0" w:space="0" w:color="auto"/>
                      </w:divBdr>
                      <w:divsChild>
                        <w:div w:id="9899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41089">
          <w:marLeft w:val="0"/>
          <w:marRight w:val="0"/>
          <w:marTop w:val="0"/>
          <w:marBottom w:val="0"/>
          <w:divBdr>
            <w:top w:val="none" w:sz="0" w:space="0" w:color="auto"/>
            <w:left w:val="none" w:sz="0" w:space="0" w:color="auto"/>
            <w:bottom w:val="none" w:sz="0" w:space="0" w:color="auto"/>
            <w:right w:val="none" w:sz="0" w:space="0" w:color="auto"/>
          </w:divBdr>
          <w:divsChild>
            <w:div w:id="197205421">
              <w:marLeft w:val="0"/>
              <w:marRight w:val="0"/>
              <w:marTop w:val="0"/>
              <w:marBottom w:val="0"/>
              <w:divBdr>
                <w:top w:val="none" w:sz="0" w:space="0" w:color="auto"/>
                <w:left w:val="none" w:sz="0" w:space="0" w:color="auto"/>
                <w:bottom w:val="none" w:sz="0" w:space="0" w:color="auto"/>
                <w:right w:val="none" w:sz="0" w:space="0" w:color="auto"/>
              </w:divBdr>
              <w:divsChild>
                <w:div w:id="9312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6634">
      <w:bodyDiv w:val="1"/>
      <w:marLeft w:val="0"/>
      <w:marRight w:val="0"/>
      <w:marTop w:val="0"/>
      <w:marBottom w:val="0"/>
      <w:divBdr>
        <w:top w:val="none" w:sz="0" w:space="0" w:color="auto"/>
        <w:left w:val="none" w:sz="0" w:space="0" w:color="auto"/>
        <w:bottom w:val="none" w:sz="0" w:space="0" w:color="auto"/>
        <w:right w:val="none" w:sz="0" w:space="0" w:color="auto"/>
      </w:divBdr>
    </w:div>
    <w:div w:id="963273744">
      <w:bodyDiv w:val="1"/>
      <w:marLeft w:val="0"/>
      <w:marRight w:val="0"/>
      <w:marTop w:val="0"/>
      <w:marBottom w:val="0"/>
      <w:divBdr>
        <w:top w:val="none" w:sz="0" w:space="0" w:color="auto"/>
        <w:left w:val="none" w:sz="0" w:space="0" w:color="auto"/>
        <w:bottom w:val="none" w:sz="0" w:space="0" w:color="auto"/>
        <w:right w:val="none" w:sz="0" w:space="0" w:color="auto"/>
      </w:divBdr>
    </w:div>
    <w:div w:id="1015229968">
      <w:bodyDiv w:val="1"/>
      <w:marLeft w:val="0"/>
      <w:marRight w:val="0"/>
      <w:marTop w:val="0"/>
      <w:marBottom w:val="0"/>
      <w:divBdr>
        <w:top w:val="none" w:sz="0" w:space="0" w:color="auto"/>
        <w:left w:val="none" w:sz="0" w:space="0" w:color="auto"/>
        <w:bottom w:val="none" w:sz="0" w:space="0" w:color="auto"/>
        <w:right w:val="none" w:sz="0" w:space="0" w:color="auto"/>
      </w:divBdr>
    </w:div>
    <w:div w:id="1102265135">
      <w:bodyDiv w:val="1"/>
      <w:marLeft w:val="0"/>
      <w:marRight w:val="0"/>
      <w:marTop w:val="0"/>
      <w:marBottom w:val="0"/>
      <w:divBdr>
        <w:top w:val="none" w:sz="0" w:space="0" w:color="auto"/>
        <w:left w:val="none" w:sz="0" w:space="0" w:color="auto"/>
        <w:bottom w:val="none" w:sz="0" w:space="0" w:color="auto"/>
        <w:right w:val="none" w:sz="0" w:space="0" w:color="auto"/>
      </w:divBdr>
    </w:div>
    <w:div w:id="1104350442">
      <w:bodyDiv w:val="1"/>
      <w:marLeft w:val="0"/>
      <w:marRight w:val="0"/>
      <w:marTop w:val="0"/>
      <w:marBottom w:val="0"/>
      <w:divBdr>
        <w:top w:val="none" w:sz="0" w:space="0" w:color="auto"/>
        <w:left w:val="none" w:sz="0" w:space="0" w:color="auto"/>
        <w:bottom w:val="none" w:sz="0" w:space="0" w:color="auto"/>
        <w:right w:val="none" w:sz="0" w:space="0" w:color="auto"/>
      </w:divBdr>
    </w:div>
    <w:div w:id="1154107303">
      <w:bodyDiv w:val="1"/>
      <w:marLeft w:val="0"/>
      <w:marRight w:val="0"/>
      <w:marTop w:val="0"/>
      <w:marBottom w:val="0"/>
      <w:divBdr>
        <w:top w:val="none" w:sz="0" w:space="0" w:color="auto"/>
        <w:left w:val="none" w:sz="0" w:space="0" w:color="auto"/>
        <w:bottom w:val="none" w:sz="0" w:space="0" w:color="auto"/>
        <w:right w:val="none" w:sz="0" w:space="0" w:color="auto"/>
      </w:divBdr>
      <w:divsChild>
        <w:div w:id="683632447">
          <w:marLeft w:val="0"/>
          <w:marRight w:val="0"/>
          <w:marTop w:val="0"/>
          <w:marBottom w:val="0"/>
          <w:divBdr>
            <w:top w:val="none" w:sz="0" w:space="0" w:color="auto"/>
            <w:left w:val="none" w:sz="0" w:space="0" w:color="auto"/>
            <w:bottom w:val="none" w:sz="0" w:space="0" w:color="auto"/>
            <w:right w:val="none" w:sz="0" w:space="0" w:color="auto"/>
          </w:divBdr>
          <w:divsChild>
            <w:div w:id="2138374825">
              <w:marLeft w:val="0"/>
              <w:marRight w:val="0"/>
              <w:marTop w:val="0"/>
              <w:marBottom w:val="0"/>
              <w:divBdr>
                <w:top w:val="none" w:sz="0" w:space="0" w:color="auto"/>
                <w:left w:val="none" w:sz="0" w:space="0" w:color="auto"/>
                <w:bottom w:val="none" w:sz="0" w:space="0" w:color="auto"/>
                <w:right w:val="none" w:sz="0" w:space="0" w:color="auto"/>
              </w:divBdr>
              <w:divsChild>
                <w:div w:id="976640463">
                  <w:marLeft w:val="0"/>
                  <w:marRight w:val="0"/>
                  <w:marTop w:val="0"/>
                  <w:marBottom w:val="0"/>
                  <w:divBdr>
                    <w:top w:val="none" w:sz="0" w:space="0" w:color="auto"/>
                    <w:left w:val="none" w:sz="0" w:space="0" w:color="auto"/>
                    <w:bottom w:val="none" w:sz="0" w:space="0" w:color="auto"/>
                    <w:right w:val="none" w:sz="0" w:space="0" w:color="auto"/>
                  </w:divBdr>
                  <w:divsChild>
                    <w:div w:id="601185421">
                      <w:marLeft w:val="0"/>
                      <w:marRight w:val="0"/>
                      <w:marTop w:val="0"/>
                      <w:marBottom w:val="0"/>
                      <w:divBdr>
                        <w:top w:val="none" w:sz="0" w:space="0" w:color="auto"/>
                        <w:left w:val="none" w:sz="0" w:space="0" w:color="auto"/>
                        <w:bottom w:val="none" w:sz="0" w:space="0" w:color="auto"/>
                        <w:right w:val="none" w:sz="0" w:space="0" w:color="auto"/>
                      </w:divBdr>
                      <w:divsChild>
                        <w:div w:id="77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85368">
          <w:marLeft w:val="0"/>
          <w:marRight w:val="0"/>
          <w:marTop w:val="0"/>
          <w:marBottom w:val="0"/>
          <w:divBdr>
            <w:top w:val="none" w:sz="0" w:space="0" w:color="auto"/>
            <w:left w:val="none" w:sz="0" w:space="0" w:color="auto"/>
            <w:bottom w:val="none" w:sz="0" w:space="0" w:color="auto"/>
            <w:right w:val="none" w:sz="0" w:space="0" w:color="auto"/>
          </w:divBdr>
          <w:divsChild>
            <w:div w:id="553320514">
              <w:marLeft w:val="0"/>
              <w:marRight w:val="0"/>
              <w:marTop w:val="0"/>
              <w:marBottom w:val="0"/>
              <w:divBdr>
                <w:top w:val="none" w:sz="0" w:space="0" w:color="auto"/>
                <w:left w:val="none" w:sz="0" w:space="0" w:color="auto"/>
                <w:bottom w:val="none" w:sz="0" w:space="0" w:color="auto"/>
                <w:right w:val="none" w:sz="0" w:space="0" w:color="auto"/>
              </w:divBdr>
              <w:divsChild>
                <w:div w:id="3661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87740">
      <w:bodyDiv w:val="1"/>
      <w:marLeft w:val="0"/>
      <w:marRight w:val="0"/>
      <w:marTop w:val="0"/>
      <w:marBottom w:val="0"/>
      <w:divBdr>
        <w:top w:val="none" w:sz="0" w:space="0" w:color="auto"/>
        <w:left w:val="none" w:sz="0" w:space="0" w:color="auto"/>
        <w:bottom w:val="none" w:sz="0" w:space="0" w:color="auto"/>
        <w:right w:val="none" w:sz="0" w:space="0" w:color="auto"/>
      </w:divBdr>
    </w:div>
    <w:div w:id="1156872870">
      <w:bodyDiv w:val="1"/>
      <w:marLeft w:val="0"/>
      <w:marRight w:val="0"/>
      <w:marTop w:val="0"/>
      <w:marBottom w:val="0"/>
      <w:divBdr>
        <w:top w:val="none" w:sz="0" w:space="0" w:color="auto"/>
        <w:left w:val="none" w:sz="0" w:space="0" w:color="auto"/>
        <w:bottom w:val="none" w:sz="0" w:space="0" w:color="auto"/>
        <w:right w:val="none" w:sz="0" w:space="0" w:color="auto"/>
      </w:divBdr>
    </w:div>
    <w:div w:id="1188913891">
      <w:bodyDiv w:val="1"/>
      <w:marLeft w:val="0"/>
      <w:marRight w:val="0"/>
      <w:marTop w:val="0"/>
      <w:marBottom w:val="0"/>
      <w:divBdr>
        <w:top w:val="none" w:sz="0" w:space="0" w:color="auto"/>
        <w:left w:val="none" w:sz="0" w:space="0" w:color="auto"/>
        <w:bottom w:val="none" w:sz="0" w:space="0" w:color="auto"/>
        <w:right w:val="none" w:sz="0" w:space="0" w:color="auto"/>
      </w:divBdr>
      <w:divsChild>
        <w:div w:id="1542209914">
          <w:marLeft w:val="0"/>
          <w:marRight w:val="180"/>
          <w:marTop w:val="0"/>
          <w:marBottom w:val="0"/>
          <w:divBdr>
            <w:top w:val="none" w:sz="0" w:space="0" w:color="auto"/>
            <w:left w:val="none" w:sz="0" w:space="0" w:color="auto"/>
            <w:bottom w:val="none" w:sz="0" w:space="0" w:color="auto"/>
            <w:right w:val="none" w:sz="0" w:space="0" w:color="auto"/>
          </w:divBdr>
        </w:div>
        <w:div w:id="1349063106">
          <w:marLeft w:val="0"/>
          <w:marRight w:val="0"/>
          <w:marTop w:val="0"/>
          <w:marBottom w:val="30"/>
          <w:divBdr>
            <w:top w:val="none" w:sz="0" w:space="0" w:color="auto"/>
            <w:left w:val="none" w:sz="0" w:space="0" w:color="auto"/>
            <w:bottom w:val="none" w:sz="0" w:space="0" w:color="auto"/>
            <w:right w:val="none" w:sz="0" w:space="0" w:color="auto"/>
          </w:divBdr>
          <w:divsChild>
            <w:div w:id="12810771">
              <w:marLeft w:val="0"/>
              <w:marRight w:val="0"/>
              <w:marTop w:val="48"/>
              <w:marBottom w:val="48"/>
              <w:divBdr>
                <w:top w:val="none" w:sz="0" w:space="0" w:color="auto"/>
                <w:left w:val="none" w:sz="0" w:space="0" w:color="auto"/>
                <w:bottom w:val="none" w:sz="0" w:space="0" w:color="auto"/>
                <w:right w:val="none" w:sz="0" w:space="0" w:color="auto"/>
              </w:divBdr>
            </w:div>
            <w:div w:id="120278999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5407446">
      <w:bodyDiv w:val="1"/>
      <w:marLeft w:val="0"/>
      <w:marRight w:val="0"/>
      <w:marTop w:val="0"/>
      <w:marBottom w:val="0"/>
      <w:divBdr>
        <w:top w:val="none" w:sz="0" w:space="0" w:color="auto"/>
        <w:left w:val="none" w:sz="0" w:space="0" w:color="auto"/>
        <w:bottom w:val="none" w:sz="0" w:space="0" w:color="auto"/>
        <w:right w:val="none" w:sz="0" w:space="0" w:color="auto"/>
      </w:divBdr>
    </w:div>
    <w:div w:id="1227952370">
      <w:bodyDiv w:val="1"/>
      <w:marLeft w:val="0"/>
      <w:marRight w:val="0"/>
      <w:marTop w:val="0"/>
      <w:marBottom w:val="0"/>
      <w:divBdr>
        <w:top w:val="none" w:sz="0" w:space="0" w:color="auto"/>
        <w:left w:val="none" w:sz="0" w:space="0" w:color="auto"/>
        <w:bottom w:val="none" w:sz="0" w:space="0" w:color="auto"/>
        <w:right w:val="none" w:sz="0" w:space="0" w:color="auto"/>
      </w:divBdr>
    </w:div>
    <w:div w:id="1240285541">
      <w:bodyDiv w:val="1"/>
      <w:marLeft w:val="0"/>
      <w:marRight w:val="0"/>
      <w:marTop w:val="0"/>
      <w:marBottom w:val="0"/>
      <w:divBdr>
        <w:top w:val="none" w:sz="0" w:space="0" w:color="auto"/>
        <w:left w:val="none" w:sz="0" w:space="0" w:color="auto"/>
        <w:bottom w:val="none" w:sz="0" w:space="0" w:color="auto"/>
        <w:right w:val="none" w:sz="0" w:space="0" w:color="auto"/>
      </w:divBdr>
      <w:divsChild>
        <w:div w:id="807481086">
          <w:marLeft w:val="0"/>
          <w:marRight w:val="0"/>
          <w:marTop w:val="0"/>
          <w:marBottom w:val="0"/>
          <w:divBdr>
            <w:top w:val="none" w:sz="0" w:space="0" w:color="auto"/>
            <w:left w:val="none" w:sz="0" w:space="0" w:color="auto"/>
            <w:bottom w:val="none" w:sz="0" w:space="0" w:color="auto"/>
            <w:right w:val="none" w:sz="0" w:space="0" w:color="auto"/>
          </w:divBdr>
        </w:div>
      </w:divsChild>
    </w:div>
    <w:div w:id="1331450313">
      <w:bodyDiv w:val="1"/>
      <w:marLeft w:val="0"/>
      <w:marRight w:val="0"/>
      <w:marTop w:val="0"/>
      <w:marBottom w:val="0"/>
      <w:divBdr>
        <w:top w:val="none" w:sz="0" w:space="0" w:color="auto"/>
        <w:left w:val="none" w:sz="0" w:space="0" w:color="auto"/>
        <w:bottom w:val="none" w:sz="0" w:space="0" w:color="auto"/>
        <w:right w:val="none" w:sz="0" w:space="0" w:color="auto"/>
      </w:divBdr>
      <w:divsChild>
        <w:div w:id="207225161">
          <w:marLeft w:val="274"/>
          <w:marRight w:val="0"/>
          <w:marTop w:val="0"/>
          <w:marBottom w:val="0"/>
          <w:divBdr>
            <w:top w:val="none" w:sz="0" w:space="0" w:color="auto"/>
            <w:left w:val="none" w:sz="0" w:space="0" w:color="auto"/>
            <w:bottom w:val="none" w:sz="0" w:space="0" w:color="auto"/>
            <w:right w:val="none" w:sz="0" w:space="0" w:color="auto"/>
          </w:divBdr>
        </w:div>
        <w:div w:id="242691399">
          <w:marLeft w:val="274"/>
          <w:marRight w:val="0"/>
          <w:marTop w:val="0"/>
          <w:marBottom w:val="0"/>
          <w:divBdr>
            <w:top w:val="none" w:sz="0" w:space="0" w:color="auto"/>
            <w:left w:val="none" w:sz="0" w:space="0" w:color="auto"/>
            <w:bottom w:val="none" w:sz="0" w:space="0" w:color="auto"/>
            <w:right w:val="none" w:sz="0" w:space="0" w:color="auto"/>
          </w:divBdr>
        </w:div>
        <w:div w:id="1499928496">
          <w:marLeft w:val="274"/>
          <w:marRight w:val="0"/>
          <w:marTop w:val="0"/>
          <w:marBottom w:val="0"/>
          <w:divBdr>
            <w:top w:val="none" w:sz="0" w:space="0" w:color="auto"/>
            <w:left w:val="none" w:sz="0" w:space="0" w:color="auto"/>
            <w:bottom w:val="none" w:sz="0" w:space="0" w:color="auto"/>
            <w:right w:val="none" w:sz="0" w:space="0" w:color="auto"/>
          </w:divBdr>
        </w:div>
        <w:div w:id="826481016">
          <w:marLeft w:val="274"/>
          <w:marRight w:val="0"/>
          <w:marTop w:val="0"/>
          <w:marBottom w:val="0"/>
          <w:divBdr>
            <w:top w:val="none" w:sz="0" w:space="0" w:color="auto"/>
            <w:left w:val="none" w:sz="0" w:space="0" w:color="auto"/>
            <w:bottom w:val="none" w:sz="0" w:space="0" w:color="auto"/>
            <w:right w:val="none" w:sz="0" w:space="0" w:color="auto"/>
          </w:divBdr>
        </w:div>
        <w:div w:id="924068896">
          <w:marLeft w:val="274"/>
          <w:marRight w:val="0"/>
          <w:marTop w:val="0"/>
          <w:marBottom w:val="0"/>
          <w:divBdr>
            <w:top w:val="none" w:sz="0" w:space="0" w:color="auto"/>
            <w:left w:val="none" w:sz="0" w:space="0" w:color="auto"/>
            <w:bottom w:val="none" w:sz="0" w:space="0" w:color="auto"/>
            <w:right w:val="none" w:sz="0" w:space="0" w:color="auto"/>
          </w:divBdr>
        </w:div>
      </w:divsChild>
    </w:div>
    <w:div w:id="1436708228">
      <w:bodyDiv w:val="1"/>
      <w:marLeft w:val="0"/>
      <w:marRight w:val="0"/>
      <w:marTop w:val="0"/>
      <w:marBottom w:val="0"/>
      <w:divBdr>
        <w:top w:val="none" w:sz="0" w:space="0" w:color="auto"/>
        <w:left w:val="none" w:sz="0" w:space="0" w:color="auto"/>
        <w:bottom w:val="none" w:sz="0" w:space="0" w:color="auto"/>
        <w:right w:val="none" w:sz="0" w:space="0" w:color="auto"/>
      </w:divBdr>
      <w:divsChild>
        <w:div w:id="1213538958">
          <w:marLeft w:val="0"/>
          <w:marRight w:val="0"/>
          <w:marTop w:val="0"/>
          <w:marBottom w:val="0"/>
          <w:divBdr>
            <w:top w:val="none" w:sz="0" w:space="0" w:color="auto"/>
            <w:left w:val="none" w:sz="0" w:space="0" w:color="auto"/>
            <w:bottom w:val="none" w:sz="0" w:space="0" w:color="auto"/>
            <w:right w:val="none" w:sz="0" w:space="0" w:color="auto"/>
          </w:divBdr>
        </w:div>
        <w:div w:id="1172335719">
          <w:marLeft w:val="0"/>
          <w:marRight w:val="0"/>
          <w:marTop w:val="0"/>
          <w:marBottom w:val="0"/>
          <w:divBdr>
            <w:top w:val="none" w:sz="0" w:space="0" w:color="auto"/>
            <w:left w:val="none" w:sz="0" w:space="0" w:color="auto"/>
            <w:bottom w:val="none" w:sz="0" w:space="0" w:color="auto"/>
            <w:right w:val="none" w:sz="0" w:space="0" w:color="auto"/>
          </w:divBdr>
        </w:div>
      </w:divsChild>
    </w:div>
    <w:div w:id="1635136960">
      <w:bodyDiv w:val="1"/>
      <w:marLeft w:val="0"/>
      <w:marRight w:val="0"/>
      <w:marTop w:val="0"/>
      <w:marBottom w:val="0"/>
      <w:divBdr>
        <w:top w:val="none" w:sz="0" w:space="0" w:color="auto"/>
        <w:left w:val="none" w:sz="0" w:space="0" w:color="auto"/>
        <w:bottom w:val="none" w:sz="0" w:space="0" w:color="auto"/>
        <w:right w:val="none" w:sz="0" w:space="0" w:color="auto"/>
      </w:divBdr>
      <w:divsChild>
        <w:div w:id="626354085">
          <w:marLeft w:val="0"/>
          <w:marRight w:val="0"/>
          <w:marTop w:val="0"/>
          <w:marBottom w:val="0"/>
          <w:divBdr>
            <w:top w:val="none" w:sz="0" w:space="0" w:color="auto"/>
            <w:left w:val="none" w:sz="0" w:space="0" w:color="auto"/>
            <w:bottom w:val="none" w:sz="0" w:space="0" w:color="auto"/>
            <w:right w:val="none" w:sz="0" w:space="0" w:color="auto"/>
          </w:divBdr>
        </w:div>
        <w:div w:id="1490169778">
          <w:marLeft w:val="0"/>
          <w:marRight w:val="0"/>
          <w:marTop w:val="0"/>
          <w:marBottom w:val="0"/>
          <w:divBdr>
            <w:top w:val="none" w:sz="0" w:space="0" w:color="auto"/>
            <w:left w:val="none" w:sz="0" w:space="0" w:color="auto"/>
            <w:bottom w:val="none" w:sz="0" w:space="0" w:color="auto"/>
            <w:right w:val="none" w:sz="0" w:space="0" w:color="auto"/>
          </w:divBdr>
        </w:div>
      </w:divsChild>
    </w:div>
    <w:div w:id="1755325101">
      <w:bodyDiv w:val="1"/>
      <w:marLeft w:val="0"/>
      <w:marRight w:val="0"/>
      <w:marTop w:val="0"/>
      <w:marBottom w:val="0"/>
      <w:divBdr>
        <w:top w:val="none" w:sz="0" w:space="0" w:color="auto"/>
        <w:left w:val="none" w:sz="0" w:space="0" w:color="auto"/>
        <w:bottom w:val="none" w:sz="0" w:space="0" w:color="auto"/>
        <w:right w:val="none" w:sz="0" w:space="0" w:color="auto"/>
      </w:divBdr>
      <w:divsChild>
        <w:div w:id="557858603">
          <w:marLeft w:val="0"/>
          <w:marRight w:val="0"/>
          <w:marTop w:val="0"/>
          <w:marBottom w:val="0"/>
          <w:divBdr>
            <w:top w:val="none" w:sz="0" w:space="0" w:color="auto"/>
            <w:left w:val="none" w:sz="0" w:space="0" w:color="auto"/>
            <w:bottom w:val="none" w:sz="0" w:space="0" w:color="auto"/>
            <w:right w:val="none" w:sz="0" w:space="0" w:color="auto"/>
          </w:divBdr>
        </w:div>
      </w:divsChild>
    </w:div>
    <w:div w:id="1863741189">
      <w:bodyDiv w:val="1"/>
      <w:marLeft w:val="0"/>
      <w:marRight w:val="0"/>
      <w:marTop w:val="0"/>
      <w:marBottom w:val="0"/>
      <w:divBdr>
        <w:top w:val="none" w:sz="0" w:space="0" w:color="auto"/>
        <w:left w:val="none" w:sz="0" w:space="0" w:color="auto"/>
        <w:bottom w:val="none" w:sz="0" w:space="0" w:color="auto"/>
        <w:right w:val="none" w:sz="0" w:space="0" w:color="auto"/>
      </w:divBdr>
      <w:divsChild>
        <w:div w:id="90586770">
          <w:marLeft w:val="0"/>
          <w:marRight w:val="0"/>
          <w:marTop w:val="0"/>
          <w:marBottom w:val="0"/>
          <w:divBdr>
            <w:top w:val="none" w:sz="0" w:space="0" w:color="auto"/>
            <w:left w:val="none" w:sz="0" w:space="0" w:color="auto"/>
            <w:bottom w:val="none" w:sz="0" w:space="0" w:color="auto"/>
            <w:right w:val="none" w:sz="0" w:space="0" w:color="auto"/>
          </w:divBdr>
        </w:div>
      </w:divsChild>
    </w:div>
    <w:div w:id="1899781921">
      <w:bodyDiv w:val="1"/>
      <w:marLeft w:val="0"/>
      <w:marRight w:val="0"/>
      <w:marTop w:val="0"/>
      <w:marBottom w:val="0"/>
      <w:divBdr>
        <w:top w:val="none" w:sz="0" w:space="0" w:color="auto"/>
        <w:left w:val="none" w:sz="0" w:space="0" w:color="auto"/>
        <w:bottom w:val="none" w:sz="0" w:space="0" w:color="auto"/>
        <w:right w:val="none" w:sz="0" w:space="0" w:color="auto"/>
      </w:divBdr>
      <w:divsChild>
        <w:div w:id="996227846">
          <w:marLeft w:val="0"/>
          <w:marRight w:val="0"/>
          <w:marTop w:val="0"/>
          <w:marBottom w:val="0"/>
          <w:divBdr>
            <w:top w:val="none" w:sz="0" w:space="0" w:color="auto"/>
            <w:left w:val="none" w:sz="0" w:space="0" w:color="auto"/>
            <w:bottom w:val="none" w:sz="0" w:space="0" w:color="auto"/>
            <w:right w:val="none" w:sz="0" w:space="0" w:color="auto"/>
          </w:divBdr>
          <w:divsChild>
            <w:div w:id="77025777">
              <w:marLeft w:val="0"/>
              <w:marRight w:val="0"/>
              <w:marTop w:val="0"/>
              <w:marBottom w:val="0"/>
              <w:divBdr>
                <w:top w:val="none" w:sz="0" w:space="0" w:color="auto"/>
                <w:left w:val="single" w:sz="6" w:space="8" w:color="281B21"/>
                <w:bottom w:val="none" w:sz="0" w:space="0" w:color="auto"/>
                <w:right w:val="none" w:sz="0" w:space="0" w:color="auto"/>
              </w:divBdr>
            </w:div>
          </w:divsChild>
        </w:div>
      </w:divsChild>
    </w:div>
    <w:div w:id="1920676044">
      <w:bodyDiv w:val="1"/>
      <w:marLeft w:val="0"/>
      <w:marRight w:val="0"/>
      <w:marTop w:val="0"/>
      <w:marBottom w:val="0"/>
      <w:divBdr>
        <w:top w:val="none" w:sz="0" w:space="0" w:color="auto"/>
        <w:left w:val="none" w:sz="0" w:space="0" w:color="auto"/>
        <w:bottom w:val="none" w:sz="0" w:space="0" w:color="auto"/>
        <w:right w:val="none" w:sz="0" w:space="0" w:color="auto"/>
      </w:divBdr>
    </w:div>
    <w:div w:id="1936815879">
      <w:bodyDiv w:val="1"/>
      <w:marLeft w:val="0"/>
      <w:marRight w:val="0"/>
      <w:marTop w:val="0"/>
      <w:marBottom w:val="0"/>
      <w:divBdr>
        <w:top w:val="none" w:sz="0" w:space="0" w:color="auto"/>
        <w:left w:val="none" w:sz="0" w:space="0" w:color="auto"/>
        <w:bottom w:val="none" w:sz="0" w:space="0" w:color="auto"/>
        <w:right w:val="none" w:sz="0" w:space="0" w:color="auto"/>
      </w:divBdr>
      <w:divsChild>
        <w:div w:id="1495104991">
          <w:marLeft w:val="0"/>
          <w:marRight w:val="0"/>
          <w:marTop w:val="0"/>
          <w:marBottom w:val="0"/>
          <w:divBdr>
            <w:top w:val="single" w:sz="6" w:space="11" w:color="E2E2E2"/>
            <w:left w:val="none" w:sz="0" w:space="0" w:color="auto"/>
            <w:bottom w:val="single" w:sz="6" w:space="12" w:color="E2E2E2"/>
            <w:right w:val="none" w:sz="0" w:space="0" w:color="auto"/>
          </w:divBdr>
        </w:div>
      </w:divsChild>
    </w:div>
    <w:div w:id="1940478132">
      <w:bodyDiv w:val="1"/>
      <w:marLeft w:val="0"/>
      <w:marRight w:val="0"/>
      <w:marTop w:val="0"/>
      <w:marBottom w:val="0"/>
      <w:divBdr>
        <w:top w:val="none" w:sz="0" w:space="0" w:color="auto"/>
        <w:left w:val="none" w:sz="0" w:space="0" w:color="auto"/>
        <w:bottom w:val="none" w:sz="0" w:space="0" w:color="auto"/>
        <w:right w:val="none" w:sz="0" w:space="0" w:color="auto"/>
      </w:divBdr>
      <w:divsChild>
        <w:div w:id="2049136425">
          <w:marLeft w:val="0"/>
          <w:marRight w:val="0"/>
          <w:marTop w:val="0"/>
          <w:marBottom w:val="0"/>
          <w:divBdr>
            <w:top w:val="none" w:sz="0" w:space="0" w:color="auto"/>
            <w:left w:val="none" w:sz="0" w:space="0" w:color="auto"/>
            <w:bottom w:val="none" w:sz="0" w:space="0" w:color="auto"/>
            <w:right w:val="none" w:sz="0" w:space="0" w:color="auto"/>
          </w:divBdr>
        </w:div>
      </w:divsChild>
    </w:div>
    <w:div w:id="2133594927">
      <w:bodyDiv w:val="1"/>
      <w:marLeft w:val="0"/>
      <w:marRight w:val="0"/>
      <w:marTop w:val="0"/>
      <w:marBottom w:val="0"/>
      <w:divBdr>
        <w:top w:val="none" w:sz="0" w:space="0" w:color="auto"/>
        <w:left w:val="none" w:sz="0" w:space="0" w:color="auto"/>
        <w:bottom w:val="none" w:sz="0" w:space="0" w:color="auto"/>
        <w:right w:val="none" w:sz="0" w:space="0" w:color="auto"/>
      </w:divBdr>
      <w:divsChild>
        <w:div w:id="701176063">
          <w:marLeft w:val="0"/>
          <w:marRight w:val="0"/>
          <w:marTop w:val="0"/>
          <w:marBottom w:val="0"/>
          <w:divBdr>
            <w:top w:val="none" w:sz="0" w:space="0" w:color="auto"/>
            <w:left w:val="none" w:sz="0" w:space="0" w:color="auto"/>
            <w:bottom w:val="none" w:sz="0" w:space="0" w:color="auto"/>
            <w:right w:val="none" w:sz="0" w:space="0" w:color="auto"/>
          </w:divBdr>
        </w:div>
      </w:divsChild>
    </w:div>
    <w:div w:id="21394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FD1542-9EE5-44C7-9828-0F7672AD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10254</TotalTime>
  <Pages>31</Pages>
  <Words>8876</Words>
  <Characters>49885</Characters>
  <Application>Microsoft Office Word</Application>
  <DocSecurity>0</DocSecurity>
  <Lines>733</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Andrew Flint</cp:lastModifiedBy>
  <cp:revision>439</cp:revision>
  <dcterms:created xsi:type="dcterms:W3CDTF">2017-04-07T21:02:00Z</dcterms:created>
  <dcterms:modified xsi:type="dcterms:W3CDTF">2018-03-28T02:16:00Z</dcterms:modified>
</cp:coreProperties>
</file>