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D2" w:rsidRDefault="00B53640" w:rsidP="00E9501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For What Do We Cheer? </w:t>
      </w:r>
      <w:r w:rsidR="00CE01D2" w:rsidRPr="00E9501D">
        <w:rPr>
          <w:rFonts w:ascii="Times New Roman" w:hAnsi="Times New Roman" w:cs="Times New Roman"/>
          <w:sz w:val="24"/>
          <w:szCs w:val="24"/>
        </w:rPr>
        <w:t xml:space="preserve">Taking Stands and </w:t>
      </w:r>
      <w:r>
        <w:rPr>
          <w:rFonts w:ascii="Times New Roman" w:hAnsi="Times New Roman" w:cs="Times New Roman"/>
          <w:sz w:val="24"/>
          <w:szCs w:val="24"/>
        </w:rPr>
        <w:t>the Study of</w:t>
      </w:r>
      <w:r w:rsidR="00CE01D2" w:rsidRPr="00E9501D">
        <w:rPr>
          <w:rFonts w:ascii="Times New Roman" w:hAnsi="Times New Roman" w:cs="Times New Roman"/>
          <w:sz w:val="24"/>
          <w:szCs w:val="24"/>
        </w:rPr>
        <w:t xml:space="preserve"> Social Movements</w:t>
      </w:r>
    </w:p>
    <w:p w:rsidR="00671B07" w:rsidRDefault="00671B07" w:rsidP="00671B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By Cyrus Ernesto Zirakzadeh</w:t>
      </w:r>
    </w:p>
    <w:p w:rsidR="00671B07" w:rsidRDefault="00671B07" w:rsidP="00671B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Political Science</w:t>
      </w:r>
    </w:p>
    <w:p w:rsidR="00671B07" w:rsidRDefault="00671B07" w:rsidP="00671B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of Connecticut</w:t>
      </w:r>
    </w:p>
    <w:p w:rsidR="00671B07" w:rsidRDefault="00671B07" w:rsidP="00671B07">
      <w:pPr>
        <w:spacing w:after="0" w:line="480" w:lineRule="auto"/>
        <w:jc w:val="center"/>
        <w:rPr>
          <w:rFonts w:ascii="Times New Roman" w:hAnsi="Times New Roman" w:cs="Times New Roman"/>
          <w:sz w:val="24"/>
          <w:szCs w:val="24"/>
        </w:rPr>
      </w:pPr>
    </w:p>
    <w:p w:rsidR="00671B07" w:rsidRPr="00E9501D" w:rsidRDefault="00671B07" w:rsidP="00671B0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Prepared for presentation at the 2013 WPSA Meeting in Hollywood, CA</w:t>
      </w:r>
    </w:p>
    <w:p w:rsidR="000A1630" w:rsidRPr="00E9501D" w:rsidRDefault="000A1630" w:rsidP="000A1630">
      <w:pPr>
        <w:spacing w:after="0" w:line="240" w:lineRule="auto"/>
        <w:jc w:val="center"/>
        <w:rPr>
          <w:rFonts w:ascii="Times New Roman" w:hAnsi="Times New Roman" w:cs="Times New Roman"/>
          <w:sz w:val="24"/>
          <w:szCs w:val="24"/>
        </w:rPr>
      </w:pPr>
    </w:p>
    <w:p w:rsidR="00EA3523" w:rsidRDefault="00E434FA" w:rsidP="00F834C3">
      <w:pPr>
        <w:spacing w:after="0" w:line="480" w:lineRule="auto"/>
        <w:rPr>
          <w:rFonts w:ascii="Times New Roman" w:hAnsi="Times New Roman" w:cs="Times New Roman"/>
          <w:sz w:val="24"/>
          <w:szCs w:val="24"/>
        </w:rPr>
      </w:pPr>
      <w:r>
        <w:rPr>
          <w:rFonts w:ascii="Times New Roman" w:hAnsi="Times New Roman" w:cs="Times New Roman"/>
          <w:sz w:val="24"/>
          <w:szCs w:val="24"/>
        </w:rPr>
        <w:t>Once</w:t>
      </w:r>
      <w:r w:rsidR="00B53640">
        <w:rPr>
          <w:rFonts w:ascii="Times New Roman" w:hAnsi="Times New Roman" w:cs="Times New Roman"/>
          <w:sz w:val="24"/>
          <w:szCs w:val="24"/>
        </w:rPr>
        <w:t xml:space="preserve">, </w:t>
      </w:r>
      <w:r w:rsidR="00622439">
        <w:rPr>
          <w:rFonts w:ascii="Times New Roman" w:hAnsi="Times New Roman" w:cs="Times New Roman"/>
          <w:sz w:val="24"/>
          <w:szCs w:val="24"/>
        </w:rPr>
        <w:t>when</w:t>
      </w:r>
      <w:r w:rsidR="00EB2D0D">
        <w:rPr>
          <w:rFonts w:ascii="Times New Roman" w:hAnsi="Times New Roman" w:cs="Times New Roman"/>
          <w:sz w:val="24"/>
          <w:szCs w:val="24"/>
        </w:rPr>
        <w:t xml:space="preserve"> I was</w:t>
      </w:r>
      <w:r w:rsidR="00622439">
        <w:rPr>
          <w:rFonts w:ascii="Times New Roman" w:hAnsi="Times New Roman" w:cs="Times New Roman"/>
          <w:sz w:val="24"/>
          <w:szCs w:val="24"/>
        </w:rPr>
        <w:t xml:space="preserve"> lecturing</w:t>
      </w:r>
      <w:r w:rsidR="00EA3523">
        <w:rPr>
          <w:rFonts w:ascii="Times New Roman" w:hAnsi="Times New Roman" w:cs="Times New Roman"/>
          <w:sz w:val="24"/>
          <w:szCs w:val="24"/>
        </w:rPr>
        <w:t xml:space="preserve"> at a </w:t>
      </w:r>
      <w:r w:rsidR="00622439">
        <w:rPr>
          <w:rFonts w:ascii="Times New Roman" w:hAnsi="Times New Roman" w:cs="Times New Roman"/>
          <w:sz w:val="24"/>
          <w:szCs w:val="24"/>
        </w:rPr>
        <w:t>bookstore, a political scientist</w:t>
      </w:r>
      <w:r>
        <w:rPr>
          <w:rFonts w:ascii="Times New Roman" w:hAnsi="Times New Roman" w:cs="Times New Roman"/>
          <w:sz w:val="24"/>
          <w:szCs w:val="24"/>
        </w:rPr>
        <w:t xml:space="preserve"> in the audience asked why </w:t>
      </w:r>
      <w:r w:rsidR="000E1D9B">
        <w:rPr>
          <w:rFonts w:ascii="Times New Roman" w:hAnsi="Times New Roman" w:cs="Times New Roman"/>
          <w:sz w:val="24"/>
          <w:szCs w:val="24"/>
        </w:rPr>
        <w:t>researchers</w:t>
      </w:r>
      <w:r w:rsidR="00C4756D">
        <w:rPr>
          <w:rFonts w:ascii="Times New Roman" w:hAnsi="Times New Roman" w:cs="Times New Roman"/>
          <w:sz w:val="24"/>
          <w:szCs w:val="24"/>
        </w:rPr>
        <w:t xml:space="preserve"> typically</w:t>
      </w:r>
      <w:r w:rsidR="000002BC">
        <w:rPr>
          <w:rFonts w:ascii="Times New Roman" w:hAnsi="Times New Roman" w:cs="Times New Roman"/>
          <w:sz w:val="24"/>
          <w:szCs w:val="24"/>
        </w:rPr>
        <w:t xml:space="preserve"> sympathize with the </w:t>
      </w:r>
      <w:r w:rsidR="000002BC" w:rsidRPr="00671B07">
        <w:rPr>
          <w:rFonts w:ascii="Times New Roman" w:hAnsi="Times New Roman" w:cs="Times New Roman"/>
          <w:sz w:val="24"/>
          <w:szCs w:val="24"/>
        </w:rPr>
        <w:t>movements that they study</w:t>
      </w:r>
      <w:r w:rsidR="00DA684F" w:rsidRPr="00671B07">
        <w:rPr>
          <w:rFonts w:ascii="Times New Roman" w:hAnsi="Times New Roman" w:cs="Times New Roman"/>
          <w:sz w:val="24"/>
          <w:szCs w:val="24"/>
        </w:rPr>
        <w:t xml:space="preserve">.  </w:t>
      </w:r>
      <w:r w:rsidR="00EB2D0D" w:rsidRPr="00671B07">
        <w:rPr>
          <w:rFonts w:ascii="Times New Roman" w:hAnsi="Times New Roman" w:cs="Times New Roman"/>
          <w:sz w:val="24"/>
          <w:szCs w:val="24"/>
        </w:rPr>
        <w:t>In his opinion,</w:t>
      </w:r>
      <w:r w:rsidR="00DA684F" w:rsidRPr="00671B07">
        <w:rPr>
          <w:rFonts w:ascii="Times New Roman" w:hAnsi="Times New Roman" w:cs="Times New Roman"/>
          <w:sz w:val="24"/>
          <w:szCs w:val="24"/>
        </w:rPr>
        <w:t xml:space="preserve"> scholars</w:t>
      </w:r>
      <w:r w:rsidR="00DA684F">
        <w:rPr>
          <w:rFonts w:ascii="Times New Roman" w:hAnsi="Times New Roman" w:cs="Times New Roman"/>
          <w:sz w:val="24"/>
          <w:szCs w:val="24"/>
        </w:rPr>
        <w:t xml:space="preserve"> </w:t>
      </w:r>
      <w:r w:rsidR="00622439">
        <w:rPr>
          <w:rFonts w:ascii="Times New Roman" w:hAnsi="Times New Roman" w:cs="Times New Roman"/>
          <w:sz w:val="24"/>
          <w:szCs w:val="24"/>
        </w:rPr>
        <w:t xml:space="preserve">should be </w:t>
      </w:r>
      <w:r w:rsidR="00EB2D0D">
        <w:rPr>
          <w:rFonts w:ascii="Times New Roman" w:hAnsi="Times New Roman" w:cs="Times New Roman"/>
          <w:sz w:val="24"/>
          <w:szCs w:val="24"/>
        </w:rPr>
        <w:t xml:space="preserve">emotionally </w:t>
      </w:r>
      <w:r w:rsidR="00347277">
        <w:rPr>
          <w:rFonts w:ascii="Times New Roman" w:hAnsi="Times New Roman" w:cs="Times New Roman"/>
          <w:sz w:val="24"/>
          <w:szCs w:val="24"/>
        </w:rPr>
        <w:t>detached</w:t>
      </w:r>
      <w:r w:rsidR="00EB2D0D">
        <w:rPr>
          <w:rFonts w:ascii="Times New Roman" w:hAnsi="Times New Roman" w:cs="Times New Roman"/>
          <w:sz w:val="24"/>
          <w:szCs w:val="24"/>
        </w:rPr>
        <w:t xml:space="preserve"> from</w:t>
      </w:r>
      <w:r w:rsidR="00F834C3">
        <w:rPr>
          <w:rFonts w:ascii="Times New Roman" w:hAnsi="Times New Roman" w:cs="Times New Roman"/>
          <w:sz w:val="24"/>
          <w:szCs w:val="24"/>
        </w:rPr>
        <w:t>,</w:t>
      </w:r>
      <w:r w:rsidR="00347277">
        <w:rPr>
          <w:rFonts w:ascii="Times New Roman" w:hAnsi="Times New Roman" w:cs="Times New Roman"/>
          <w:sz w:val="24"/>
          <w:szCs w:val="24"/>
        </w:rPr>
        <w:t xml:space="preserve"> if not critical</w:t>
      </w:r>
      <w:r w:rsidR="00EB2D0D">
        <w:rPr>
          <w:rFonts w:ascii="Times New Roman" w:hAnsi="Times New Roman" w:cs="Times New Roman"/>
          <w:sz w:val="24"/>
          <w:szCs w:val="24"/>
        </w:rPr>
        <w:t xml:space="preserve"> of, </w:t>
      </w:r>
      <w:r w:rsidR="00DA684F">
        <w:rPr>
          <w:rFonts w:ascii="Times New Roman" w:hAnsi="Times New Roman" w:cs="Times New Roman"/>
          <w:sz w:val="24"/>
          <w:szCs w:val="24"/>
        </w:rPr>
        <w:t>the poli</w:t>
      </w:r>
      <w:r w:rsidR="00EB2D0D">
        <w:rPr>
          <w:rFonts w:ascii="Times New Roman" w:hAnsi="Times New Roman" w:cs="Times New Roman"/>
          <w:sz w:val="24"/>
          <w:szCs w:val="24"/>
        </w:rPr>
        <w:t>tical phenomenon that they investigate</w:t>
      </w:r>
      <w:r w:rsidR="00347277">
        <w:rPr>
          <w:rFonts w:ascii="Times New Roman" w:hAnsi="Times New Roman" w:cs="Times New Roman"/>
          <w:sz w:val="24"/>
          <w:szCs w:val="24"/>
        </w:rPr>
        <w:t xml:space="preserve">. </w:t>
      </w:r>
      <w:r w:rsidR="00F834C3">
        <w:rPr>
          <w:rFonts w:ascii="Times New Roman" w:hAnsi="Times New Roman" w:cs="Times New Roman"/>
          <w:sz w:val="24"/>
          <w:szCs w:val="24"/>
        </w:rPr>
        <w:t xml:space="preserve"> </w:t>
      </w:r>
      <w:r w:rsidR="00EB2D0D">
        <w:rPr>
          <w:rFonts w:ascii="Times New Roman" w:hAnsi="Times New Roman" w:cs="Times New Roman"/>
          <w:sz w:val="24"/>
          <w:szCs w:val="24"/>
        </w:rPr>
        <w:t xml:space="preserve">I responded by arguing that the criticism was based on an exaggerated claim: </w:t>
      </w:r>
      <w:r w:rsidR="00671B07">
        <w:rPr>
          <w:rFonts w:ascii="Times New Roman" w:hAnsi="Times New Roman" w:cs="Times New Roman"/>
          <w:sz w:val="24"/>
          <w:szCs w:val="24"/>
        </w:rPr>
        <w:t xml:space="preserve">from the end of World War II until the </w:t>
      </w:r>
      <w:r w:rsidR="0023645A">
        <w:rPr>
          <w:rFonts w:ascii="Times New Roman" w:hAnsi="Times New Roman" w:cs="Times New Roman"/>
          <w:sz w:val="24"/>
          <w:szCs w:val="24"/>
        </w:rPr>
        <w:t xml:space="preserve">early </w:t>
      </w:r>
      <w:r w:rsidR="00671B07">
        <w:rPr>
          <w:rFonts w:ascii="Times New Roman" w:hAnsi="Times New Roman" w:cs="Times New Roman"/>
          <w:sz w:val="24"/>
          <w:szCs w:val="24"/>
        </w:rPr>
        <w:t>1970s</w:t>
      </w:r>
      <w:r w:rsidR="00EB2D0D">
        <w:rPr>
          <w:rFonts w:ascii="Times New Roman" w:hAnsi="Times New Roman" w:cs="Times New Roman"/>
          <w:sz w:val="24"/>
          <w:szCs w:val="24"/>
        </w:rPr>
        <w:t xml:space="preserve">, </w:t>
      </w:r>
      <w:r w:rsidR="00DA684F">
        <w:rPr>
          <w:rFonts w:ascii="Times New Roman" w:hAnsi="Times New Roman" w:cs="Times New Roman"/>
          <w:sz w:val="24"/>
          <w:szCs w:val="24"/>
        </w:rPr>
        <w:t xml:space="preserve">many </w:t>
      </w:r>
      <w:r w:rsidR="00F443B1">
        <w:rPr>
          <w:rFonts w:ascii="Times New Roman" w:hAnsi="Times New Roman" w:cs="Times New Roman"/>
          <w:sz w:val="24"/>
          <w:szCs w:val="24"/>
        </w:rPr>
        <w:t>scholar</w:t>
      </w:r>
      <w:r w:rsidR="00EB2D0D">
        <w:rPr>
          <w:rFonts w:ascii="Times New Roman" w:hAnsi="Times New Roman" w:cs="Times New Roman"/>
          <w:sz w:val="24"/>
          <w:szCs w:val="24"/>
        </w:rPr>
        <w:t>s in the United Stat</w:t>
      </w:r>
      <w:r w:rsidR="00671B07">
        <w:rPr>
          <w:rFonts w:ascii="Times New Roman" w:hAnsi="Times New Roman" w:cs="Times New Roman"/>
          <w:sz w:val="24"/>
          <w:szCs w:val="24"/>
        </w:rPr>
        <w:t>es decried social-</w:t>
      </w:r>
      <w:r w:rsidR="007639B2">
        <w:rPr>
          <w:rFonts w:ascii="Times New Roman" w:hAnsi="Times New Roman" w:cs="Times New Roman"/>
          <w:sz w:val="24"/>
          <w:szCs w:val="24"/>
        </w:rPr>
        <w:t>mo</w:t>
      </w:r>
      <w:r w:rsidR="00EB2D0D">
        <w:rPr>
          <w:rFonts w:ascii="Times New Roman" w:hAnsi="Times New Roman" w:cs="Times New Roman"/>
          <w:sz w:val="24"/>
          <w:szCs w:val="24"/>
        </w:rPr>
        <w:t>vement</w:t>
      </w:r>
      <w:r w:rsidR="00671B07">
        <w:rPr>
          <w:rFonts w:ascii="Times New Roman" w:hAnsi="Times New Roman" w:cs="Times New Roman"/>
          <w:sz w:val="24"/>
          <w:szCs w:val="24"/>
        </w:rPr>
        <w:t xml:space="preserve"> politics</w:t>
      </w:r>
      <w:r w:rsidR="00EA3523">
        <w:rPr>
          <w:rFonts w:ascii="Times New Roman" w:hAnsi="Times New Roman" w:cs="Times New Roman"/>
          <w:sz w:val="24"/>
          <w:szCs w:val="24"/>
        </w:rPr>
        <w:t>.</w:t>
      </w:r>
      <w:r w:rsidR="0010662F">
        <w:rPr>
          <w:rStyle w:val="FootnoteReference"/>
          <w:rFonts w:ascii="Times New Roman" w:hAnsi="Times New Roman" w:cs="Times New Roman"/>
          <w:sz w:val="24"/>
          <w:szCs w:val="24"/>
        </w:rPr>
        <w:footnoteReference w:id="1"/>
      </w:r>
      <w:r w:rsidR="00F834C3">
        <w:rPr>
          <w:rFonts w:ascii="Times New Roman" w:hAnsi="Times New Roman" w:cs="Times New Roman"/>
          <w:sz w:val="24"/>
          <w:szCs w:val="24"/>
        </w:rPr>
        <w:t xml:space="preserve">  </w:t>
      </w:r>
      <w:r w:rsidR="00622439">
        <w:rPr>
          <w:rFonts w:ascii="Times New Roman" w:hAnsi="Times New Roman" w:cs="Times New Roman"/>
          <w:sz w:val="24"/>
          <w:szCs w:val="24"/>
        </w:rPr>
        <w:t>Still, my colleague’s observation merits reflection becaus</w:t>
      </w:r>
      <w:r w:rsidR="0088504C">
        <w:rPr>
          <w:rFonts w:ascii="Times New Roman" w:hAnsi="Times New Roman" w:cs="Times New Roman"/>
          <w:sz w:val="24"/>
          <w:szCs w:val="24"/>
        </w:rPr>
        <w:t>e it contains a kernel of truth.  S</w:t>
      </w:r>
      <w:r w:rsidR="00671B07">
        <w:rPr>
          <w:rFonts w:ascii="Times New Roman" w:hAnsi="Times New Roman" w:cs="Times New Roman"/>
          <w:sz w:val="24"/>
          <w:szCs w:val="24"/>
        </w:rPr>
        <w:t xml:space="preserve">ince the </w:t>
      </w:r>
      <w:r w:rsidR="0023645A">
        <w:rPr>
          <w:rFonts w:ascii="Times New Roman" w:hAnsi="Times New Roman" w:cs="Times New Roman"/>
          <w:sz w:val="24"/>
          <w:szCs w:val="24"/>
        </w:rPr>
        <w:t xml:space="preserve">late </w:t>
      </w:r>
      <w:r w:rsidR="00F20BF0">
        <w:rPr>
          <w:rFonts w:ascii="Times New Roman" w:hAnsi="Times New Roman" w:cs="Times New Roman"/>
          <w:sz w:val="24"/>
          <w:szCs w:val="24"/>
        </w:rPr>
        <w:t>1970s</w:t>
      </w:r>
      <w:r w:rsidR="0010662F">
        <w:rPr>
          <w:rFonts w:ascii="Times New Roman" w:hAnsi="Times New Roman" w:cs="Times New Roman"/>
          <w:sz w:val="24"/>
          <w:szCs w:val="24"/>
        </w:rPr>
        <w:t>, most students</w:t>
      </w:r>
      <w:r w:rsidR="007639B2">
        <w:rPr>
          <w:rFonts w:ascii="Times New Roman" w:hAnsi="Times New Roman" w:cs="Times New Roman"/>
          <w:sz w:val="24"/>
          <w:szCs w:val="24"/>
        </w:rPr>
        <w:t xml:space="preserve"> </w:t>
      </w:r>
      <w:r w:rsidR="0010662F">
        <w:rPr>
          <w:rFonts w:ascii="Times New Roman" w:hAnsi="Times New Roman" w:cs="Times New Roman"/>
          <w:sz w:val="24"/>
          <w:szCs w:val="24"/>
        </w:rPr>
        <w:t xml:space="preserve">of social movements </w:t>
      </w:r>
      <w:r w:rsidR="00D30F6C">
        <w:rPr>
          <w:rFonts w:ascii="Times New Roman" w:hAnsi="Times New Roman" w:cs="Times New Roman"/>
          <w:sz w:val="24"/>
          <w:szCs w:val="24"/>
        </w:rPr>
        <w:t xml:space="preserve">have </w:t>
      </w:r>
      <w:r w:rsidR="00F20BF0">
        <w:rPr>
          <w:rFonts w:ascii="Times New Roman" w:hAnsi="Times New Roman" w:cs="Times New Roman"/>
          <w:sz w:val="24"/>
          <w:szCs w:val="24"/>
        </w:rPr>
        <w:t>implicit</w:t>
      </w:r>
      <w:r w:rsidR="00622439">
        <w:rPr>
          <w:rFonts w:ascii="Times New Roman" w:hAnsi="Times New Roman" w:cs="Times New Roman"/>
          <w:sz w:val="24"/>
          <w:szCs w:val="24"/>
        </w:rPr>
        <w:t>ly or explicitly shown</w:t>
      </w:r>
      <w:r w:rsidR="00F20BF0">
        <w:rPr>
          <w:rFonts w:ascii="Times New Roman" w:hAnsi="Times New Roman" w:cs="Times New Roman"/>
          <w:sz w:val="24"/>
          <w:szCs w:val="24"/>
        </w:rPr>
        <w:t xml:space="preserve"> sympathy</w:t>
      </w:r>
      <w:r w:rsidR="00F834C3">
        <w:rPr>
          <w:rFonts w:ascii="Times New Roman" w:hAnsi="Times New Roman" w:cs="Times New Roman"/>
          <w:sz w:val="24"/>
          <w:szCs w:val="24"/>
        </w:rPr>
        <w:t xml:space="preserve"> </w:t>
      </w:r>
      <w:r w:rsidR="00622439">
        <w:rPr>
          <w:rFonts w:ascii="Times New Roman" w:hAnsi="Times New Roman" w:cs="Times New Roman"/>
          <w:sz w:val="24"/>
          <w:szCs w:val="24"/>
        </w:rPr>
        <w:t xml:space="preserve">toward the movements that they study. </w:t>
      </w:r>
    </w:p>
    <w:p w:rsidR="00CE01D2" w:rsidRPr="00E9501D" w:rsidRDefault="00F83FCA" w:rsidP="003472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first inkling of this</w:t>
      </w:r>
      <w:r w:rsidR="007639B2">
        <w:rPr>
          <w:rFonts w:ascii="Times New Roman" w:hAnsi="Times New Roman" w:cs="Times New Roman"/>
          <w:sz w:val="24"/>
          <w:szCs w:val="24"/>
        </w:rPr>
        <w:t xml:space="preserve"> tendency</w:t>
      </w:r>
      <w:r w:rsidR="00F20BF0">
        <w:rPr>
          <w:rFonts w:ascii="Times New Roman" w:hAnsi="Times New Roman" w:cs="Times New Roman"/>
          <w:sz w:val="24"/>
          <w:szCs w:val="24"/>
        </w:rPr>
        <w:t xml:space="preserve"> </w:t>
      </w:r>
      <w:r w:rsidR="002D6CB3">
        <w:rPr>
          <w:rFonts w:ascii="Times New Roman" w:hAnsi="Times New Roman" w:cs="Times New Roman"/>
          <w:sz w:val="24"/>
          <w:szCs w:val="24"/>
        </w:rPr>
        <w:t>occurred during a</w:t>
      </w:r>
      <w:r w:rsidR="00CE01D2" w:rsidRPr="00E9501D">
        <w:rPr>
          <w:rFonts w:ascii="Times New Roman" w:hAnsi="Times New Roman" w:cs="Times New Roman"/>
          <w:sz w:val="24"/>
          <w:szCs w:val="24"/>
        </w:rPr>
        <w:t xml:space="preserve"> </w:t>
      </w:r>
      <w:r w:rsidR="002D6CB3">
        <w:rPr>
          <w:rFonts w:ascii="Times New Roman" w:hAnsi="Times New Roman" w:cs="Times New Roman"/>
          <w:sz w:val="24"/>
          <w:szCs w:val="24"/>
        </w:rPr>
        <w:t>1992</w:t>
      </w:r>
      <w:r w:rsidR="00D30F6C">
        <w:rPr>
          <w:rFonts w:ascii="Times New Roman" w:hAnsi="Times New Roman" w:cs="Times New Roman"/>
          <w:sz w:val="24"/>
          <w:szCs w:val="24"/>
        </w:rPr>
        <w:t xml:space="preserve"> </w:t>
      </w:r>
      <w:r w:rsidR="002D6CB3">
        <w:rPr>
          <w:rFonts w:ascii="Times New Roman" w:hAnsi="Times New Roman" w:cs="Times New Roman"/>
          <w:sz w:val="24"/>
          <w:szCs w:val="24"/>
        </w:rPr>
        <w:t>s</w:t>
      </w:r>
      <w:r w:rsidR="00CE01D2" w:rsidRPr="00E9501D">
        <w:rPr>
          <w:rFonts w:ascii="Times New Roman" w:hAnsi="Times New Roman" w:cs="Times New Roman"/>
          <w:sz w:val="24"/>
          <w:szCs w:val="24"/>
        </w:rPr>
        <w:t>ocial</w:t>
      </w:r>
      <w:r w:rsidR="002D6CB3">
        <w:rPr>
          <w:rFonts w:ascii="Times New Roman" w:hAnsi="Times New Roman" w:cs="Times New Roman"/>
          <w:sz w:val="24"/>
          <w:szCs w:val="24"/>
        </w:rPr>
        <w:t xml:space="preserve">-movement </w:t>
      </w:r>
      <w:r w:rsidR="00CE01D2" w:rsidRPr="00E9501D">
        <w:rPr>
          <w:rFonts w:ascii="Times New Roman" w:hAnsi="Times New Roman" w:cs="Times New Roman"/>
          <w:sz w:val="24"/>
          <w:szCs w:val="24"/>
        </w:rPr>
        <w:t>conference</w:t>
      </w:r>
      <w:r w:rsidR="0088504C">
        <w:rPr>
          <w:rFonts w:ascii="Times New Roman" w:hAnsi="Times New Roman" w:cs="Times New Roman"/>
          <w:sz w:val="24"/>
          <w:szCs w:val="24"/>
        </w:rPr>
        <w:t xml:space="preserve"> </w:t>
      </w:r>
      <w:r w:rsidR="001078D0">
        <w:rPr>
          <w:rFonts w:ascii="Times New Roman" w:hAnsi="Times New Roman" w:cs="Times New Roman"/>
          <w:sz w:val="24"/>
          <w:szCs w:val="24"/>
        </w:rPr>
        <w:t xml:space="preserve">at </w:t>
      </w:r>
      <w:r w:rsidR="00CE01D2" w:rsidRPr="00E9501D">
        <w:rPr>
          <w:rFonts w:ascii="Times New Roman" w:hAnsi="Times New Roman" w:cs="Times New Roman"/>
          <w:sz w:val="24"/>
          <w:szCs w:val="24"/>
        </w:rPr>
        <w:t>the</w:t>
      </w:r>
      <w:r w:rsidR="000A1630">
        <w:rPr>
          <w:rFonts w:ascii="Times New Roman" w:hAnsi="Times New Roman" w:cs="Times New Roman"/>
          <w:sz w:val="24"/>
          <w:szCs w:val="24"/>
        </w:rPr>
        <w:t xml:space="preserve"> University of California, San Diego</w:t>
      </w:r>
      <w:r w:rsidR="00052158">
        <w:rPr>
          <w:rFonts w:ascii="Times New Roman" w:hAnsi="Times New Roman" w:cs="Times New Roman"/>
          <w:sz w:val="24"/>
          <w:szCs w:val="24"/>
        </w:rPr>
        <w:t xml:space="preserve">.  </w:t>
      </w:r>
      <w:r w:rsidR="00D11F21">
        <w:rPr>
          <w:rFonts w:ascii="Times New Roman" w:hAnsi="Times New Roman" w:cs="Times New Roman"/>
          <w:sz w:val="24"/>
          <w:szCs w:val="24"/>
        </w:rPr>
        <w:t>The featured speaker a</w:t>
      </w:r>
      <w:r w:rsidR="00052158">
        <w:rPr>
          <w:rFonts w:ascii="Times New Roman" w:hAnsi="Times New Roman" w:cs="Times New Roman"/>
          <w:sz w:val="24"/>
          <w:szCs w:val="24"/>
        </w:rPr>
        <w:t>t one of the plenary</w:t>
      </w:r>
      <w:r w:rsidR="00CE01D2" w:rsidRPr="00E9501D">
        <w:rPr>
          <w:rFonts w:ascii="Times New Roman" w:hAnsi="Times New Roman" w:cs="Times New Roman"/>
          <w:sz w:val="24"/>
          <w:szCs w:val="24"/>
        </w:rPr>
        <w:t xml:space="preserve"> </w:t>
      </w:r>
      <w:r w:rsidR="00D11F21">
        <w:rPr>
          <w:rFonts w:ascii="Times New Roman" w:hAnsi="Times New Roman" w:cs="Times New Roman"/>
          <w:sz w:val="24"/>
          <w:szCs w:val="24"/>
        </w:rPr>
        <w:t>sessions</w:t>
      </w:r>
      <w:r w:rsidR="00AF4560">
        <w:rPr>
          <w:rFonts w:ascii="Times New Roman" w:hAnsi="Times New Roman" w:cs="Times New Roman"/>
          <w:sz w:val="24"/>
          <w:szCs w:val="24"/>
        </w:rPr>
        <w:t xml:space="preserve"> was</w:t>
      </w:r>
      <w:r w:rsidR="00347277">
        <w:rPr>
          <w:rFonts w:ascii="Times New Roman" w:hAnsi="Times New Roman" w:cs="Times New Roman"/>
          <w:sz w:val="24"/>
          <w:szCs w:val="24"/>
        </w:rPr>
        <w:t xml:space="preserve"> a </w:t>
      </w:r>
      <w:r w:rsidR="00353011">
        <w:rPr>
          <w:rFonts w:ascii="Times New Roman" w:hAnsi="Times New Roman" w:cs="Times New Roman"/>
          <w:sz w:val="24"/>
          <w:szCs w:val="24"/>
        </w:rPr>
        <w:t xml:space="preserve">political </w:t>
      </w:r>
      <w:r w:rsidR="0088504C">
        <w:rPr>
          <w:rFonts w:ascii="Times New Roman" w:hAnsi="Times New Roman" w:cs="Times New Roman"/>
          <w:sz w:val="24"/>
          <w:szCs w:val="24"/>
        </w:rPr>
        <w:t>sociologist.  Before</w:t>
      </w:r>
      <w:r w:rsidR="001078D0">
        <w:rPr>
          <w:rFonts w:ascii="Times New Roman" w:hAnsi="Times New Roman" w:cs="Times New Roman"/>
          <w:sz w:val="24"/>
          <w:szCs w:val="24"/>
        </w:rPr>
        <w:t xml:space="preserve"> describing</w:t>
      </w:r>
      <w:r w:rsidR="00F20BF0">
        <w:rPr>
          <w:rFonts w:ascii="Times New Roman" w:hAnsi="Times New Roman" w:cs="Times New Roman"/>
          <w:sz w:val="24"/>
          <w:szCs w:val="24"/>
        </w:rPr>
        <w:t xml:space="preserve"> the</w:t>
      </w:r>
      <w:r w:rsidR="00CE01D2" w:rsidRPr="00E9501D">
        <w:rPr>
          <w:rFonts w:ascii="Times New Roman" w:hAnsi="Times New Roman" w:cs="Times New Roman"/>
          <w:sz w:val="24"/>
          <w:szCs w:val="24"/>
        </w:rPr>
        <w:t xml:space="preserve"> </w:t>
      </w:r>
      <w:r w:rsidR="00D11F21">
        <w:rPr>
          <w:rFonts w:ascii="Times New Roman" w:hAnsi="Times New Roman" w:cs="Times New Roman"/>
          <w:sz w:val="24"/>
          <w:szCs w:val="24"/>
        </w:rPr>
        <w:t xml:space="preserve">evolutionary stages of </w:t>
      </w:r>
      <w:r w:rsidR="00CE01D2" w:rsidRPr="00E9501D">
        <w:rPr>
          <w:rFonts w:ascii="Times New Roman" w:hAnsi="Times New Roman" w:cs="Times New Roman"/>
          <w:sz w:val="24"/>
          <w:szCs w:val="24"/>
        </w:rPr>
        <w:t>a protest in New York City</w:t>
      </w:r>
      <w:r w:rsidR="0088504C">
        <w:rPr>
          <w:rFonts w:ascii="Times New Roman" w:hAnsi="Times New Roman" w:cs="Times New Roman"/>
          <w:sz w:val="24"/>
          <w:szCs w:val="24"/>
        </w:rPr>
        <w:t>, h</w:t>
      </w:r>
      <w:r w:rsidR="00AF4560">
        <w:rPr>
          <w:rFonts w:ascii="Times New Roman" w:hAnsi="Times New Roman" w:cs="Times New Roman"/>
          <w:sz w:val="24"/>
          <w:szCs w:val="24"/>
        </w:rPr>
        <w:t>e</w:t>
      </w:r>
      <w:r w:rsidR="00F20BF0">
        <w:rPr>
          <w:rFonts w:ascii="Times New Roman" w:hAnsi="Times New Roman" w:cs="Times New Roman"/>
          <w:sz w:val="24"/>
          <w:szCs w:val="24"/>
        </w:rPr>
        <w:t xml:space="preserve"> stated</w:t>
      </w:r>
      <w:r w:rsidR="00CE01D2" w:rsidRPr="00E9501D">
        <w:rPr>
          <w:rFonts w:ascii="Times New Roman" w:hAnsi="Times New Roman" w:cs="Times New Roman"/>
          <w:sz w:val="24"/>
          <w:szCs w:val="24"/>
        </w:rPr>
        <w:t xml:space="preserve"> </w:t>
      </w:r>
      <w:r w:rsidR="00635392">
        <w:rPr>
          <w:rFonts w:ascii="Times New Roman" w:hAnsi="Times New Roman" w:cs="Times New Roman"/>
          <w:sz w:val="24"/>
          <w:szCs w:val="24"/>
        </w:rPr>
        <w:t xml:space="preserve">that </w:t>
      </w:r>
      <w:r w:rsidR="00CE01D2" w:rsidRPr="00E9501D">
        <w:rPr>
          <w:rFonts w:ascii="Times New Roman" w:hAnsi="Times New Roman" w:cs="Times New Roman"/>
          <w:sz w:val="24"/>
          <w:szCs w:val="24"/>
        </w:rPr>
        <w:t>we researc</w:t>
      </w:r>
      <w:r w:rsidR="000A1630">
        <w:rPr>
          <w:rFonts w:ascii="Times New Roman" w:hAnsi="Times New Roman" w:cs="Times New Roman"/>
          <w:sz w:val="24"/>
          <w:szCs w:val="24"/>
        </w:rPr>
        <w:t xml:space="preserve">hers </w:t>
      </w:r>
      <w:r w:rsidR="00635392">
        <w:rPr>
          <w:rFonts w:ascii="Times New Roman" w:hAnsi="Times New Roman" w:cs="Times New Roman"/>
          <w:sz w:val="24"/>
          <w:szCs w:val="24"/>
        </w:rPr>
        <w:t xml:space="preserve">obviously </w:t>
      </w:r>
      <w:r w:rsidR="00AF4560">
        <w:rPr>
          <w:rFonts w:ascii="Times New Roman" w:hAnsi="Times New Roman" w:cs="Times New Roman"/>
          <w:sz w:val="24"/>
          <w:szCs w:val="24"/>
        </w:rPr>
        <w:t>side</w:t>
      </w:r>
      <w:r w:rsidR="000A1630">
        <w:rPr>
          <w:rFonts w:ascii="Times New Roman" w:hAnsi="Times New Roman" w:cs="Times New Roman"/>
          <w:sz w:val="24"/>
          <w:szCs w:val="24"/>
        </w:rPr>
        <w:t xml:space="preserve"> with </w:t>
      </w:r>
      <w:r w:rsidR="00CE01D2" w:rsidRPr="00E9501D">
        <w:rPr>
          <w:rFonts w:ascii="Times New Roman" w:hAnsi="Times New Roman" w:cs="Times New Roman"/>
          <w:sz w:val="24"/>
          <w:szCs w:val="24"/>
        </w:rPr>
        <w:t xml:space="preserve">the movements </w:t>
      </w:r>
      <w:r w:rsidR="009972F2" w:rsidRPr="00E9501D">
        <w:rPr>
          <w:rFonts w:ascii="Times New Roman" w:hAnsi="Times New Roman" w:cs="Times New Roman"/>
          <w:sz w:val="24"/>
          <w:szCs w:val="24"/>
        </w:rPr>
        <w:t xml:space="preserve">that </w:t>
      </w:r>
      <w:r w:rsidR="00CE01D2" w:rsidRPr="00E9501D">
        <w:rPr>
          <w:rFonts w:ascii="Times New Roman" w:hAnsi="Times New Roman" w:cs="Times New Roman"/>
          <w:sz w:val="24"/>
          <w:szCs w:val="24"/>
        </w:rPr>
        <w:t>we studied.  Otherwise</w:t>
      </w:r>
      <w:r w:rsidR="000A1630">
        <w:rPr>
          <w:rFonts w:ascii="Times New Roman" w:hAnsi="Times New Roman" w:cs="Times New Roman"/>
          <w:sz w:val="24"/>
          <w:szCs w:val="24"/>
        </w:rPr>
        <w:t>,</w:t>
      </w:r>
      <w:r w:rsidR="00CE01D2" w:rsidRPr="00E9501D">
        <w:rPr>
          <w:rFonts w:ascii="Times New Roman" w:hAnsi="Times New Roman" w:cs="Times New Roman"/>
          <w:sz w:val="24"/>
          <w:szCs w:val="24"/>
        </w:rPr>
        <w:t xml:space="preserve"> </w:t>
      </w:r>
      <w:r w:rsidR="00AF4560">
        <w:rPr>
          <w:rFonts w:ascii="Times New Roman" w:hAnsi="Times New Roman" w:cs="Times New Roman"/>
          <w:sz w:val="24"/>
          <w:szCs w:val="24"/>
        </w:rPr>
        <w:t xml:space="preserve">he </w:t>
      </w:r>
      <w:r w:rsidR="00AF4560">
        <w:rPr>
          <w:rFonts w:ascii="Times New Roman" w:hAnsi="Times New Roman" w:cs="Times New Roman"/>
          <w:sz w:val="24"/>
          <w:szCs w:val="24"/>
        </w:rPr>
        <w:lastRenderedPageBreak/>
        <w:t xml:space="preserve">reasoned, </w:t>
      </w:r>
      <w:r w:rsidR="00CE01D2" w:rsidRPr="00E9501D">
        <w:rPr>
          <w:rFonts w:ascii="Times New Roman" w:hAnsi="Times New Roman" w:cs="Times New Roman"/>
          <w:sz w:val="24"/>
          <w:szCs w:val="24"/>
        </w:rPr>
        <w:t xml:space="preserve">we would not </w:t>
      </w:r>
      <w:r w:rsidR="00D11F21">
        <w:rPr>
          <w:rFonts w:ascii="Times New Roman" w:hAnsi="Times New Roman" w:cs="Times New Roman"/>
          <w:sz w:val="24"/>
          <w:szCs w:val="24"/>
        </w:rPr>
        <w:t xml:space="preserve">invest our </w:t>
      </w:r>
      <w:r w:rsidR="0088504C">
        <w:rPr>
          <w:rFonts w:ascii="Times New Roman" w:hAnsi="Times New Roman" w:cs="Times New Roman"/>
          <w:sz w:val="24"/>
          <w:szCs w:val="24"/>
        </w:rPr>
        <w:t xml:space="preserve">limited </w:t>
      </w:r>
      <w:r w:rsidR="00D11F21">
        <w:rPr>
          <w:rFonts w:ascii="Times New Roman" w:hAnsi="Times New Roman" w:cs="Times New Roman"/>
          <w:sz w:val="24"/>
          <w:szCs w:val="24"/>
        </w:rPr>
        <w:t>time and energies</w:t>
      </w:r>
      <w:r w:rsidR="00AF4560">
        <w:rPr>
          <w:rFonts w:ascii="Times New Roman" w:hAnsi="Times New Roman" w:cs="Times New Roman"/>
          <w:sz w:val="24"/>
          <w:szCs w:val="24"/>
        </w:rPr>
        <w:t xml:space="preserve"> to study </w:t>
      </w:r>
      <w:r w:rsidR="00D11F21">
        <w:rPr>
          <w:rFonts w:ascii="Times New Roman" w:hAnsi="Times New Roman" w:cs="Times New Roman"/>
          <w:sz w:val="24"/>
          <w:szCs w:val="24"/>
        </w:rPr>
        <w:t>the disruptive political actions of everyday people, a topic that seldom yields</w:t>
      </w:r>
      <w:r w:rsidR="000223BD">
        <w:rPr>
          <w:rFonts w:ascii="Times New Roman" w:hAnsi="Times New Roman" w:cs="Times New Roman"/>
          <w:sz w:val="24"/>
          <w:szCs w:val="24"/>
        </w:rPr>
        <w:t xml:space="preserve"> significant external</w:t>
      </w:r>
      <w:r w:rsidR="00D11F21">
        <w:rPr>
          <w:rFonts w:ascii="Times New Roman" w:hAnsi="Times New Roman" w:cs="Times New Roman"/>
          <w:sz w:val="24"/>
          <w:szCs w:val="24"/>
        </w:rPr>
        <w:t xml:space="preserve"> funding or leads </w:t>
      </w:r>
      <w:r w:rsidR="0088504C">
        <w:rPr>
          <w:rFonts w:ascii="Times New Roman" w:hAnsi="Times New Roman" w:cs="Times New Roman"/>
          <w:sz w:val="24"/>
          <w:szCs w:val="24"/>
        </w:rPr>
        <w:t xml:space="preserve">(at that time) </w:t>
      </w:r>
      <w:r w:rsidR="00D11F21">
        <w:rPr>
          <w:rFonts w:ascii="Times New Roman" w:hAnsi="Times New Roman" w:cs="Times New Roman"/>
          <w:sz w:val="24"/>
          <w:szCs w:val="24"/>
        </w:rPr>
        <w:t>to publications in top disciplinary journals</w:t>
      </w:r>
      <w:r w:rsidR="00CE01D2" w:rsidRPr="00E9501D">
        <w:rPr>
          <w:rFonts w:ascii="Times New Roman" w:hAnsi="Times New Roman" w:cs="Times New Roman"/>
          <w:sz w:val="24"/>
          <w:szCs w:val="24"/>
        </w:rPr>
        <w:t>.  Neutrality</w:t>
      </w:r>
      <w:r w:rsidR="000A1630">
        <w:rPr>
          <w:rFonts w:ascii="Times New Roman" w:hAnsi="Times New Roman" w:cs="Times New Roman"/>
          <w:sz w:val="24"/>
          <w:szCs w:val="24"/>
        </w:rPr>
        <w:t>, he declared,</w:t>
      </w:r>
      <w:r w:rsidR="0088504C">
        <w:rPr>
          <w:rFonts w:ascii="Times New Roman" w:hAnsi="Times New Roman" w:cs="Times New Roman"/>
          <w:sz w:val="24"/>
          <w:szCs w:val="24"/>
        </w:rPr>
        <w:t xml:space="preserve"> is anathema</w:t>
      </w:r>
      <w:r w:rsidR="0010662F">
        <w:rPr>
          <w:rFonts w:ascii="Times New Roman" w:hAnsi="Times New Roman" w:cs="Times New Roman"/>
          <w:sz w:val="24"/>
          <w:szCs w:val="24"/>
        </w:rPr>
        <w:t xml:space="preserve"> to</w:t>
      </w:r>
      <w:r w:rsidR="00635392">
        <w:rPr>
          <w:rFonts w:ascii="Times New Roman" w:hAnsi="Times New Roman" w:cs="Times New Roman"/>
          <w:sz w:val="24"/>
          <w:szCs w:val="24"/>
        </w:rPr>
        <w:t xml:space="preserve"> </w:t>
      </w:r>
      <w:r w:rsidR="007639B2">
        <w:rPr>
          <w:rFonts w:ascii="Times New Roman" w:hAnsi="Times New Roman" w:cs="Times New Roman"/>
          <w:sz w:val="24"/>
          <w:szCs w:val="24"/>
        </w:rPr>
        <w:t xml:space="preserve">our </w:t>
      </w:r>
      <w:r w:rsidR="00475F6A">
        <w:rPr>
          <w:rFonts w:ascii="Times New Roman" w:hAnsi="Times New Roman" w:cs="Times New Roman"/>
          <w:sz w:val="24"/>
          <w:szCs w:val="24"/>
        </w:rPr>
        <w:t xml:space="preserve">intellectual </w:t>
      </w:r>
      <w:r w:rsidR="00353011">
        <w:rPr>
          <w:rFonts w:ascii="Times New Roman" w:hAnsi="Times New Roman" w:cs="Times New Roman"/>
          <w:sz w:val="24"/>
          <w:szCs w:val="24"/>
        </w:rPr>
        <w:t>o</w:t>
      </w:r>
      <w:r w:rsidR="0014776D">
        <w:rPr>
          <w:rFonts w:ascii="Times New Roman" w:hAnsi="Times New Roman" w:cs="Times New Roman"/>
          <w:sz w:val="24"/>
          <w:szCs w:val="24"/>
        </w:rPr>
        <w:t>utlook.  The speaker’s remarks were</w:t>
      </w:r>
      <w:r w:rsidR="000223BD">
        <w:rPr>
          <w:rFonts w:ascii="Times New Roman" w:hAnsi="Times New Roman" w:cs="Times New Roman"/>
          <w:sz w:val="24"/>
          <w:szCs w:val="24"/>
        </w:rPr>
        <w:t xml:space="preserve"> </w:t>
      </w:r>
      <w:r w:rsidR="00CE01D2" w:rsidRPr="00E9501D">
        <w:rPr>
          <w:rFonts w:ascii="Times New Roman" w:hAnsi="Times New Roman" w:cs="Times New Roman"/>
          <w:sz w:val="24"/>
          <w:szCs w:val="24"/>
        </w:rPr>
        <w:t xml:space="preserve">met with numerous </w:t>
      </w:r>
      <w:r w:rsidR="0014776D">
        <w:rPr>
          <w:rFonts w:ascii="Times New Roman" w:hAnsi="Times New Roman" w:cs="Times New Roman"/>
          <w:sz w:val="24"/>
          <w:szCs w:val="24"/>
        </w:rPr>
        <w:t xml:space="preserve">appreciative </w:t>
      </w:r>
      <w:r w:rsidR="00CE01D2" w:rsidRPr="00E9501D">
        <w:rPr>
          <w:rFonts w:ascii="Times New Roman" w:hAnsi="Times New Roman" w:cs="Times New Roman"/>
          <w:sz w:val="24"/>
          <w:szCs w:val="24"/>
        </w:rPr>
        <w:t xml:space="preserve">smiles and nods of approval. </w:t>
      </w:r>
      <w:r w:rsidR="007639B2">
        <w:rPr>
          <w:rFonts w:ascii="Times New Roman" w:hAnsi="Times New Roman" w:cs="Times New Roman"/>
          <w:sz w:val="24"/>
          <w:szCs w:val="24"/>
        </w:rPr>
        <w:t xml:space="preserve"> </w:t>
      </w:r>
      <w:r w:rsidR="00AF4560">
        <w:rPr>
          <w:rFonts w:ascii="Times New Roman" w:hAnsi="Times New Roman" w:cs="Times New Roman"/>
          <w:sz w:val="24"/>
          <w:szCs w:val="24"/>
        </w:rPr>
        <w:t>At a subsequent</w:t>
      </w:r>
      <w:r w:rsidR="000656D4">
        <w:rPr>
          <w:rFonts w:ascii="Times New Roman" w:hAnsi="Times New Roman" w:cs="Times New Roman"/>
          <w:sz w:val="24"/>
          <w:szCs w:val="24"/>
        </w:rPr>
        <w:t xml:space="preserve"> break-</w:t>
      </w:r>
      <w:r w:rsidR="00347277">
        <w:rPr>
          <w:rFonts w:ascii="Times New Roman" w:hAnsi="Times New Roman" w:cs="Times New Roman"/>
          <w:sz w:val="24"/>
          <w:szCs w:val="24"/>
        </w:rPr>
        <w:t>out panel</w:t>
      </w:r>
      <w:r w:rsidR="00052158">
        <w:rPr>
          <w:rFonts w:ascii="Times New Roman" w:hAnsi="Times New Roman" w:cs="Times New Roman"/>
          <w:sz w:val="24"/>
          <w:szCs w:val="24"/>
        </w:rPr>
        <w:t xml:space="preserve">, the </w:t>
      </w:r>
      <w:r w:rsidR="00AF4560">
        <w:rPr>
          <w:rFonts w:ascii="Times New Roman" w:hAnsi="Times New Roman" w:cs="Times New Roman"/>
          <w:sz w:val="24"/>
          <w:szCs w:val="24"/>
        </w:rPr>
        <w:t>moderator</w:t>
      </w:r>
      <w:r w:rsidR="00052158">
        <w:rPr>
          <w:rFonts w:ascii="Times New Roman" w:hAnsi="Times New Roman" w:cs="Times New Roman"/>
          <w:sz w:val="24"/>
          <w:szCs w:val="24"/>
        </w:rPr>
        <w:t xml:space="preserve">, who was a </w:t>
      </w:r>
      <w:r w:rsidR="00AF4560">
        <w:rPr>
          <w:rFonts w:ascii="Times New Roman" w:hAnsi="Times New Roman" w:cs="Times New Roman"/>
          <w:sz w:val="24"/>
          <w:szCs w:val="24"/>
        </w:rPr>
        <w:t>political scientist</w:t>
      </w:r>
      <w:r w:rsidR="00475F6A">
        <w:rPr>
          <w:rFonts w:ascii="Times New Roman" w:hAnsi="Times New Roman" w:cs="Times New Roman"/>
          <w:sz w:val="24"/>
          <w:szCs w:val="24"/>
        </w:rPr>
        <w:t>, made a similar</w:t>
      </w:r>
      <w:r w:rsidR="00D11F21">
        <w:rPr>
          <w:rFonts w:ascii="Times New Roman" w:hAnsi="Times New Roman" w:cs="Times New Roman"/>
          <w:sz w:val="24"/>
          <w:szCs w:val="24"/>
        </w:rPr>
        <w:t xml:space="preserve"> declaration about the political allegiances of social-movement scholars</w:t>
      </w:r>
      <w:r w:rsidR="00AF4560">
        <w:rPr>
          <w:rFonts w:ascii="Times New Roman" w:hAnsi="Times New Roman" w:cs="Times New Roman"/>
          <w:sz w:val="24"/>
          <w:szCs w:val="24"/>
        </w:rPr>
        <w:t>.  Once a</w:t>
      </w:r>
      <w:r w:rsidR="00052158">
        <w:rPr>
          <w:rFonts w:ascii="Times New Roman" w:hAnsi="Times New Roman" w:cs="Times New Roman"/>
          <w:sz w:val="24"/>
          <w:szCs w:val="24"/>
        </w:rPr>
        <w:t>gain, the audience an</w:t>
      </w:r>
      <w:r w:rsidR="007639B2">
        <w:rPr>
          <w:rFonts w:ascii="Times New Roman" w:hAnsi="Times New Roman" w:cs="Times New Roman"/>
          <w:sz w:val="24"/>
          <w:szCs w:val="24"/>
        </w:rPr>
        <w:t>d the panel participants</w:t>
      </w:r>
      <w:r w:rsidR="000002BC">
        <w:rPr>
          <w:rFonts w:ascii="Times New Roman" w:hAnsi="Times New Roman" w:cs="Times New Roman"/>
          <w:sz w:val="24"/>
          <w:szCs w:val="24"/>
        </w:rPr>
        <w:t xml:space="preserve"> </w:t>
      </w:r>
      <w:r w:rsidR="00DA684F">
        <w:rPr>
          <w:rFonts w:ascii="Times New Roman" w:hAnsi="Times New Roman" w:cs="Times New Roman"/>
          <w:sz w:val="24"/>
          <w:szCs w:val="24"/>
        </w:rPr>
        <w:t>expressed their agreement</w:t>
      </w:r>
      <w:r w:rsidR="00347277">
        <w:rPr>
          <w:rFonts w:ascii="Times New Roman" w:hAnsi="Times New Roman" w:cs="Times New Roman"/>
          <w:sz w:val="24"/>
          <w:szCs w:val="24"/>
        </w:rPr>
        <w:t xml:space="preserve"> </w:t>
      </w:r>
      <w:r w:rsidR="00052158">
        <w:rPr>
          <w:rFonts w:ascii="Times New Roman" w:hAnsi="Times New Roman" w:cs="Times New Roman"/>
          <w:sz w:val="24"/>
          <w:szCs w:val="24"/>
        </w:rPr>
        <w:t>throu</w:t>
      </w:r>
      <w:r w:rsidR="001078D0">
        <w:rPr>
          <w:rFonts w:ascii="Times New Roman" w:hAnsi="Times New Roman" w:cs="Times New Roman"/>
          <w:sz w:val="24"/>
          <w:szCs w:val="24"/>
        </w:rPr>
        <w:t>gh smiles, nods, and other types</w:t>
      </w:r>
      <w:r w:rsidR="00052158">
        <w:rPr>
          <w:rFonts w:ascii="Times New Roman" w:hAnsi="Times New Roman" w:cs="Times New Roman"/>
          <w:sz w:val="24"/>
          <w:szCs w:val="24"/>
        </w:rPr>
        <w:t xml:space="preserve"> of b</w:t>
      </w:r>
      <w:r w:rsidR="00347277">
        <w:rPr>
          <w:rFonts w:ascii="Times New Roman" w:hAnsi="Times New Roman" w:cs="Times New Roman"/>
          <w:sz w:val="24"/>
          <w:szCs w:val="24"/>
        </w:rPr>
        <w:t>ody language</w:t>
      </w:r>
      <w:r w:rsidR="00052158">
        <w:rPr>
          <w:rFonts w:ascii="Times New Roman" w:hAnsi="Times New Roman" w:cs="Times New Roman"/>
          <w:sz w:val="24"/>
          <w:szCs w:val="24"/>
        </w:rPr>
        <w:t>.</w:t>
      </w:r>
      <w:r w:rsidR="007639B2">
        <w:rPr>
          <w:rFonts w:ascii="Times New Roman" w:hAnsi="Times New Roman" w:cs="Times New Roman"/>
          <w:sz w:val="24"/>
          <w:szCs w:val="24"/>
        </w:rPr>
        <w:t xml:space="preserve"> </w:t>
      </w:r>
      <w:r w:rsidR="00052158">
        <w:rPr>
          <w:rFonts w:ascii="Times New Roman" w:hAnsi="Times New Roman" w:cs="Times New Roman"/>
          <w:sz w:val="24"/>
          <w:szCs w:val="24"/>
        </w:rPr>
        <w:t xml:space="preserve"> </w:t>
      </w:r>
    </w:p>
    <w:p w:rsidR="00642E67" w:rsidRDefault="0088504C" w:rsidP="0035301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078D0">
        <w:rPr>
          <w:rFonts w:ascii="Times New Roman" w:hAnsi="Times New Roman" w:cs="Times New Roman"/>
          <w:sz w:val="24"/>
          <w:szCs w:val="24"/>
        </w:rPr>
        <w:t xml:space="preserve">The conference, sponsored in part by the American Sociological Association, may not </w:t>
      </w:r>
      <w:r w:rsidR="00D9511F">
        <w:rPr>
          <w:rFonts w:ascii="Times New Roman" w:hAnsi="Times New Roman" w:cs="Times New Roman"/>
          <w:sz w:val="24"/>
          <w:szCs w:val="24"/>
        </w:rPr>
        <w:t xml:space="preserve">have </w:t>
      </w:r>
      <w:r w:rsidR="001078D0">
        <w:rPr>
          <w:rFonts w:ascii="Times New Roman" w:hAnsi="Times New Roman" w:cs="Times New Roman"/>
          <w:sz w:val="24"/>
          <w:szCs w:val="24"/>
        </w:rPr>
        <w:t>b</w:t>
      </w:r>
      <w:r w:rsidR="00D9511F">
        <w:rPr>
          <w:rFonts w:ascii="Times New Roman" w:hAnsi="Times New Roman" w:cs="Times New Roman"/>
          <w:sz w:val="24"/>
          <w:szCs w:val="24"/>
        </w:rPr>
        <w:t>e</w:t>
      </w:r>
      <w:r w:rsidR="001078D0">
        <w:rPr>
          <w:rFonts w:ascii="Times New Roman" w:hAnsi="Times New Roman" w:cs="Times New Roman"/>
          <w:sz w:val="24"/>
          <w:szCs w:val="24"/>
        </w:rPr>
        <w:t>e</w:t>
      </w:r>
      <w:r w:rsidR="00D9511F">
        <w:rPr>
          <w:rFonts w:ascii="Times New Roman" w:hAnsi="Times New Roman" w:cs="Times New Roman"/>
          <w:sz w:val="24"/>
          <w:szCs w:val="24"/>
        </w:rPr>
        <w:t>n representative of all currents</w:t>
      </w:r>
      <w:r w:rsidR="001078D0">
        <w:rPr>
          <w:rFonts w:ascii="Times New Roman" w:hAnsi="Times New Roman" w:cs="Times New Roman"/>
          <w:sz w:val="24"/>
          <w:szCs w:val="24"/>
        </w:rPr>
        <w:t xml:space="preserve"> of </w:t>
      </w:r>
      <w:r w:rsidR="00C57D4C">
        <w:rPr>
          <w:rFonts w:ascii="Times New Roman" w:hAnsi="Times New Roman" w:cs="Times New Roman"/>
          <w:sz w:val="24"/>
          <w:szCs w:val="24"/>
        </w:rPr>
        <w:t xml:space="preserve">present-day </w:t>
      </w:r>
      <w:r w:rsidR="001078D0">
        <w:rPr>
          <w:rFonts w:ascii="Times New Roman" w:hAnsi="Times New Roman" w:cs="Times New Roman"/>
          <w:sz w:val="24"/>
          <w:szCs w:val="24"/>
        </w:rPr>
        <w:t xml:space="preserve">social-movement research.  Clearly, some scholars </w:t>
      </w:r>
      <w:r w:rsidR="00671B07">
        <w:rPr>
          <w:rFonts w:ascii="Times New Roman" w:hAnsi="Times New Roman" w:cs="Times New Roman"/>
          <w:sz w:val="24"/>
          <w:szCs w:val="24"/>
        </w:rPr>
        <w:t xml:space="preserve">(especially in the subfield of terrorist studies) </w:t>
      </w:r>
      <w:r w:rsidR="00D9511F">
        <w:rPr>
          <w:rFonts w:ascii="Times New Roman" w:hAnsi="Times New Roman" w:cs="Times New Roman"/>
          <w:sz w:val="24"/>
          <w:szCs w:val="24"/>
        </w:rPr>
        <w:t xml:space="preserve">today </w:t>
      </w:r>
      <w:r w:rsidR="001078D0">
        <w:rPr>
          <w:rFonts w:ascii="Times New Roman" w:hAnsi="Times New Roman" w:cs="Times New Roman"/>
          <w:sz w:val="24"/>
          <w:szCs w:val="24"/>
        </w:rPr>
        <w:t xml:space="preserve">disapprove of the movements they study.  </w:t>
      </w:r>
      <w:r w:rsidR="006501DA">
        <w:rPr>
          <w:rFonts w:ascii="Times New Roman" w:hAnsi="Times New Roman" w:cs="Times New Roman"/>
          <w:sz w:val="24"/>
          <w:szCs w:val="24"/>
        </w:rPr>
        <w:t>Typically, such movements condone</w:t>
      </w:r>
      <w:r w:rsidR="00032D65">
        <w:rPr>
          <w:rFonts w:ascii="Times New Roman" w:hAnsi="Times New Roman" w:cs="Times New Roman"/>
          <w:sz w:val="24"/>
          <w:szCs w:val="24"/>
        </w:rPr>
        <w:t xml:space="preserve"> violen</w:t>
      </w:r>
      <w:r w:rsidR="000002BC">
        <w:rPr>
          <w:rFonts w:ascii="Times New Roman" w:hAnsi="Times New Roman" w:cs="Times New Roman"/>
          <w:sz w:val="24"/>
          <w:szCs w:val="24"/>
        </w:rPr>
        <w:t>ce</w:t>
      </w:r>
      <w:r w:rsidR="006501DA">
        <w:rPr>
          <w:rFonts w:ascii="Times New Roman" w:hAnsi="Times New Roman" w:cs="Times New Roman"/>
          <w:sz w:val="24"/>
          <w:szCs w:val="24"/>
        </w:rPr>
        <w:t xml:space="preserve"> against unarmed people</w:t>
      </w:r>
      <w:r w:rsidR="000002BC">
        <w:rPr>
          <w:rFonts w:ascii="Times New Roman" w:hAnsi="Times New Roman" w:cs="Times New Roman"/>
          <w:sz w:val="24"/>
          <w:szCs w:val="24"/>
        </w:rPr>
        <w:t xml:space="preserve">, </w:t>
      </w:r>
      <w:r w:rsidR="006501DA">
        <w:rPr>
          <w:rFonts w:ascii="Times New Roman" w:hAnsi="Times New Roman" w:cs="Times New Roman"/>
          <w:sz w:val="24"/>
          <w:szCs w:val="24"/>
        </w:rPr>
        <w:t>are</w:t>
      </w:r>
      <w:r w:rsidR="00AF4560">
        <w:rPr>
          <w:rFonts w:ascii="Times New Roman" w:hAnsi="Times New Roman" w:cs="Times New Roman"/>
          <w:sz w:val="24"/>
          <w:szCs w:val="24"/>
        </w:rPr>
        <w:t xml:space="preserve"> religiously inspired</w:t>
      </w:r>
      <w:r w:rsidR="007639B2">
        <w:rPr>
          <w:rFonts w:ascii="Times New Roman" w:hAnsi="Times New Roman" w:cs="Times New Roman"/>
          <w:sz w:val="24"/>
          <w:szCs w:val="24"/>
        </w:rPr>
        <w:t xml:space="preserve">, or </w:t>
      </w:r>
      <w:r w:rsidR="00D35FB3">
        <w:rPr>
          <w:rFonts w:ascii="Times New Roman" w:hAnsi="Times New Roman" w:cs="Times New Roman"/>
          <w:sz w:val="24"/>
          <w:szCs w:val="24"/>
        </w:rPr>
        <w:t>promulg</w:t>
      </w:r>
      <w:r w:rsidR="006501DA">
        <w:rPr>
          <w:rFonts w:ascii="Times New Roman" w:hAnsi="Times New Roman" w:cs="Times New Roman"/>
          <w:sz w:val="24"/>
          <w:szCs w:val="24"/>
        </w:rPr>
        <w:t>ate</w:t>
      </w:r>
      <w:r w:rsidR="00D35FB3">
        <w:rPr>
          <w:rFonts w:ascii="Times New Roman" w:hAnsi="Times New Roman" w:cs="Times New Roman"/>
          <w:sz w:val="24"/>
          <w:szCs w:val="24"/>
        </w:rPr>
        <w:t xml:space="preserve"> a</w:t>
      </w:r>
      <w:r w:rsidR="00032D65">
        <w:rPr>
          <w:rFonts w:ascii="Times New Roman" w:hAnsi="Times New Roman" w:cs="Times New Roman"/>
          <w:sz w:val="24"/>
          <w:szCs w:val="24"/>
        </w:rPr>
        <w:t xml:space="preserve"> </w:t>
      </w:r>
      <w:r w:rsidR="00D35FB3">
        <w:rPr>
          <w:rFonts w:ascii="Times New Roman" w:hAnsi="Times New Roman" w:cs="Times New Roman"/>
          <w:sz w:val="24"/>
          <w:szCs w:val="24"/>
        </w:rPr>
        <w:t>reactionary ideology</w:t>
      </w:r>
      <w:r w:rsidR="00AF4560">
        <w:rPr>
          <w:rFonts w:ascii="Times New Roman" w:hAnsi="Times New Roman" w:cs="Times New Roman"/>
          <w:sz w:val="24"/>
          <w:szCs w:val="24"/>
        </w:rPr>
        <w:t>.</w:t>
      </w:r>
      <w:r w:rsidR="0014776D">
        <w:rPr>
          <w:rFonts w:ascii="Times New Roman" w:hAnsi="Times New Roman" w:cs="Times New Roman"/>
          <w:sz w:val="24"/>
          <w:szCs w:val="24"/>
        </w:rPr>
        <w:t xml:space="preserve">  </w:t>
      </w:r>
      <w:r w:rsidR="006501DA">
        <w:rPr>
          <w:rFonts w:ascii="Times New Roman" w:hAnsi="Times New Roman" w:cs="Times New Roman"/>
          <w:sz w:val="24"/>
          <w:szCs w:val="24"/>
        </w:rPr>
        <w:t>A</w:t>
      </w:r>
      <w:r w:rsidR="00347277">
        <w:rPr>
          <w:rFonts w:ascii="Times New Roman" w:hAnsi="Times New Roman" w:cs="Times New Roman"/>
          <w:sz w:val="24"/>
          <w:szCs w:val="24"/>
        </w:rPr>
        <w:t>uthors</w:t>
      </w:r>
      <w:r w:rsidR="00D35FB3">
        <w:rPr>
          <w:rFonts w:ascii="Times New Roman" w:hAnsi="Times New Roman" w:cs="Times New Roman"/>
          <w:sz w:val="24"/>
          <w:szCs w:val="24"/>
        </w:rPr>
        <w:t xml:space="preserve"> of </w:t>
      </w:r>
      <w:r w:rsidR="006501DA">
        <w:rPr>
          <w:rFonts w:ascii="Times New Roman" w:hAnsi="Times New Roman" w:cs="Times New Roman"/>
          <w:sz w:val="24"/>
          <w:szCs w:val="24"/>
        </w:rPr>
        <w:t>such works</w:t>
      </w:r>
      <w:r w:rsidR="00E60249">
        <w:rPr>
          <w:rFonts w:ascii="Times New Roman" w:hAnsi="Times New Roman" w:cs="Times New Roman"/>
          <w:sz w:val="24"/>
          <w:szCs w:val="24"/>
        </w:rPr>
        <w:t xml:space="preserve"> </w:t>
      </w:r>
      <w:r w:rsidR="00D35FB3">
        <w:rPr>
          <w:rFonts w:ascii="Times New Roman" w:hAnsi="Times New Roman" w:cs="Times New Roman"/>
          <w:sz w:val="24"/>
          <w:szCs w:val="24"/>
        </w:rPr>
        <w:t>often</w:t>
      </w:r>
      <w:r w:rsidR="00B53640">
        <w:rPr>
          <w:rFonts w:ascii="Times New Roman" w:hAnsi="Times New Roman" w:cs="Times New Roman"/>
          <w:sz w:val="24"/>
          <w:szCs w:val="24"/>
        </w:rPr>
        <w:t xml:space="preserve"> mention </w:t>
      </w:r>
      <w:r w:rsidR="00353011">
        <w:rPr>
          <w:rFonts w:ascii="Times New Roman" w:hAnsi="Times New Roman" w:cs="Times New Roman"/>
          <w:sz w:val="24"/>
          <w:szCs w:val="24"/>
        </w:rPr>
        <w:t>that</w:t>
      </w:r>
      <w:r w:rsidR="00032D65">
        <w:rPr>
          <w:rFonts w:ascii="Times New Roman" w:hAnsi="Times New Roman" w:cs="Times New Roman"/>
          <w:sz w:val="24"/>
          <w:szCs w:val="24"/>
        </w:rPr>
        <w:t xml:space="preserve"> </w:t>
      </w:r>
      <w:r w:rsidR="007326DC">
        <w:rPr>
          <w:rFonts w:ascii="Times New Roman" w:hAnsi="Times New Roman" w:cs="Times New Roman"/>
          <w:sz w:val="24"/>
          <w:szCs w:val="24"/>
        </w:rPr>
        <w:t>dangerous</w:t>
      </w:r>
      <w:r w:rsidR="00B53640">
        <w:rPr>
          <w:rFonts w:ascii="Times New Roman" w:hAnsi="Times New Roman" w:cs="Times New Roman"/>
          <w:sz w:val="24"/>
          <w:szCs w:val="24"/>
        </w:rPr>
        <w:t xml:space="preserve"> movements </w:t>
      </w:r>
      <w:r w:rsidR="00602287">
        <w:rPr>
          <w:rFonts w:ascii="Times New Roman" w:hAnsi="Times New Roman" w:cs="Times New Roman"/>
          <w:sz w:val="24"/>
          <w:szCs w:val="24"/>
        </w:rPr>
        <w:t xml:space="preserve">merit </w:t>
      </w:r>
      <w:r w:rsidR="00E60249">
        <w:rPr>
          <w:rFonts w:ascii="Times New Roman" w:hAnsi="Times New Roman" w:cs="Times New Roman"/>
          <w:sz w:val="24"/>
          <w:szCs w:val="24"/>
        </w:rPr>
        <w:t>analysis</w:t>
      </w:r>
      <w:r w:rsidR="00602287">
        <w:rPr>
          <w:rFonts w:ascii="Times New Roman" w:hAnsi="Times New Roman" w:cs="Times New Roman"/>
          <w:sz w:val="24"/>
          <w:szCs w:val="24"/>
        </w:rPr>
        <w:t xml:space="preserve"> beca</w:t>
      </w:r>
      <w:r w:rsidR="00444CD7">
        <w:rPr>
          <w:rFonts w:ascii="Times New Roman" w:hAnsi="Times New Roman" w:cs="Times New Roman"/>
          <w:sz w:val="24"/>
          <w:szCs w:val="24"/>
        </w:rPr>
        <w:t xml:space="preserve">use </w:t>
      </w:r>
      <w:r w:rsidR="00D822F4">
        <w:rPr>
          <w:rFonts w:ascii="Times New Roman" w:hAnsi="Times New Roman" w:cs="Times New Roman"/>
          <w:sz w:val="24"/>
          <w:szCs w:val="24"/>
        </w:rPr>
        <w:t xml:space="preserve">of </w:t>
      </w:r>
      <w:r w:rsidR="00DA684F">
        <w:rPr>
          <w:rFonts w:ascii="Times New Roman" w:hAnsi="Times New Roman" w:cs="Times New Roman"/>
          <w:sz w:val="24"/>
          <w:szCs w:val="24"/>
        </w:rPr>
        <w:t xml:space="preserve">the threats </w:t>
      </w:r>
      <w:r w:rsidR="00602287">
        <w:rPr>
          <w:rFonts w:ascii="Times New Roman" w:hAnsi="Times New Roman" w:cs="Times New Roman"/>
          <w:sz w:val="24"/>
          <w:szCs w:val="24"/>
        </w:rPr>
        <w:t xml:space="preserve">they pose </w:t>
      </w:r>
      <w:r w:rsidR="00642E67" w:rsidRPr="0014776D">
        <w:rPr>
          <w:rFonts w:ascii="Times New Roman" w:hAnsi="Times New Roman" w:cs="Times New Roman"/>
          <w:sz w:val="24"/>
          <w:szCs w:val="24"/>
          <w:u w:val="single"/>
        </w:rPr>
        <w:t>other</w:t>
      </w:r>
      <w:r w:rsidR="00642E67">
        <w:rPr>
          <w:rFonts w:ascii="Times New Roman" w:hAnsi="Times New Roman" w:cs="Times New Roman"/>
          <w:sz w:val="24"/>
          <w:szCs w:val="24"/>
        </w:rPr>
        <w:t xml:space="preserve"> movements that the authors consider</w:t>
      </w:r>
      <w:r w:rsidR="00475F6A">
        <w:rPr>
          <w:rFonts w:ascii="Times New Roman" w:hAnsi="Times New Roman" w:cs="Times New Roman"/>
          <w:sz w:val="24"/>
          <w:szCs w:val="24"/>
        </w:rPr>
        <w:t xml:space="preserve"> </w:t>
      </w:r>
      <w:r w:rsidR="00602287">
        <w:rPr>
          <w:rFonts w:ascii="Times New Roman" w:hAnsi="Times New Roman" w:cs="Times New Roman"/>
          <w:sz w:val="24"/>
          <w:szCs w:val="24"/>
        </w:rPr>
        <w:t>defensi</w:t>
      </w:r>
      <w:r w:rsidR="000D2752">
        <w:rPr>
          <w:rFonts w:ascii="Times New Roman" w:hAnsi="Times New Roman" w:cs="Times New Roman"/>
          <w:sz w:val="24"/>
          <w:szCs w:val="24"/>
        </w:rPr>
        <w:t>ble and desirable</w:t>
      </w:r>
      <w:r w:rsidR="00E60249">
        <w:rPr>
          <w:rFonts w:ascii="Times New Roman" w:hAnsi="Times New Roman" w:cs="Times New Roman"/>
          <w:sz w:val="24"/>
          <w:szCs w:val="24"/>
        </w:rPr>
        <w:t>.</w:t>
      </w:r>
      <w:r w:rsidR="00602287">
        <w:rPr>
          <w:rFonts w:ascii="Times New Roman" w:hAnsi="Times New Roman" w:cs="Times New Roman"/>
          <w:sz w:val="24"/>
          <w:szCs w:val="24"/>
        </w:rPr>
        <w:t xml:space="preserve">  </w:t>
      </w:r>
      <w:r w:rsidR="00E60249">
        <w:rPr>
          <w:rFonts w:ascii="Times New Roman" w:hAnsi="Times New Roman" w:cs="Times New Roman"/>
          <w:sz w:val="24"/>
          <w:szCs w:val="24"/>
        </w:rPr>
        <w:t>S</w:t>
      </w:r>
      <w:r w:rsidR="009972F2" w:rsidRPr="00E9501D">
        <w:rPr>
          <w:rFonts w:ascii="Times New Roman" w:hAnsi="Times New Roman" w:cs="Times New Roman"/>
          <w:sz w:val="24"/>
          <w:szCs w:val="24"/>
        </w:rPr>
        <w:t>uc</w:t>
      </w:r>
      <w:r w:rsidR="003650AF">
        <w:rPr>
          <w:rFonts w:ascii="Times New Roman" w:hAnsi="Times New Roman" w:cs="Times New Roman"/>
          <w:sz w:val="24"/>
          <w:szCs w:val="24"/>
        </w:rPr>
        <w:t>h “know-thy-ene</w:t>
      </w:r>
      <w:r w:rsidR="006152E3">
        <w:rPr>
          <w:rFonts w:ascii="Times New Roman" w:hAnsi="Times New Roman" w:cs="Times New Roman"/>
          <w:sz w:val="24"/>
          <w:szCs w:val="24"/>
        </w:rPr>
        <w:t>my” research does</w:t>
      </w:r>
      <w:r w:rsidR="009972F2" w:rsidRPr="00E9501D">
        <w:rPr>
          <w:rFonts w:ascii="Times New Roman" w:hAnsi="Times New Roman" w:cs="Times New Roman"/>
          <w:sz w:val="24"/>
          <w:szCs w:val="24"/>
        </w:rPr>
        <w:t xml:space="preserve"> not </w:t>
      </w:r>
      <w:r w:rsidR="006152E3">
        <w:rPr>
          <w:rFonts w:ascii="Times New Roman" w:hAnsi="Times New Roman" w:cs="Times New Roman"/>
          <w:sz w:val="24"/>
          <w:szCs w:val="24"/>
        </w:rPr>
        <w:t xml:space="preserve">necessarily </w:t>
      </w:r>
      <w:r w:rsidR="00353011">
        <w:rPr>
          <w:rFonts w:ascii="Times New Roman" w:hAnsi="Times New Roman" w:cs="Times New Roman"/>
          <w:sz w:val="24"/>
          <w:szCs w:val="24"/>
        </w:rPr>
        <w:t>contradict</w:t>
      </w:r>
      <w:r w:rsidR="003650AF">
        <w:rPr>
          <w:rFonts w:ascii="Times New Roman" w:hAnsi="Times New Roman" w:cs="Times New Roman"/>
          <w:sz w:val="24"/>
          <w:szCs w:val="24"/>
        </w:rPr>
        <w:t xml:space="preserve"> the sentiments </w:t>
      </w:r>
      <w:r w:rsidR="00F83FCA">
        <w:rPr>
          <w:rFonts w:ascii="Times New Roman" w:hAnsi="Times New Roman" w:cs="Times New Roman"/>
          <w:sz w:val="24"/>
          <w:szCs w:val="24"/>
        </w:rPr>
        <w:t xml:space="preserve">being </w:t>
      </w:r>
      <w:r w:rsidR="003650AF">
        <w:rPr>
          <w:rFonts w:ascii="Times New Roman" w:hAnsi="Times New Roman" w:cs="Times New Roman"/>
          <w:sz w:val="24"/>
          <w:szCs w:val="24"/>
        </w:rPr>
        <w:t>expressed</w:t>
      </w:r>
      <w:r w:rsidR="00642E67">
        <w:rPr>
          <w:rFonts w:ascii="Times New Roman" w:hAnsi="Times New Roman" w:cs="Times New Roman"/>
          <w:sz w:val="24"/>
          <w:szCs w:val="24"/>
        </w:rPr>
        <w:t xml:space="preserve"> </w:t>
      </w:r>
      <w:r w:rsidR="000D2752">
        <w:rPr>
          <w:rFonts w:ascii="Times New Roman" w:hAnsi="Times New Roman" w:cs="Times New Roman"/>
          <w:sz w:val="24"/>
          <w:szCs w:val="24"/>
        </w:rPr>
        <w:t xml:space="preserve">at the conference </w:t>
      </w:r>
      <w:r w:rsidR="00566630">
        <w:rPr>
          <w:rFonts w:ascii="Times New Roman" w:hAnsi="Times New Roman" w:cs="Times New Roman"/>
          <w:sz w:val="24"/>
          <w:szCs w:val="24"/>
        </w:rPr>
        <w:t>in California</w:t>
      </w:r>
      <w:r w:rsidR="00D35FB3">
        <w:rPr>
          <w:rFonts w:ascii="Times New Roman" w:hAnsi="Times New Roman" w:cs="Times New Roman"/>
          <w:sz w:val="24"/>
          <w:szCs w:val="24"/>
        </w:rPr>
        <w:t xml:space="preserve"> because</w:t>
      </w:r>
      <w:r w:rsidR="00B53640">
        <w:rPr>
          <w:rFonts w:ascii="Times New Roman" w:hAnsi="Times New Roman" w:cs="Times New Roman"/>
          <w:sz w:val="24"/>
          <w:szCs w:val="24"/>
        </w:rPr>
        <w:t xml:space="preserve"> </w:t>
      </w:r>
      <w:r w:rsidR="005F57E1">
        <w:rPr>
          <w:rFonts w:ascii="Times New Roman" w:hAnsi="Times New Roman" w:cs="Times New Roman"/>
          <w:sz w:val="24"/>
          <w:szCs w:val="24"/>
        </w:rPr>
        <w:t>today</w:t>
      </w:r>
      <w:r w:rsidR="00D46360">
        <w:rPr>
          <w:rFonts w:ascii="Times New Roman" w:hAnsi="Times New Roman" w:cs="Times New Roman"/>
          <w:sz w:val="24"/>
          <w:szCs w:val="24"/>
        </w:rPr>
        <w:t>’</w:t>
      </w:r>
      <w:r w:rsidR="005F57E1">
        <w:rPr>
          <w:rFonts w:ascii="Times New Roman" w:hAnsi="Times New Roman" w:cs="Times New Roman"/>
          <w:sz w:val="24"/>
          <w:szCs w:val="24"/>
        </w:rPr>
        <w:t xml:space="preserve">s </w:t>
      </w:r>
      <w:r w:rsidR="00B53640">
        <w:rPr>
          <w:rFonts w:ascii="Times New Roman" w:hAnsi="Times New Roman" w:cs="Times New Roman"/>
          <w:sz w:val="24"/>
          <w:szCs w:val="24"/>
        </w:rPr>
        <w:t>“critical”</w:t>
      </w:r>
      <w:r w:rsidR="000E1D9B">
        <w:rPr>
          <w:rFonts w:ascii="Times New Roman" w:hAnsi="Times New Roman" w:cs="Times New Roman"/>
          <w:sz w:val="24"/>
          <w:szCs w:val="24"/>
        </w:rPr>
        <w:t xml:space="preserve"> </w:t>
      </w:r>
      <w:r w:rsidR="00566630">
        <w:rPr>
          <w:rFonts w:ascii="Times New Roman" w:hAnsi="Times New Roman" w:cs="Times New Roman"/>
          <w:sz w:val="24"/>
          <w:szCs w:val="24"/>
        </w:rPr>
        <w:t>scholars</w:t>
      </w:r>
      <w:r w:rsidR="000E1D9B">
        <w:rPr>
          <w:rFonts w:ascii="Times New Roman" w:hAnsi="Times New Roman" w:cs="Times New Roman"/>
          <w:sz w:val="24"/>
          <w:szCs w:val="24"/>
        </w:rPr>
        <w:t xml:space="preserve"> </w:t>
      </w:r>
      <w:r w:rsidR="006501DA">
        <w:rPr>
          <w:rFonts w:ascii="Times New Roman" w:hAnsi="Times New Roman" w:cs="Times New Roman"/>
          <w:sz w:val="24"/>
          <w:szCs w:val="24"/>
        </w:rPr>
        <w:t>seldom</w:t>
      </w:r>
      <w:r w:rsidR="006152E3">
        <w:rPr>
          <w:rFonts w:ascii="Times New Roman" w:hAnsi="Times New Roman" w:cs="Times New Roman"/>
          <w:sz w:val="24"/>
          <w:szCs w:val="24"/>
        </w:rPr>
        <w:t xml:space="preserve"> </w:t>
      </w:r>
      <w:r w:rsidR="009571FB">
        <w:rPr>
          <w:rFonts w:ascii="Times New Roman" w:hAnsi="Times New Roman" w:cs="Times New Roman"/>
          <w:sz w:val="24"/>
          <w:szCs w:val="24"/>
        </w:rPr>
        <w:t>denounce</w:t>
      </w:r>
      <w:r w:rsidR="00032D65">
        <w:rPr>
          <w:rFonts w:ascii="Times New Roman" w:hAnsi="Times New Roman" w:cs="Times New Roman"/>
          <w:sz w:val="24"/>
          <w:szCs w:val="24"/>
        </w:rPr>
        <w:t xml:space="preserve"> </w:t>
      </w:r>
      <w:r w:rsidR="000223BD">
        <w:rPr>
          <w:rFonts w:ascii="Times New Roman" w:hAnsi="Times New Roman" w:cs="Times New Roman"/>
          <w:sz w:val="24"/>
          <w:szCs w:val="24"/>
        </w:rPr>
        <w:t>movement</w:t>
      </w:r>
      <w:r w:rsidR="00353011">
        <w:rPr>
          <w:rFonts w:ascii="Times New Roman" w:hAnsi="Times New Roman" w:cs="Times New Roman"/>
          <w:sz w:val="24"/>
          <w:szCs w:val="24"/>
        </w:rPr>
        <w:t xml:space="preserve"> </w:t>
      </w:r>
      <w:r w:rsidR="00353011" w:rsidRPr="005F57E1">
        <w:rPr>
          <w:rFonts w:ascii="Times New Roman" w:hAnsi="Times New Roman" w:cs="Times New Roman"/>
          <w:sz w:val="24"/>
          <w:szCs w:val="24"/>
        </w:rPr>
        <w:t xml:space="preserve">politics </w:t>
      </w:r>
      <w:r w:rsidR="006501DA" w:rsidRPr="005F57E1">
        <w:rPr>
          <w:rFonts w:ascii="Times New Roman" w:hAnsi="Times New Roman" w:cs="Times New Roman"/>
          <w:sz w:val="24"/>
          <w:szCs w:val="24"/>
        </w:rPr>
        <w:t>in general.</w:t>
      </w:r>
      <w:r w:rsidR="00D35FB3" w:rsidRPr="005F57E1">
        <w:rPr>
          <w:rFonts w:ascii="Times New Roman" w:hAnsi="Times New Roman" w:cs="Times New Roman"/>
          <w:sz w:val="24"/>
          <w:szCs w:val="24"/>
        </w:rPr>
        <w:t xml:space="preserve"> </w:t>
      </w:r>
      <w:r w:rsidR="00D35FB3">
        <w:rPr>
          <w:rFonts w:ascii="Times New Roman" w:hAnsi="Times New Roman" w:cs="Times New Roman"/>
          <w:sz w:val="24"/>
          <w:szCs w:val="24"/>
        </w:rPr>
        <w:t xml:space="preserve"> T</w:t>
      </w:r>
      <w:r w:rsidR="005F57E1">
        <w:rPr>
          <w:rFonts w:ascii="Times New Roman" w:hAnsi="Times New Roman" w:cs="Times New Roman"/>
          <w:sz w:val="24"/>
          <w:szCs w:val="24"/>
        </w:rPr>
        <w:t>hey, instead,</w:t>
      </w:r>
      <w:r w:rsidR="00F83FCA">
        <w:rPr>
          <w:rFonts w:ascii="Times New Roman" w:hAnsi="Times New Roman" w:cs="Times New Roman"/>
          <w:sz w:val="24"/>
          <w:szCs w:val="24"/>
        </w:rPr>
        <w:t xml:space="preserve"> </w:t>
      </w:r>
      <w:r w:rsidR="003650AF">
        <w:rPr>
          <w:rFonts w:ascii="Times New Roman" w:hAnsi="Times New Roman" w:cs="Times New Roman"/>
          <w:sz w:val="24"/>
          <w:szCs w:val="24"/>
        </w:rPr>
        <w:t>sympathize with</w:t>
      </w:r>
      <w:r w:rsidR="000223BD">
        <w:rPr>
          <w:rFonts w:ascii="Times New Roman" w:hAnsi="Times New Roman" w:cs="Times New Roman"/>
          <w:sz w:val="24"/>
          <w:szCs w:val="24"/>
        </w:rPr>
        <w:t xml:space="preserve"> </w:t>
      </w:r>
      <w:r w:rsidR="00F83FCA">
        <w:rPr>
          <w:rFonts w:ascii="Times New Roman" w:hAnsi="Times New Roman" w:cs="Times New Roman"/>
          <w:sz w:val="24"/>
          <w:szCs w:val="24"/>
        </w:rPr>
        <w:t>a particular</w:t>
      </w:r>
      <w:r w:rsidR="006152E3">
        <w:rPr>
          <w:rFonts w:ascii="Times New Roman" w:hAnsi="Times New Roman" w:cs="Times New Roman"/>
          <w:sz w:val="24"/>
          <w:szCs w:val="24"/>
        </w:rPr>
        <w:t xml:space="preserve"> range of </w:t>
      </w:r>
      <w:r w:rsidR="000223BD">
        <w:rPr>
          <w:rFonts w:ascii="Times New Roman" w:hAnsi="Times New Roman" w:cs="Times New Roman"/>
          <w:sz w:val="24"/>
          <w:szCs w:val="24"/>
        </w:rPr>
        <w:t>movement</w:t>
      </w:r>
      <w:r w:rsidR="003650AF">
        <w:rPr>
          <w:rFonts w:ascii="Times New Roman" w:hAnsi="Times New Roman" w:cs="Times New Roman"/>
          <w:sz w:val="24"/>
          <w:szCs w:val="24"/>
        </w:rPr>
        <w:t xml:space="preserve"> politics</w:t>
      </w:r>
      <w:r w:rsidR="0014776D">
        <w:rPr>
          <w:rFonts w:ascii="Times New Roman" w:hAnsi="Times New Roman" w:cs="Times New Roman"/>
          <w:sz w:val="24"/>
          <w:szCs w:val="24"/>
        </w:rPr>
        <w:t xml:space="preserve"> and, </w:t>
      </w:r>
      <w:r w:rsidR="00B53640">
        <w:rPr>
          <w:rFonts w:ascii="Times New Roman" w:hAnsi="Times New Roman" w:cs="Times New Roman"/>
          <w:sz w:val="24"/>
          <w:szCs w:val="24"/>
        </w:rPr>
        <w:t>in some cases</w:t>
      </w:r>
      <w:r w:rsidR="0014776D">
        <w:rPr>
          <w:rFonts w:ascii="Times New Roman" w:hAnsi="Times New Roman" w:cs="Times New Roman"/>
          <w:sz w:val="24"/>
          <w:szCs w:val="24"/>
        </w:rPr>
        <w:t xml:space="preserve">, even hope that </w:t>
      </w:r>
      <w:r w:rsidR="005F57E1">
        <w:rPr>
          <w:rFonts w:ascii="Times New Roman" w:hAnsi="Times New Roman" w:cs="Times New Roman"/>
          <w:sz w:val="24"/>
          <w:szCs w:val="24"/>
        </w:rPr>
        <w:t>activists in healthier movements will be able to use the</w:t>
      </w:r>
      <w:r w:rsidR="0014776D">
        <w:rPr>
          <w:rFonts w:ascii="Times New Roman" w:hAnsi="Times New Roman" w:cs="Times New Roman"/>
          <w:sz w:val="24"/>
          <w:szCs w:val="24"/>
        </w:rPr>
        <w:t xml:space="preserve"> research</w:t>
      </w:r>
      <w:r w:rsidR="005F57E1">
        <w:rPr>
          <w:rFonts w:ascii="Times New Roman" w:hAnsi="Times New Roman" w:cs="Times New Roman"/>
          <w:sz w:val="24"/>
          <w:szCs w:val="24"/>
        </w:rPr>
        <w:t xml:space="preserve"> on dangerous ones</w:t>
      </w:r>
      <w:r w:rsidR="00353011">
        <w:rPr>
          <w:rFonts w:ascii="Times New Roman" w:hAnsi="Times New Roman" w:cs="Times New Roman"/>
          <w:sz w:val="24"/>
          <w:szCs w:val="24"/>
        </w:rPr>
        <w:t>.</w:t>
      </w:r>
      <w:r w:rsidR="00C57D4C">
        <w:rPr>
          <w:rStyle w:val="FootnoteReference"/>
          <w:rFonts w:ascii="Times New Roman" w:hAnsi="Times New Roman" w:cs="Times New Roman"/>
          <w:sz w:val="24"/>
          <w:szCs w:val="24"/>
        </w:rPr>
        <w:footnoteReference w:id="2"/>
      </w:r>
      <w:r w:rsidR="00353011">
        <w:rPr>
          <w:rFonts w:ascii="Times New Roman" w:hAnsi="Times New Roman" w:cs="Times New Roman"/>
          <w:sz w:val="24"/>
          <w:szCs w:val="24"/>
        </w:rPr>
        <w:t xml:space="preserve"> </w:t>
      </w:r>
      <w:r w:rsidR="00642E67">
        <w:rPr>
          <w:rFonts w:ascii="Times New Roman" w:hAnsi="Times New Roman" w:cs="Times New Roman"/>
          <w:sz w:val="24"/>
          <w:szCs w:val="24"/>
        </w:rPr>
        <w:t xml:space="preserve"> </w:t>
      </w:r>
    </w:p>
    <w:p w:rsidR="00D35FB3" w:rsidRDefault="00D35FB3" w:rsidP="00D35FB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My own position is one of ambivalence.  </w:t>
      </w:r>
      <w:r w:rsidR="003650AF">
        <w:rPr>
          <w:rFonts w:ascii="Times New Roman" w:hAnsi="Times New Roman" w:cs="Times New Roman"/>
          <w:sz w:val="24"/>
          <w:szCs w:val="24"/>
        </w:rPr>
        <w:t xml:space="preserve">Part of me </w:t>
      </w:r>
      <w:r w:rsidR="00566630">
        <w:rPr>
          <w:rFonts w:ascii="Times New Roman" w:hAnsi="Times New Roman" w:cs="Times New Roman"/>
          <w:sz w:val="24"/>
          <w:szCs w:val="24"/>
        </w:rPr>
        <w:t xml:space="preserve">applauds </w:t>
      </w:r>
      <w:r w:rsidR="00032D65">
        <w:rPr>
          <w:rFonts w:ascii="Times New Roman" w:hAnsi="Times New Roman" w:cs="Times New Roman"/>
          <w:sz w:val="24"/>
          <w:szCs w:val="24"/>
        </w:rPr>
        <w:t>th</w:t>
      </w:r>
      <w:r w:rsidR="003650AF">
        <w:rPr>
          <w:rFonts w:ascii="Times New Roman" w:hAnsi="Times New Roman" w:cs="Times New Roman"/>
          <w:sz w:val="24"/>
          <w:szCs w:val="24"/>
        </w:rPr>
        <w:t>e</w:t>
      </w:r>
      <w:r w:rsidR="00032D65">
        <w:rPr>
          <w:rFonts w:ascii="Times New Roman" w:hAnsi="Times New Roman" w:cs="Times New Roman"/>
          <w:sz w:val="24"/>
          <w:szCs w:val="24"/>
        </w:rPr>
        <w:t xml:space="preserve"> </w:t>
      </w:r>
      <w:r w:rsidR="005F57E1">
        <w:rPr>
          <w:rFonts w:ascii="Times New Roman" w:hAnsi="Times New Roman" w:cs="Times New Roman"/>
          <w:sz w:val="24"/>
          <w:szCs w:val="24"/>
        </w:rPr>
        <w:t>sympathy</w:t>
      </w:r>
      <w:r w:rsidR="00F443B1">
        <w:rPr>
          <w:rFonts w:ascii="Times New Roman" w:hAnsi="Times New Roman" w:cs="Times New Roman"/>
          <w:sz w:val="24"/>
          <w:szCs w:val="24"/>
        </w:rPr>
        <w:t xml:space="preserve"> </w:t>
      </w:r>
      <w:r w:rsidR="008856E8">
        <w:rPr>
          <w:rFonts w:ascii="Times New Roman" w:hAnsi="Times New Roman" w:cs="Times New Roman"/>
          <w:sz w:val="24"/>
          <w:szCs w:val="24"/>
        </w:rPr>
        <w:t xml:space="preserve">that </w:t>
      </w:r>
      <w:r w:rsidR="005F57E1">
        <w:rPr>
          <w:rFonts w:ascii="Times New Roman" w:hAnsi="Times New Roman" w:cs="Times New Roman"/>
          <w:sz w:val="24"/>
          <w:szCs w:val="24"/>
        </w:rPr>
        <w:t>permeates most</w:t>
      </w:r>
      <w:r w:rsidR="008856E8">
        <w:rPr>
          <w:rFonts w:ascii="Times New Roman" w:hAnsi="Times New Roman" w:cs="Times New Roman"/>
          <w:sz w:val="24"/>
          <w:szCs w:val="24"/>
        </w:rPr>
        <w:t xml:space="preserve"> </w:t>
      </w:r>
      <w:r w:rsidR="00B53640">
        <w:rPr>
          <w:rFonts w:ascii="Times New Roman" w:hAnsi="Times New Roman" w:cs="Times New Roman"/>
          <w:sz w:val="24"/>
          <w:szCs w:val="24"/>
        </w:rPr>
        <w:t>contemporary</w:t>
      </w:r>
      <w:r w:rsidR="00F20BF0">
        <w:rPr>
          <w:rFonts w:ascii="Times New Roman" w:hAnsi="Times New Roman" w:cs="Times New Roman"/>
          <w:sz w:val="24"/>
          <w:szCs w:val="24"/>
        </w:rPr>
        <w:t xml:space="preserve"> social-movement research</w:t>
      </w:r>
      <w:r w:rsidR="00FE6402">
        <w:rPr>
          <w:rFonts w:ascii="Times New Roman" w:hAnsi="Times New Roman" w:cs="Times New Roman"/>
          <w:sz w:val="24"/>
          <w:szCs w:val="24"/>
        </w:rPr>
        <w:t xml:space="preserve">.  </w:t>
      </w:r>
      <w:r w:rsidR="00D822F4">
        <w:rPr>
          <w:rFonts w:ascii="Times New Roman" w:hAnsi="Times New Roman" w:cs="Times New Roman"/>
          <w:sz w:val="24"/>
          <w:szCs w:val="24"/>
        </w:rPr>
        <w:t>Perhaps</w:t>
      </w:r>
      <w:r w:rsidR="003650AF">
        <w:rPr>
          <w:rFonts w:ascii="Times New Roman" w:hAnsi="Times New Roman" w:cs="Times New Roman"/>
          <w:sz w:val="24"/>
          <w:szCs w:val="24"/>
        </w:rPr>
        <w:t xml:space="preserve"> because I repeatedly </w:t>
      </w:r>
      <w:r w:rsidR="00620D59">
        <w:rPr>
          <w:rFonts w:ascii="Times New Roman" w:hAnsi="Times New Roman" w:cs="Times New Roman"/>
          <w:sz w:val="24"/>
          <w:szCs w:val="24"/>
        </w:rPr>
        <w:t>read</w:t>
      </w:r>
      <w:r w:rsidR="00FE6402">
        <w:rPr>
          <w:rFonts w:ascii="Times New Roman" w:hAnsi="Times New Roman" w:cs="Times New Roman"/>
          <w:sz w:val="24"/>
          <w:szCs w:val="24"/>
        </w:rPr>
        <w:t xml:space="preserve"> C. Wright Mills’</w:t>
      </w:r>
      <w:r w:rsidR="009571FB">
        <w:rPr>
          <w:rFonts w:ascii="Times New Roman" w:hAnsi="Times New Roman" w:cs="Times New Roman"/>
          <w:sz w:val="24"/>
          <w:szCs w:val="24"/>
        </w:rPr>
        <w:t xml:space="preserve"> </w:t>
      </w:r>
      <w:r w:rsidR="009571FB" w:rsidRPr="00241E1F">
        <w:rPr>
          <w:rFonts w:ascii="Times New Roman" w:hAnsi="Times New Roman" w:cs="Times New Roman"/>
          <w:i/>
          <w:sz w:val="24"/>
          <w:szCs w:val="24"/>
        </w:rPr>
        <w:t>The Power Elite</w:t>
      </w:r>
      <w:r w:rsidR="009571FB">
        <w:rPr>
          <w:rFonts w:ascii="Times New Roman" w:hAnsi="Times New Roman" w:cs="Times New Roman"/>
          <w:sz w:val="24"/>
          <w:szCs w:val="24"/>
        </w:rPr>
        <w:t xml:space="preserve"> and</w:t>
      </w:r>
      <w:r w:rsidR="00FE6402">
        <w:rPr>
          <w:rFonts w:ascii="Times New Roman" w:hAnsi="Times New Roman" w:cs="Times New Roman"/>
          <w:sz w:val="24"/>
          <w:szCs w:val="24"/>
        </w:rPr>
        <w:t xml:space="preserve"> </w:t>
      </w:r>
      <w:r w:rsidR="00FE6402" w:rsidRPr="00241E1F">
        <w:rPr>
          <w:rFonts w:ascii="Times New Roman" w:hAnsi="Times New Roman" w:cs="Times New Roman"/>
          <w:i/>
          <w:sz w:val="24"/>
          <w:szCs w:val="24"/>
        </w:rPr>
        <w:t>The Sociological Imagination</w:t>
      </w:r>
      <w:r w:rsidR="00FE6402">
        <w:rPr>
          <w:rFonts w:ascii="Times New Roman" w:hAnsi="Times New Roman" w:cs="Times New Roman"/>
          <w:sz w:val="24"/>
          <w:szCs w:val="24"/>
        </w:rPr>
        <w:t xml:space="preserve"> in college and graduate school, I </w:t>
      </w:r>
      <w:r w:rsidR="008856E8">
        <w:rPr>
          <w:rFonts w:ascii="Times New Roman" w:hAnsi="Times New Roman" w:cs="Times New Roman"/>
          <w:sz w:val="24"/>
          <w:szCs w:val="24"/>
        </w:rPr>
        <w:t xml:space="preserve">often </w:t>
      </w:r>
      <w:r w:rsidR="00D822F4">
        <w:rPr>
          <w:rFonts w:ascii="Times New Roman" w:hAnsi="Times New Roman" w:cs="Times New Roman"/>
          <w:sz w:val="24"/>
          <w:szCs w:val="24"/>
        </w:rPr>
        <w:t>fret about</w:t>
      </w:r>
      <w:r w:rsidR="00FE6402">
        <w:rPr>
          <w:rFonts w:ascii="Times New Roman" w:hAnsi="Times New Roman" w:cs="Times New Roman"/>
          <w:sz w:val="24"/>
          <w:szCs w:val="24"/>
        </w:rPr>
        <w:t xml:space="preserve"> </w:t>
      </w:r>
      <w:r w:rsidR="00D822F4">
        <w:rPr>
          <w:rFonts w:ascii="Times New Roman" w:hAnsi="Times New Roman" w:cs="Times New Roman"/>
          <w:sz w:val="24"/>
          <w:szCs w:val="24"/>
        </w:rPr>
        <w:t xml:space="preserve">political, economic, and cultural </w:t>
      </w:r>
      <w:r w:rsidR="00FE6402">
        <w:rPr>
          <w:rFonts w:ascii="Times New Roman" w:hAnsi="Times New Roman" w:cs="Times New Roman"/>
          <w:sz w:val="24"/>
          <w:szCs w:val="24"/>
        </w:rPr>
        <w:t xml:space="preserve">pressures towards deference, conformity, and </w:t>
      </w:r>
      <w:r w:rsidR="00C467FF">
        <w:rPr>
          <w:rFonts w:ascii="Times New Roman" w:hAnsi="Times New Roman" w:cs="Times New Roman"/>
          <w:sz w:val="24"/>
          <w:szCs w:val="24"/>
        </w:rPr>
        <w:t>excessive self-control</w:t>
      </w:r>
      <w:r w:rsidR="00F834C3">
        <w:rPr>
          <w:rFonts w:ascii="Times New Roman" w:hAnsi="Times New Roman" w:cs="Times New Roman"/>
          <w:sz w:val="24"/>
          <w:szCs w:val="24"/>
        </w:rPr>
        <w:t xml:space="preserve">. </w:t>
      </w:r>
      <w:r w:rsidR="00D822F4">
        <w:rPr>
          <w:rFonts w:ascii="Times New Roman" w:hAnsi="Times New Roman" w:cs="Times New Roman"/>
          <w:sz w:val="24"/>
          <w:szCs w:val="24"/>
        </w:rPr>
        <w:t xml:space="preserve"> </w:t>
      </w:r>
      <w:r w:rsidR="00F834C3">
        <w:rPr>
          <w:rFonts w:ascii="Times New Roman" w:hAnsi="Times New Roman" w:cs="Times New Roman"/>
          <w:sz w:val="24"/>
          <w:szCs w:val="24"/>
        </w:rPr>
        <w:t xml:space="preserve"> </w:t>
      </w:r>
      <w:r w:rsidR="00D822F4">
        <w:rPr>
          <w:rFonts w:ascii="Times New Roman" w:hAnsi="Times New Roman" w:cs="Times New Roman"/>
          <w:sz w:val="24"/>
          <w:szCs w:val="24"/>
        </w:rPr>
        <w:t xml:space="preserve">I </w:t>
      </w:r>
      <w:r w:rsidR="00F834C3">
        <w:rPr>
          <w:rFonts w:ascii="Times New Roman" w:hAnsi="Times New Roman" w:cs="Times New Roman"/>
          <w:sz w:val="24"/>
          <w:szCs w:val="24"/>
        </w:rPr>
        <w:t xml:space="preserve">therefore </w:t>
      </w:r>
      <w:r w:rsidR="003650AF">
        <w:rPr>
          <w:rFonts w:ascii="Times New Roman" w:hAnsi="Times New Roman" w:cs="Times New Roman"/>
          <w:sz w:val="24"/>
          <w:szCs w:val="24"/>
        </w:rPr>
        <w:t>admire</w:t>
      </w:r>
      <w:r w:rsidR="00D822F4">
        <w:rPr>
          <w:rFonts w:ascii="Times New Roman" w:hAnsi="Times New Roman" w:cs="Times New Roman"/>
          <w:sz w:val="24"/>
          <w:szCs w:val="24"/>
        </w:rPr>
        <w:t xml:space="preserve"> </w:t>
      </w:r>
      <w:r>
        <w:rPr>
          <w:rFonts w:ascii="Times New Roman" w:hAnsi="Times New Roman" w:cs="Times New Roman"/>
          <w:sz w:val="24"/>
          <w:szCs w:val="24"/>
        </w:rPr>
        <w:t xml:space="preserve">most movements and </w:t>
      </w:r>
      <w:r w:rsidR="00F834C3">
        <w:rPr>
          <w:rFonts w:ascii="Times New Roman" w:hAnsi="Times New Roman" w:cs="Times New Roman"/>
          <w:sz w:val="24"/>
          <w:szCs w:val="24"/>
        </w:rPr>
        <w:t>movement</w:t>
      </w:r>
      <w:r w:rsidR="00C467FF">
        <w:rPr>
          <w:rFonts w:ascii="Times New Roman" w:hAnsi="Times New Roman" w:cs="Times New Roman"/>
          <w:sz w:val="24"/>
          <w:szCs w:val="24"/>
        </w:rPr>
        <w:t xml:space="preserve"> activist</w:t>
      </w:r>
      <w:r w:rsidR="00F834C3">
        <w:rPr>
          <w:rFonts w:ascii="Times New Roman" w:hAnsi="Times New Roman" w:cs="Times New Roman"/>
          <w:sz w:val="24"/>
          <w:szCs w:val="24"/>
        </w:rPr>
        <w:t>s</w:t>
      </w:r>
      <w:r w:rsidR="00957FF2">
        <w:rPr>
          <w:rFonts w:ascii="Times New Roman" w:hAnsi="Times New Roman" w:cs="Times New Roman"/>
          <w:sz w:val="24"/>
          <w:szCs w:val="24"/>
        </w:rPr>
        <w:t>,</w:t>
      </w:r>
      <w:r w:rsidR="00F834C3">
        <w:rPr>
          <w:rFonts w:ascii="Times New Roman" w:hAnsi="Times New Roman" w:cs="Times New Roman"/>
          <w:sz w:val="24"/>
          <w:szCs w:val="24"/>
        </w:rPr>
        <w:t xml:space="preserve"> </w:t>
      </w:r>
      <w:r w:rsidR="00670ECE">
        <w:rPr>
          <w:rFonts w:ascii="Times New Roman" w:hAnsi="Times New Roman" w:cs="Times New Roman"/>
          <w:sz w:val="24"/>
          <w:szCs w:val="24"/>
        </w:rPr>
        <w:t xml:space="preserve">in part </w:t>
      </w:r>
      <w:r w:rsidR="003650AF">
        <w:rPr>
          <w:rFonts w:ascii="Times New Roman" w:hAnsi="Times New Roman" w:cs="Times New Roman"/>
          <w:sz w:val="24"/>
          <w:szCs w:val="24"/>
        </w:rPr>
        <w:t>because they manifest</w:t>
      </w:r>
      <w:r w:rsidR="008856E8">
        <w:rPr>
          <w:rFonts w:ascii="Times New Roman" w:hAnsi="Times New Roman" w:cs="Times New Roman"/>
          <w:sz w:val="24"/>
          <w:szCs w:val="24"/>
        </w:rPr>
        <w:t xml:space="preserve"> </w:t>
      </w:r>
      <w:r w:rsidR="00032D65">
        <w:rPr>
          <w:rFonts w:ascii="Times New Roman" w:hAnsi="Times New Roman" w:cs="Times New Roman"/>
          <w:sz w:val="24"/>
          <w:szCs w:val="24"/>
        </w:rPr>
        <w:t>a spirit</w:t>
      </w:r>
      <w:r w:rsidR="00F834C3">
        <w:rPr>
          <w:rFonts w:ascii="Times New Roman" w:hAnsi="Times New Roman" w:cs="Times New Roman"/>
          <w:sz w:val="24"/>
          <w:szCs w:val="24"/>
        </w:rPr>
        <w:t xml:space="preserve"> of </w:t>
      </w:r>
      <w:r w:rsidR="00032D65">
        <w:rPr>
          <w:rFonts w:ascii="Times New Roman" w:hAnsi="Times New Roman" w:cs="Times New Roman"/>
          <w:sz w:val="24"/>
          <w:szCs w:val="24"/>
        </w:rPr>
        <w:t xml:space="preserve">independence and </w:t>
      </w:r>
      <w:r w:rsidR="00D822F4">
        <w:rPr>
          <w:rFonts w:ascii="Times New Roman" w:hAnsi="Times New Roman" w:cs="Times New Roman"/>
          <w:sz w:val="24"/>
          <w:szCs w:val="24"/>
        </w:rPr>
        <w:t>defiance</w:t>
      </w:r>
      <w:r w:rsidR="00717240">
        <w:rPr>
          <w:rFonts w:ascii="Times New Roman" w:hAnsi="Times New Roman" w:cs="Times New Roman"/>
          <w:sz w:val="24"/>
          <w:szCs w:val="24"/>
        </w:rPr>
        <w:t xml:space="preserve"> </w:t>
      </w:r>
      <w:r w:rsidR="00C467FF">
        <w:rPr>
          <w:rFonts w:ascii="Times New Roman" w:hAnsi="Times New Roman" w:cs="Times New Roman"/>
          <w:sz w:val="24"/>
          <w:szCs w:val="24"/>
        </w:rPr>
        <w:t>that, according to Mills, may</w:t>
      </w:r>
      <w:r w:rsidR="003650AF">
        <w:rPr>
          <w:rFonts w:ascii="Times New Roman" w:hAnsi="Times New Roman" w:cs="Times New Roman"/>
          <w:sz w:val="24"/>
          <w:szCs w:val="24"/>
        </w:rPr>
        <w:t xml:space="preserve"> </w:t>
      </w:r>
      <w:r w:rsidR="00FB7BA0">
        <w:rPr>
          <w:rFonts w:ascii="Times New Roman" w:hAnsi="Times New Roman" w:cs="Times New Roman"/>
          <w:sz w:val="24"/>
          <w:szCs w:val="24"/>
        </w:rPr>
        <w:t xml:space="preserve">one day </w:t>
      </w:r>
      <w:r w:rsidR="003650AF">
        <w:rPr>
          <w:rFonts w:ascii="Times New Roman" w:hAnsi="Times New Roman" w:cs="Times New Roman"/>
          <w:sz w:val="24"/>
          <w:szCs w:val="24"/>
        </w:rPr>
        <w:t>disappear</w:t>
      </w:r>
      <w:r w:rsidR="00717240">
        <w:rPr>
          <w:rFonts w:ascii="Times New Roman" w:hAnsi="Times New Roman" w:cs="Times New Roman"/>
          <w:sz w:val="24"/>
          <w:szCs w:val="24"/>
        </w:rPr>
        <w:t>.</w:t>
      </w:r>
      <w:r w:rsidR="00D822F4">
        <w:rPr>
          <w:rFonts w:ascii="Times New Roman" w:hAnsi="Times New Roman" w:cs="Times New Roman"/>
          <w:sz w:val="24"/>
          <w:szCs w:val="24"/>
        </w:rPr>
        <w:t xml:space="preserve">  </w:t>
      </w:r>
      <w:r w:rsidR="005F57E1">
        <w:rPr>
          <w:rFonts w:ascii="Times New Roman" w:hAnsi="Times New Roman" w:cs="Times New Roman"/>
          <w:sz w:val="24"/>
          <w:szCs w:val="24"/>
        </w:rPr>
        <w:t>I nonetheless feel ambivalent</w:t>
      </w:r>
      <w:r w:rsidR="0066511E">
        <w:rPr>
          <w:rFonts w:ascii="Times New Roman" w:hAnsi="Times New Roman" w:cs="Times New Roman"/>
          <w:sz w:val="24"/>
          <w:szCs w:val="24"/>
        </w:rPr>
        <w:t xml:space="preserve"> because, as Freudians like to point out, seemingly innocent</w:t>
      </w:r>
      <w:r w:rsidR="00F83FCA">
        <w:rPr>
          <w:rFonts w:ascii="Times New Roman" w:hAnsi="Times New Roman" w:cs="Times New Roman"/>
          <w:sz w:val="24"/>
          <w:szCs w:val="24"/>
        </w:rPr>
        <w:t xml:space="preserve"> expressions</w:t>
      </w:r>
      <w:r w:rsidR="00D46360">
        <w:rPr>
          <w:rFonts w:ascii="Times New Roman" w:hAnsi="Times New Roman" w:cs="Times New Roman"/>
          <w:sz w:val="24"/>
          <w:szCs w:val="24"/>
        </w:rPr>
        <w:t xml:space="preserve"> of sympathy may disguise</w:t>
      </w:r>
      <w:r w:rsidR="00C57D4C">
        <w:rPr>
          <w:rFonts w:ascii="Times New Roman" w:hAnsi="Times New Roman" w:cs="Times New Roman"/>
          <w:sz w:val="24"/>
          <w:szCs w:val="24"/>
        </w:rPr>
        <w:t xml:space="preserve"> more problematic worries and desires </w:t>
      </w:r>
      <w:r w:rsidR="00F83FCA">
        <w:rPr>
          <w:rFonts w:ascii="Times New Roman" w:hAnsi="Times New Roman" w:cs="Times New Roman"/>
          <w:sz w:val="24"/>
          <w:szCs w:val="24"/>
        </w:rPr>
        <w:t xml:space="preserve">that </w:t>
      </w:r>
      <w:r w:rsidR="00C57D4C">
        <w:rPr>
          <w:rFonts w:ascii="Times New Roman" w:hAnsi="Times New Roman" w:cs="Times New Roman"/>
          <w:sz w:val="24"/>
          <w:szCs w:val="24"/>
        </w:rPr>
        <w:t>merit investigation</w:t>
      </w:r>
      <w:r w:rsidR="00F238EE">
        <w:rPr>
          <w:rFonts w:ascii="Times New Roman" w:hAnsi="Times New Roman" w:cs="Times New Roman"/>
          <w:sz w:val="24"/>
          <w:szCs w:val="24"/>
        </w:rPr>
        <w:t>.</w:t>
      </w:r>
      <w:r w:rsidR="0082413A">
        <w:rPr>
          <w:rStyle w:val="FootnoteReference"/>
          <w:rFonts w:ascii="Times New Roman" w:hAnsi="Times New Roman" w:cs="Times New Roman"/>
          <w:sz w:val="24"/>
          <w:szCs w:val="24"/>
        </w:rPr>
        <w:footnoteReference w:id="3"/>
      </w:r>
      <w:r w:rsidR="00F238EE">
        <w:rPr>
          <w:rFonts w:ascii="Times New Roman" w:hAnsi="Times New Roman" w:cs="Times New Roman"/>
          <w:sz w:val="24"/>
          <w:szCs w:val="24"/>
        </w:rPr>
        <w:t xml:space="preserve">  </w:t>
      </w:r>
    </w:p>
    <w:p w:rsidR="00F9520F" w:rsidRDefault="005F57E1" w:rsidP="00173C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clarify the sources of</w:t>
      </w:r>
      <w:r w:rsidR="00D35FB3">
        <w:rPr>
          <w:rFonts w:ascii="Times New Roman" w:hAnsi="Times New Roman" w:cs="Times New Roman"/>
          <w:sz w:val="24"/>
          <w:szCs w:val="24"/>
        </w:rPr>
        <w:t xml:space="preserve"> my ambival</w:t>
      </w:r>
      <w:r w:rsidR="00C57D4C">
        <w:rPr>
          <w:rFonts w:ascii="Times New Roman" w:hAnsi="Times New Roman" w:cs="Times New Roman"/>
          <w:sz w:val="24"/>
          <w:szCs w:val="24"/>
        </w:rPr>
        <w:t xml:space="preserve">ence and to suggest alternative ways that </w:t>
      </w:r>
      <w:r w:rsidR="00D9511F">
        <w:rPr>
          <w:rFonts w:ascii="Times New Roman" w:hAnsi="Times New Roman" w:cs="Times New Roman"/>
          <w:sz w:val="24"/>
          <w:szCs w:val="24"/>
        </w:rPr>
        <w:t xml:space="preserve">I and other </w:t>
      </w:r>
      <w:r w:rsidR="00C57D4C">
        <w:rPr>
          <w:rFonts w:ascii="Times New Roman" w:hAnsi="Times New Roman" w:cs="Times New Roman"/>
          <w:sz w:val="24"/>
          <w:szCs w:val="24"/>
        </w:rPr>
        <w:t>scholars</w:t>
      </w:r>
      <w:r w:rsidR="00D46360">
        <w:rPr>
          <w:rFonts w:ascii="Times New Roman" w:hAnsi="Times New Roman" w:cs="Times New Roman"/>
          <w:sz w:val="24"/>
          <w:szCs w:val="24"/>
        </w:rPr>
        <w:t xml:space="preserve"> who</w:t>
      </w:r>
      <w:r w:rsidR="00D9511F">
        <w:rPr>
          <w:rFonts w:ascii="Times New Roman" w:hAnsi="Times New Roman" w:cs="Times New Roman"/>
          <w:sz w:val="24"/>
          <w:szCs w:val="24"/>
        </w:rPr>
        <w:t xml:space="preserve"> study social movements</w:t>
      </w:r>
      <w:r w:rsidR="00D46360">
        <w:rPr>
          <w:rFonts w:ascii="Times New Roman" w:hAnsi="Times New Roman" w:cs="Times New Roman"/>
          <w:sz w:val="24"/>
          <w:szCs w:val="24"/>
        </w:rPr>
        <w:t xml:space="preserve"> might</w:t>
      </w:r>
      <w:r>
        <w:rPr>
          <w:rFonts w:ascii="Times New Roman" w:hAnsi="Times New Roman" w:cs="Times New Roman"/>
          <w:sz w:val="24"/>
          <w:szCs w:val="24"/>
        </w:rPr>
        <w:t xml:space="preserve"> </w:t>
      </w:r>
      <w:r w:rsidR="00C57D4C">
        <w:rPr>
          <w:rFonts w:ascii="Times New Roman" w:hAnsi="Times New Roman" w:cs="Times New Roman"/>
          <w:sz w:val="24"/>
          <w:szCs w:val="24"/>
        </w:rPr>
        <w:t>channel</w:t>
      </w:r>
      <w:r w:rsidR="001078D0">
        <w:rPr>
          <w:rFonts w:ascii="Times New Roman" w:hAnsi="Times New Roman" w:cs="Times New Roman"/>
          <w:sz w:val="24"/>
          <w:szCs w:val="24"/>
        </w:rPr>
        <w:t xml:space="preserve"> </w:t>
      </w:r>
      <w:r w:rsidR="00D9511F">
        <w:rPr>
          <w:rFonts w:ascii="Times New Roman" w:hAnsi="Times New Roman" w:cs="Times New Roman"/>
          <w:sz w:val="24"/>
          <w:szCs w:val="24"/>
        </w:rPr>
        <w:t>our</w:t>
      </w:r>
      <w:r w:rsidR="00C57D4C">
        <w:rPr>
          <w:rFonts w:ascii="Times New Roman" w:hAnsi="Times New Roman" w:cs="Times New Roman"/>
          <w:sz w:val="24"/>
          <w:szCs w:val="24"/>
        </w:rPr>
        <w:t xml:space="preserve"> </w:t>
      </w:r>
      <w:r w:rsidR="00D46360">
        <w:rPr>
          <w:rFonts w:ascii="Times New Roman" w:hAnsi="Times New Roman" w:cs="Times New Roman"/>
          <w:sz w:val="24"/>
          <w:szCs w:val="24"/>
        </w:rPr>
        <w:t xml:space="preserve">political </w:t>
      </w:r>
      <w:r w:rsidR="001078D0">
        <w:rPr>
          <w:rFonts w:ascii="Times New Roman" w:hAnsi="Times New Roman" w:cs="Times New Roman"/>
          <w:sz w:val="24"/>
          <w:szCs w:val="24"/>
        </w:rPr>
        <w:t>enthusiasms</w:t>
      </w:r>
      <w:r w:rsidR="006501DA">
        <w:rPr>
          <w:rFonts w:ascii="Times New Roman" w:hAnsi="Times New Roman" w:cs="Times New Roman"/>
          <w:sz w:val="24"/>
          <w:szCs w:val="24"/>
        </w:rPr>
        <w:t xml:space="preserve">, I will draw upon </w:t>
      </w:r>
      <w:r w:rsidR="006501DA">
        <w:rPr>
          <w:rFonts w:ascii="Times New Roman" w:hAnsi="Times New Roman" w:cs="Times New Roman"/>
          <w:sz w:val="24"/>
          <w:szCs w:val="24"/>
        </w:rPr>
        <w:lastRenderedPageBreak/>
        <w:t>Friedrich Nietzsche’s reflections on the values and dangers of different</w:t>
      </w:r>
      <w:r w:rsidR="000A3558">
        <w:rPr>
          <w:rFonts w:ascii="Times New Roman" w:hAnsi="Times New Roman" w:cs="Times New Roman"/>
          <w:sz w:val="24"/>
          <w:szCs w:val="24"/>
        </w:rPr>
        <w:t xml:space="preserve"> “useful”</w:t>
      </w:r>
      <w:r w:rsidR="006501DA">
        <w:rPr>
          <w:rFonts w:ascii="Times New Roman" w:hAnsi="Times New Roman" w:cs="Times New Roman"/>
          <w:sz w:val="24"/>
          <w:szCs w:val="24"/>
        </w:rPr>
        <w:t xml:space="preserve"> types of history.  </w:t>
      </w:r>
      <w:r>
        <w:rPr>
          <w:rFonts w:ascii="Times New Roman" w:hAnsi="Times New Roman" w:cs="Times New Roman"/>
          <w:sz w:val="24"/>
          <w:szCs w:val="24"/>
        </w:rPr>
        <w:t>This</w:t>
      </w:r>
      <w:r w:rsidR="00F9520F">
        <w:rPr>
          <w:rFonts w:ascii="Times New Roman" w:hAnsi="Times New Roman" w:cs="Times New Roman"/>
          <w:sz w:val="24"/>
          <w:szCs w:val="24"/>
        </w:rPr>
        <w:t xml:space="preserve"> will lead me to note some risks to the moral positions common in social-movement research today.  </w:t>
      </w:r>
      <w:r w:rsidR="001B466C">
        <w:rPr>
          <w:rFonts w:ascii="Times New Roman" w:hAnsi="Times New Roman" w:cs="Times New Roman"/>
          <w:sz w:val="24"/>
          <w:szCs w:val="24"/>
        </w:rPr>
        <w:t>It also</w:t>
      </w:r>
      <w:r w:rsidR="001078D0">
        <w:rPr>
          <w:rFonts w:ascii="Times New Roman" w:hAnsi="Times New Roman" w:cs="Times New Roman"/>
          <w:sz w:val="24"/>
          <w:szCs w:val="24"/>
        </w:rPr>
        <w:t xml:space="preserve"> </w:t>
      </w:r>
      <w:r>
        <w:rPr>
          <w:rFonts w:ascii="Times New Roman" w:hAnsi="Times New Roman" w:cs="Times New Roman"/>
          <w:sz w:val="24"/>
          <w:szCs w:val="24"/>
        </w:rPr>
        <w:t xml:space="preserve">will lead </w:t>
      </w:r>
      <w:r w:rsidR="001B466C">
        <w:rPr>
          <w:rFonts w:ascii="Times New Roman" w:hAnsi="Times New Roman" w:cs="Times New Roman"/>
          <w:sz w:val="24"/>
          <w:szCs w:val="24"/>
        </w:rPr>
        <w:t>me to notice some</w:t>
      </w:r>
      <w:r w:rsidR="001078D0">
        <w:rPr>
          <w:rFonts w:ascii="Times New Roman" w:hAnsi="Times New Roman" w:cs="Times New Roman"/>
          <w:sz w:val="24"/>
          <w:szCs w:val="24"/>
        </w:rPr>
        <w:t xml:space="preserve"> constraints that</w:t>
      </w:r>
      <w:r w:rsidR="00173CEE">
        <w:rPr>
          <w:rFonts w:ascii="Times New Roman" w:hAnsi="Times New Roman" w:cs="Times New Roman"/>
          <w:sz w:val="24"/>
          <w:szCs w:val="24"/>
        </w:rPr>
        <w:t xml:space="preserve"> </w:t>
      </w:r>
      <w:r w:rsidR="001B466C">
        <w:rPr>
          <w:rFonts w:ascii="Times New Roman" w:hAnsi="Times New Roman" w:cs="Times New Roman"/>
          <w:sz w:val="24"/>
          <w:szCs w:val="24"/>
        </w:rPr>
        <w:t xml:space="preserve">the discipline of </w:t>
      </w:r>
      <w:r w:rsidR="00173CEE">
        <w:rPr>
          <w:rFonts w:ascii="Times New Roman" w:hAnsi="Times New Roman" w:cs="Times New Roman"/>
          <w:sz w:val="24"/>
          <w:szCs w:val="24"/>
        </w:rPr>
        <w:t xml:space="preserve">political science </w:t>
      </w:r>
      <w:r w:rsidR="00336A47">
        <w:rPr>
          <w:rFonts w:ascii="Times New Roman" w:hAnsi="Times New Roman" w:cs="Times New Roman"/>
          <w:sz w:val="24"/>
          <w:szCs w:val="24"/>
        </w:rPr>
        <w:t>place</w:t>
      </w:r>
      <w:r w:rsidR="00173CEE">
        <w:rPr>
          <w:rFonts w:ascii="Times New Roman" w:hAnsi="Times New Roman" w:cs="Times New Roman"/>
          <w:sz w:val="24"/>
          <w:szCs w:val="24"/>
        </w:rPr>
        <w:t>s</w:t>
      </w:r>
      <w:r>
        <w:rPr>
          <w:rFonts w:ascii="Times New Roman" w:hAnsi="Times New Roman" w:cs="Times New Roman"/>
          <w:sz w:val="24"/>
          <w:szCs w:val="24"/>
        </w:rPr>
        <w:t xml:space="preserve"> upon </w:t>
      </w:r>
      <w:r w:rsidR="00D46360">
        <w:rPr>
          <w:rFonts w:ascii="Times New Roman" w:hAnsi="Times New Roman" w:cs="Times New Roman"/>
          <w:sz w:val="24"/>
          <w:szCs w:val="24"/>
        </w:rPr>
        <w:t xml:space="preserve">social-movement </w:t>
      </w:r>
      <w:r w:rsidR="008E4E3B">
        <w:rPr>
          <w:rFonts w:ascii="Times New Roman" w:hAnsi="Times New Roman" w:cs="Times New Roman"/>
          <w:sz w:val="24"/>
          <w:szCs w:val="24"/>
        </w:rPr>
        <w:t xml:space="preserve">researchers.  </w:t>
      </w:r>
      <w:r w:rsidR="00173CEE">
        <w:rPr>
          <w:rFonts w:ascii="Times New Roman" w:hAnsi="Times New Roman" w:cs="Times New Roman"/>
          <w:sz w:val="24"/>
          <w:szCs w:val="24"/>
        </w:rPr>
        <w:t xml:space="preserve"> </w:t>
      </w:r>
    </w:p>
    <w:p w:rsidR="0066511E" w:rsidRDefault="008E4E3B" w:rsidP="00173C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Prior to the discussion of Nietzsche</w:t>
      </w:r>
      <w:r w:rsidR="000A3558">
        <w:rPr>
          <w:rFonts w:ascii="Times New Roman" w:hAnsi="Times New Roman" w:cs="Times New Roman"/>
          <w:sz w:val="24"/>
          <w:szCs w:val="24"/>
        </w:rPr>
        <w:t xml:space="preserve"> and history</w:t>
      </w:r>
      <w:r>
        <w:rPr>
          <w:rFonts w:ascii="Times New Roman" w:hAnsi="Times New Roman" w:cs="Times New Roman"/>
          <w:sz w:val="24"/>
          <w:szCs w:val="24"/>
        </w:rPr>
        <w:t>,</w:t>
      </w:r>
      <w:r w:rsidR="000A3558">
        <w:rPr>
          <w:rFonts w:ascii="Times New Roman" w:hAnsi="Times New Roman" w:cs="Times New Roman"/>
          <w:sz w:val="24"/>
          <w:szCs w:val="24"/>
        </w:rPr>
        <w:t xml:space="preserve"> I will </w:t>
      </w:r>
      <w:r w:rsidR="001B466C">
        <w:rPr>
          <w:rFonts w:ascii="Times New Roman" w:hAnsi="Times New Roman" w:cs="Times New Roman"/>
          <w:sz w:val="24"/>
          <w:szCs w:val="24"/>
        </w:rPr>
        <w:t xml:space="preserve">distinguish </w:t>
      </w:r>
      <w:r w:rsidR="00D9511F">
        <w:rPr>
          <w:rFonts w:ascii="Times New Roman" w:hAnsi="Times New Roman" w:cs="Times New Roman"/>
          <w:sz w:val="24"/>
          <w:szCs w:val="24"/>
        </w:rPr>
        <w:t>a few common</w:t>
      </w:r>
      <w:r w:rsidR="001078D0">
        <w:rPr>
          <w:rFonts w:ascii="Times New Roman" w:hAnsi="Times New Roman" w:cs="Times New Roman"/>
          <w:sz w:val="24"/>
          <w:szCs w:val="24"/>
        </w:rPr>
        <w:t xml:space="preserve"> moral orientations</w:t>
      </w:r>
      <w:r w:rsidR="006501DA">
        <w:rPr>
          <w:rFonts w:ascii="Times New Roman" w:hAnsi="Times New Roman" w:cs="Times New Roman"/>
          <w:sz w:val="24"/>
          <w:szCs w:val="24"/>
        </w:rPr>
        <w:t xml:space="preserve"> that characterize social-movement research today.</w:t>
      </w:r>
      <w:r w:rsidR="001078D0">
        <w:rPr>
          <w:rFonts w:ascii="Times New Roman" w:hAnsi="Times New Roman" w:cs="Times New Roman"/>
          <w:sz w:val="24"/>
          <w:szCs w:val="24"/>
        </w:rPr>
        <w:t xml:space="preserve">  </w:t>
      </w:r>
      <w:r w:rsidR="00D9511F">
        <w:rPr>
          <w:rFonts w:ascii="Times New Roman" w:hAnsi="Times New Roman" w:cs="Times New Roman"/>
          <w:sz w:val="24"/>
          <w:szCs w:val="24"/>
        </w:rPr>
        <w:t>In characterizing</w:t>
      </w:r>
      <w:r w:rsidR="001078D0">
        <w:rPr>
          <w:rFonts w:ascii="Times New Roman" w:hAnsi="Times New Roman" w:cs="Times New Roman"/>
          <w:sz w:val="24"/>
          <w:szCs w:val="24"/>
        </w:rPr>
        <w:t xml:space="preserve"> the</w:t>
      </w:r>
      <w:r w:rsidR="002C4BB4">
        <w:rPr>
          <w:rFonts w:ascii="Times New Roman" w:hAnsi="Times New Roman" w:cs="Times New Roman"/>
          <w:sz w:val="24"/>
          <w:szCs w:val="24"/>
        </w:rPr>
        <w:t>se</w:t>
      </w:r>
      <w:r w:rsidR="001078D0">
        <w:rPr>
          <w:rFonts w:ascii="Times New Roman" w:hAnsi="Times New Roman" w:cs="Times New Roman"/>
          <w:sz w:val="24"/>
          <w:szCs w:val="24"/>
        </w:rPr>
        <w:t xml:space="preserve"> orient</w:t>
      </w:r>
      <w:r w:rsidR="00D010B3">
        <w:rPr>
          <w:rFonts w:ascii="Times New Roman" w:hAnsi="Times New Roman" w:cs="Times New Roman"/>
          <w:sz w:val="24"/>
          <w:szCs w:val="24"/>
        </w:rPr>
        <w:t xml:space="preserve">ations, I will not apply </w:t>
      </w:r>
      <w:r w:rsidR="001B466C">
        <w:rPr>
          <w:rFonts w:ascii="Times New Roman" w:hAnsi="Times New Roman" w:cs="Times New Roman"/>
          <w:sz w:val="24"/>
          <w:szCs w:val="24"/>
        </w:rPr>
        <w:t xml:space="preserve">classic </w:t>
      </w:r>
      <w:r w:rsidR="00336A47">
        <w:rPr>
          <w:rFonts w:ascii="Times New Roman" w:hAnsi="Times New Roman" w:cs="Times New Roman"/>
          <w:sz w:val="24"/>
          <w:szCs w:val="24"/>
        </w:rPr>
        <w:t>typologies of ethical reaso</w:t>
      </w:r>
      <w:r w:rsidR="00C57D4C">
        <w:rPr>
          <w:rFonts w:ascii="Times New Roman" w:hAnsi="Times New Roman" w:cs="Times New Roman"/>
          <w:sz w:val="24"/>
          <w:szCs w:val="24"/>
        </w:rPr>
        <w:t>ning</w:t>
      </w:r>
      <w:r w:rsidR="002C4BB4">
        <w:rPr>
          <w:rFonts w:ascii="Times New Roman" w:hAnsi="Times New Roman" w:cs="Times New Roman"/>
          <w:sz w:val="24"/>
          <w:szCs w:val="24"/>
        </w:rPr>
        <w:t xml:space="preserve"> (for</w:t>
      </w:r>
      <w:r w:rsidR="00A8320A">
        <w:rPr>
          <w:rFonts w:ascii="Times New Roman" w:hAnsi="Times New Roman" w:cs="Times New Roman"/>
          <w:sz w:val="24"/>
          <w:szCs w:val="24"/>
        </w:rPr>
        <w:t xml:space="preserve"> example, Kantian</w:t>
      </w:r>
      <w:r w:rsidR="002C4BB4">
        <w:rPr>
          <w:rFonts w:ascii="Times New Roman" w:hAnsi="Times New Roman" w:cs="Times New Roman"/>
          <w:sz w:val="24"/>
          <w:szCs w:val="24"/>
        </w:rPr>
        <w:t xml:space="preserve"> </w:t>
      </w:r>
      <w:r w:rsidR="006361FF">
        <w:rPr>
          <w:rFonts w:ascii="Times New Roman" w:hAnsi="Times New Roman" w:cs="Times New Roman"/>
          <w:sz w:val="24"/>
          <w:szCs w:val="24"/>
        </w:rPr>
        <w:t>deontological</w:t>
      </w:r>
      <w:r w:rsidR="00D010B3">
        <w:rPr>
          <w:rFonts w:ascii="Times New Roman" w:hAnsi="Times New Roman" w:cs="Times New Roman"/>
          <w:sz w:val="24"/>
          <w:szCs w:val="24"/>
        </w:rPr>
        <w:t xml:space="preserve"> </w:t>
      </w:r>
      <w:r w:rsidR="002C4BB4">
        <w:rPr>
          <w:rFonts w:ascii="Times New Roman" w:hAnsi="Times New Roman" w:cs="Times New Roman"/>
          <w:sz w:val="24"/>
          <w:szCs w:val="24"/>
        </w:rPr>
        <w:t>reaso</w:t>
      </w:r>
      <w:r w:rsidR="00A8320A">
        <w:rPr>
          <w:rFonts w:ascii="Times New Roman" w:hAnsi="Times New Roman" w:cs="Times New Roman"/>
          <w:sz w:val="24"/>
          <w:szCs w:val="24"/>
        </w:rPr>
        <w:t xml:space="preserve">ning versus </w:t>
      </w:r>
      <w:r w:rsidR="006361FF">
        <w:rPr>
          <w:rFonts w:ascii="Times New Roman" w:hAnsi="Times New Roman" w:cs="Times New Roman"/>
          <w:sz w:val="24"/>
          <w:szCs w:val="24"/>
        </w:rPr>
        <w:t xml:space="preserve">modern </w:t>
      </w:r>
      <w:r w:rsidR="00A8320A">
        <w:rPr>
          <w:rFonts w:ascii="Times New Roman" w:hAnsi="Times New Roman" w:cs="Times New Roman"/>
          <w:sz w:val="24"/>
          <w:szCs w:val="24"/>
        </w:rPr>
        <w:t>utilitarian</w:t>
      </w:r>
      <w:r w:rsidR="002C4BB4">
        <w:rPr>
          <w:rFonts w:ascii="Times New Roman" w:hAnsi="Times New Roman" w:cs="Times New Roman"/>
          <w:sz w:val="24"/>
          <w:szCs w:val="24"/>
        </w:rPr>
        <w:t xml:space="preserve"> reasoning)</w:t>
      </w:r>
      <w:r w:rsidR="00D9511F">
        <w:rPr>
          <w:rFonts w:ascii="Times New Roman" w:hAnsi="Times New Roman" w:cs="Times New Roman"/>
          <w:sz w:val="24"/>
          <w:szCs w:val="24"/>
        </w:rPr>
        <w:t xml:space="preserve"> </w:t>
      </w:r>
      <w:r w:rsidR="00336A47">
        <w:rPr>
          <w:rFonts w:ascii="Times New Roman" w:hAnsi="Times New Roman" w:cs="Times New Roman"/>
          <w:sz w:val="24"/>
          <w:szCs w:val="24"/>
        </w:rPr>
        <w:t xml:space="preserve">by </w:t>
      </w:r>
      <w:r w:rsidR="0004222D">
        <w:rPr>
          <w:rFonts w:ascii="Times New Roman" w:hAnsi="Times New Roman" w:cs="Times New Roman"/>
          <w:sz w:val="24"/>
          <w:szCs w:val="24"/>
        </w:rPr>
        <w:t>academic</w:t>
      </w:r>
      <w:r w:rsidR="00336A47">
        <w:rPr>
          <w:rFonts w:ascii="Times New Roman" w:hAnsi="Times New Roman" w:cs="Times New Roman"/>
          <w:sz w:val="24"/>
          <w:szCs w:val="24"/>
        </w:rPr>
        <w:t xml:space="preserve"> philosopher</w:t>
      </w:r>
      <w:r w:rsidR="0004222D">
        <w:rPr>
          <w:rFonts w:ascii="Times New Roman" w:hAnsi="Times New Roman" w:cs="Times New Roman"/>
          <w:sz w:val="24"/>
          <w:szCs w:val="24"/>
        </w:rPr>
        <w:t>s</w:t>
      </w:r>
      <w:r w:rsidR="00336A47">
        <w:rPr>
          <w:rFonts w:ascii="Times New Roman" w:hAnsi="Times New Roman" w:cs="Times New Roman"/>
          <w:sz w:val="24"/>
          <w:szCs w:val="24"/>
        </w:rPr>
        <w:t>, such as William Frank</w:t>
      </w:r>
      <w:r w:rsidR="0004222D">
        <w:rPr>
          <w:rFonts w:ascii="Times New Roman" w:hAnsi="Times New Roman" w:cs="Times New Roman"/>
          <w:sz w:val="24"/>
          <w:szCs w:val="24"/>
        </w:rPr>
        <w:t>e</w:t>
      </w:r>
      <w:r w:rsidR="001B466C">
        <w:rPr>
          <w:rFonts w:ascii="Times New Roman" w:hAnsi="Times New Roman" w:cs="Times New Roman"/>
          <w:sz w:val="24"/>
          <w:szCs w:val="24"/>
        </w:rPr>
        <w:t>na,</w:t>
      </w:r>
      <w:r w:rsidR="00336A47">
        <w:rPr>
          <w:rFonts w:ascii="Times New Roman" w:hAnsi="Times New Roman" w:cs="Times New Roman"/>
          <w:sz w:val="24"/>
          <w:szCs w:val="24"/>
        </w:rPr>
        <w:t xml:space="preserve"> </w:t>
      </w:r>
      <w:r w:rsidR="0004222D">
        <w:rPr>
          <w:rFonts w:ascii="Times New Roman" w:hAnsi="Times New Roman" w:cs="Times New Roman"/>
          <w:sz w:val="24"/>
          <w:szCs w:val="24"/>
        </w:rPr>
        <w:t>Alasdair MacIntyre</w:t>
      </w:r>
      <w:r w:rsidR="006361FF">
        <w:rPr>
          <w:rFonts w:ascii="Times New Roman" w:hAnsi="Times New Roman" w:cs="Times New Roman"/>
          <w:sz w:val="24"/>
          <w:szCs w:val="24"/>
        </w:rPr>
        <w:t>, and Henry Sidgwick</w:t>
      </w:r>
      <w:r w:rsidR="00336A47">
        <w:rPr>
          <w:rFonts w:ascii="Times New Roman" w:hAnsi="Times New Roman" w:cs="Times New Roman"/>
          <w:sz w:val="24"/>
          <w:szCs w:val="24"/>
        </w:rPr>
        <w:t>.</w:t>
      </w:r>
      <w:r w:rsidR="006361FF">
        <w:rPr>
          <w:rStyle w:val="FootnoteReference"/>
          <w:rFonts w:ascii="Times New Roman" w:hAnsi="Times New Roman" w:cs="Times New Roman"/>
          <w:sz w:val="24"/>
          <w:szCs w:val="24"/>
        </w:rPr>
        <w:footnoteReference w:id="4"/>
      </w:r>
      <w:r w:rsidR="00336A47">
        <w:rPr>
          <w:rFonts w:ascii="Times New Roman" w:hAnsi="Times New Roman" w:cs="Times New Roman"/>
          <w:sz w:val="24"/>
          <w:szCs w:val="24"/>
        </w:rPr>
        <w:t xml:space="preserve">  </w:t>
      </w:r>
      <w:r w:rsidR="00A8320A">
        <w:rPr>
          <w:rFonts w:ascii="Times New Roman" w:hAnsi="Times New Roman" w:cs="Times New Roman"/>
          <w:sz w:val="24"/>
          <w:szCs w:val="24"/>
        </w:rPr>
        <w:t xml:space="preserve">Nor will I </w:t>
      </w:r>
      <w:r w:rsidR="00F65213">
        <w:rPr>
          <w:rFonts w:ascii="Times New Roman" w:hAnsi="Times New Roman" w:cs="Times New Roman"/>
          <w:sz w:val="24"/>
          <w:szCs w:val="24"/>
        </w:rPr>
        <w:t>mechanically employ</w:t>
      </w:r>
      <w:r>
        <w:rPr>
          <w:rFonts w:ascii="Times New Roman" w:hAnsi="Times New Roman" w:cs="Times New Roman"/>
          <w:sz w:val="24"/>
          <w:szCs w:val="24"/>
        </w:rPr>
        <w:t xml:space="preserve"> standard </w:t>
      </w:r>
      <w:r w:rsidR="00F65213">
        <w:rPr>
          <w:rFonts w:ascii="Times New Roman" w:hAnsi="Times New Roman" w:cs="Times New Roman"/>
          <w:sz w:val="24"/>
          <w:szCs w:val="24"/>
        </w:rPr>
        <w:t xml:space="preserve">typologies from </w:t>
      </w:r>
      <w:r w:rsidR="001B466C">
        <w:rPr>
          <w:rFonts w:ascii="Times New Roman" w:hAnsi="Times New Roman" w:cs="Times New Roman"/>
          <w:sz w:val="24"/>
          <w:szCs w:val="24"/>
        </w:rPr>
        <w:t xml:space="preserve">sociologists in </w:t>
      </w:r>
      <w:r w:rsidR="00F65213">
        <w:rPr>
          <w:rFonts w:ascii="Times New Roman" w:hAnsi="Times New Roman" w:cs="Times New Roman"/>
          <w:sz w:val="24"/>
          <w:szCs w:val="24"/>
        </w:rPr>
        <w:t>the 1980s</w:t>
      </w:r>
      <w:r w:rsidR="00A8320A">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A8320A">
        <w:rPr>
          <w:rFonts w:ascii="Times New Roman" w:hAnsi="Times New Roman" w:cs="Times New Roman"/>
          <w:sz w:val="24"/>
          <w:szCs w:val="24"/>
        </w:rPr>
        <w:t>report</w:t>
      </w:r>
      <w:r w:rsidR="00D9511F">
        <w:rPr>
          <w:rFonts w:ascii="Times New Roman" w:hAnsi="Times New Roman" w:cs="Times New Roman"/>
          <w:sz w:val="24"/>
          <w:szCs w:val="24"/>
        </w:rPr>
        <w:t>ed</w:t>
      </w:r>
      <w:r w:rsidR="00A8320A">
        <w:rPr>
          <w:rFonts w:ascii="Times New Roman" w:hAnsi="Times New Roman" w:cs="Times New Roman"/>
          <w:sz w:val="24"/>
          <w:szCs w:val="24"/>
        </w:rPr>
        <w:t xml:space="preserve"> three</w:t>
      </w:r>
      <w:r>
        <w:rPr>
          <w:rFonts w:ascii="Times New Roman" w:hAnsi="Times New Roman" w:cs="Times New Roman"/>
          <w:sz w:val="24"/>
          <w:szCs w:val="24"/>
        </w:rPr>
        <w:t xml:space="preserve"> </w:t>
      </w:r>
      <w:r w:rsidR="00F65213">
        <w:rPr>
          <w:rFonts w:ascii="Times New Roman" w:hAnsi="Times New Roman" w:cs="Times New Roman"/>
          <w:sz w:val="24"/>
          <w:szCs w:val="24"/>
        </w:rPr>
        <w:t>successive waves of social-movement theorizing</w:t>
      </w:r>
      <w:r>
        <w:rPr>
          <w:rFonts w:ascii="Times New Roman" w:hAnsi="Times New Roman" w:cs="Times New Roman"/>
          <w:sz w:val="24"/>
          <w:szCs w:val="24"/>
        </w:rPr>
        <w:t>, often dubbed “</w:t>
      </w:r>
      <w:r w:rsidR="001B466C">
        <w:rPr>
          <w:rFonts w:ascii="Times New Roman" w:hAnsi="Times New Roman" w:cs="Times New Roman"/>
          <w:sz w:val="24"/>
          <w:szCs w:val="24"/>
        </w:rPr>
        <w:t>system-strain</w:t>
      </w:r>
      <w:r>
        <w:rPr>
          <w:rFonts w:ascii="Times New Roman" w:hAnsi="Times New Roman" w:cs="Times New Roman"/>
          <w:sz w:val="24"/>
          <w:szCs w:val="24"/>
        </w:rPr>
        <w:t>” theories, “political-process” theories, and “</w:t>
      </w:r>
      <w:r w:rsidR="00E0434F">
        <w:rPr>
          <w:rFonts w:ascii="Times New Roman" w:hAnsi="Times New Roman" w:cs="Times New Roman"/>
          <w:sz w:val="24"/>
          <w:szCs w:val="24"/>
        </w:rPr>
        <w:t>identity</w:t>
      </w:r>
      <w:r w:rsidR="00A8320A">
        <w:rPr>
          <w:rFonts w:ascii="Times New Roman" w:hAnsi="Times New Roman" w:cs="Times New Roman"/>
          <w:sz w:val="24"/>
          <w:szCs w:val="24"/>
        </w:rPr>
        <w:t>-formation</w:t>
      </w:r>
      <w:r>
        <w:rPr>
          <w:rFonts w:ascii="Times New Roman" w:hAnsi="Times New Roman" w:cs="Times New Roman"/>
          <w:sz w:val="24"/>
          <w:szCs w:val="24"/>
        </w:rPr>
        <w:t>” theories.</w:t>
      </w:r>
      <w:r w:rsidR="00E0434F">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336A47">
        <w:rPr>
          <w:rFonts w:ascii="Times New Roman" w:hAnsi="Times New Roman" w:cs="Times New Roman"/>
          <w:sz w:val="24"/>
          <w:szCs w:val="24"/>
        </w:rPr>
        <w:t xml:space="preserve">Instead, </w:t>
      </w:r>
      <w:r w:rsidR="005D4932">
        <w:rPr>
          <w:rFonts w:ascii="Times New Roman" w:hAnsi="Times New Roman" w:cs="Times New Roman"/>
          <w:sz w:val="24"/>
          <w:szCs w:val="24"/>
        </w:rPr>
        <w:t xml:space="preserve">I </w:t>
      </w:r>
      <w:r w:rsidR="0004222D">
        <w:rPr>
          <w:rFonts w:ascii="Times New Roman" w:hAnsi="Times New Roman" w:cs="Times New Roman"/>
          <w:sz w:val="24"/>
          <w:szCs w:val="24"/>
        </w:rPr>
        <w:t>will present</w:t>
      </w:r>
      <w:r w:rsidR="00336A47">
        <w:rPr>
          <w:rFonts w:ascii="Times New Roman" w:hAnsi="Times New Roman" w:cs="Times New Roman"/>
          <w:sz w:val="24"/>
          <w:szCs w:val="24"/>
        </w:rPr>
        <w:t xml:space="preserve"> my </w:t>
      </w:r>
      <w:r w:rsidR="00F9520F">
        <w:rPr>
          <w:rFonts w:ascii="Times New Roman" w:hAnsi="Times New Roman" w:cs="Times New Roman"/>
          <w:sz w:val="24"/>
          <w:szCs w:val="24"/>
        </w:rPr>
        <w:t xml:space="preserve">own </w:t>
      </w:r>
      <w:r w:rsidR="00336A47">
        <w:rPr>
          <w:rFonts w:ascii="Times New Roman" w:hAnsi="Times New Roman" w:cs="Times New Roman"/>
          <w:sz w:val="24"/>
          <w:szCs w:val="24"/>
        </w:rPr>
        <w:t xml:space="preserve">account of moral outlooks </w:t>
      </w:r>
      <w:r w:rsidR="00F9520F">
        <w:rPr>
          <w:rFonts w:ascii="Times New Roman" w:hAnsi="Times New Roman" w:cs="Times New Roman"/>
          <w:sz w:val="24"/>
          <w:szCs w:val="24"/>
        </w:rPr>
        <w:t xml:space="preserve">through a more inductive </w:t>
      </w:r>
      <w:r w:rsidR="00336A47">
        <w:rPr>
          <w:rFonts w:ascii="Times New Roman" w:hAnsi="Times New Roman" w:cs="Times New Roman"/>
          <w:sz w:val="24"/>
          <w:szCs w:val="24"/>
        </w:rPr>
        <w:t>reading of post-World War II social-movement literature</w:t>
      </w:r>
      <w:r w:rsidR="00D9511F">
        <w:rPr>
          <w:rFonts w:ascii="Times New Roman" w:hAnsi="Times New Roman" w:cs="Times New Roman"/>
          <w:sz w:val="24"/>
          <w:szCs w:val="24"/>
        </w:rPr>
        <w:t>s</w:t>
      </w:r>
      <w:r w:rsidR="00336A47">
        <w:rPr>
          <w:rFonts w:ascii="Times New Roman" w:hAnsi="Times New Roman" w:cs="Times New Roman"/>
          <w:sz w:val="24"/>
          <w:szCs w:val="24"/>
        </w:rPr>
        <w:t xml:space="preserve"> across multiple disciplines.</w:t>
      </w:r>
      <w:r w:rsidR="00F9520F">
        <w:rPr>
          <w:rFonts w:ascii="Times New Roman" w:hAnsi="Times New Roman" w:cs="Times New Roman"/>
          <w:sz w:val="24"/>
          <w:szCs w:val="24"/>
        </w:rPr>
        <w:t xml:space="preserve">  My classification will be informed, of course, by classificatory traditions in philosophy and social-movement literature (one cannot escape one’s cultural milieu); but it also </w:t>
      </w:r>
      <w:r w:rsidR="00F9520F">
        <w:rPr>
          <w:rFonts w:ascii="Times New Roman" w:hAnsi="Times New Roman" w:cs="Times New Roman"/>
          <w:sz w:val="24"/>
          <w:szCs w:val="24"/>
        </w:rPr>
        <w:lastRenderedPageBreak/>
        <w:t>will arise from a conscious attempt to look at writings afresh and at their moral orientations as surprising.</w:t>
      </w:r>
      <w:r w:rsidR="00A8320A">
        <w:rPr>
          <w:rStyle w:val="FootnoteReference"/>
          <w:rFonts w:ascii="Times New Roman" w:hAnsi="Times New Roman" w:cs="Times New Roman"/>
          <w:sz w:val="24"/>
          <w:szCs w:val="24"/>
        </w:rPr>
        <w:footnoteReference w:id="6"/>
      </w:r>
    </w:p>
    <w:p w:rsidR="00E9501D" w:rsidRPr="00E9501D" w:rsidRDefault="00E9501D" w:rsidP="00E9501D">
      <w:pPr>
        <w:spacing w:after="0" w:line="480" w:lineRule="auto"/>
        <w:rPr>
          <w:rFonts w:ascii="Times New Roman" w:hAnsi="Times New Roman" w:cs="Times New Roman"/>
          <w:sz w:val="24"/>
          <w:szCs w:val="24"/>
        </w:rPr>
      </w:pPr>
    </w:p>
    <w:p w:rsidR="004143D1" w:rsidRDefault="0028416F" w:rsidP="00373DAE">
      <w:pPr>
        <w:pStyle w:val="ListParagraph"/>
        <w:numPr>
          <w:ilvl w:val="0"/>
          <w:numId w:val="1"/>
        </w:numPr>
        <w:tabs>
          <w:tab w:val="left" w:pos="720"/>
        </w:tabs>
        <w:spacing w:after="0" w:line="480" w:lineRule="auto"/>
        <w:ind w:left="720"/>
        <w:rPr>
          <w:rFonts w:ascii="Times New Roman" w:hAnsi="Times New Roman" w:cs="Times New Roman"/>
          <w:sz w:val="24"/>
          <w:szCs w:val="24"/>
        </w:rPr>
      </w:pPr>
      <w:r>
        <w:rPr>
          <w:rFonts w:ascii="Times New Roman" w:hAnsi="Times New Roman" w:cs="Times New Roman"/>
          <w:sz w:val="24"/>
          <w:szCs w:val="24"/>
        </w:rPr>
        <w:t>Three Types</w:t>
      </w:r>
      <w:r w:rsidR="00373DAE">
        <w:rPr>
          <w:rFonts w:ascii="Times New Roman" w:hAnsi="Times New Roman" w:cs="Times New Roman"/>
          <w:sz w:val="24"/>
          <w:szCs w:val="24"/>
        </w:rPr>
        <w:t xml:space="preserve"> </w:t>
      </w:r>
      <w:r>
        <w:rPr>
          <w:rFonts w:ascii="Times New Roman" w:hAnsi="Times New Roman" w:cs="Times New Roman"/>
          <w:sz w:val="24"/>
          <w:szCs w:val="24"/>
        </w:rPr>
        <w:t>of Ethical Orientation in Social-Movement Research</w:t>
      </w:r>
    </w:p>
    <w:p w:rsidR="00214D28" w:rsidRPr="00373DAE" w:rsidRDefault="00214D28" w:rsidP="00214D28">
      <w:pPr>
        <w:pStyle w:val="ListParagraph"/>
        <w:tabs>
          <w:tab w:val="left" w:pos="720"/>
        </w:tabs>
        <w:spacing w:after="0" w:line="480" w:lineRule="auto"/>
        <w:rPr>
          <w:rFonts w:ascii="Times New Roman" w:hAnsi="Times New Roman" w:cs="Times New Roman"/>
          <w:sz w:val="24"/>
          <w:szCs w:val="24"/>
        </w:rPr>
      </w:pPr>
    </w:p>
    <w:p w:rsidR="00FD78A8" w:rsidRDefault="00D9511F" w:rsidP="00A06CE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As I look over the various scholarly writings on social movements that have appeared in the United States over the past four decades, I</w:t>
      </w:r>
      <w:r w:rsidR="0066511E">
        <w:rPr>
          <w:rFonts w:ascii="Times New Roman" w:hAnsi="Times New Roman" w:cs="Times New Roman"/>
          <w:sz w:val="24"/>
          <w:szCs w:val="24"/>
        </w:rPr>
        <w:t xml:space="preserve"> discern a</w:t>
      </w:r>
      <w:r>
        <w:rPr>
          <w:rFonts w:ascii="Times New Roman" w:hAnsi="Times New Roman" w:cs="Times New Roman"/>
          <w:sz w:val="24"/>
          <w:szCs w:val="24"/>
        </w:rPr>
        <w:t xml:space="preserve">t </w:t>
      </w:r>
      <w:r w:rsidR="00281000">
        <w:rPr>
          <w:rFonts w:ascii="Times New Roman" w:hAnsi="Times New Roman" w:cs="Times New Roman"/>
          <w:sz w:val="24"/>
          <w:szCs w:val="24"/>
        </w:rPr>
        <w:t xml:space="preserve">three </w:t>
      </w:r>
      <w:r>
        <w:rPr>
          <w:rFonts w:ascii="Times New Roman" w:hAnsi="Times New Roman" w:cs="Times New Roman"/>
          <w:sz w:val="24"/>
          <w:szCs w:val="24"/>
        </w:rPr>
        <w:t xml:space="preserve">basic </w:t>
      </w:r>
      <w:r w:rsidR="00B8776A">
        <w:rPr>
          <w:rFonts w:ascii="Times New Roman" w:hAnsi="Times New Roman" w:cs="Times New Roman"/>
          <w:sz w:val="24"/>
          <w:szCs w:val="24"/>
        </w:rPr>
        <w:t>types</w:t>
      </w:r>
      <w:r w:rsidR="0066511E">
        <w:rPr>
          <w:rFonts w:ascii="Times New Roman" w:hAnsi="Times New Roman" w:cs="Times New Roman"/>
          <w:sz w:val="24"/>
          <w:szCs w:val="24"/>
        </w:rPr>
        <w:t xml:space="preserve"> of moral commitment</w:t>
      </w:r>
      <w:r w:rsidR="0056221F">
        <w:rPr>
          <w:rFonts w:ascii="Times New Roman" w:hAnsi="Times New Roman" w:cs="Times New Roman"/>
          <w:sz w:val="24"/>
          <w:szCs w:val="24"/>
        </w:rPr>
        <w:t>s</w:t>
      </w:r>
      <w:r w:rsidR="00281000">
        <w:rPr>
          <w:rFonts w:ascii="Times New Roman" w:hAnsi="Times New Roman" w:cs="Times New Roman"/>
          <w:sz w:val="24"/>
          <w:szCs w:val="24"/>
        </w:rPr>
        <w:t xml:space="preserve">.  </w:t>
      </w:r>
      <w:r w:rsidR="00FB7BA0">
        <w:rPr>
          <w:rFonts w:ascii="Times New Roman" w:hAnsi="Times New Roman" w:cs="Times New Roman"/>
          <w:sz w:val="24"/>
          <w:szCs w:val="24"/>
        </w:rPr>
        <w:t xml:space="preserve">First, some scholars </w:t>
      </w:r>
      <w:r w:rsidR="0066511E">
        <w:rPr>
          <w:rFonts w:ascii="Times New Roman" w:hAnsi="Times New Roman" w:cs="Times New Roman"/>
          <w:sz w:val="24"/>
          <w:szCs w:val="24"/>
        </w:rPr>
        <w:t>want to</w:t>
      </w:r>
      <w:r w:rsidR="002E1EEE">
        <w:rPr>
          <w:rFonts w:ascii="Times New Roman" w:hAnsi="Times New Roman" w:cs="Times New Roman"/>
          <w:sz w:val="24"/>
          <w:szCs w:val="24"/>
        </w:rPr>
        <w:t xml:space="preserve"> </w:t>
      </w:r>
      <w:r w:rsidR="00E15729">
        <w:rPr>
          <w:rFonts w:ascii="Times New Roman" w:hAnsi="Times New Roman" w:cs="Times New Roman"/>
          <w:sz w:val="24"/>
          <w:szCs w:val="24"/>
        </w:rPr>
        <w:t>help historical</w:t>
      </w:r>
      <w:r w:rsidR="00DC755B">
        <w:rPr>
          <w:rFonts w:ascii="Times New Roman" w:hAnsi="Times New Roman" w:cs="Times New Roman"/>
          <w:sz w:val="24"/>
          <w:szCs w:val="24"/>
        </w:rPr>
        <w:t>ly marginalized populations obtain</w:t>
      </w:r>
      <w:r w:rsidR="00E15729">
        <w:rPr>
          <w:rFonts w:ascii="Times New Roman" w:hAnsi="Times New Roman" w:cs="Times New Roman"/>
          <w:sz w:val="24"/>
          <w:szCs w:val="24"/>
        </w:rPr>
        <w:t xml:space="preserve"> a </w:t>
      </w:r>
      <w:r w:rsidR="001B6BCD">
        <w:rPr>
          <w:rFonts w:ascii="Times New Roman" w:hAnsi="Times New Roman" w:cs="Times New Roman"/>
          <w:sz w:val="24"/>
          <w:szCs w:val="24"/>
        </w:rPr>
        <w:t xml:space="preserve">larger </w:t>
      </w:r>
      <w:r w:rsidR="00E15729">
        <w:rPr>
          <w:rFonts w:ascii="Times New Roman" w:hAnsi="Times New Roman" w:cs="Times New Roman"/>
          <w:sz w:val="24"/>
          <w:szCs w:val="24"/>
        </w:rPr>
        <w:t>voice in government policy making</w:t>
      </w:r>
      <w:r w:rsidR="0056221F">
        <w:rPr>
          <w:rFonts w:ascii="Times New Roman" w:hAnsi="Times New Roman" w:cs="Times New Roman"/>
          <w:sz w:val="24"/>
          <w:szCs w:val="24"/>
        </w:rPr>
        <w:t xml:space="preserve"> and to</w:t>
      </w:r>
      <w:r w:rsidR="00DC755B">
        <w:rPr>
          <w:rFonts w:ascii="Times New Roman" w:hAnsi="Times New Roman" w:cs="Times New Roman"/>
          <w:sz w:val="24"/>
          <w:szCs w:val="24"/>
        </w:rPr>
        <w:t xml:space="preserve"> </w:t>
      </w:r>
      <w:r w:rsidR="002E1EEE">
        <w:rPr>
          <w:rFonts w:ascii="Times New Roman" w:hAnsi="Times New Roman" w:cs="Times New Roman"/>
          <w:sz w:val="24"/>
          <w:szCs w:val="24"/>
        </w:rPr>
        <w:t xml:space="preserve">be </w:t>
      </w:r>
      <w:r w:rsidR="00DC755B">
        <w:rPr>
          <w:rFonts w:ascii="Times New Roman" w:hAnsi="Times New Roman" w:cs="Times New Roman"/>
          <w:sz w:val="24"/>
          <w:szCs w:val="24"/>
        </w:rPr>
        <w:t>heard</w:t>
      </w:r>
      <w:r w:rsidR="0097031B">
        <w:rPr>
          <w:rFonts w:ascii="Times New Roman" w:hAnsi="Times New Roman" w:cs="Times New Roman"/>
          <w:sz w:val="24"/>
          <w:szCs w:val="24"/>
        </w:rPr>
        <w:t xml:space="preserve"> by</w:t>
      </w:r>
      <w:r w:rsidR="0056221F">
        <w:rPr>
          <w:rFonts w:ascii="Times New Roman" w:hAnsi="Times New Roman" w:cs="Times New Roman"/>
          <w:sz w:val="24"/>
          <w:szCs w:val="24"/>
        </w:rPr>
        <w:t xml:space="preserve"> state</w:t>
      </w:r>
      <w:r w:rsidR="0097031B">
        <w:rPr>
          <w:rFonts w:ascii="Times New Roman" w:hAnsi="Times New Roman" w:cs="Times New Roman"/>
          <w:sz w:val="24"/>
          <w:szCs w:val="24"/>
        </w:rPr>
        <w:t xml:space="preserve"> elites</w:t>
      </w:r>
      <w:r w:rsidR="00DC755B">
        <w:rPr>
          <w:rFonts w:ascii="Times New Roman" w:hAnsi="Times New Roman" w:cs="Times New Roman"/>
          <w:sz w:val="24"/>
          <w:szCs w:val="24"/>
        </w:rPr>
        <w:t xml:space="preserve">. </w:t>
      </w:r>
      <w:r w:rsidR="00A120C6">
        <w:rPr>
          <w:rFonts w:ascii="Times New Roman" w:hAnsi="Times New Roman" w:cs="Times New Roman"/>
          <w:sz w:val="24"/>
          <w:szCs w:val="24"/>
        </w:rPr>
        <w:t xml:space="preserve"> </w:t>
      </w:r>
      <w:r w:rsidR="00FB7BA0">
        <w:rPr>
          <w:rFonts w:ascii="Times New Roman" w:hAnsi="Times New Roman" w:cs="Times New Roman"/>
          <w:sz w:val="24"/>
          <w:szCs w:val="24"/>
        </w:rPr>
        <w:t>I dub t</w:t>
      </w:r>
      <w:r w:rsidR="00957FF2">
        <w:rPr>
          <w:rFonts w:ascii="Times New Roman" w:hAnsi="Times New Roman" w:cs="Times New Roman"/>
          <w:sz w:val="24"/>
          <w:szCs w:val="24"/>
        </w:rPr>
        <w:t>his group of</w:t>
      </w:r>
      <w:r w:rsidR="008E0504">
        <w:rPr>
          <w:rFonts w:ascii="Times New Roman" w:hAnsi="Times New Roman" w:cs="Times New Roman"/>
          <w:sz w:val="24"/>
          <w:szCs w:val="24"/>
        </w:rPr>
        <w:t xml:space="preserve"> </w:t>
      </w:r>
      <w:r w:rsidR="00FB7BA0">
        <w:rPr>
          <w:rFonts w:ascii="Times New Roman" w:hAnsi="Times New Roman" w:cs="Times New Roman"/>
          <w:sz w:val="24"/>
          <w:szCs w:val="24"/>
        </w:rPr>
        <w:t xml:space="preserve">social-movement </w:t>
      </w:r>
      <w:r w:rsidR="008E0504">
        <w:rPr>
          <w:rFonts w:ascii="Times New Roman" w:hAnsi="Times New Roman" w:cs="Times New Roman"/>
          <w:sz w:val="24"/>
          <w:szCs w:val="24"/>
        </w:rPr>
        <w:t>s</w:t>
      </w:r>
      <w:r w:rsidR="00DC755B">
        <w:rPr>
          <w:rFonts w:ascii="Times New Roman" w:hAnsi="Times New Roman" w:cs="Times New Roman"/>
          <w:sz w:val="24"/>
          <w:szCs w:val="24"/>
        </w:rPr>
        <w:t>cholars</w:t>
      </w:r>
      <w:r w:rsidR="00FB7BA0">
        <w:rPr>
          <w:rFonts w:ascii="Times New Roman" w:hAnsi="Times New Roman" w:cs="Times New Roman"/>
          <w:sz w:val="24"/>
          <w:szCs w:val="24"/>
        </w:rPr>
        <w:t xml:space="preserve"> </w:t>
      </w:r>
      <w:r w:rsidR="003E5326">
        <w:rPr>
          <w:rFonts w:ascii="Times New Roman" w:hAnsi="Times New Roman" w:cs="Times New Roman"/>
          <w:sz w:val="24"/>
          <w:szCs w:val="24"/>
        </w:rPr>
        <w:t>“d</w:t>
      </w:r>
      <w:r w:rsidR="002E1EEE">
        <w:rPr>
          <w:rFonts w:ascii="Times New Roman" w:hAnsi="Times New Roman" w:cs="Times New Roman"/>
          <w:sz w:val="24"/>
          <w:szCs w:val="24"/>
        </w:rPr>
        <w:t>emocratic-advancement theorists</w:t>
      </w:r>
      <w:r w:rsidR="00590865">
        <w:rPr>
          <w:rFonts w:ascii="Times New Roman" w:hAnsi="Times New Roman" w:cs="Times New Roman"/>
          <w:sz w:val="24"/>
          <w:szCs w:val="24"/>
        </w:rPr>
        <w:t>”</w:t>
      </w:r>
      <w:r w:rsidR="002E1EEE">
        <w:rPr>
          <w:rFonts w:ascii="Times New Roman" w:hAnsi="Times New Roman" w:cs="Times New Roman"/>
          <w:sz w:val="24"/>
          <w:szCs w:val="24"/>
        </w:rPr>
        <w:t xml:space="preserve"> as they wish to increase the </w:t>
      </w:r>
      <w:r w:rsidR="00A06CEC">
        <w:rPr>
          <w:rFonts w:ascii="Times New Roman" w:hAnsi="Times New Roman" w:cs="Times New Roman"/>
          <w:sz w:val="24"/>
          <w:szCs w:val="24"/>
        </w:rPr>
        <w:t>quality and amou</w:t>
      </w:r>
      <w:r w:rsidR="0056221F">
        <w:rPr>
          <w:rFonts w:ascii="Times New Roman" w:hAnsi="Times New Roman" w:cs="Times New Roman"/>
          <w:sz w:val="24"/>
          <w:szCs w:val="24"/>
        </w:rPr>
        <w:t xml:space="preserve">nt of democratic participation in all </w:t>
      </w:r>
      <w:r>
        <w:rPr>
          <w:rFonts w:ascii="Times New Roman" w:hAnsi="Times New Roman" w:cs="Times New Roman"/>
          <w:sz w:val="24"/>
          <w:szCs w:val="24"/>
        </w:rPr>
        <w:t xml:space="preserve">existing </w:t>
      </w:r>
      <w:r w:rsidR="00A06CEC">
        <w:rPr>
          <w:rFonts w:ascii="Times New Roman" w:hAnsi="Times New Roman" w:cs="Times New Roman"/>
          <w:sz w:val="24"/>
          <w:szCs w:val="24"/>
        </w:rPr>
        <w:t>states, including so-called polyarchies</w:t>
      </w:r>
      <w:r w:rsidR="002E1EEE">
        <w:rPr>
          <w:rFonts w:ascii="Times New Roman" w:hAnsi="Times New Roman" w:cs="Times New Roman"/>
          <w:sz w:val="24"/>
          <w:szCs w:val="24"/>
        </w:rPr>
        <w:t>.</w:t>
      </w:r>
      <w:r w:rsidR="00DF49FF">
        <w:rPr>
          <w:rStyle w:val="FootnoteReference"/>
          <w:rFonts w:ascii="Times New Roman" w:hAnsi="Times New Roman" w:cs="Times New Roman"/>
          <w:sz w:val="24"/>
          <w:szCs w:val="24"/>
        </w:rPr>
        <w:footnoteReference w:id="7"/>
      </w:r>
      <w:r w:rsidR="003E5326">
        <w:rPr>
          <w:rFonts w:ascii="Times New Roman" w:hAnsi="Times New Roman" w:cs="Times New Roman"/>
          <w:sz w:val="24"/>
          <w:szCs w:val="24"/>
        </w:rPr>
        <w:t xml:space="preserve">  Second, ther</w:t>
      </w:r>
      <w:r w:rsidR="002E1EEE">
        <w:rPr>
          <w:rFonts w:ascii="Times New Roman" w:hAnsi="Times New Roman" w:cs="Times New Roman"/>
          <w:sz w:val="24"/>
          <w:szCs w:val="24"/>
        </w:rPr>
        <w:t>e are scholars</w:t>
      </w:r>
      <w:r w:rsidR="00DF49FF">
        <w:rPr>
          <w:rFonts w:ascii="Times New Roman" w:hAnsi="Times New Roman" w:cs="Times New Roman"/>
          <w:sz w:val="24"/>
          <w:szCs w:val="24"/>
        </w:rPr>
        <w:t xml:space="preserve"> who </w:t>
      </w:r>
      <w:r w:rsidR="00E826E0">
        <w:rPr>
          <w:rFonts w:ascii="Times New Roman" w:hAnsi="Times New Roman" w:cs="Times New Roman"/>
          <w:sz w:val="24"/>
          <w:szCs w:val="24"/>
        </w:rPr>
        <w:t xml:space="preserve">find the distribution of goods, honors, and life chances within societies to be profoundly unjust and who </w:t>
      </w:r>
      <w:r w:rsidR="00DF49FF">
        <w:rPr>
          <w:rFonts w:ascii="Times New Roman" w:hAnsi="Times New Roman" w:cs="Times New Roman"/>
          <w:sz w:val="24"/>
          <w:szCs w:val="24"/>
        </w:rPr>
        <w:t>study</w:t>
      </w:r>
      <w:r w:rsidR="00A77FB8">
        <w:rPr>
          <w:rFonts w:ascii="Times New Roman" w:hAnsi="Times New Roman" w:cs="Times New Roman"/>
          <w:sz w:val="24"/>
          <w:szCs w:val="24"/>
        </w:rPr>
        <w:t xml:space="preserve"> social </w:t>
      </w:r>
      <w:r w:rsidR="004143D1" w:rsidRPr="00E9501D">
        <w:rPr>
          <w:rFonts w:ascii="Times New Roman" w:hAnsi="Times New Roman" w:cs="Times New Roman"/>
          <w:sz w:val="24"/>
          <w:szCs w:val="24"/>
        </w:rPr>
        <w:t>moveme</w:t>
      </w:r>
      <w:r w:rsidR="003E5326">
        <w:rPr>
          <w:rFonts w:ascii="Times New Roman" w:hAnsi="Times New Roman" w:cs="Times New Roman"/>
          <w:sz w:val="24"/>
          <w:szCs w:val="24"/>
        </w:rPr>
        <w:t>n</w:t>
      </w:r>
      <w:r w:rsidR="00FB7BA0">
        <w:rPr>
          <w:rFonts w:ascii="Times New Roman" w:hAnsi="Times New Roman" w:cs="Times New Roman"/>
          <w:sz w:val="24"/>
          <w:szCs w:val="24"/>
        </w:rPr>
        <w:t xml:space="preserve">ts </w:t>
      </w:r>
      <w:r w:rsidR="002D6CB3">
        <w:rPr>
          <w:rFonts w:ascii="Times New Roman" w:hAnsi="Times New Roman" w:cs="Times New Roman"/>
          <w:sz w:val="24"/>
          <w:szCs w:val="24"/>
        </w:rPr>
        <w:t>in</w:t>
      </w:r>
      <w:r w:rsidR="00E826E0">
        <w:rPr>
          <w:rFonts w:ascii="Times New Roman" w:hAnsi="Times New Roman" w:cs="Times New Roman"/>
          <w:sz w:val="24"/>
          <w:szCs w:val="24"/>
        </w:rPr>
        <w:t xml:space="preserve"> the hope of one</w:t>
      </w:r>
      <w:r w:rsidR="00590865">
        <w:rPr>
          <w:rFonts w:ascii="Times New Roman" w:hAnsi="Times New Roman" w:cs="Times New Roman"/>
          <w:sz w:val="24"/>
          <w:szCs w:val="24"/>
        </w:rPr>
        <w:t xml:space="preserve"> </w:t>
      </w:r>
      <w:r w:rsidR="009571FB">
        <w:rPr>
          <w:rFonts w:ascii="Times New Roman" w:hAnsi="Times New Roman" w:cs="Times New Roman"/>
          <w:sz w:val="24"/>
          <w:szCs w:val="24"/>
        </w:rPr>
        <w:t xml:space="preserve">day </w:t>
      </w:r>
      <w:r w:rsidR="002723B0">
        <w:rPr>
          <w:rFonts w:ascii="Times New Roman" w:hAnsi="Times New Roman" w:cs="Times New Roman"/>
          <w:sz w:val="24"/>
          <w:szCs w:val="24"/>
        </w:rPr>
        <w:t>re</w:t>
      </w:r>
      <w:r w:rsidR="00E826E0">
        <w:rPr>
          <w:rFonts w:ascii="Times New Roman" w:hAnsi="Times New Roman" w:cs="Times New Roman"/>
          <w:sz w:val="24"/>
          <w:szCs w:val="24"/>
        </w:rPr>
        <w:t>distributing</w:t>
      </w:r>
      <w:r w:rsidR="002C0A8F">
        <w:rPr>
          <w:rFonts w:ascii="Times New Roman" w:hAnsi="Times New Roman" w:cs="Times New Roman"/>
          <w:sz w:val="24"/>
          <w:szCs w:val="24"/>
        </w:rPr>
        <w:t xml:space="preserve"> material </w:t>
      </w:r>
      <w:r w:rsidR="00E826E0">
        <w:rPr>
          <w:rFonts w:ascii="Times New Roman" w:hAnsi="Times New Roman" w:cs="Times New Roman"/>
          <w:sz w:val="24"/>
          <w:szCs w:val="24"/>
        </w:rPr>
        <w:t xml:space="preserve">and non-material </w:t>
      </w:r>
      <w:r w:rsidR="002C0A8F">
        <w:rPr>
          <w:rFonts w:ascii="Times New Roman" w:hAnsi="Times New Roman" w:cs="Times New Roman"/>
          <w:sz w:val="24"/>
          <w:szCs w:val="24"/>
        </w:rPr>
        <w:t>goods</w:t>
      </w:r>
      <w:r w:rsidR="00020B8B">
        <w:rPr>
          <w:rFonts w:ascii="Times New Roman" w:hAnsi="Times New Roman" w:cs="Times New Roman"/>
          <w:sz w:val="24"/>
          <w:szCs w:val="24"/>
        </w:rPr>
        <w:t xml:space="preserve"> (</w:t>
      </w:r>
      <w:r w:rsidR="003E5326">
        <w:rPr>
          <w:rFonts w:ascii="Times New Roman" w:hAnsi="Times New Roman" w:cs="Times New Roman"/>
          <w:sz w:val="24"/>
          <w:szCs w:val="24"/>
        </w:rPr>
        <w:t xml:space="preserve">shelter, food, health care, education, </w:t>
      </w:r>
      <w:r w:rsidR="00A120C6">
        <w:rPr>
          <w:rFonts w:ascii="Times New Roman" w:hAnsi="Times New Roman" w:cs="Times New Roman"/>
          <w:sz w:val="24"/>
          <w:szCs w:val="24"/>
        </w:rPr>
        <w:t xml:space="preserve">and so on) among classes, sexes, ethnic groups, </w:t>
      </w:r>
      <w:r w:rsidR="002E1EEE">
        <w:rPr>
          <w:rFonts w:ascii="Times New Roman" w:hAnsi="Times New Roman" w:cs="Times New Roman"/>
          <w:sz w:val="24"/>
          <w:szCs w:val="24"/>
        </w:rPr>
        <w:t xml:space="preserve">legal and illegal residents, </w:t>
      </w:r>
      <w:r w:rsidR="00A120C6">
        <w:rPr>
          <w:rFonts w:ascii="Times New Roman" w:hAnsi="Times New Roman" w:cs="Times New Roman"/>
          <w:sz w:val="24"/>
          <w:szCs w:val="24"/>
        </w:rPr>
        <w:t xml:space="preserve">and other </w:t>
      </w:r>
      <w:r w:rsidR="00532567">
        <w:rPr>
          <w:rFonts w:ascii="Times New Roman" w:hAnsi="Times New Roman" w:cs="Times New Roman"/>
          <w:sz w:val="24"/>
          <w:szCs w:val="24"/>
        </w:rPr>
        <w:t xml:space="preserve">analytic </w:t>
      </w:r>
      <w:r w:rsidR="00A120C6">
        <w:rPr>
          <w:rFonts w:ascii="Times New Roman" w:hAnsi="Times New Roman" w:cs="Times New Roman"/>
          <w:sz w:val="24"/>
          <w:szCs w:val="24"/>
        </w:rPr>
        <w:t>divisions within society</w:t>
      </w:r>
      <w:r w:rsidR="003E5326">
        <w:rPr>
          <w:rFonts w:ascii="Times New Roman" w:hAnsi="Times New Roman" w:cs="Times New Roman"/>
          <w:sz w:val="24"/>
          <w:szCs w:val="24"/>
        </w:rPr>
        <w:t>.</w:t>
      </w:r>
      <w:r w:rsidR="00DF49FF">
        <w:rPr>
          <w:rFonts w:ascii="Times New Roman" w:hAnsi="Times New Roman" w:cs="Times New Roman"/>
          <w:sz w:val="24"/>
          <w:szCs w:val="24"/>
        </w:rPr>
        <w:t xml:space="preserve">  </w:t>
      </w:r>
      <w:r w:rsidR="0097031B">
        <w:rPr>
          <w:rFonts w:ascii="Times New Roman" w:hAnsi="Times New Roman" w:cs="Times New Roman"/>
          <w:sz w:val="24"/>
          <w:szCs w:val="24"/>
        </w:rPr>
        <w:t>For these writers, m</w:t>
      </w:r>
      <w:r w:rsidR="001B6BCD">
        <w:rPr>
          <w:rFonts w:ascii="Times New Roman" w:hAnsi="Times New Roman" w:cs="Times New Roman"/>
          <w:sz w:val="24"/>
          <w:szCs w:val="24"/>
        </w:rPr>
        <w:t xml:space="preserve">ovements </w:t>
      </w:r>
      <w:r w:rsidR="00020B8B">
        <w:rPr>
          <w:rFonts w:ascii="Times New Roman" w:hAnsi="Times New Roman" w:cs="Times New Roman"/>
          <w:sz w:val="24"/>
          <w:szCs w:val="24"/>
        </w:rPr>
        <w:t>acquire their</w:t>
      </w:r>
      <w:r w:rsidR="002E1EEE">
        <w:rPr>
          <w:rFonts w:ascii="Times New Roman" w:hAnsi="Times New Roman" w:cs="Times New Roman"/>
          <w:sz w:val="24"/>
          <w:szCs w:val="24"/>
        </w:rPr>
        <w:t xml:space="preserve"> importance primarily</w:t>
      </w:r>
      <w:r w:rsidR="001B6BCD">
        <w:rPr>
          <w:rFonts w:ascii="Times New Roman" w:hAnsi="Times New Roman" w:cs="Times New Roman"/>
          <w:sz w:val="24"/>
          <w:szCs w:val="24"/>
        </w:rPr>
        <w:t xml:space="preserve"> from their </w:t>
      </w:r>
      <w:r w:rsidR="00E826E0">
        <w:rPr>
          <w:rFonts w:ascii="Times New Roman" w:hAnsi="Times New Roman" w:cs="Times New Roman"/>
          <w:sz w:val="24"/>
          <w:szCs w:val="24"/>
        </w:rPr>
        <w:t xml:space="preserve">potential </w:t>
      </w:r>
      <w:r w:rsidR="001B6BCD">
        <w:rPr>
          <w:rFonts w:ascii="Times New Roman" w:hAnsi="Times New Roman" w:cs="Times New Roman"/>
          <w:sz w:val="24"/>
          <w:szCs w:val="24"/>
        </w:rPr>
        <w:t>ability</w:t>
      </w:r>
      <w:r w:rsidR="00032D65">
        <w:rPr>
          <w:rFonts w:ascii="Times New Roman" w:hAnsi="Times New Roman" w:cs="Times New Roman"/>
          <w:sz w:val="24"/>
          <w:szCs w:val="24"/>
        </w:rPr>
        <w:t xml:space="preserve"> </w:t>
      </w:r>
      <w:r w:rsidR="002C0A8F">
        <w:rPr>
          <w:rFonts w:ascii="Times New Roman" w:hAnsi="Times New Roman" w:cs="Times New Roman"/>
          <w:sz w:val="24"/>
          <w:szCs w:val="24"/>
        </w:rPr>
        <w:t>to reduce</w:t>
      </w:r>
      <w:r w:rsidR="00032D65">
        <w:rPr>
          <w:rFonts w:ascii="Times New Roman" w:hAnsi="Times New Roman" w:cs="Times New Roman"/>
          <w:sz w:val="24"/>
          <w:szCs w:val="24"/>
        </w:rPr>
        <w:t xml:space="preserve"> </w:t>
      </w:r>
      <w:r w:rsidR="001B6BCD">
        <w:rPr>
          <w:rFonts w:ascii="Times New Roman" w:hAnsi="Times New Roman" w:cs="Times New Roman"/>
          <w:sz w:val="24"/>
          <w:szCs w:val="24"/>
        </w:rPr>
        <w:t xml:space="preserve">and eliminate </w:t>
      </w:r>
      <w:r w:rsidR="00E826E0">
        <w:rPr>
          <w:rFonts w:ascii="Times New Roman" w:hAnsi="Times New Roman" w:cs="Times New Roman"/>
          <w:sz w:val="24"/>
          <w:szCs w:val="24"/>
        </w:rPr>
        <w:t>undeserved</w:t>
      </w:r>
      <w:r w:rsidR="002C0A8F">
        <w:rPr>
          <w:rFonts w:ascii="Times New Roman" w:hAnsi="Times New Roman" w:cs="Times New Roman"/>
          <w:sz w:val="24"/>
          <w:szCs w:val="24"/>
        </w:rPr>
        <w:t xml:space="preserve"> inequality</w:t>
      </w:r>
      <w:r w:rsidR="002E1EEE">
        <w:rPr>
          <w:rFonts w:ascii="Times New Roman" w:hAnsi="Times New Roman" w:cs="Times New Roman"/>
          <w:sz w:val="24"/>
          <w:szCs w:val="24"/>
        </w:rPr>
        <w:t xml:space="preserve">, not from their ability to increase a group’s access to </w:t>
      </w:r>
      <w:r w:rsidR="002E1EEE">
        <w:rPr>
          <w:rFonts w:ascii="Times New Roman" w:hAnsi="Times New Roman" w:cs="Times New Roman"/>
          <w:sz w:val="24"/>
          <w:szCs w:val="24"/>
        </w:rPr>
        <w:lastRenderedPageBreak/>
        <w:t>government policy-making</w:t>
      </w:r>
      <w:r w:rsidR="00E15729">
        <w:rPr>
          <w:rFonts w:ascii="Times New Roman" w:hAnsi="Times New Roman" w:cs="Times New Roman"/>
          <w:sz w:val="24"/>
          <w:szCs w:val="24"/>
        </w:rPr>
        <w:t xml:space="preserve">.  </w:t>
      </w:r>
      <w:r w:rsidR="009B272F">
        <w:rPr>
          <w:rFonts w:ascii="Times New Roman" w:hAnsi="Times New Roman" w:cs="Times New Roman"/>
          <w:sz w:val="24"/>
          <w:szCs w:val="24"/>
        </w:rPr>
        <w:t>I call this set of researcher</w:t>
      </w:r>
      <w:r w:rsidR="00E15729">
        <w:rPr>
          <w:rFonts w:ascii="Times New Roman" w:hAnsi="Times New Roman" w:cs="Times New Roman"/>
          <w:sz w:val="24"/>
          <w:szCs w:val="24"/>
        </w:rPr>
        <w:t>s “social-justice theorists.”</w:t>
      </w:r>
      <w:r w:rsidR="009B272F">
        <w:rPr>
          <w:rStyle w:val="FootnoteReference"/>
          <w:rFonts w:ascii="Times New Roman" w:hAnsi="Times New Roman" w:cs="Times New Roman"/>
          <w:sz w:val="24"/>
          <w:szCs w:val="24"/>
        </w:rPr>
        <w:footnoteReference w:id="8"/>
      </w:r>
      <w:r w:rsidR="00E15729">
        <w:rPr>
          <w:rFonts w:ascii="Times New Roman" w:hAnsi="Times New Roman" w:cs="Times New Roman"/>
          <w:sz w:val="24"/>
          <w:szCs w:val="24"/>
        </w:rPr>
        <w:t xml:space="preserve">  </w:t>
      </w:r>
      <w:r w:rsidR="002C0A8F">
        <w:rPr>
          <w:rFonts w:ascii="Times New Roman" w:hAnsi="Times New Roman" w:cs="Times New Roman"/>
          <w:sz w:val="24"/>
          <w:szCs w:val="24"/>
        </w:rPr>
        <w:t>Finally, some</w:t>
      </w:r>
      <w:r w:rsidR="00DF49FF">
        <w:rPr>
          <w:rFonts w:ascii="Times New Roman" w:hAnsi="Times New Roman" w:cs="Times New Roman"/>
          <w:sz w:val="24"/>
          <w:szCs w:val="24"/>
        </w:rPr>
        <w:t xml:space="preserve"> scholars study</w:t>
      </w:r>
      <w:r w:rsidR="00B95925">
        <w:rPr>
          <w:rFonts w:ascii="Times New Roman" w:hAnsi="Times New Roman" w:cs="Times New Roman"/>
          <w:sz w:val="24"/>
          <w:szCs w:val="24"/>
        </w:rPr>
        <w:t xml:space="preserve"> </w:t>
      </w:r>
      <w:r w:rsidR="00DF49FF">
        <w:rPr>
          <w:rFonts w:ascii="Times New Roman" w:hAnsi="Times New Roman" w:cs="Times New Roman"/>
          <w:sz w:val="24"/>
          <w:szCs w:val="24"/>
        </w:rPr>
        <w:t xml:space="preserve">movements </w:t>
      </w:r>
      <w:r w:rsidR="00B95925">
        <w:rPr>
          <w:rFonts w:ascii="Times New Roman" w:hAnsi="Times New Roman" w:cs="Times New Roman"/>
          <w:sz w:val="24"/>
          <w:szCs w:val="24"/>
        </w:rPr>
        <w:t xml:space="preserve">because </w:t>
      </w:r>
      <w:r w:rsidR="00A120C6">
        <w:rPr>
          <w:rFonts w:ascii="Times New Roman" w:hAnsi="Times New Roman" w:cs="Times New Roman"/>
          <w:sz w:val="24"/>
          <w:szCs w:val="24"/>
        </w:rPr>
        <w:t xml:space="preserve">their </w:t>
      </w:r>
      <w:r w:rsidR="0097031B">
        <w:rPr>
          <w:rFonts w:ascii="Times New Roman" w:hAnsi="Times New Roman" w:cs="Times New Roman"/>
          <w:sz w:val="24"/>
          <w:szCs w:val="24"/>
        </w:rPr>
        <w:t xml:space="preserve">apparent </w:t>
      </w:r>
      <w:r w:rsidR="00A120C6">
        <w:rPr>
          <w:rFonts w:ascii="Times New Roman" w:hAnsi="Times New Roman" w:cs="Times New Roman"/>
          <w:sz w:val="24"/>
          <w:szCs w:val="24"/>
        </w:rPr>
        <w:t>effects on beliefs, inte</w:t>
      </w:r>
      <w:r w:rsidR="0097031B">
        <w:rPr>
          <w:rFonts w:ascii="Times New Roman" w:hAnsi="Times New Roman" w:cs="Times New Roman"/>
          <w:sz w:val="24"/>
          <w:szCs w:val="24"/>
        </w:rPr>
        <w:t>rests, desires, and outlook</w:t>
      </w:r>
      <w:r w:rsidR="00A120C6">
        <w:rPr>
          <w:rFonts w:ascii="Times New Roman" w:hAnsi="Times New Roman" w:cs="Times New Roman"/>
          <w:sz w:val="24"/>
          <w:szCs w:val="24"/>
        </w:rPr>
        <w:t>s</w:t>
      </w:r>
      <w:r w:rsidR="0056221F">
        <w:rPr>
          <w:rFonts w:ascii="Times New Roman" w:hAnsi="Times New Roman" w:cs="Times New Roman"/>
          <w:sz w:val="24"/>
          <w:szCs w:val="24"/>
        </w:rPr>
        <w:t xml:space="preserve"> of onlookers</w:t>
      </w:r>
      <w:r w:rsidR="00A120C6">
        <w:rPr>
          <w:rFonts w:ascii="Times New Roman" w:hAnsi="Times New Roman" w:cs="Times New Roman"/>
          <w:sz w:val="24"/>
          <w:szCs w:val="24"/>
        </w:rPr>
        <w:t>.  Movements</w:t>
      </w:r>
      <w:r w:rsidR="0097031B">
        <w:rPr>
          <w:rFonts w:ascii="Times New Roman" w:hAnsi="Times New Roman" w:cs="Times New Roman"/>
          <w:sz w:val="24"/>
          <w:szCs w:val="24"/>
        </w:rPr>
        <w:t>, according to these writers, can</w:t>
      </w:r>
      <w:r w:rsidR="002C0A8F">
        <w:rPr>
          <w:rFonts w:ascii="Times New Roman" w:hAnsi="Times New Roman" w:cs="Times New Roman"/>
          <w:sz w:val="24"/>
          <w:szCs w:val="24"/>
        </w:rPr>
        <w:t xml:space="preserve"> increase</w:t>
      </w:r>
      <w:r w:rsidR="001B6BCD">
        <w:rPr>
          <w:rFonts w:ascii="Times New Roman" w:hAnsi="Times New Roman" w:cs="Times New Roman"/>
          <w:sz w:val="24"/>
          <w:szCs w:val="24"/>
        </w:rPr>
        <w:t xml:space="preserve"> the</w:t>
      </w:r>
      <w:r w:rsidR="002C0A8F">
        <w:rPr>
          <w:rFonts w:ascii="Times New Roman" w:hAnsi="Times New Roman" w:cs="Times New Roman"/>
          <w:sz w:val="24"/>
          <w:szCs w:val="24"/>
        </w:rPr>
        <w:t xml:space="preserve"> political imagination, stir the political passion, and intensify the political interest </w:t>
      </w:r>
      <w:r w:rsidR="009B272F">
        <w:rPr>
          <w:rFonts w:ascii="Times New Roman" w:hAnsi="Times New Roman" w:cs="Times New Roman"/>
          <w:sz w:val="24"/>
          <w:szCs w:val="24"/>
        </w:rPr>
        <w:t xml:space="preserve">of </w:t>
      </w:r>
      <w:r w:rsidR="001F767C">
        <w:rPr>
          <w:rFonts w:ascii="Times New Roman" w:hAnsi="Times New Roman" w:cs="Times New Roman"/>
          <w:sz w:val="24"/>
          <w:szCs w:val="24"/>
        </w:rPr>
        <w:t>both</w:t>
      </w:r>
      <w:r w:rsidR="002C0A8F">
        <w:rPr>
          <w:rFonts w:ascii="Times New Roman" w:hAnsi="Times New Roman" w:cs="Times New Roman"/>
          <w:sz w:val="24"/>
          <w:szCs w:val="24"/>
        </w:rPr>
        <w:t xml:space="preserve"> movement</w:t>
      </w:r>
      <w:r w:rsidR="001F767C">
        <w:rPr>
          <w:rFonts w:ascii="Times New Roman" w:hAnsi="Times New Roman" w:cs="Times New Roman"/>
          <w:sz w:val="24"/>
          <w:szCs w:val="24"/>
        </w:rPr>
        <w:t xml:space="preserve"> </w:t>
      </w:r>
      <w:r w:rsidR="009B272F">
        <w:rPr>
          <w:rFonts w:ascii="Times New Roman" w:hAnsi="Times New Roman" w:cs="Times New Roman"/>
          <w:sz w:val="24"/>
          <w:szCs w:val="24"/>
        </w:rPr>
        <w:lastRenderedPageBreak/>
        <w:t>participants</w:t>
      </w:r>
      <w:r w:rsidR="001B6BCD">
        <w:rPr>
          <w:rFonts w:ascii="Times New Roman" w:hAnsi="Times New Roman" w:cs="Times New Roman"/>
          <w:sz w:val="24"/>
          <w:szCs w:val="24"/>
        </w:rPr>
        <w:t xml:space="preserve"> and the public at large</w:t>
      </w:r>
      <w:r w:rsidR="002C0A8F">
        <w:rPr>
          <w:rFonts w:ascii="Times New Roman" w:hAnsi="Times New Roman" w:cs="Times New Roman"/>
          <w:sz w:val="24"/>
          <w:szCs w:val="24"/>
        </w:rPr>
        <w:t xml:space="preserve">.  </w:t>
      </w:r>
      <w:r w:rsidR="001F767C">
        <w:rPr>
          <w:rFonts w:ascii="Times New Roman" w:hAnsi="Times New Roman" w:cs="Times New Roman"/>
          <w:sz w:val="24"/>
          <w:szCs w:val="24"/>
        </w:rPr>
        <w:t xml:space="preserve">I call </w:t>
      </w:r>
      <w:r w:rsidR="002C0A8F">
        <w:rPr>
          <w:rFonts w:ascii="Times New Roman" w:hAnsi="Times New Roman" w:cs="Times New Roman"/>
          <w:sz w:val="24"/>
          <w:szCs w:val="24"/>
        </w:rPr>
        <w:t xml:space="preserve">researchers who engage in </w:t>
      </w:r>
      <w:r w:rsidR="001F767C">
        <w:rPr>
          <w:rFonts w:ascii="Times New Roman" w:hAnsi="Times New Roman" w:cs="Times New Roman"/>
          <w:sz w:val="24"/>
          <w:szCs w:val="24"/>
        </w:rPr>
        <w:t>this type of research</w:t>
      </w:r>
      <w:r w:rsidR="009B272F">
        <w:rPr>
          <w:rFonts w:ascii="Times New Roman" w:hAnsi="Times New Roman" w:cs="Times New Roman"/>
          <w:sz w:val="24"/>
          <w:szCs w:val="24"/>
        </w:rPr>
        <w:t xml:space="preserve"> </w:t>
      </w:r>
      <w:r w:rsidR="001B6BCD">
        <w:rPr>
          <w:rFonts w:ascii="Times New Roman" w:hAnsi="Times New Roman" w:cs="Times New Roman"/>
          <w:sz w:val="24"/>
          <w:szCs w:val="24"/>
        </w:rPr>
        <w:t>“cultural-transformation</w:t>
      </w:r>
      <w:r w:rsidR="002C0A8F">
        <w:rPr>
          <w:rFonts w:ascii="Times New Roman" w:hAnsi="Times New Roman" w:cs="Times New Roman"/>
          <w:sz w:val="24"/>
          <w:szCs w:val="24"/>
        </w:rPr>
        <w:t xml:space="preserve"> theorists</w:t>
      </w:r>
      <w:r w:rsidR="002761E1">
        <w:rPr>
          <w:rFonts w:ascii="Times New Roman" w:hAnsi="Times New Roman" w:cs="Times New Roman"/>
          <w:sz w:val="24"/>
          <w:szCs w:val="24"/>
        </w:rPr>
        <w:t>.”</w:t>
      </w:r>
      <w:r w:rsidR="002540CA">
        <w:rPr>
          <w:rStyle w:val="FootnoteReference"/>
          <w:rFonts w:ascii="Times New Roman" w:hAnsi="Times New Roman" w:cs="Times New Roman"/>
          <w:sz w:val="24"/>
          <w:szCs w:val="24"/>
        </w:rPr>
        <w:footnoteReference w:id="9"/>
      </w:r>
      <w:r w:rsidR="00762239">
        <w:rPr>
          <w:rFonts w:ascii="Times New Roman" w:hAnsi="Times New Roman" w:cs="Times New Roman"/>
          <w:sz w:val="24"/>
          <w:szCs w:val="24"/>
        </w:rPr>
        <w:t xml:space="preserve">  </w:t>
      </w:r>
      <w:r w:rsidR="002723B0">
        <w:rPr>
          <w:rFonts w:ascii="Times New Roman" w:hAnsi="Times New Roman" w:cs="Times New Roman"/>
          <w:sz w:val="24"/>
          <w:szCs w:val="24"/>
        </w:rPr>
        <w:t xml:space="preserve"> </w:t>
      </w:r>
      <w:r w:rsidR="004143D1" w:rsidRPr="00E9501D">
        <w:rPr>
          <w:rFonts w:ascii="Times New Roman" w:hAnsi="Times New Roman" w:cs="Times New Roman"/>
          <w:sz w:val="24"/>
          <w:szCs w:val="24"/>
        </w:rPr>
        <w:t xml:space="preserve">  </w:t>
      </w:r>
    </w:p>
    <w:p w:rsidR="00FE14F1" w:rsidRDefault="00F542B3" w:rsidP="00CE66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categorization </w:t>
      </w:r>
      <w:r w:rsidR="002114C1">
        <w:rPr>
          <w:rFonts w:ascii="Times New Roman" w:hAnsi="Times New Roman" w:cs="Times New Roman"/>
          <w:sz w:val="24"/>
          <w:szCs w:val="24"/>
        </w:rPr>
        <w:t xml:space="preserve">of three moral goals – democratic advancement, social justice, and cultural transformation – </w:t>
      </w:r>
      <w:r>
        <w:rPr>
          <w:rFonts w:ascii="Times New Roman" w:hAnsi="Times New Roman" w:cs="Times New Roman"/>
          <w:sz w:val="24"/>
          <w:szCs w:val="24"/>
        </w:rPr>
        <w:t>is</w:t>
      </w:r>
      <w:r w:rsidR="00A120C6">
        <w:rPr>
          <w:rFonts w:ascii="Times New Roman" w:hAnsi="Times New Roman" w:cs="Times New Roman"/>
          <w:sz w:val="24"/>
          <w:szCs w:val="24"/>
        </w:rPr>
        <w:t xml:space="preserve"> a first approximation </w:t>
      </w:r>
      <w:r w:rsidR="0097031B">
        <w:rPr>
          <w:rFonts w:ascii="Times New Roman" w:hAnsi="Times New Roman" w:cs="Times New Roman"/>
          <w:sz w:val="24"/>
          <w:szCs w:val="24"/>
        </w:rPr>
        <w:t xml:space="preserve">and should not be used </w:t>
      </w:r>
      <w:r w:rsidR="00FC2238">
        <w:rPr>
          <w:rFonts w:ascii="Times New Roman" w:hAnsi="Times New Roman" w:cs="Times New Roman"/>
          <w:sz w:val="24"/>
          <w:szCs w:val="24"/>
        </w:rPr>
        <w:t>to pigeonhole scholars partly because</w:t>
      </w:r>
      <w:r w:rsidR="0097031B">
        <w:rPr>
          <w:rFonts w:ascii="Times New Roman" w:hAnsi="Times New Roman" w:cs="Times New Roman"/>
          <w:sz w:val="24"/>
          <w:szCs w:val="24"/>
        </w:rPr>
        <w:t xml:space="preserve"> s</w:t>
      </w:r>
      <w:r w:rsidR="00FE14F1">
        <w:rPr>
          <w:rFonts w:ascii="Times New Roman" w:hAnsi="Times New Roman" w:cs="Times New Roman"/>
          <w:sz w:val="24"/>
          <w:szCs w:val="24"/>
        </w:rPr>
        <w:t>ome sch</w:t>
      </w:r>
      <w:r w:rsidR="0074137C">
        <w:rPr>
          <w:rFonts w:ascii="Times New Roman" w:hAnsi="Times New Roman" w:cs="Times New Roman"/>
          <w:sz w:val="24"/>
          <w:szCs w:val="24"/>
        </w:rPr>
        <w:t xml:space="preserve">olars </w:t>
      </w:r>
      <w:r w:rsidR="00FC2238">
        <w:rPr>
          <w:rFonts w:ascii="Times New Roman" w:hAnsi="Times New Roman" w:cs="Times New Roman"/>
          <w:sz w:val="24"/>
          <w:szCs w:val="24"/>
        </w:rPr>
        <w:t>are</w:t>
      </w:r>
      <w:r w:rsidR="0074137C">
        <w:rPr>
          <w:rFonts w:ascii="Times New Roman" w:hAnsi="Times New Roman" w:cs="Times New Roman"/>
          <w:sz w:val="24"/>
          <w:szCs w:val="24"/>
        </w:rPr>
        <w:t xml:space="preserve"> driven by</w:t>
      </w:r>
      <w:r w:rsidR="001F767C">
        <w:rPr>
          <w:rFonts w:ascii="Times New Roman" w:hAnsi="Times New Roman" w:cs="Times New Roman"/>
          <w:sz w:val="24"/>
          <w:szCs w:val="24"/>
        </w:rPr>
        <w:t xml:space="preserve"> multiple ethical impulses.  </w:t>
      </w:r>
      <w:r w:rsidR="0074137C">
        <w:rPr>
          <w:rFonts w:ascii="Times New Roman" w:hAnsi="Times New Roman" w:cs="Times New Roman"/>
          <w:sz w:val="24"/>
          <w:szCs w:val="24"/>
        </w:rPr>
        <w:t>The late-Charles Tilly, of course</w:t>
      </w:r>
      <w:r w:rsidR="001F767C">
        <w:rPr>
          <w:rFonts w:ascii="Times New Roman" w:hAnsi="Times New Roman" w:cs="Times New Roman"/>
          <w:sz w:val="24"/>
          <w:szCs w:val="24"/>
        </w:rPr>
        <w:t>, seems to have been</w:t>
      </w:r>
      <w:r w:rsidR="0074137C">
        <w:rPr>
          <w:rFonts w:ascii="Times New Roman" w:hAnsi="Times New Roman" w:cs="Times New Roman"/>
          <w:sz w:val="24"/>
          <w:szCs w:val="24"/>
        </w:rPr>
        <w:t xml:space="preserve"> </w:t>
      </w:r>
      <w:r w:rsidR="001B141D">
        <w:rPr>
          <w:rFonts w:ascii="Times New Roman" w:hAnsi="Times New Roman" w:cs="Times New Roman"/>
          <w:sz w:val="24"/>
          <w:szCs w:val="24"/>
        </w:rPr>
        <w:t>a</w:t>
      </w:r>
      <w:r w:rsidR="002114C1">
        <w:rPr>
          <w:rFonts w:ascii="Times New Roman" w:hAnsi="Times New Roman" w:cs="Times New Roman"/>
          <w:sz w:val="24"/>
          <w:szCs w:val="24"/>
        </w:rPr>
        <w:t>lmost exclusively a</w:t>
      </w:r>
      <w:r w:rsidR="001B141D">
        <w:rPr>
          <w:rFonts w:ascii="Times New Roman" w:hAnsi="Times New Roman" w:cs="Times New Roman"/>
          <w:sz w:val="24"/>
          <w:szCs w:val="24"/>
        </w:rPr>
        <w:t xml:space="preserve"> democratic-</w:t>
      </w:r>
      <w:r w:rsidR="00FE14F1">
        <w:rPr>
          <w:rFonts w:ascii="Times New Roman" w:hAnsi="Times New Roman" w:cs="Times New Roman"/>
          <w:sz w:val="24"/>
          <w:szCs w:val="24"/>
        </w:rPr>
        <w:t>advancement theorist throughout his career.  B</w:t>
      </w:r>
      <w:r w:rsidR="0074137C">
        <w:rPr>
          <w:rFonts w:ascii="Times New Roman" w:hAnsi="Times New Roman" w:cs="Times New Roman"/>
          <w:sz w:val="24"/>
          <w:szCs w:val="24"/>
        </w:rPr>
        <w:t xml:space="preserve">ut </w:t>
      </w:r>
      <w:r w:rsidR="001F767C">
        <w:rPr>
          <w:rFonts w:ascii="Times New Roman" w:hAnsi="Times New Roman" w:cs="Times New Roman"/>
          <w:sz w:val="24"/>
          <w:szCs w:val="24"/>
        </w:rPr>
        <w:t>Robin Kelly</w:t>
      </w:r>
      <w:r w:rsidR="000002BC">
        <w:rPr>
          <w:rFonts w:ascii="Times New Roman" w:hAnsi="Times New Roman" w:cs="Times New Roman"/>
          <w:sz w:val="24"/>
          <w:szCs w:val="24"/>
        </w:rPr>
        <w:t>, Michael Denning,</w:t>
      </w:r>
      <w:r w:rsidR="001F767C">
        <w:rPr>
          <w:rFonts w:ascii="Times New Roman" w:hAnsi="Times New Roman" w:cs="Times New Roman"/>
          <w:sz w:val="24"/>
          <w:szCs w:val="24"/>
        </w:rPr>
        <w:t xml:space="preserve"> and Temma Kaplan</w:t>
      </w:r>
      <w:r w:rsidR="00FE14F1">
        <w:rPr>
          <w:rFonts w:ascii="Times New Roman" w:hAnsi="Times New Roman" w:cs="Times New Roman"/>
          <w:sz w:val="24"/>
          <w:szCs w:val="24"/>
        </w:rPr>
        <w:t xml:space="preserve"> </w:t>
      </w:r>
      <w:r w:rsidR="0074137C">
        <w:rPr>
          <w:rFonts w:ascii="Times New Roman" w:hAnsi="Times New Roman" w:cs="Times New Roman"/>
          <w:sz w:val="24"/>
          <w:szCs w:val="24"/>
        </w:rPr>
        <w:t>oscillate between</w:t>
      </w:r>
      <w:r w:rsidR="002761E1">
        <w:rPr>
          <w:rFonts w:ascii="Times New Roman" w:hAnsi="Times New Roman" w:cs="Times New Roman"/>
          <w:sz w:val="24"/>
          <w:szCs w:val="24"/>
        </w:rPr>
        <w:t xml:space="preserve"> social-ju</w:t>
      </w:r>
      <w:r w:rsidR="001F767C">
        <w:rPr>
          <w:rFonts w:ascii="Times New Roman" w:hAnsi="Times New Roman" w:cs="Times New Roman"/>
          <w:sz w:val="24"/>
          <w:szCs w:val="24"/>
        </w:rPr>
        <w:t>stice and cultural-transformation</w:t>
      </w:r>
      <w:r w:rsidR="002761E1">
        <w:rPr>
          <w:rFonts w:ascii="Times New Roman" w:hAnsi="Times New Roman" w:cs="Times New Roman"/>
          <w:sz w:val="24"/>
          <w:szCs w:val="24"/>
        </w:rPr>
        <w:t xml:space="preserve"> </w:t>
      </w:r>
      <w:r w:rsidR="002114C1">
        <w:rPr>
          <w:rFonts w:ascii="Times New Roman" w:hAnsi="Times New Roman" w:cs="Times New Roman"/>
          <w:sz w:val="24"/>
          <w:szCs w:val="24"/>
        </w:rPr>
        <w:t>goal</w:t>
      </w:r>
      <w:r w:rsidR="00CB42E5">
        <w:rPr>
          <w:rFonts w:ascii="Times New Roman" w:hAnsi="Times New Roman" w:cs="Times New Roman"/>
          <w:sz w:val="24"/>
          <w:szCs w:val="24"/>
        </w:rPr>
        <w:t>s</w:t>
      </w:r>
      <w:r w:rsidR="009571FB">
        <w:rPr>
          <w:rFonts w:ascii="Times New Roman" w:hAnsi="Times New Roman" w:cs="Times New Roman"/>
          <w:sz w:val="24"/>
          <w:szCs w:val="24"/>
        </w:rPr>
        <w:t xml:space="preserve"> in most</w:t>
      </w:r>
      <w:r w:rsidR="0074137C">
        <w:rPr>
          <w:rFonts w:ascii="Times New Roman" w:hAnsi="Times New Roman" w:cs="Times New Roman"/>
          <w:sz w:val="24"/>
          <w:szCs w:val="24"/>
        </w:rPr>
        <w:t xml:space="preserve"> of their writings.  </w:t>
      </w:r>
    </w:p>
    <w:p w:rsidR="001F4894" w:rsidRDefault="009571FB" w:rsidP="00CE66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CE666B">
        <w:rPr>
          <w:rFonts w:ascii="Times New Roman" w:hAnsi="Times New Roman" w:cs="Times New Roman"/>
          <w:sz w:val="24"/>
          <w:szCs w:val="24"/>
        </w:rPr>
        <w:t>t is important to re</w:t>
      </w:r>
      <w:r w:rsidR="00CB42E5">
        <w:rPr>
          <w:rFonts w:ascii="Times New Roman" w:hAnsi="Times New Roman" w:cs="Times New Roman"/>
          <w:sz w:val="24"/>
          <w:szCs w:val="24"/>
        </w:rPr>
        <w:t xml:space="preserve">member that this </w:t>
      </w:r>
      <w:r w:rsidR="0056221F">
        <w:rPr>
          <w:rFonts w:ascii="Times New Roman" w:hAnsi="Times New Roman" w:cs="Times New Roman"/>
          <w:sz w:val="24"/>
          <w:szCs w:val="24"/>
        </w:rPr>
        <w:t xml:space="preserve">initial </w:t>
      </w:r>
      <w:r w:rsidR="00CB42E5">
        <w:rPr>
          <w:rFonts w:ascii="Times New Roman" w:hAnsi="Times New Roman" w:cs="Times New Roman"/>
          <w:sz w:val="24"/>
          <w:szCs w:val="24"/>
        </w:rPr>
        <w:t>classification</w:t>
      </w:r>
      <w:r w:rsidR="00CE666B">
        <w:rPr>
          <w:rFonts w:ascii="Times New Roman" w:hAnsi="Times New Roman" w:cs="Times New Roman"/>
          <w:sz w:val="24"/>
          <w:szCs w:val="24"/>
        </w:rPr>
        <w:t xml:space="preserve"> </w:t>
      </w:r>
      <w:r w:rsidR="0074137C">
        <w:rPr>
          <w:rFonts w:ascii="Times New Roman" w:hAnsi="Times New Roman" w:cs="Times New Roman"/>
          <w:sz w:val="24"/>
          <w:szCs w:val="24"/>
        </w:rPr>
        <w:t xml:space="preserve">is an attempt to characterize </w:t>
      </w:r>
      <w:r w:rsidR="00FE14F1">
        <w:rPr>
          <w:rFonts w:ascii="Times New Roman" w:hAnsi="Times New Roman" w:cs="Times New Roman"/>
          <w:sz w:val="24"/>
          <w:szCs w:val="24"/>
        </w:rPr>
        <w:t xml:space="preserve">scholarly </w:t>
      </w:r>
      <w:r w:rsidR="00532567">
        <w:rPr>
          <w:rFonts w:ascii="Times New Roman" w:hAnsi="Times New Roman" w:cs="Times New Roman"/>
          <w:sz w:val="24"/>
          <w:szCs w:val="24"/>
        </w:rPr>
        <w:t>orientations</w:t>
      </w:r>
      <w:r w:rsidR="00CE666B">
        <w:rPr>
          <w:rFonts w:ascii="Times New Roman" w:hAnsi="Times New Roman" w:cs="Times New Roman"/>
          <w:sz w:val="24"/>
          <w:szCs w:val="24"/>
        </w:rPr>
        <w:t xml:space="preserve"> only</w:t>
      </w:r>
      <w:r w:rsidR="00FC2238">
        <w:rPr>
          <w:rFonts w:ascii="Times New Roman" w:hAnsi="Times New Roman" w:cs="Times New Roman"/>
          <w:sz w:val="24"/>
          <w:szCs w:val="24"/>
        </w:rPr>
        <w:t>.  It</w:t>
      </w:r>
      <w:r w:rsidR="002723B0">
        <w:rPr>
          <w:rFonts w:ascii="Times New Roman" w:hAnsi="Times New Roman" w:cs="Times New Roman"/>
          <w:sz w:val="24"/>
          <w:szCs w:val="24"/>
        </w:rPr>
        <w:t xml:space="preserve"> does </w:t>
      </w:r>
      <w:r w:rsidR="002723B0" w:rsidRPr="00CE666B">
        <w:rPr>
          <w:rFonts w:ascii="Times New Roman" w:hAnsi="Times New Roman" w:cs="Times New Roman"/>
          <w:sz w:val="24"/>
          <w:szCs w:val="24"/>
          <w:u w:val="single"/>
        </w:rPr>
        <w:t>not</w:t>
      </w:r>
      <w:r w:rsidR="002723B0">
        <w:rPr>
          <w:rFonts w:ascii="Times New Roman" w:hAnsi="Times New Roman" w:cs="Times New Roman"/>
          <w:sz w:val="24"/>
          <w:szCs w:val="24"/>
        </w:rPr>
        <w:t xml:space="preserve"> refer </w:t>
      </w:r>
      <w:r w:rsidR="00B93268">
        <w:rPr>
          <w:rFonts w:ascii="Times New Roman" w:hAnsi="Times New Roman" w:cs="Times New Roman"/>
          <w:sz w:val="24"/>
          <w:szCs w:val="24"/>
        </w:rPr>
        <w:t xml:space="preserve">to </w:t>
      </w:r>
      <w:r w:rsidR="00E30E03">
        <w:rPr>
          <w:rFonts w:ascii="Times New Roman" w:hAnsi="Times New Roman" w:cs="Times New Roman"/>
          <w:sz w:val="24"/>
          <w:szCs w:val="24"/>
        </w:rPr>
        <w:t xml:space="preserve">the ways that movement </w:t>
      </w:r>
      <w:r w:rsidR="00D5604A">
        <w:rPr>
          <w:rFonts w:ascii="Times New Roman" w:hAnsi="Times New Roman" w:cs="Times New Roman"/>
          <w:sz w:val="24"/>
          <w:szCs w:val="24"/>
        </w:rPr>
        <w:t>participants view themselv</w:t>
      </w:r>
      <w:r w:rsidR="001B141D">
        <w:rPr>
          <w:rFonts w:ascii="Times New Roman" w:hAnsi="Times New Roman" w:cs="Times New Roman"/>
          <w:sz w:val="24"/>
          <w:szCs w:val="24"/>
        </w:rPr>
        <w:t xml:space="preserve">es.  </w:t>
      </w:r>
      <w:r w:rsidR="00FC2238">
        <w:rPr>
          <w:rFonts w:ascii="Times New Roman" w:hAnsi="Times New Roman" w:cs="Times New Roman"/>
          <w:sz w:val="24"/>
          <w:szCs w:val="24"/>
        </w:rPr>
        <w:t>Arguab</w:t>
      </w:r>
      <w:r w:rsidR="00532567">
        <w:rPr>
          <w:rFonts w:ascii="Times New Roman" w:hAnsi="Times New Roman" w:cs="Times New Roman"/>
          <w:sz w:val="24"/>
          <w:szCs w:val="24"/>
        </w:rPr>
        <w:t>ly, classifying moral outlook</w:t>
      </w:r>
      <w:r w:rsidR="00FC2238">
        <w:rPr>
          <w:rFonts w:ascii="Times New Roman" w:hAnsi="Times New Roman" w:cs="Times New Roman"/>
          <w:sz w:val="24"/>
          <w:szCs w:val="24"/>
        </w:rPr>
        <w:t>s among movements is a more challenging task, because many</w:t>
      </w:r>
      <w:r w:rsidR="000002BC">
        <w:rPr>
          <w:rFonts w:ascii="Times New Roman" w:hAnsi="Times New Roman" w:cs="Times New Roman"/>
          <w:sz w:val="24"/>
          <w:szCs w:val="24"/>
        </w:rPr>
        <w:t xml:space="preserve"> m</w:t>
      </w:r>
      <w:r w:rsidR="00DD0D96">
        <w:rPr>
          <w:rFonts w:ascii="Times New Roman" w:hAnsi="Times New Roman" w:cs="Times New Roman"/>
          <w:sz w:val="24"/>
          <w:szCs w:val="24"/>
        </w:rPr>
        <w:t>ovement</w:t>
      </w:r>
      <w:r w:rsidR="00CB42E5">
        <w:rPr>
          <w:rFonts w:ascii="Times New Roman" w:hAnsi="Times New Roman" w:cs="Times New Roman"/>
          <w:sz w:val="24"/>
          <w:szCs w:val="24"/>
        </w:rPr>
        <w:t>s</w:t>
      </w:r>
      <w:r w:rsidR="00CE666B">
        <w:rPr>
          <w:rFonts w:ascii="Times New Roman" w:hAnsi="Times New Roman" w:cs="Times New Roman"/>
          <w:sz w:val="24"/>
          <w:szCs w:val="24"/>
        </w:rPr>
        <w:t xml:space="preserve"> are</w:t>
      </w:r>
      <w:r w:rsidR="001B141D">
        <w:rPr>
          <w:rFonts w:ascii="Times New Roman" w:hAnsi="Times New Roman" w:cs="Times New Roman"/>
          <w:sz w:val="24"/>
          <w:szCs w:val="24"/>
        </w:rPr>
        <w:t xml:space="preserve"> organizationally </w:t>
      </w:r>
      <w:r w:rsidR="00CE666B">
        <w:rPr>
          <w:rFonts w:ascii="Times New Roman" w:hAnsi="Times New Roman" w:cs="Times New Roman"/>
          <w:sz w:val="24"/>
          <w:szCs w:val="24"/>
        </w:rPr>
        <w:t>dec</w:t>
      </w:r>
      <w:r w:rsidR="0074137C">
        <w:rPr>
          <w:rFonts w:ascii="Times New Roman" w:hAnsi="Times New Roman" w:cs="Times New Roman"/>
          <w:sz w:val="24"/>
          <w:szCs w:val="24"/>
        </w:rPr>
        <w:t xml:space="preserve">entralized </w:t>
      </w:r>
      <w:r w:rsidR="00045387">
        <w:rPr>
          <w:rFonts w:ascii="Times New Roman" w:hAnsi="Times New Roman" w:cs="Times New Roman"/>
          <w:sz w:val="24"/>
          <w:szCs w:val="24"/>
        </w:rPr>
        <w:t xml:space="preserve">and </w:t>
      </w:r>
      <w:r w:rsidR="00A334D1">
        <w:rPr>
          <w:rFonts w:ascii="Times New Roman" w:hAnsi="Times New Roman" w:cs="Times New Roman"/>
          <w:sz w:val="24"/>
          <w:szCs w:val="24"/>
        </w:rPr>
        <w:t>ideologically motley</w:t>
      </w:r>
      <w:r w:rsidR="0074137C">
        <w:rPr>
          <w:rFonts w:ascii="Times New Roman" w:hAnsi="Times New Roman" w:cs="Times New Roman"/>
          <w:sz w:val="24"/>
          <w:szCs w:val="24"/>
        </w:rPr>
        <w:t xml:space="preserve">, as </w:t>
      </w:r>
      <w:r w:rsidR="00532567">
        <w:rPr>
          <w:rFonts w:ascii="Times New Roman" w:hAnsi="Times New Roman" w:cs="Times New Roman"/>
          <w:sz w:val="24"/>
          <w:szCs w:val="24"/>
        </w:rPr>
        <w:t>the sociological pioneer</w:t>
      </w:r>
      <w:r w:rsidR="00FC2238">
        <w:rPr>
          <w:rFonts w:ascii="Times New Roman" w:hAnsi="Times New Roman" w:cs="Times New Roman"/>
          <w:sz w:val="24"/>
          <w:szCs w:val="24"/>
        </w:rPr>
        <w:t xml:space="preserve"> </w:t>
      </w:r>
      <w:r w:rsidR="0074137C">
        <w:rPr>
          <w:rFonts w:ascii="Times New Roman" w:hAnsi="Times New Roman" w:cs="Times New Roman"/>
          <w:sz w:val="24"/>
          <w:szCs w:val="24"/>
        </w:rPr>
        <w:t>Lut</w:t>
      </w:r>
      <w:r w:rsidR="00FC2238">
        <w:rPr>
          <w:rFonts w:ascii="Times New Roman" w:hAnsi="Times New Roman" w:cs="Times New Roman"/>
          <w:sz w:val="24"/>
          <w:szCs w:val="24"/>
        </w:rPr>
        <w:t>her Gerlach noted</w:t>
      </w:r>
      <w:r w:rsidR="00045387">
        <w:rPr>
          <w:rFonts w:ascii="Times New Roman" w:hAnsi="Times New Roman" w:cs="Times New Roman"/>
          <w:sz w:val="24"/>
          <w:szCs w:val="24"/>
        </w:rPr>
        <w:t xml:space="preserve"> nearly</w:t>
      </w:r>
      <w:r w:rsidR="0074137C">
        <w:rPr>
          <w:rFonts w:ascii="Times New Roman" w:hAnsi="Times New Roman" w:cs="Times New Roman"/>
          <w:sz w:val="24"/>
          <w:szCs w:val="24"/>
        </w:rPr>
        <w:t xml:space="preserve"> a half century ago</w:t>
      </w:r>
      <w:r w:rsidR="00CB42E5">
        <w:rPr>
          <w:rFonts w:ascii="Times New Roman" w:hAnsi="Times New Roman" w:cs="Times New Roman"/>
          <w:sz w:val="24"/>
          <w:szCs w:val="24"/>
        </w:rPr>
        <w:t>.</w:t>
      </w:r>
      <w:r w:rsidR="00FD0CA0">
        <w:rPr>
          <w:rStyle w:val="FootnoteReference"/>
          <w:rFonts w:ascii="Times New Roman" w:hAnsi="Times New Roman" w:cs="Times New Roman"/>
          <w:sz w:val="24"/>
          <w:szCs w:val="24"/>
        </w:rPr>
        <w:footnoteReference w:id="10"/>
      </w:r>
      <w:r w:rsidR="00FC2238">
        <w:rPr>
          <w:rFonts w:ascii="Times New Roman" w:hAnsi="Times New Roman" w:cs="Times New Roman"/>
          <w:sz w:val="24"/>
          <w:szCs w:val="24"/>
        </w:rPr>
        <w:t xml:space="preserve">  Because of their internal heterogeneity, movements</w:t>
      </w:r>
      <w:r w:rsidR="00045387">
        <w:rPr>
          <w:rFonts w:ascii="Times New Roman" w:hAnsi="Times New Roman" w:cs="Times New Roman"/>
          <w:sz w:val="24"/>
          <w:szCs w:val="24"/>
        </w:rPr>
        <w:t xml:space="preserve"> can</w:t>
      </w:r>
      <w:r w:rsidR="00E30E03">
        <w:rPr>
          <w:rFonts w:ascii="Times New Roman" w:hAnsi="Times New Roman" w:cs="Times New Roman"/>
          <w:sz w:val="24"/>
          <w:szCs w:val="24"/>
        </w:rPr>
        <w:t xml:space="preserve"> interest</w:t>
      </w:r>
      <w:r w:rsidR="00CE4DAF">
        <w:rPr>
          <w:rFonts w:ascii="Times New Roman" w:hAnsi="Times New Roman" w:cs="Times New Roman"/>
          <w:sz w:val="24"/>
          <w:szCs w:val="24"/>
        </w:rPr>
        <w:t xml:space="preserve"> </w:t>
      </w:r>
      <w:r w:rsidR="00D5604A">
        <w:rPr>
          <w:rFonts w:ascii="Times New Roman" w:hAnsi="Times New Roman" w:cs="Times New Roman"/>
          <w:sz w:val="24"/>
          <w:szCs w:val="24"/>
        </w:rPr>
        <w:t>re</w:t>
      </w:r>
      <w:r w:rsidR="00CB42E5">
        <w:rPr>
          <w:rFonts w:ascii="Times New Roman" w:hAnsi="Times New Roman" w:cs="Times New Roman"/>
          <w:sz w:val="24"/>
          <w:szCs w:val="24"/>
        </w:rPr>
        <w:t xml:space="preserve">searchers inspired by </w:t>
      </w:r>
      <w:r w:rsidR="00045387">
        <w:rPr>
          <w:rFonts w:ascii="Times New Roman" w:hAnsi="Times New Roman" w:cs="Times New Roman"/>
          <w:sz w:val="24"/>
          <w:szCs w:val="24"/>
        </w:rPr>
        <w:t xml:space="preserve">almost </w:t>
      </w:r>
      <w:r w:rsidR="00D5604A">
        <w:rPr>
          <w:rFonts w:ascii="Times New Roman" w:hAnsi="Times New Roman" w:cs="Times New Roman"/>
          <w:sz w:val="24"/>
          <w:szCs w:val="24"/>
        </w:rPr>
        <w:t>any of the</w:t>
      </w:r>
      <w:r w:rsidR="00DD0D96">
        <w:rPr>
          <w:rFonts w:ascii="Times New Roman" w:hAnsi="Times New Roman" w:cs="Times New Roman"/>
          <w:sz w:val="24"/>
          <w:szCs w:val="24"/>
        </w:rPr>
        <w:t xml:space="preserve"> three types of </w:t>
      </w:r>
      <w:r w:rsidR="00CB42E5">
        <w:rPr>
          <w:rFonts w:ascii="Times New Roman" w:hAnsi="Times New Roman" w:cs="Times New Roman"/>
          <w:sz w:val="24"/>
          <w:szCs w:val="24"/>
        </w:rPr>
        <w:t>moral orientation</w:t>
      </w:r>
      <w:r w:rsidR="002723B0">
        <w:rPr>
          <w:rFonts w:ascii="Times New Roman" w:hAnsi="Times New Roman" w:cs="Times New Roman"/>
          <w:sz w:val="24"/>
          <w:szCs w:val="24"/>
        </w:rPr>
        <w:t xml:space="preserve">.  </w:t>
      </w:r>
      <w:r w:rsidR="00FD0CA0">
        <w:rPr>
          <w:rFonts w:ascii="Times New Roman" w:hAnsi="Times New Roman" w:cs="Times New Roman"/>
          <w:sz w:val="24"/>
          <w:szCs w:val="24"/>
        </w:rPr>
        <w:t>T</w:t>
      </w:r>
      <w:r w:rsidR="00A334D1">
        <w:rPr>
          <w:rFonts w:ascii="Times New Roman" w:hAnsi="Times New Roman" w:cs="Times New Roman"/>
          <w:sz w:val="24"/>
          <w:szCs w:val="24"/>
        </w:rPr>
        <w:t>he</w:t>
      </w:r>
      <w:r w:rsidR="00045387">
        <w:rPr>
          <w:rFonts w:ascii="Times New Roman" w:hAnsi="Times New Roman" w:cs="Times New Roman"/>
          <w:sz w:val="24"/>
          <w:szCs w:val="24"/>
        </w:rPr>
        <w:t xml:space="preserve"> </w:t>
      </w:r>
      <w:r w:rsidR="001B141D">
        <w:rPr>
          <w:rFonts w:ascii="Times New Roman" w:hAnsi="Times New Roman" w:cs="Times New Roman"/>
          <w:sz w:val="24"/>
          <w:szCs w:val="24"/>
        </w:rPr>
        <w:t>Students for a Democratic Society</w:t>
      </w:r>
      <w:r w:rsidR="00FC2238">
        <w:rPr>
          <w:rFonts w:ascii="Times New Roman" w:hAnsi="Times New Roman" w:cs="Times New Roman"/>
          <w:sz w:val="24"/>
          <w:szCs w:val="24"/>
        </w:rPr>
        <w:t xml:space="preserve"> (SDS)</w:t>
      </w:r>
      <w:r w:rsidR="00DD0D96">
        <w:rPr>
          <w:rFonts w:ascii="Times New Roman" w:hAnsi="Times New Roman" w:cs="Times New Roman"/>
          <w:sz w:val="24"/>
          <w:szCs w:val="24"/>
        </w:rPr>
        <w:t>, for example,</w:t>
      </w:r>
      <w:r w:rsidR="00045387">
        <w:rPr>
          <w:rFonts w:ascii="Times New Roman" w:hAnsi="Times New Roman" w:cs="Times New Roman"/>
          <w:sz w:val="24"/>
          <w:szCs w:val="24"/>
        </w:rPr>
        <w:t xml:space="preserve"> included activists</w:t>
      </w:r>
      <w:r w:rsidR="00FD0CA0">
        <w:rPr>
          <w:rFonts w:ascii="Times New Roman" w:hAnsi="Times New Roman" w:cs="Times New Roman"/>
          <w:sz w:val="24"/>
          <w:szCs w:val="24"/>
        </w:rPr>
        <w:t xml:space="preserve"> </w:t>
      </w:r>
      <w:r w:rsidR="00FD0CA0">
        <w:rPr>
          <w:rFonts w:ascii="Times New Roman" w:hAnsi="Times New Roman" w:cs="Times New Roman"/>
          <w:sz w:val="24"/>
          <w:szCs w:val="24"/>
        </w:rPr>
        <w:lastRenderedPageBreak/>
        <w:t>who wished to</w:t>
      </w:r>
      <w:r w:rsidR="001F4894">
        <w:rPr>
          <w:rFonts w:ascii="Times New Roman" w:hAnsi="Times New Roman" w:cs="Times New Roman"/>
          <w:sz w:val="24"/>
          <w:szCs w:val="24"/>
        </w:rPr>
        <w:t xml:space="preserve"> increas</w:t>
      </w:r>
      <w:r w:rsidR="00FD0CA0">
        <w:rPr>
          <w:rFonts w:ascii="Times New Roman" w:hAnsi="Times New Roman" w:cs="Times New Roman"/>
          <w:sz w:val="24"/>
          <w:szCs w:val="24"/>
        </w:rPr>
        <w:t>e the political righ</w:t>
      </w:r>
      <w:r w:rsidR="00A334D1">
        <w:rPr>
          <w:rFonts w:ascii="Times New Roman" w:hAnsi="Times New Roman" w:cs="Times New Roman"/>
          <w:sz w:val="24"/>
          <w:szCs w:val="24"/>
        </w:rPr>
        <w:t xml:space="preserve">ts </w:t>
      </w:r>
      <w:r w:rsidR="001F4894">
        <w:rPr>
          <w:rFonts w:ascii="Times New Roman" w:hAnsi="Times New Roman" w:cs="Times New Roman"/>
          <w:sz w:val="24"/>
          <w:szCs w:val="24"/>
        </w:rPr>
        <w:t>of a bro</w:t>
      </w:r>
      <w:r w:rsidR="001B141D">
        <w:rPr>
          <w:rFonts w:ascii="Times New Roman" w:hAnsi="Times New Roman" w:cs="Times New Roman"/>
          <w:sz w:val="24"/>
          <w:szCs w:val="24"/>
        </w:rPr>
        <w:t>ad swath of non-ri</w:t>
      </w:r>
      <w:r w:rsidR="00FD0CA0">
        <w:rPr>
          <w:rFonts w:ascii="Times New Roman" w:hAnsi="Times New Roman" w:cs="Times New Roman"/>
          <w:sz w:val="24"/>
          <w:szCs w:val="24"/>
        </w:rPr>
        <w:t>ch US residents – a goal</w:t>
      </w:r>
      <w:r w:rsidR="00CE666B">
        <w:rPr>
          <w:rFonts w:ascii="Times New Roman" w:hAnsi="Times New Roman" w:cs="Times New Roman"/>
          <w:sz w:val="24"/>
          <w:szCs w:val="24"/>
        </w:rPr>
        <w:t xml:space="preserve"> which obviously would interest democratic-advancement scholars</w:t>
      </w:r>
      <w:r w:rsidR="00D5604A">
        <w:rPr>
          <w:rFonts w:ascii="Times New Roman" w:hAnsi="Times New Roman" w:cs="Times New Roman"/>
          <w:sz w:val="24"/>
          <w:szCs w:val="24"/>
        </w:rPr>
        <w:t xml:space="preserve">.  </w:t>
      </w:r>
      <w:r w:rsidR="00FD0CA0">
        <w:rPr>
          <w:rFonts w:ascii="Times New Roman" w:hAnsi="Times New Roman" w:cs="Times New Roman"/>
          <w:sz w:val="24"/>
          <w:szCs w:val="24"/>
        </w:rPr>
        <w:t>But there were other</w:t>
      </w:r>
      <w:r w:rsidR="006773B3">
        <w:rPr>
          <w:rFonts w:ascii="Times New Roman" w:hAnsi="Times New Roman" w:cs="Times New Roman"/>
          <w:sz w:val="24"/>
          <w:szCs w:val="24"/>
        </w:rPr>
        <w:t xml:space="preserve"> </w:t>
      </w:r>
      <w:r w:rsidR="00A334D1">
        <w:rPr>
          <w:rFonts w:ascii="Times New Roman" w:hAnsi="Times New Roman" w:cs="Times New Roman"/>
          <w:sz w:val="24"/>
          <w:szCs w:val="24"/>
        </w:rPr>
        <w:t>activists</w:t>
      </w:r>
      <w:r w:rsidR="00CE666B">
        <w:rPr>
          <w:rFonts w:ascii="Times New Roman" w:hAnsi="Times New Roman" w:cs="Times New Roman"/>
          <w:sz w:val="24"/>
          <w:szCs w:val="24"/>
        </w:rPr>
        <w:t>, especially in the Midwest,</w:t>
      </w:r>
      <w:r w:rsidR="00FD0CA0">
        <w:rPr>
          <w:rFonts w:ascii="Times New Roman" w:hAnsi="Times New Roman" w:cs="Times New Roman"/>
          <w:sz w:val="24"/>
          <w:szCs w:val="24"/>
        </w:rPr>
        <w:t xml:space="preserve"> whose primary goal was</w:t>
      </w:r>
      <w:r w:rsidR="00DD0D96">
        <w:rPr>
          <w:rFonts w:ascii="Times New Roman" w:hAnsi="Times New Roman" w:cs="Times New Roman"/>
          <w:sz w:val="24"/>
          <w:szCs w:val="24"/>
        </w:rPr>
        <w:t xml:space="preserve"> to</w:t>
      </w:r>
      <w:r w:rsidR="001F4894">
        <w:rPr>
          <w:rFonts w:ascii="Times New Roman" w:hAnsi="Times New Roman" w:cs="Times New Roman"/>
          <w:sz w:val="24"/>
          <w:szCs w:val="24"/>
        </w:rPr>
        <w:t xml:space="preserve"> redi</w:t>
      </w:r>
      <w:r w:rsidR="00DD0D96">
        <w:rPr>
          <w:rFonts w:ascii="Times New Roman" w:hAnsi="Times New Roman" w:cs="Times New Roman"/>
          <w:sz w:val="24"/>
          <w:szCs w:val="24"/>
        </w:rPr>
        <w:t xml:space="preserve">stribute </w:t>
      </w:r>
      <w:r w:rsidR="001F4894">
        <w:rPr>
          <w:rFonts w:ascii="Times New Roman" w:hAnsi="Times New Roman" w:cs="Times New Roman"/>
          <w:sz w:val="24"/>
          <w:szCs w:val="24"/>
        </w:rPr>
        <w:t>economic power wit</w:t>
      </w:r>
      <w:r w:rsidR="00FD0CA0">
        <w:rPr>
          <w:rFonts w:ascii="Times New Roman" w:hAnsi="Times New Roman" w:cs="Times New Roman"/>
          <w:sz w:val="24"/>
          <w:szCs w:val="24"/>
        </w:rPr>
        <w:t>hin the country; and still other</w:t>
      </w:r>
      <w:r w:rsidR="00D5604A">
        <w:rPr>
          <w:rFonts w:ascii="Times New Roman" w:hAnsi="Times New Roman" w:cs="Times New Roman"/>
          <w:sz w:val="24"/>
          <w:szCs w:val="24"/>
        </w:rPr>
        <w:t xml:space="preserve"> </w:t>
      </w:r>
      <w:r w:rsidR="00CE666B">
        <w:rPr>
          <w:rFonts w:ascii="Times New Roman" w:hAnsi="Times New Roman" w:cs="Times New Roman"/>
          <w:sz w:val="24"/>
          <w:szCs w:val="24"/>
        </w:rPr>
        <w:t xml:space="preserve">SDSers </w:t>
      </w:r>
      <w:r w:rsidR="00FD0CA0">
        <w:rPr>
          <w:rFonts w:ascii="Times New Roman" w:hAnsi="Times New Roman" w:cs="Times New Roman"/>
          <w:sz w:val="24"/>
          <w:szCs w:val="24"/>
        </w:rPr>
        <w:t>who were, first and foremost,</w:t>
      </w:r>
      <w:r w:rsidR="00D5604A">
        <w:rPr>
          <w:rFonts w:ascii="Times New Roman" w:hAnsi="Times New Roman" w:cs="Times New Roman"/>
          <w:sz w:val="24"/>
          <w:szCs w:val="24"/>
        </w:rPr>
        <w:t xml:space="preserve"> proponents of</w:t>
      </w:r>
      <w:r w:rsidR="00CE666B">
        <w:rPr>
          <w:rFonts w:ascii="Times New Roman" w:hAnsi="Times New Roman" w:cs="Times New Roman"/>
          <w:sz w:val="24"/>
          <w:szCs w:val="24"/>
        </w:rPr>
        <w:t xml:space="preserve"> </w:t>
      </w:r>
      <w:r w:rsidR="001F4894">
        <w:rPr>
          <w:rFonts w:ascii="Times New Roman" w:hAnsi="Times New Roman" w:cs="Times New Roman"/>
          <w:sz w:val="24"/>
          <w:szCs w:val="24"/>
        </w:rPr>
        <w:t xml:space="preserve">workplace democracy and </w:t>
      </w:r>
      <w:r w:rsidR="00CE666B">
        <w:rPr>
          <w:rFonts w:ascii="Times New Roman" w:hAnsi="Times New Roman" w:cs="Times New Roman"/>
          <w:sz w:val="24"/>
          <w:szCs w:val="24"/>
        </w:rPr>
        <w:t xml:space="preserve">other forms of </w:t>
      </w:r>
      <w:r w:rsidR="001F4894">
        <w:rPr>
          <w:rFonts w:ascii="Times New Roman" w:hAnsi="Times New Roman" w:cs="Times New Roman"/>
          <w:sz w:val="24"/>
          <w:szCs w:val="24"/>
        </w:rPr>
        <w:t>participatory decision-making</w:t>
      </w:r>
      <w:r w:rsidR="001B141D">
        <w:rPr>
          <w:rFonts w:ascii="Times New Roman" w:hAnsi="Times New Roman" w:cs="Times New Roman"/>
          <w:sz w:val="24"/>
          <w:szCs w:val="24"/>
        </w:rPr>
        <w:t xml:space="preserve"> that could offset the mind-numbing habits of America’s consumerist and bureaucratic culture</w:t>
      </w:r>
      <w:r w:rsidR="001F4894">
        <w:rPr>
          <w:rFonts w:ascii="Times New Roman" w:hAnsi="Times New Roman" w:cs="Times New Roman"/>
          <w:sz w:val="24"/>
          <w:szCs w:val="24"/>
        </w:rPr>
        <w:t>.</w:t>
      </w:r>
      <w:r w:rsidR="00FD78A8">
        <w:rPr>
          <w:rStyle w:val="FootnoteReference"/>
          <w:rFonts w:ascii="Times New Roman" w:hAnsi="Times New Roman" w:cs="Times New Roman"/>
          <w:sz w:val="24"/>
          <w:szCs w:val="24"/>
        </w:rPr>
        <w:footnoteReference w:id="11"/>
      </w:r>
      <w:r w:rsidR="001F4894">
        <w:rPr>
          <w:rFonts w:ascii="Times New Roman" w:hAnsi="Times New Roman" w:cs="Times New Roman"/>
          <w:sz w:val="24"/>
          <w:szCs w:val="24"/>
        </w:rPr>
        <w:t xml:space="preserve">  </w:t>
      </w:r>
    </w:p>
    <w:p w:rsidR="00653F6E" w:rsidRDefault="00B8776A" w:rsidP="009571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differentiating the </w:t>
      </w:r>
      <w:r w:rsidR="002114C1">
        <w:rPr>
          <w:rFonts w:ascii="Times New Roman" w:hAnsi="Times New Roman" w:cs="Times New Roman"/>
          <w:sz w:val="24"/>
          <w:szCs w:val="24"/>
        </w:rPr>
        <w:t>goal</w:t>
      </w:r>
      <w:r w:rsidR="00D75B33">
        <w:rPr>
          <w:rFonts w:ascii="Times New Roman" w:hAnsi="Times New Roman" w:cs="Times New Roman"/>
          <w:sz w:val="24"/>
          <w:szCs w:val="24"/>
        </w:rPr>
        <w:t>s</w:t>
      </w:r>
      <w:r w:rsidR="002114C1">
        <w:rPr>
          <w:rFonts w:ascii="Times New Roman" w:hAnsi="Times New Roman" w:cs="Times New Roman"/>
          <w:sz w:val="24"/>
          <w:szCs w:val="24"/>
        </w:rPr>
        <w:t xml:space="preserve"> motivating social-movement</w:t>
      </w:r>
      <w:r w:rsidR="00532567">
        <w:rPr>
          <w:rFonts w:ascii="Times New Roman" w:hAnsi="Times New Roman" w:cs="Times New Roman"/>
          <w:sz w:val="24"/>
          <w:szCs w:val="24"/>
        </w:rPr>
        <w:t xml:space="preserve"> scholars</w:t>
      </w:r>
      <w:r w:rsidR="002114C1">
        <w:rPr>
          <w:rFonts w:ascii="Times New Roman" w:hAnsi="Times New Roman" w:cs="Times New Roman"/>
          <w:sz w:val="24"/>
          <w:szCs w:val="24"/>
        </w:rPr>
        <w:t>hip</w:t>
      </w:r>
      <w:r>
        <w:rPr>
          <w:rFonts w:ascii="Times New Roman" w:hAnsi="Times New Roman" w:cs="Times New Roman"/>
          <w:sz w:val="24"/>
          <w:szCs w:val="24"/>
        </w:rPr>
        <w:t xml:space="preserve"> is merely</w:t>
      </w:r>
      <w:r w:rsidR="00532567">
        <w:rPr>
          <w:rFonts w:ascii="Times New Roman" w:hAnsi="Times New Roman" w:cs="Times New Roman"/>
          <w:sz w:val="24"/>
          <w:szCs w:val="24"/>
        </w:rPr>
        <w:t xml:space="preserve"> a first</w:t>
      </w:r>
      <w:r>
        <w:rPr>
          <w:rFonts w:ascii="Times New Roman" w:hAnsi="Times New Roman" w:cs="Times New Roman"/>
          <w:sz w:val="24"/>
          <w:szCs w:val="24"/>
        </w:rPr>
        <w:t xml:space="preserve"> approximation</w:t>
      </w:r>
      <w:r w:rsidR="00532567">
        <w:rPr>
          <w:rFonts w:ascii="Times New Roman" w:hAnsi="Times New Roman" w:cs="Times New Roman"/>
          <w:sz w:val="24"/>
          <w:szCs w:val="24"/>
        </w:rPr>
        <w:t xml:space="preserve"> </w:t>
      </w:r>
      <w:r>
        <w:rPr>
          <w:rFonts w:ascii="Times New Roman" w:hAnsi="Times New Roman" w:cs="Times New Roman"/>
          <w:sz w:val="24"/>
          <w:szCs w:val="24"/>
        </w:rPr>
        <w:t>of</w:t>
      </w:r>
      <w:r w:rsidR="002114C1">
        <w:rPr>
          <w:rFonts w:ascii="Times New Roman" w:hAnsi="Times New Roman" w:cs="Times New Roman"/>
          <w:sz w:val="24"/>
          <w:szCs w:val="24"/>
        </w:rPr>
        <w:t xml:space="preserve"> scholars</w:t>
      </w:r>
      <w:r>
        <w:rPr>
          <w:rFonts w:ascii="Times New Roman" w:hAnsi="Times New Roman" w:cs="Times New Roman"/>
          <w:sz w:val="24"/>
          <w:szCs w:val="24"/>
        </w:rPr>
        <w:t>’</w:t>
      </w:r>
      <w:r w:rsidR="00532567">
        <w:rPr>
          <w:rFonts w:ascii="Times New Roman" w:hAnsi="Times New Roman" w:cs="Times New Roman"/>
          <w:sz w:val="24"/>
          <w:szCs w:val="24"/>
        </w:rPr>
        <w:t xml:space="preserve"> moral reasoning.  </w:t>
      </w:r>
      <w:r w:rsidR="002A6C5C">
        <w:rPr>
          <w:rFonts w:ascii="Times New Roman" w:hAnsi="Times New Roman" w:cs="Times New Roman"/>
          <w:sz w:val="24"/>
          <w:szCs w:val="24"/>
        </w:rPr>
        <w:t xml:space="preserve">Each moral orientation </w:t>
      </w:r>
      <w:r w:rsidR="00EF6278">
        <w:rPr>
          <w:rFonts w:ascii="Times New Roman" w:hAnsi="Times New Roman" w:cs="Times New Roman"/>
          <w:sz w:val="24"/>
          <w:szCs w:val="24"/>
        </w:rPr>
        <w:t xml:space="preserve">is </w:t>
      </w:r>
      <w:r w:rsidR="00CE4DAF">
        <w:rPr>
          <w:rFonts w:ascii="Times New Roman" w:hAnsi="Times New Roman" w:cs="Times New Roman"/>
          <w:sz w:val="24"/>
          <w:szCs w:val="24"/>
        </w:rPr>
        <w:t xml:space="preserve">far </w:t>
      </w:r>
      <w:r w:rsidR="00173CEE">
        <w:rPr>
          <w:rFonts w:ascii="Times New Roman" w:hAnsi="Times New Roman" w:cs="Times New Roman"/>
          <w:sz w:val="24"/>
          <w:szCs w:val="24"/>
        </w:rPr>
        <w:t>more than an abstract</w:t>
      </w:r>
      <w:r w:rsidR="002114C1">
        <w:rPr>
          <w:rFonts w:ascii="Times New Roman" w:hAnsi="Times New Roman" w:cs="Times New Roman"/>
          <w:sz w:val="24"/>
          <w:szCs w:val="24"/>
        </w:rPr>
        <w:t xml:space="preserve"> principle</w:t>
      </w:r>
      <w:r w:rsidR="00EF6278">
        <w:rPr>
          <w:rFonts w:ascii="Times New Roman" w:hAnsi="Times New Roman" w:cs="Times New Roman"/>
          <w:sz w:val="24"/>
          <w:szCs w:val="24"/>
        </w:rPr>
        <w:t xml:space="preserve">.  </w:t>
      </w:r>
      <w:r w:rsidR="00746C08">
        <w:rPr>
          <w:rFonts w:ascii="Times New Roman" w:hAnsi="Times New Roman" w:cs="Times New Roman"/>
          <w:sz w:val="24"/>
          <w:szCs w:val="24"/>
        </w:rPr>
        <w:t>E</w:t>
      </w:r>
      <w:r w:rsidR="00CE4DAF">
        <w:rPr>
          <w:rFonts w:ascii="Times New Roman" w:hAnsi="Times New Roman" w:cs="Times New Roman"/>
          <w:sz w:val="24"/>
          <w:szCs w:val="24"/>
        </w:rPr>
        <w:t xml:space="preserve">ach </w:t>
      </w:r>
      <w:r w:rsidR="002114C1">
        <w:rPr>
          <w:rFonts w:ascii="Times New Roman" w:hAnsi="Times New Roman" w:cs="Times New Roman"/>
          <w:sz w:val="24"/>
          <w:szCs w:val="24"/>
        </w:rPr>
        <w:t xml:space="preserve">orientation </w:t>
      </w:r>
      <w:r w:rsidR="00746C08">
        <w:rPr>
          <w:rFonts w:ascii="Times New Roman" w:hAnsi="Times New Roman" w:cs="Times New Roman"/>
          <w:sz w:val="24"/>
          <w:szCs w:val="24"/>
        </w:rPr>
        <w:t xml:space="preserve">is </w:t>
      </w:r>
      <w:r w:rsidR="002D6CB3">
        <w:rPr>
          <w:rFonts w:ascii="Times New Roman" w:hAnsi="Times New Roman" w:cs="Times New Roman"/>
          <w:sz w:val="24"/>
          <w:szCs w:val="24"/>
        </w:rPr>
        <w:t>rooted</w:t>
      </w:r>
      <w:r w:rsidR="007A7DBC">
        <w:rPr>
          <w:rFonts w:ascii="Times New Roman" w:hAnsi="Times New Roman" w:cs="Times New Roman"/>
          <w:sz w:val="24"/>
          <w:szCs w:val="24"/>
        </w:rPr>
        <w:t xml:space="preserve"> in a</w:t>
      </w:r>
      <w:r w:rsidR="002114C1">
        <w:rPr>
          <w:rFonts w:ascii="Times New Roman" w:hAnsi="Times New Roman" w:cs="Times New Roman"/>
          <w:sz w:val="24"/>
          <w:szCs w:val="24"/>
        </w:rPr>
        <w:t xml:space="preserve"> </w:t>
      </w:r>
      <w:r>
        <w:rPr>
          <w:rFonts w:ascii="Times New Roman" w:hAnsi="Times New Roman" w:cs="Times New Roman"/>
          <w:sz w:val="24"/>
          <w:szCs w:val="24"/>
        </w:rPr>
        <w:t>broader world view; it</w:t>
      </w:r>
      <w:r w:rsidR="00EF6278">
        <w:rPr>
          <w:rFonts w:ascii="Times New Roman" w:hAnsi="Times New Roman" w:cs="Times New Roman"/>
          <w:sz w:val="24"/>
          <w:szCs w:val="24"/>
        </w:rPr>
        <w:t xml:space="preserve"> </w:t>
      </w:r>
      <w:r w:rsidR="00173CEE">
        <w:rPr>
          <w:rFonts w:ascii="Times New Roman" w:hAnsi="Times New Roman" w:cs="Times New Roman"/>
          <w:sz w:val="24"/>
          <w:szCs w:val="24"/>
        </w:rPr>
        <w:t xml:space="preserve">both </w:t>
      </w:r>
      <w:r w:rsidR="002A6C5C">
        <w:rPr>
          <w:rFonts w:ascii="Times New Roman" w:hAnsi="Times New Roman" w:cs="Times New Roman"/>
          <w:sz w:val="24"/>
          <w:szCs w:val="24"/>
        </w:rPr>
        <w:t>reflects an</w:t>
      </w:r>
      <w:r w:rsidR="00EF6278">
        <w:rPr>
          <w:rFonts w:ascii="Times New Roman" w:hAnsi="Times New Roman" w:cs="Times New Roman"/>
          <w:sz w:val="24"/>
          <w:szCs w:val="24"/>
        </w:rPr>
        <w:t xml:space="preserve">d reinforces </w:t>
      </w:r>
      <w:r w:rsidR="002114C1">
        <w:rPr>
          <w:rFonts w:ascii="Times New Roman" w:hAnsi="Times New Roman" w:cs="Times New Roman"/>
          <w:sz w:val="24"/>
          <w:szCs w:val="24"/>
        </w:rPr>
        <w:t>a scholar’s</w:t>
      </w:r>
      <w:r w:rsidR="00D44ABD">
        <w:rPr>
          <w:rFonts w:ascii="Times New Roman" w:hAnsi="Times New Roman" w:cs="Times New Roman"/>
          <w:sz w:val="24"/>
          <w:szCs w:val="24"/>
        </w:rPr>
        <w:t xml:space="preserve"> often unexamined </w:t>
      </w:r>
      <w:r w:rsidR="00EF6278">
        <w:rPr>
          <w:rFonts w:ascii="Times New Roman" w:hAnsi="Times New Roman" w:cs="Times New Roman"/>
          <w:sz w:val="24"/>
          <w:szCs w:val="24"/>
        </w:rPr>
        <w:t>presumptions</w:t>
      </w:r>
      <w:r w:rsidR="005A667F">
        <w:rPr>
          <w:rFonts w:ascii="Times New Roman" w:hAnsi="Times New Roman" w:cs="Times New Roman"/>
          <w:sz w:val="24"/>
          <w:szCs w:val="24"/>
        </w:rPr>
        <w:t xml:space="preserve"> </w:t>
      </w:r>
      <w:r w:rsidR="00EF6278">
        <w:rPr>
          <w:rFonts w:ascii="Times New Roman" w:hAnsi="Times New Roman" w:cs="Times New Roman"/>
          <w:sz w:val="24"/>
          <w:szCs w:val="24"/>
        </w:rPr>
        <w:t xml:space="preserve">about political possibility and </w:t>
      </w:r>
      <w:r w:rsidR="00173CEE">
        <w:rPr>
          <w:rFonts w:ascii="Times New Roman" w:hAnsi="Times New Roman" w:cs="Times New Roman"/>
          <w:sz w:val="24"/>
          <w:szCs w:val="24"/>
        </w:rPr>
        <w:t xml:space="preserve">about the working of </w:t>
      </w:r>
      <w:r w:rsidR="00EF6278">
        <w:rPr>
          <w:rFonts w:ascii="Times New Roman" w:hAnsi="Times New Roman" w:cs="Times New Roman"/>
          <w:sz w:val="24"/>
          <w:szCs w:val="24"/>
        </w:rPr>
        <w:t>modern society</w:t>
      </w:r>
      <w:r w:rsidR="002A6C5C">
        <w:rPr>
          <w:rFonts w:ascii="Times New Roman" w:hAnsi="Times New Roman" w:cs="Times New Roman"/>
          <w:sz w:val="24"/>
          <w:szCs w:val="24"/>
        </w:rPr>
        <w:t>.</w:t>
      </w:r>
      <w:r w:rsidR="00D44ABD">
        <w:rPr>
          <w:rFonts w:ascii="Times New Roman" w:hAnsi="Times New Roman" w:cs="Times New Roman"/>
          <w:sz w:val="24"/>
          <w:szCs w:val="24"/>
        </w:rPr>
        <w:t xml:space="preserve">  Phrased differently</w:t>
      </w:r>
      <w:r w:rsidR="002D6CB3">
        <w:rPr>
          <w:rFonts w:ascii="Times New Roman" w:hAnsi="Times New Roman" w:cs="Times New Roman"/>
          <w:sz w:val="24"/>
          <w:szCs w:val="24"/>
        </w:rPr>
        <w:t>, each</w:t>
      </w:r>
      <w:r w:rsidR="0058347D">
        <w:rPr>
          <w:rFonts w:ascii="Times New Roman" w:hAnsi="Times New Roman" w:cs="Times New Roman"/>
          <w:sz w:val="24"/>
          <w:szCs w:val="24"/>
        </w:rPr>
        <w:t xml:space="preserve"> moral ori</w:t>
      </w:r>
      <w:r w:rsidR="00D44ABD">
        <w:rPr>
          <w:rFonts w:ascii="Times New Roman" w:hAnsi="Times New Roman" w:cs="Times New Roman"/>
          <w:sz w:val="24"/>
          <w:szCs w:val="24"/>
        </w:rPr>
        <w:t>entation is a component of a</w:t>
      </w:r>
      <w:r w:rsidR="0023645A">
        <w:rPr>
          <w:rFonts w:ascii="Times New Roman" w:hAnsi="Times New Roman" w:cs="Times New Roman"/>
          <w:sz w:val="24"/>
          <w:szCs w:val="24"/>
        </w:rPr>
        <w:t>n intellectual syndrome, because the orientation</w:t>
      </w:r>
      <w:r>
        <w:rPr>
          <w:rFonts w:ascii="Times New Roman" w:hAnsi="Times New Roman" w:cs="Times New Roman"/>
          <w:sz w:val="24"/>
          <w:szCs w:val="24"/>
        </w:rPr>
        <w:t xml:space="preserve"> is embedded</w:t>
      </w:r>
      <w:r w:rsidR="002114C1">
        <w:rPr>
          <w:rFonts w:ascii="Times New Roman" w:hAnsi="Times New Roman" w:cs="Times New Roman"/>
          <w:sz w:val="24"/>
          <w:szCs w:val="24"/>
        </w:rPr>
        <w:t xml:space="preserve"> that web of </w:t>
      </w:r>
      <w:r w:rsidR="00D44ABD">
        <w:rPr>
          <w:rFonts w:ascii="Times New Roman" w:hAnsi="Times New Roman" w:cs="Times New Roman"/>
          <w:sz w:val="24"/>
          <w:szCs w:val="24"/>
        </w:rPr>
        <w:t>interconnected</w:t>
      </w:r>
      <w:r w:rsidR="002114C1">
        <w:rPr>
          <w:rFonts w:ascii="Times New Roman" w:hAnsi="Times New Roman" w:cs="Times New Roman"/>
          <w:sz w:val="24"/>
          <w:szCs w:val="24"/>
        </w:rPr>
        <w:t xml:space="preserve"> beliefs </w:t>
      </w:r>
      <w:r>
        <w:rPr>
          <w:rFonts w:ascii="Times New Roman" w:hAnsi="Times New Roman" w:cs="Times New Roman"/>
          <w:sz w:val="24"/>
          <w:szCs w:val="24"/>
        </w:rPr>
        <w:t>structures thinking and</w:t>
      </w:r>
      <w:r w:rsidR="002114C1">
        <w:rPr>
          <w:rFonts w:ascii="Times New Roman" w:hAnsi="Times New Roman" w:cs="Times New Roman"/>
          <w:sz w:val="24"/>
          <w:szCs w:val="24"/>
        </w:rPr>
        <w:t xml:space="preserve"> </w:t>
      </w:r>
      <w:r w:rsidR="00746C08">
        <w:rPr>
          <w:rFonts w:ascii="Times New Roman" w:hAnsi="Times New Roman" w:cs="Times New Roman"/>
          <w:sz w:val="24"/>
          <w:szCs w:val="24"/>
        </w:rPr>
        <w:t>guides the analyst</w:t>
      </w:r>
      <w:r w:rsidR="0058347D">
        <w:rPr>
          <w:rFonts w:ascii="Times New Roman" w:hAnsi="Times New Roman" w:cs="Times New Roman"/>
          <w:sz w:val="24"/>
          <w:szCs w:val="24"/>
        </w:rPr>
        <w:t>.</w:t>
      </w:r>
      <w:r w:rsidR="006961BB">
        <w:rPr>
          <w:rFonts w:ascii="Times New Roman" w:hAnsi="Times New Roman" w:cs="Times New Roman"/>
          <w:sz w:val="24"/>
          <w:szCs w:val="24"/>
        </w:rPr>
        <w:t xml:space="preserve">  The fo</w:t>
      </w:r>
      <w:r w:rsidR="00746C08">
        <w:rPr>
          <w:rFonts w:ascii="Times New Roman" w:hAnsi="Times New Roman" w:cs="Times New Roman"/>
          <w:sz w:val="24"/>
          <w:szCs w:val="24"/>
        </w:rPr>
        <w:t xml:space="preserve">llowing synopses highlight </w:t>
      </w:r>
      <w:r w:rsidR="006961BB">
        <w:rPr>
          <w:rFonts w:ascii="Times New Roman" w:hAnsi="Times New Roman" w:cs="Times New Roman"/>
          <w:sz w:val="24"/>
          <w:szCs w:val="24"/>
        </w:rPr>
        <w:t xml:space="preserve">distinctive characteristics </w:t>
      </w:r>
      <w:r w:rsidR="00666191">
        <w:rPr>
          <w:rFonts w:ascii="Times New Roman" w:hAnsi="Times New Roman" w:cs="Times New Roman"/>
          <w:sz w:val="24"/>
          <w:szCs w:val="24"/>
        </w:rPr>
        <w:t>of each syndrome</w:t>
      </w:r>
      <w:r w:rsidR="006961BB">
        <w:rPr>
          <w:rFonts w:ascii="Times New Roman" w:hAnsi="Times New Roman" w:cs="Times New Roman"/>
          <w:sz w:val="24"/>
          <w:szCs w:val="24"/>
        </w:rPr>
        <w:t>.</w:t>
      </w:r>
    </w:p>
    <w:p w:rsidR="00214D28" w:rsidRDefault="00214D28" w:rsidP="009571FB">
      <w:pPr>
        <w:spacing w:after="0" w:line="480" w:lineRule="auto"/>
        <w:ind w:firstLine="720"/>
        <w:rPr>
          <w:rFonts w:ascii="Times New Roman" w:hAnsi="Times New Roman" w:cs="Times New Roman"/>
          <w:sz w:val="24"/>
          <w:szCs w:val="24"/>
        </w:rPr>
      </w:pPr>
    </w:p>
    <w:p w:rsidR="00653F6E" w:rsidRPr="009571FB" w:rsidRDefault="003E22FA" w:rsidP="009571FB">
      <w:pPr>
        <w:pStyle w:val="ListParagraph"/>
        <w:numPr>
          <w:ilvl w:val="0"/>
          <w:numId w:val="2"/>
        </w:num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Vision of </w:t>
      </w:r>
      <w:r w:rsidR="00313B84" w:rsidRPr="009571FB">
        <w:rPr>
          <w:rFonts w:ascii="Times New Roman" w:hAnsi="Times New Roman" w:cs="Times New Roman"/>
          <w:sz w:val="24"/>
          <w:szCs w:val="24"/>
          <w:u w:val="single"/>
        </w:rPr>
        <w:t>Democratic-</w:t>
      </w:r>
      <w:r>
        <w:rPr>
          <w:rFonts w:ascii="Times New Roman" w:hAnsi="Times New Roman" w:cs="Times New Roman"/>
          <w:sz w:val="24"/>
          <w:szCs w:val="24"/>
          <w:u w:val="single"/>
        </w:rPr>
        <w:t>Advancement Theorists</w:t>
      </w:r>
    </w:p>
    <w:p w:rsidR="00214D28" w:rsidRDefault="00214D28" w:rsidP="002A6C5C">
      <w:pPr>
        <w:spacing w:after="0" w:line="480" w:lineRule="auto"/>
        <w:rPr>
          <w:rFonts w:ascii="Times New Roman" w:hAnsi="Times New Roman" w:cs="Times New Roman"/>
          <w:sz w:val="24"/>
          <w:szCs w:val="24"/>
        </w:rPr>
      </w:pPr>
    </w:p>
    <w:p w:rsidR="00150F84" w:rsidRDefault="002A6C5C" w:rsidP="002A6C5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Most</w:t>
      </w:r>
      <w:r w:rsidR="00F7410B">
        <w:rPr>
          <w:rFonts w:ascii="Times New Roman" w:hAnsi="Times New Roman" w:cs="Times New Roman"/>
          <w:sz w:val="24"/>
          <w:szCs w:val="24"/>
        </w:rPr>
        <w:t xml:space="preserve"> </w:t>
      </w:r>
      <w:r>
        <w:rPr>
          <w:rFonts w:ascii="Times New Roman" w:hAnsi="Times New Roman" w:cs="Times New Roman"/>
          <w:sz w:val="24"/>
          <w:szCs w:val="24"/>
        </w:rPr>
        <w:t xml:space="preserve">scholars who engage in </w:t>
      </w:r>
      <w:r w:rsidR="00F7410B">
        <w:rPr>
          <w:rFonts w:ascii="Times New Roman" w:hAnsi="Times New Roman" w:cs="Times New Roman"/>
          <w:sz w:val="24"/>
          <w:szCs w:val="24"/>
        </w:rPr>
        <w:t>d</w:t>
      </w:r>
      <w:r w:rsidR="00C07F2D" w:rsidRPr="00B93268">
        <w:rPr>
          <w:rFonts w:ascii="Times New Roman" w:hAnsi="Times New Roman" w:cs="Times New Roman"/>
          <w:sz w:val="24"/>
          <w:szCs w:val="24"/>
        </w:rPr>
        <w:t>emocratic</w:t>
      </w:r>
      <w:r w:rsidR="00996068">
        <w:rPr>
          <w:rFonts w:ascii="Times New Roman" w:hAnsi="Times New Roman" w:cs="Times New Roman"/>
          <w:sz w:val="24"/>
          <w:szCs w:val="24"/>
        </w:rPr>
        <w:t>-a</w:t>
      </w:r>
      <w:r w:rsidR="00AB465F">
        <w:rPr>
          <w:rFonts w:ascii="Times New Roman" w:hAnsi="Times New Roman" w:cs="Times New Roman"/>
          <w:sz w:val="24"/>
          <w:szCs w:val="24"/>
        </w:rPr>
        <w:t>dvancement</w:t>
      </w:r>
      <w:r w:rsidR="001E0963" w:rsidRPr="00E9501D">
        <w:rPr>
          <w:rFonts w:ascii="Times New Roman" w:hAnsi="Times New Roman" w:cs="Times New Roman"/>
          <w:sz w:val="24"/>
          <w:szCs w:val="24"/>
        </w:rPr>
        <w:t xml:space="preserve"> </w:t>
      </w:r>
      <w:r w:rsidR="00F7410B">
        <w:rPr>
          <w:rFonts w:ascii="Times New Roman" w:hAnsi="Times New Roman" w:cs="Times New Roman"/>
          <w:sz w:val="24"/>
          <w:szCs w:val="24"/>
        </w:rPr>
        <w:t>research</w:t>
      </w:r>
      <w:r>
        <w:rPr>
          <w:rFonts w:ascii="Times New Roman" w:hAnsi="Times New Roman" w:cs="Times New Roman"/>
          <w:sz w:val="24"/>
          <w:szCs w:val="24"/>
        </w:rPr>
        <w:t xml:space="preserve"> </w:t>
      </w:r>
      <w:r w:rsidR="00996068">
        <w:rPr>
          <w:rFonts w:ascii="Times New Roman" w:hAnsi="Times New Roman" w:cs="Times New Roman"/>
          <w:sz w:val="24"/>
          <w:szCs w:val="24"/>
        </w:rPr>
        <w:t xml:space="preserve">do not prejudge specific </w:t>
      </w:r>
      <w:r w:rsidR="009B624D">
        <w:rPr>
          <w:rFonts w:ascii="Times New Roman" w:hAnsi="Times New Roman" w:cs="Times New Roman"/>
          <w:sz w:val="24"/>
          <w:szCs w:val="24"/>
        </w:rPr>
        <w:t xml:space="preserve">movement </w:t>
      </w:r>
      <w:r w:rsidR="00996068">
        <w:rPr>
          <w:rFonts w:ascii="Times New Roman" w:hAnsi="Times New Roman" w:cs="Times New Roman"/>
          <w:sz w:val="24"/>
          <w:szCs w:val="24"/>
        </w:rPr>
        <w:t>tactics</w:t>
      </w:r>
      <w:r w:rsidR="009B624D">
        <w:rPr>
          <w:rFonts w:ascii="Times New Roman" w:hAnsi="Times New Roman" w:cs="Times New Roman"/>
          <w:sz w:val="24"/>
          <w:szCs w:val="24"/>
        </w:rPr>
        <w:t xml:space="preserve"> – say, </w:t>
      </w:r>
      <w:r w:rsidR="00EF6278">
        <w:rPr>
          <w:rFonts w:ascii="Times New Roman" w:hAnsi="Times New Roman" w:cs="Times New Roman"/>
          <w:sz w:val="24"/>
          <w:szCs w:val="24"/>
        </w:rPr>
        <w:t xml:space="preserve">local </w:t>
      </w:r>
      <w:r w:rsidR="009B624D">
        <w:rPr>
          <w:rFonts w:ascii="Times New Roman" w:hAnsi="Times New Roman" w:cs="Times New Roman"/>
          <w:sz w:val="24"/>
          <w:szCs w:val="24"/>
        </w:rPr>
        <w:t>boycotts</w:t>
      </w:r>
      <w:r w:rsidR="00F7410B">
        <w:rPr>
          <w:rFonts w:ascii="Times New Roman" w:hAnsi="Times New Roman" w:cs="Times New Roman"/>
          <w:sz w:val="24"/>
          <w:szCs w:val="24"/>
        </w:rPr>
        <w:t xml:space="preserve"> </w:t>
      </w:r>
      <w:r w:rsidR="009B624D">
        <w:rPr>
          <w:rFonts w:ascii="Times New Roman" w:hAnsi="Times New Roman" w:cs="Times New Roman"/>
          <w:sz w:val="24"/>
          <w:szCs w:val="24"/>
        </w:rPr>
        <w:t>or building occupations</w:t>
      </w:r>
      <w:r w:rsidR="00EF6278">
        <w:rPr>
          <w:rFonts w:ascii="Times New Roman" w:hAnsi="Times New Roman" w:cs="Times New Roman"/>
          <w:sz w:val="24"/>
          <w:szCs w:val="24"/>
        </w:rPr>
        <w:t xml:space="preserve"> or noisy street marches</w:t>
      </w:r>
      <w:r w:rsidR="009B624D">
        <w:rPr>
          <w:rFonts w:ascii="Times New Roman" w:hAnsi="Times New Roman" w:cs="Times New Roman"/>
          <w:sz w:val="24"/>
          <w:szCs w:val="24"/>
        </w:rPr>
        <w:t xml:space="preserve"> –</w:t>
      </w:r>
      <w:r w:rsidR="00996068">
        <w:rPr>
          <w:rFonts w:ascii="Times New Roman" w:hAnsi="Times New Roman" w:cs="Times New Roman"/>
          <w:sz w:val="24"/>
          <w:szCs w:val="24"/>
        </w:rPr>
        <w:t xml:space="preserve"> </w:t>
      </w:r>
      <w:r w:rsidR="001C006F">
        <w:rPr>
          <w:rFonts w:ascii="Times New Roman" w:hAnsi="Times New Roman" w:cs="Times New Roman"/>
          <w:sz w:val="24"/>
          <w:szCs w:val="24"/>
        </w:rPr>
        <w:t xml:space="preserve">as </w:t>
      </w:r>
      <w:r w:rsidR="00996068">
        <w:rPr>
          <w:rFonts w:ascii="Times New Roman" w:hAnsi="Times New Roman" w:cs="Times New Roman"/>
          <w:sz w:val="24"/>
          <w:szCs w:val="24"/>
        </w:rPr>
        <w:t xml:space="preserve">beyond the pale.  Instead, they </w:t>
      </w:r>
      <w:r w:rsidR="00F7410B">
        <w:rPr>
          <w:rFonts w:ascii="Times New Roman" w:hAnsi="Times New Roman" w:cs="Times New Roman"/>
          <w:sz w:val="24"/>
          <w:szCs w:val="24"/>
        </w:rPr>
        <w:t xml:space="preserve">judge tactics instrumentally, in terms of their effectiveness in increasing a population’s clout within government. </w:t>
      </w:r>
      <w:r w:rsidR="00914E51">
        <w:rPr>
          <w:rFonts w:ascii="Times New Roman" w:hAnsi="Times New Roman" w:cs="Times New Roman"/>
          <w:sz w:val="24"/>
          <w:szCs w:val="24"/>
        </w:rPr>
        <w:t xml:space="preserve">So long as </w:t>
      </w:r>
      <w:r>
        <w:rPr>
          <w:rFonts w:ascii="Times New Roman" w:hAnsi="Times New Roman" w:cs="Times New Roman"/>
          <w:sz w:val="24"/>
          <w:szCs w:val="24"/>
        </w:rPr>
        <w:t>a movement</w:t>
      </w:r>
      <w:r w:rsidR="00EF6278">
        <w:rPr>
          <w:rFonts w:ascii="Times New Roman" w:hAnsi="Times New Roman" w:cs="Times New Roman"/>
          <w:sz w:val="24"/>
          <w:szCs w:val="24"/>
        </w:rPr>
        <w:t>’s activities</w:t>
      </w:r>
      <w:r>
        <w:rPr>
          <w:rFonts w:ascii="Times New Roman" w:hAnsi="Times New Roman" w:cs="Times New Roman"/>
          <w:sz w:val="24"/>
          <w:szCs w:val="24"/>
        </w:rPr>
        <w:t xml:space="preserve"> </w:t>
      </w:r>
      <w:r w:rsidR="00150F84">
        <w:rPr>
          <w:rFonts w:ascii="Times New Roman" w:hAnsi="Times New Roman" w:cs="Times New Roman"/>
          <w:sz w:val="24"/>
          <w:szCs w:val="24"/>
        </w:rPr>
        <w:t>help</w:t>
      </w:r>
      <w:r w:rsidR="00DC7501">
        <w:rPr>
          <w:rFonts w:ascii="Times New Roman" w:hAnsi="Times New Roman" w:cs="Times New Roman"/>
          <w:sz w:val="24"/>
          <w:szCs w:val="24"/>
        </w:rPr>
        <w:t xml:space="preserve"> </w:t>
      </w:r>
      <w:r>
        <w:rPr>
          <w:rFonts w:ascii="Times New Roman" w:hAnsi="Times New Roman" w:cs="Times New Roman"/>
          <w:sz w:val="24"/>
          <w:szCs w:val="24"/>
        </w:rPr>
        <w:t xml:space="preserve">the wishes of </w:t>
      </w:r>
      <w:r w:rsidR="00DC7501">
        <w:rPr>
          <w:rFonts w:ascii="Times New Roman" w:hAnsi="Times New Roman" w:cs="Times New Roman"/>
          <w:sz w:val="24"/>
          <w:szCs w:val="24"/>
        </w:rPr>
        <w:t>a</w:t>
      </w:r>
      <w:r>
        <w:rPr>
          <w:rFonts w:ascii="Times New Roman" w:hAnsi="Times New Roman" w:cs="Times New Roman"/>
          <w:sz w:val="24"/>
          <w:szCs w:val="24"/>
        </w:rPr>
        <w:t xml:space="preserve"> previously</w:t>
      </w:r>
      <w:r w:rsidR="00533ED9">
        <w:rPr>
          <w:rFonts w:ascii="Times New Roman" w:hAnsi="Times New Roman" w:cs="Times New Roman"/>
          <w:sz w:val="24"/>
          <w:szCs w:val="24"/>
        </w:rPr>
        <w:t xml:space="preserve"> ign</w:t>
      </w:r>
      <w:r w:rsidR="00F7410B">
        <w:rPr>
          <w:rFonts w:ascii="Times New Roman" w:hAnsi="Times New Roman" w:cs="Times New Roman"/>
          <w:sz w:val="24"/>
          <w:szCs w:val="24"/>
        </w:rPr>
        <w:t>or</w:t>
      </w:r>
      <w:r>
        <w:rPr>
          <w:rFonts w:ascii="Times New Roman" w:hAnsi="Times New Roman" w:cs="Times New Roman"/>
          <w:sz w:val="24"/>
          <w:szCs w:val="24"/>
        </w:rPr>
        <w:t>ed population acquire greater</w:t>
      </w:r>
      <w:r w:rsidR="00DC7501">
        <w:rPr>
          <w:rFonts w:ascii="Times New Roman" w:hAnsi="Times New Roman" w:cs="Times New Roman"/>
          <w:sz w:val="24"/>
          <w:szCs w:val="24"/>
        </w:rPr>
        <w:t xml:space="preserve"> </w:t>
      </w:r>
      <w:r w:rsidR="00533ED9">
        <w:rPr>
          <w:rFonts w:ascii="Times New Roman" w:hAnsi="Times New Roman" w:cs="Times New Roman"/>
          <w:sz w:val="24"/>
          <w:szCs w:val="24"/>
        </w:rPr>
        <w:t xml:space="preserve">weight in the </w:t>
      </w:r>
      <w:r w:rsidR="00DC7501">
        <w:rPr>
          <w:rFonts w:ascii="Times New Roman" w:hAnsi="Times New Roman" w:cs="Times New Roman"/>
          <w:sz w:val="24"/>
          <w:szCs w:val="24"/>
        </w:rPr>
        <w:t>thinking of government leaders</w:t>
      </w:r>
      <w:r w:rsidR="00914E51">
        <w:rPr>
          <w:rFonts w:ascii="Times New Roman" w:hAnsi="Times New Roman" w:cs="Times New Roman"/>
          <w:sz w:val="24"/>
          <w:szCs w:val="24"/>
        </w:rPr>
        <w:t xml:space="preserve">, the movement </w:t>
      </w:r>
      <w:r w:rsidR="00215BD2">
        <w:rPr>
          <w:rFonts w:ascii="Times New Roman" w:hAnsi="Times New Roman" w:cs="Times New Roman"/>
          <w:sz w:val="24"/>
          <w:szCs w:val="24"/>
        </w:rPr>
        <w:t xml:space="preserve">(in these scholars’ opinion) </w:t>
      </w:r>
      <w:r w:rsidR="00914E51">
        <w:rPr>
          <w:rFonts w:ascii="Times New Roman" w:hAnsi="Times New Roman" w:cs="Times New Roman"/>
          <w:sz w:val="24"/>
          <w:szCs w:val="24"/>
        </w:rPr>
        <w:t>has been successf</w:t>
      </w:r>
      <w:r w:rsidR="00533ED9">
        <w:rPr>
          <w:rFonts w:ascii="Times New Roman" w:hAnsi="Times New Roman" w:cs="Times New Roman"/>
          <w:sz w:val="24"/>
          <w:szCs w:val="24"/>
        </w:rPr>
        <w:t>ul and merits commendation.</w:t>
      </w:r>
    </w:p>
    <w:p w:rsidR="005B31DF" w:rsidRDefault="007A7DBC" w:rsidP="009B62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Most democratic-advancement theorists conclude</w:t>
      </w:r>
      <w:r w:rsidR="00746C08">
        <w:rPr>
          <w:rFonts w:ascii="Times New Roman" w:hAnsi="Times New Roman" w:cs="Times New Roman"/>
          <w:sz w:val="24"/>
          <w:szCs w:val="24"/>
        </w:rPr>
        <w:t>, nonetheless</w:t>
      </w:r>
      <w:r w:rsidR="00EF6278">
        <w:rPr>
          <w:rFonts w:ascii="Times New Roman" w:hAnsi="Times New Roman" w:cs="Times New Roman"/>
          <w:sz w:val="24"/>
          <w:szCs w:val="24"/>
        </w:rPr>
        <w:t>,</w:t>
      </w:r>
      <w:r w:rsidR="00746C08">
        <w:rPr>
          <w:rFonts w:ascii="Times New Roman" w:hAnsi="Times New Roman" w:cs="Times New Roman"/>
          <w:sz w:val="24"/>
          <w:szCs w:val="24"/>
        </w:rPr>
        <w:t xml:space="preserve"> </w:t>
      </w:r>
      <w:r w:rsidR="00150F84">
        <w:rPr>
          <w:rFonts w:ascii="Times New Roman" w:hAnsi="Times New Roman" w:cs="Times New Roman"/>
          <w:sz w:val="24"/>
          <w:szCs w:val="24"/>
        </w:rPr>
        <w:t xml:space="preserve">that movements should </w:t>
      </w:r>
      <w:r w:rsidR="00150F84" w:rsidRPr="00746C08">
        <w:rPr>
          <w:rFonts w:ascii="Times New Roman" w:hAnsi="Times New Roman" w:cs="Times New Roman"/>
          <w:sz w:val="24"/>
          <w:szCs w:val="24"/>
          <w:u w:val="single"/>
        </w:rPr>
        <w:t>not</w:t>
      </w:r>
      <w:r w:rsidR="00150F84">
        <w:rPr>
          <w:rFonts w:ascii="Times New Roman" w:hAnsi="Times New Roman" w:cs="Times New Roman"/>
          <w:sz w:val="24"/>
          <w:szCs w:val="24"/>
        </w:rPr>
        <w:t xml:space="preserve"> behave too militantly</w:t>
      </w:r>
      <w:r w:rsidR="009571FB">
        <w:rPr>
          <w:rFonts w:ascii="Times New Roman" w:hAnsi="Times New Roman" w:cs="Times New Roman"/>
          <w:sz w:val="24"/>
          <w:szCs w:val="24"/>
        </w:rPr>
        <w:t xml:space="preserve"> or talk too</w:t>
      </w:r>
      <w:r w:rsidR="00313B84">
        <w:rPr>
          <w:rFonts w:ascii="Times New Roman" w:hAnsi="Times New Roman" w:cs="Times New Roman"/>
          <w:sz w:val="24"/>
          <w:szCs w:val="24"/>
        </w:rPr>
        <w:t xml:space="preserve"> belligerently</w:t>
      </w:r>
      <w:r w:rsidR="002A6C5C">
        <w:rPr>
          <w:rFonts w:ascii="Times New Roman" w:hAnsi="Times New Roman" w:cs="Times New Roman"/>
          <w:sz w:val="24"/>
          <w:szCs w:val="24"/>
        </w:rPr>
        <w:t xml:space="preserve"> in either pluralist or authoritarian states</w:t>
      </w:r>
      <w:r w:rsidR="000910E3">
        <w:rPr>
          <w:rFonts w:ascii="Times New Roman" w:hAnsi="Times New Roman" w:cs="Times New Roman"/>
          <w:sz w:val="24"/>
          <w:szCs w:val="24"/>
        </w:rPr>
        <w:t xml:space="preserve">.  </w:t>
      </w:r>
      <w:r w:rsidR="00150F84">
        <w:rPr>
          <w:rFonts w:ascii="Times New Roman" w:hAnsi="Times New Roman" w:cs="Times New Roman"/>
          <w:sz w:val="24"/>
          <w:szCs w:val="24"/>
        </w:rPr>
        <w:t>They, instead, should cultivate allies within the p</w:t>
      </w:r>
      <w:r w:rsidR="00746C08">
        <w:rPr>
          <w:rFonts w:ascii="Times New Roman" w:hAnsi="Times New Roman" w:cs="Times New Roman"/>
          <w:sz w:val="24"/>
          <w:szCs w:val="24"/>
        </w:rPr>
        <w:t>olitical system and should formulate</w:t>
      </w:r>
      <w:r w:rsidR="00150F84">
        <w:rPr>
          <w:rFonts w:ascii="Times New Roman" w:hAnsi="Times New Roman" w:cs="Times New Roman"/>
          <w:sz w:val="24"/>
          <w:szCs w:val="24"/>
        </w:rPr>
        <w:t xml:space="preserve"> demands in a manner that does not </w:t>
      </w:r>
      <w:r w:rsidR="000910E3">
        <w:rPr>
          <w:rFonts w:ascii="Times New Roman" w:hAnsi="Times New Roman" w:cs="Times New Roman"/>
          <w:sz w:val="24"/>
          <w:szCs w:val="24"/>
        </w:rPr>
        <w:t xml:space="preserve">offend or </w:t>
      </w:r>
      <w:r>
        <w:rPr>
          <w:rFonts w:ascii="Times New Roman" w:hAnsi="Times New Roman" w:cs="Times New Roman"/>
          <w:sz w:val="24"/>
          <w:szCs w:val="24"/>
        </w:rPr>
        <w:t>alienate the public at large</w:t>
      </w:r>
      <w:r w:rsidR="001C006F">
        <w:rPr>
          <w:rFonts w:ascii="Times New Roman" w:hAnsi="Times New Roman" w:cs="Times New Roman"/>
          <w:sz w:val="24"/>
          <w:szCs w:val="24"/>
        </w:rPr>
        <w:t xml:space="preserve">.  </w:t>
      </w:r>
      <w:r w:rsidR="009571FB">
        <w:rPr>
          <w:rFonts w:ascii="Times New Roman" w:hAnsi="Times New Roman" w:cs="Times New Roman"/>
          <w:sz w:val="24"/>
          <w:szCs w:val="24"/>
        </w:rPr>
        <w:t>Moderation has i</w:t>
      </w:r>
      <w:r>
        <w:rPr>
          <w:rFonts w:ascii="Times New Roman" w:hAnsi="Times New Roman" w:cs="Times New Roman"/>
          <w:sz w:val="24"/>
          <w:szCs w:val="24"/>
        </w:rPr>
        <w:t>ts place in movement politics, for there are openings</w:t>
      </w:r>
      <w:r w:rsidR="00150F84">
        <w:rPr>
          <w:rFonts w:ascii="Times New Roman" w:hAnsi="Times New Roman" w:cs="Times New Roman"/>
          <w:sz w:val="24"/>
          <w:szCs w:val="24"/>
        </w:rPr>
        <w:t xml:space="preserve"> in the political system and </w:t>
      </w:r>
      <w:r w:rsidR="00313B84">
        <w:rPr>
          <w:rFonts w:ascii="Times New Roman" w:hAnsi="Times New Roman" w:cs="Times New Roman"/>
          <w:sz w:val="24"/>
          <w:szCs w:val="24"/>
        </w:rPr>
        <w:t xml:space="preserve">potential </w:t>
      </w:r>
      <w:r w:rsidR="00150F84">
        <w:rPr>
          <w:rFonts w:ascii="Times New Roman" w:hAnsi="Times New Roman" w:cs="Times New Roman"/>
          <w:sz w:val="24"/>
          <w:szCs w:val="24"/>
        </w:rPr>
        <w:t xml:space="preserve">friends in civil society that </w:t>
      </w:r>
      <w:r>
        <w:rPr>
          <w:rFonts w:ascii="Times New Roman" w:hAnsi="Times New Roman" w:cs="Times New Roman"/>
          <w:sz w:val="24"/>
          <w:szCs w:val="24"/>
        </w:rPr>
        <w:t xml:space="preserve">can help </w:t>
      </w:r>
      <w:r w:rsidR="00150F84">
        <w:rPr>
          <w:rFonts w:ascii="Times New Roman" w:hAnsi="Times New Roman" w:cs="Times New Roman"/>
          <w:sz w:val="24"/>
          <w:szCs w:val="24"/>
        </w:rPr>
        <w:t xml:space="preserve">a movement </w:t>
      </w:r>
      <w:r>
        <w:rPr>
          <w:rFonts w:ascii="Times New Roman" w:hAnsi="Times New Roman" w:cs="Times New Roman"/>
          <w:sz w:val="24"/>
          <w:szCs w:val="24"/>
        </w:rPr>
        <w:t xml:space="preserve">achieve its aims. </w:t>
      </w:r>
      <w:r w:rsidR="002C4BB4">
        <w:rPr>
          <w:rFonts w:ascii="Times New Roman" w:hAnsi="Times New Roman" w:cs="Times New Roman"/>
          <w:sz w:val="24"/>
          <w:szCs w:val="24"/>
        </w:rPr>
        <w:t xml:space="preserve"> </w:t>
      </w:r>
      <w:r w:rsidR="00746C08">
        <w:rPr>
          <w:rFonts w:ascii="Times New Roman" w:hAnsi="Times New Roman" w:cs="Times New Roman"/>
          <w:sz w:val="24"/>
          <w:szCs w:val="24"/>
        </w:rPr>
        <w:t xml:space="preserve">Therefore a new </w:t>
      </w:r>
      <w:r w:rsidR="00150F84">
        <w:rPr>
          <w:rFonts w:ascii="Times New Roman" w:hAnsi="Times New Roman" w:cs="Times New Roman"/>
          <w:sz w:val="24"/>
          <w:szCs w:val="24"/>
        </w:rPr>
        <w:t>movement</w:t>
      </w:r>
      <w:r w:rsidR="002C4BB4">
        <w:rPr>
          <w:rFonts w:ascii="Times New Roman" w:hAnsi="Times New Roman" w:cs="Times New Roman"/>
          <w:sz w:val="24"/>
          <w:szCs w:val="24"/>
        </w:rPr>
        <w:t>,</w:t>
      </w:r>
      <w:r w:rsidR="00150F84">
        <w:rPr>
          <w:rFonts w:ascii="Times New Roman" w:hAnsi="Times New Roman" w:cs="Times New Roman"/>
          <w:sz w:val="24"/>
          <w:szCs w:val="24"/>
        </w:rPr>
        <w:t xml:space="preserve"> </w:t>
      </w:r>
      <w:r w:rsidR="00746C08">
        <w:rPr>
          <w:rFonts w:ascii="Times New Roman" w:hAnsi="Times New Roman" w:cs="Times New Roman"/>
          <w:sz w:val="24"/>
          <w:szCs w:val="24"/>
        </w:rPr>
        <w:t>desiring to increase its voice in conventional politics</w:t>
      </w:r>
      <w:r w:rsidR="002C4BB4">
        <w:rPr>
          <w:rFonts w:ascii="Times New Roman" w:hAnsi="Times New Roman" w:cs="Times New Roman"/>
          <w:sz w:val="24"/>
          <w:szCs w:val="24"/>
        </w:rPr>
        <w:t>,</w:t>
      </w:r>
      <w:r w:rsidR="00746C08">
        <w:rPr>
          <w:rFonts w:ascii="Times New Roman" w:hAnsi="Times New Roman" w:cs="Times New Roman"/>
          <w:sz w:val="24"/>
          <w:szCs w:val="24"/>
        </w:rPr>
        <w:t xml:space="preserve"> </w:t>
      </w:r>
      <w:r w:rsidR="00150F84">
        <w:rPr>
          <w:rFonts w:ascii="Times New Roman" w:hAnsi="Times New Roman" w:cs="Times New Roman"/>
          <w:sz w:val="24"/>
          <w:szCs w:val="24"/>
        </w:rPr>
        <w:t xml:space="preserve">should </w:t>
      </w:r>
      <w:r w:rsidR="00746C08">
        <w:rPr>
          <w:rFonts w:ascii="Times New Roman" w:hAnsi="Times New Roman" w:cs="Times New Roman"/>
          <w:sz w:val="24"/>
          <w:szCs w:val="24"/>
        </w:rPr>
        <w:t>shrewdly</w:t>
      </w:r>
      <w:r w:rsidR="00313B84">
        <w:rPr>
          <w:rFonts w:ascii="Times New Roman" w:hAnsi="Times New Roman" w:cs="Times New Roman"/>
          <w:sz w:val="24"/>
          <w:szCs w:val="24"/>
        </w:rPr>
        <w:t xml:space="preserve"> </w:t>
      </w:r>
      <w:r w:rsidR="00150F84">
        <w:rPr>
          <w:rFonts w:ascii="Times New Roman" w:hAnsi="Times New Roman" w:cs="Times New Roman"/>
          <w:sz w:val="24"/>
          <w:szCs w:val="24"/>
        </w:rPr>
        <w:t>combine unauthori</w:t>
      </w:r>
      <w:r w:rsidR="00313B84">
        <w:rPr>
          <w:rFonts w:ascii="Times New Roman" w:hAnsi="Times New Roman" w:cs="Times New Roman"/>
          <w:sz w:val="24"/>
          <w:szCs w:val="24"/>
        </w:rPr>
        <w:t>zed forms of action (such as occasional disruptions of public ceremonies</w:t>
      </w:r>
      <w:r w:rsidR="00150F84">
        <w:rPr>
          <w:rFonts w:ascii="Times New Roman" w:hAnsi="Times New Roman" w:cs="Times New Roman"/>
          <w:sz w:val="24"/>
          <w:szCs w:val="24"/>
        </w:rPr>
        <w:t>) with normal types of politicking within existing political institutions</w:t>
      </w:r>
      <w:r w:rsidR="00746C08">
        <w:rPr>
          <w:rFonts w:ascii="Times New Roman" w:hAnsi="Times New Roman" w:cs="Times New Roman"/>
          <w:sz w:val="24"/>
          <w:szCs w:val="24"/>
        </w:rPr>
        <w:t xml:space="preserve"> and with rhetoric that </w:t>
      </w:r>
      <w:r w:rsidR="000910E3">
        <w:rPr>
          <w:rFonts w:ascii="Times New Roman" w:hAnsi="Times New Roman" w:cs="Times New Roman"/>
          <w:sz w:val="24"/>
          <w:szCs w:val="24"/>
        </w:rPr>
        <w:t>reson</w:t>
      </w:r>
      <w:r w:rsidR="00746C08">
        <w:rPr>
          <w:rFonts w:ascii="Times New Roman" w:hAnsi="Times New Roman" w:cs="Times New Roman"/>
          <w:sz w:val="24"/>
          <w:szCs w:val="24"/>
        </w:rPr>
        <w:t>ates with the citizenry at large</w:t>
      </w:r>
      <w:r w:rsidR="00150F84">
        <w:rPr>
          <w:rFonts w:ascii="Times New Roman" w:hAnsi="Times New Roman" w:cs="Times New Roman"/>
          <w:sz w:val="24"/>
          <w:szCs w:val="24"/>
        </w:rPr>
        <w:t>.</w:t>
      </w:r>
      <w:r w:rsidR="00533ED9">
        <w:rPr>
          <w:rFonts w:ascii="Times New Roman" w:hAnsi="Times New Roman" w:cs="Times New Roman"/>
          <w:sz w:val="24"/>
          <w:szCs w:val="24"/>
        </w:rPr>
        <w:t xml:space="preserve">  </w:t>
      </w:r>
    </w:p>
    <w:p w:rsidR="007755B7" w:rsidRDefault="002A6C5C" w:rsidP="00533E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Not surprisingly, s</w:t>
      </w:r>
      <w:r w:rsidR="00215BD2">
        <w:rPr>
          <w:rFonts w:ascii="Times New Roman" w:hAnsi="Times New Roman" w:cs="Times New Roman"/>
          <w:sz w:val="24"/>
          <w:szCs w:val="24"/>
        </w:rPr>
        <w:t>cholars</w:t>
      </w:r>
      <w:r w:rsidR="0028416F">
        <w:rPr>
          <w:rFonts w:ascii="Times New Roman" w:hAnsi="Times New Roman" w:cs="Times New Roman"/>
          <w:sz w:val="24"/>
          <w:szCs w:val="24"/>
        </w:rPr>
        <w:t xml:space="preserve"> </w:t>
      </w:r>
      <w:r>
        <w:rPr>
          <w:rFonts w:ascii="Times New Roman" w:hAnsi="Times New Roman" w:cs="Times New Roman"/>
          <w:sz w:val="24"/>
          <w:szCs w:val="24"/>
        </w:rPr>
        <w:t>with</w:t>
      </w:r>
      <w:r w:rsidR="00653F6E">
        <w:rPr>
          <w:rFonts w:ascii="Times New Roman" w:hAnsi="Times New Roman" w:cs="Times New Roman"/>
          <w:sz w:val="24"/>
          <w:szCs w:val="24"/>
        </w:rPr>
        <w:t xml:space="preserve"> this moral </w:t>
      </w:r>
      <w:r w:rsidR="00EF6278">
        <w:rPr>
          <w:rFonts w:ascii="Times New Roman" w:hAnsi="Times New Roman" w:cs="Times New Roman"/>
          <w:sz w:val="24"/>
          <w:szCs w:val="24"/>
        </w:rPr>
        <w:t>outlook</w:t>
      </w:r>
      <w:r>
        <w:rPr>
          <w:rFonts w:ascii="Times New Roman" w:hAnsi="Times New Roman" w:cs="Times New Roman"/>
          <w:sz w:val="24"/>
          <w:szCs w:val="24"/>
        </w:rPr>
        <w:t xml:space="preserve"> </w:t>
      </w:r>
      <w:r w:rsidR="007A7DBC">
        <w:rPr>
          <w:rFonts w:ascii="Times New Roman" w:hAnsi="Times New Roman" w:cs="Times New Roman"/>
          <w:sz w:val="24"/>
          <w:szCs w:val="24"/>
        </w:rPr>
        <w:t xml:space="preserve">often foreground </w:t>
      </w:r>
      <w:r>
        <w:rPr>
          <w:rFonts w:ascii="Times New Roman" w:hAnsi="Times New Roman" w:cs="Times New Roman"/>
          <w:sz w:val="24"/>
          <w:szCs w:val="24"/>
        </w:rPr>
        <w:t xml:space="preserve">the </w:t>
      </w:r>
      <w:r w:rsidR="007A7DBC">
        <w:rPr>
          <w:rFonts w:ascii="Times New Roman" w:hAnsi="Times New Roman" w:cs="Times New Roman"/>
          <w:sz w:val="24"/>
          <w:szCs w:val="24"/>
        </w:rPr>
        <w:t xml:space="preserve">political context of a movement – in particular, the state’s </w:t>
      </w:r>
      <w:r w:rsidR="00653F6E">
        <w:rPr>
          <w:rFonts w:ascii="Times New Roman" w:hAnsi="Times New Roman" w:cs="Times New Roman"/>
          <w:sz w:val="24"/>
          <w:szCs w:val="24"/>
        </w:rPr>
        <w:t>c</w:t>
      </w:r>
      <w:r w:rsidR="00914E51">
        <w:rPr>
          <w:rFonts w:ascii="Times New Roman" w:hAnsi="Times New Roman" w:cs="Times New Roman"/>
          <w:sz w:val="24"/>
          <w:szCs w:val="24"/>
        </w:rPr>
        <w:t>onstitutional</w:t>
      </w:r>
      <w:r w:rsidR="009B624D">
        <w:rPr>
          <w:rFonts w:ascii="Times New Roman" w:hAnsi="Times New Roman" w:cs="Times New Roman"/>
          <w:sz w:val="24"/>
          <w:szCs w:val="24"/>
        </w:rPr>
        <w:t xml:space="preserve"> arrangements and</w:t>
      </w:r>
      <w:r w:rsidR="007755B7">
        <w:rPr>
          <w:rFonts w:ascii="Times New Roman" w:hAnsi="Times New Roman" w:cs="Times New Roman"/>
          <w:sz w:val="24"/>
          <w:szCs w:val="24"/>
        </w:rPr>
        <w:t xml:space="preserve"> </w:t>
      </w:r>
      <w:r w:rsidR="007A7DBC">
        <w:rPr>
          <w:rFonts w:ascii="Times New Roman" w:hAnsi="Times New Roman" w:cs="Times New Roman"/>
          <w:sz w:val="24"/>
          <w:szCs w:val="24"/>
        </w:rPr>
        <w:t xml:space="preserve">the </w:t>
      </w:r>
      <w:r w:rsidR="0058347D">
        <w:rPr>
          <w:rFonts w:ascii="Times New Roman" w:hAnsi="Times New Roman" w:cs="Times New Roman"/>
          <w:sz w:val="24"/>
          <w:szCs w:val="24"/>
        </w:rPr>
        <w:t>feuding within the government’s elite</w:t>
      </w:r>
      <w:r w:rsidR="005B31DF">
        <w:rPr>
          <w:rFonts w:ascii="Times New Roman" w:hAnsi="Times New Roman" w:cs="Times New Roman"/>
          <w:sz w:val="24"/>
          <w:szCs w:val="24"/>
        </w:rPr>
        <w:t xml:space="preserve">.  </w:t>
      </w:r>
      <w:r w:rsidR="007A7DBC">
        <w:rPr>
          <w:rFonts w:ascii="Times New Roman" w:hAnsi="Times New Roman" w:cs="Times New Roman"/>
          <w:sz w:val="24"/>
          <w:szCs w:val="24"/>
        </w:rPr>
        <w:t>Such p</w:t>
      </w:r>
      <w:r w:rsidR="0058347D">
        <w:rPr>
          <w:rFonts w:ascii="Times New Roman" w:hAnsi="Times New Roman" w:cs="Times New Roman"/>
          <w:sz w:val="24"/>
          <w:szCs w:val="24"/>
        </w:rPr>
        <w:t>olitical circumstances</w:t>
      </w:r>
      <w:r w:rsidR="00746C08">
        <w:rPr>
          <w:rFonts w:ascii="Times New Roman" w:hAnsi="Times New Roman" w:cs="Times New Roman"/>
          <w:sz w:val="24"/>
          <w:szCs w:val="24"/>
        </w:rPr>
        <w:t xml:space="preserve"> (democratic-advancement theorists argue)</w:t>
      </w:r>
      <w:r w:rsidR="0058347D">
        <w:rPr>
          <w:rFonts w:ascii="Times New Roman" w:hAnsi="Times New Roman" w:cs="Times New Roman"/>
          <w:sz w:val="24"/>
          <w:szCs w:val="24"/>
        </w:rPr>
        <w:t xml:space="preserve"> determine what tactics will work and what </w:t>
      </w:r>
      <w:r w:rsidR="007A7DBC">
        <w:rPr>
          <w:rFonts w:ascii="Times New Roman" w:hAnsi="Times New Roman" w:cs="Times New Roman"/>
          <w:sz w:val="24"/>
          <w:szCs w:val="24"/>
        </w:rPr>
        <w:t xml:space="preserve">actions </w:t>
      </w:r>
      <w:r w:rsidR="0058347D">
        <w:rPr>
          <w:rFonts w:ascii="Times New Roman" w:hAnsi="Times New Roman" w:cs="Times New Roman"/>
          <w:sz w:val="24"/>
          <w:szCs w:val="24"/>
        </w:rPr>
        <w:t>will prove</w:t>
      </w:r>
      <w:r w:rsidR="00C95083">
        <w:rPr>
          <w:rFonts w:ascii="Times New Roman" w:hAnsi="Times New Roman" w:cs="Times New Roman"/>
          <w:sz w:val="24"/>
          <w:szCs w:val="24"/>
        </w:rPr>
        <w:t xml:space="preserve"> futile or counter-productive.  T</w:t>
      </w:r>
      <w:r w:rsidR="00914E51">
        <w:rPr>
          <w:rFonts w:ascii="Times New Roman" w:hAnsi="Times New Roman" w:cs="Times New Roman"/>
          <w:sz w:val="24"/>
          <w:szCs w:val="24"/>
        </w:rPr>
        <w:t>he</w:t>
      </w:r>
      <w:r w:rsidR="005B31DF">
        <w:rPr>
          <w:rFonts w:ascii="Times New Roman" w:hAnsi="Times New Roman" w:cs="Times New Roman"/>
          <w:sz w:val="24"/>
          <w:szCs w:val="24"/>
        </w:rPr>
        <w:t xml:space="preserve"> </w:t>
      </w:r>
      <w:r w:rsidR="0058347D">
        <w:rPr>
          <w:rFonts w:ascii="Times New Roman" w:hAnsi="Times New Roman" w:cs="Times New Roman"/>
          <w:sz w:val="24"/>
          <w:szCs w:val="24"/>
        </w:rPr>
        <w:lastRenderedPageBreak/>
        <w:t>societal</w:t>
      </w:r>
      <w:r w:rsidR="009B624D">
        <w:rPr>
          <w:rFonts w:ascii="Times New Roman" w:hAnsi="Times New Roman" w:cs="Times New Roman"/>
          <w:sz w:val="24"/>
          <w:szCs w:val="24"/>
        </w:rPr>
        <w:t xml:space="preserve"> origins of </w:t>
      </w:r>
      <w:r w:rsidR="005B31DF">
        <w:rPr>
          <w:rFonts w:ascii="Times New Roman" w:hAnsi="Times New Roman" w:cs="Times New Roman"/>
          <w:sz w:val="24"/>
          <w:szCs w:val="24"/>
        </w:rPr>
        <w:t>deprivation</w:t>
      </w:r>
      <w:r w:rsidR="004B6A02">
        <w:rPr>
          <w:rFonts w:ascii="Times New Roman" w:hAnsi="Times New Roman" w:cs="Times New Roman"/>
          <w:sz w:val="24"/>
          <w:szCs w:val="24"/>
        </w:rPr>
        <w:t xml:space="preserve"> and grievances</w:t>
      </w:r>
      <w:r w:rsidR="007755B7">
        <w:rPr>
          <w:rFonts w:ascii="Times New Roman" w:hAnsi="Times New Roman" w:cs="Times New Roman"/>
          <w:sz w:val="24"/>
          <w:szCs w:val="24"/>
        </w:rPr>
        <w:t xml:space="preserve"> </w:t>
      </w:r>
      <w:r w:rsidR="00C95083">
        <w:rPr>
          <w:rFonts w:ascii="Times New Roman" w:hAnsi="Times New Roman" w:cs="Times New Roman"/>
          <w:sz w:val="24"/>
          <w:szCs w:val="24"/>
        </w:rPr>
        <w:t>are secondary themes in terms of understanding movement polit</w:t>
      </w:r>
      <w:r w:rsidR="00F93985">
        <w:rPr>
          <w:rFonts w:ascii="Times New Roman" w:hAnsi="Times New Roman" w:cs="Times New Roman"/>
          <w:sz w:val="24"/>
          <w:szCs w:val="24"/>
        </w:rPr>
        <w:t>i</w:t>
      </w:r>
      <w:r w:rsidR="00C95083">
        <w:rPr>
          <w:rFonts w:ascii="Times New Roman" w:hAnsi="Times New Roman" w:cs="Times New Roman"/>
          <w:sz w:val="24"/>
          <w:szCs w:val="24"/>
        </w:rPr>
        <w:t>cs</w:t>
      </w:r>
      <w:r w:rsidR="006A713B">
        <w:rPr>
          <w:rFonts w:ascii="Times New Roman" w:hAnsi="Times New Roman" w:cs="Times New Roman"/>
          <w:sz w:val="24"/>
          <w:szCs w:val="24"/>
        </w:rPr>
        <w:t>.</w:t>
      </w:r>
      <w:r w:rsidR="00914E51">
        <w:rPr>
          <w:rFonts w:ascii="Times New Roman" w:hAnsi="Times New Roman" w:cs="Times New Roman"/>
          <w:sz w:val="24"/>
          <w:szCs w:val="24"/>
        </w:rPr>
        <w:t xml:space="preserve">  The</w:t>
      </w:r>
      <w:r w:rsidR="004B6A02">
        <w:rPr>
          <w:rFonts w:ascii="Times New Roman" w:hAnsi="Times New Roman" w:cs="Times New Roman"/>
          <w:sz w:val="24"/>
          <w:szCs w:val="24"/>
        </w:rPr>
        <w:t xml:space="preserve"> </w:t>
      </w:r>
      <w:r w:rsidR="00C95083">
        <w:rPr>
          <w:rFonts w:ascii="Times New Roman" w:hAnsi="Times New Roman" w:cs="Times New Roman"/>
          <w:sz w:val="24"/>
          <w:szCs w:val="24"/>
        </w:rPr>
        <w:t>governmental process</w:t>
      </w:r>
      <w:r w:rsidR="0058347D">
        <w:rPr>
          <w:rFonts w:ascii="Times New Roman" w:hAnsi="Times New Roman" w:cs="Times New Roman"/>
          <w:sz w:val="24"/>
          <w:szCs w:val="24"/>
        </w:rPr>
        <w:t xml:space="preserve"> is </w:t>
      </w:r>
      <w:r w:rsidR="00914E51">
        <w:rPr>
          <w:rFonts w:ascii="Times New Roman" w:hAnsi="Times New Roman" w:cs="Times New Roman"/>
          <w:sz w:val="24"/>
          <w:szCs w:val="24"/>
        </w:rPr>
        <w:t xml:space="preserve">the </w:t>
      </w:r>
      <w:r w:rsidR="0028416F">
        <w:rPr>
          <w:rFonts w:ascii="Times New Roman" w:hAnsi="Times New Roman" w:cs="Times New Roman"/>
          <w:sz w:val="24"/>
          <w:szCs w:val="24"/>
        </w:rPr>
        <w:t>center of attention.</w:t>
      </w:r>
      <w:r w:rsidR="00E54407">
        <w:rPr>
          <w:rStyle w:val="FootnoteReference"/>
          <w:rFonts w:ascii="Times New Roman" w:hAnsi="Times New Roman" w:cs="Times New Roman"/>
          <w:sz w:val="24"/>
          <w:szCs w:val="24"/>
        </w:rPr>
        <w:footnoteReference w:id="12"/>
      </w:r>
      <w:r w:rsidR="006A713B">
        <w:rPr>
          <w:rFonts w:ascii="Times New Roman" w:hAnsi="Times New Roman" w:cs="Times New Roman"/>
          <w:sz w:val="24"/>
          <w:szCs w:val="24"/>
        </w:rPr>
        <w:t xml:space="preserve"> </w:t>
      </w:r>
    </w:p>
    <w:p w:rsidR="0058347D" w:rsidRDefault="004B6A02" w:rsidP="007755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Critics of this type of analysis</w:t>
      </w:r>
      <w:r w:rsidR="005B31DF">
        <w:rPr>
          <w:rFonts w:ascii="Times New Roman" w:hAnsi="Times New Roman" w:cs="Times New Roman"/>
          <w:sz w:val="24"/>
          <w:szCs w:val="24"/>
        </w:rPr>
        <w:t xml:space="preserve"> some</w:t>
      </w:r>
      <w:r w:rsidR="006402D3">
        <w:rPr>
          <w:rFonts w:ascii="Times New Roman" w:hAnsi="Times New Roman" w:cs="Times New Roman"/>
          <w:sz w:val="24"/>
          <w:szCs w:val="24"/>
        </w:rPr>
        <w:t>times</w:t>
      </w:r>
      <w:r w:rsidR="009571FB">
        <w:rPr>
          <w:rFonts w:ascii="Times New Roman" w:hAnsi="Times New Roman" w:cs="Times New Roman"/>
          <w:sz w:val="24"/>
          <w:szCs w:val="24"/>
        </w:rPr>
        <w:t xml:space="preserve"> insist that</w:t>
      </w:r>
      <w:r>
        <w:rPr>
          <w:rFonts w:ascii="Times New Roman" w:hAnsi="Times New Roman" w:cs="Times New Roman"/>
          <w:sz w:val="24"/>
          <w:szCs w:val="24"/>
        </w:rPr>
        <w:t xml:space="preserve"> democratic-advancement theorists</w:t>
      </w:r>
      <w:r w:rsidR="009571FB">
        <w:rPr>
          <w:rFonts w:ascii="Times New Roman" w:hAnsi="Times New Roman" w:cs="Times New Roman"/>
          <w:sz w:val="24"/>
          <w:szCs w:val="24"/>
        </w:rPr>
        <w:t xml:space="preserve"> neglect</w:t>
      </w:r>
      <w:r w:rsidR="00976060">
        <w:rPr>
          <w:rFonts w:ascii="Times New Roman" w:hAnsi="Times New Roman" w:cs="Times New Roman"/>
          <w:sz w:val="24"/>
          <w:szCs w:val="24"/>
        </w:rPr>
        <w:t xml:space="preserve"> “</w:t>
      </w:r>
      <w:r w:rsidR="00823EBA">
        <w:rPr>
          <w:rFonts w:ascii="Times New Roman" w:hAnsi="Times New Roman" w:cs="Times New Roman"/>
          <w:sz w:val="24"/>
          <w:szCs w:val="24"/>
        </w:rPr>
        <w:t>agency</w:t>
      </w:r>
      <w:r w:rsidR="00976060">
        <w:rPr>
          <w:rFonts w:ascii="Times New Roman" w:hAnsi="Times New Roman" w:cs="Times New Roman"/>
          <w:sz w:val="24"/>
          <w:szCs w:val="24"/>
        </w:rPr>
        <w:t>”</w:t>
      </w:r>
      <w:r w:rsidR="00823EBA">
        <w:rPr>
          <w:rFonts w:ascii="Times New Roman" w:hAnsi="Times New Roman" w:cs="Times New Roman"/>
          <w:sz w:val="24"/>
          <w:szCs w:val="24"/>
        </w:rPr>
        <w:t xml:space="preserve"> in t</w:t>
      </w:r>
      <w:r w:rsidR="005B31DF">
        <w:rPr>
          <w:rFonts w:ascii="Times New Roman" w:hAnsi="Times New Roman" w:cs="Times New Roman"/>
          <w:sz w:val="24"/>
          <w:szCs w:val="24"/>
        </w:rPr>
        <w:t>heir representations of reality.</w:t>
      </w:r>
      <w:r>
        <w:rPr>
          <w:rStyle w:val="FootnoteReference"/>
          <w:rFonts w:ascii="Times New Roman" w:hAnsi="Times New Roman" w:cs="Times New Roman"/>
          <w:sz w:val="24"/>
          <w:szCs w:val="24"/>
        </w:rPr>
        <w:footnoteReference w:id="13"/>
      </w:r>
      <w:r w:rsidR="00976060">
        <w:rPr>
          <w:rFonts w:ascii="Times New Roman" w:hAnsi="Times New Roman" w:cs="Times New Roman"/>
          <w:sz w:val="24"/>
          <w:szCs w:val="24"/>
        </w:rPr>
        <w:t xml:space="preserve"> </w:t>
      </w:r>
      <w:r>
        <w:rPr>
          <w:rFonts w:ascii="Times New Roman" w:hAnsi="Times New Roman" w:cs="Times New Roman"/>
          <w:sz w:val="24"/>
          <w:szCs w:val="24"/>
        </w:rPr>
        <w:t xml:space="preserve"> Allegedly, they</w:t>
      </w:r>
      <w:r w:rsidR="005B31DF">
        <w:rPr>
          <w:rFonts w:ascii="Times New Roman" w:hAnsi="Times New Roman" w:cs="Times New Roman"/>
          <w:sz w:val="24"/>
          <w:szCs w:val="24"/>
        </w:rPr>
        <w:t xml:space="preserve"> focus </w:t>
      </w:r>
      <w:r w:rsidR="009571FB">
        <w:rPr>
          <w:rFonts w:ascii="Times New Roman" w:hAnsi="Times New Roman" w:cs="Times New Roman"/>
          <w:sz w:val="24"/>
          <w:szCs w:val="24"/>
        </w:rPr>
        <w:t>only</w:t>
      </w:r>
      <w:r>
        <w:rPr>
          <w:rFonts w:ascii="Times New Roman" w:hAnsi="Times New Roman" w:cs="Times New Roman"/>
          <w:sz w:val="24"/>
          <w:szCs w:val="24"/>
        </w:rPr>
        <w:t xml:space="preserve"> </w:t>
      </w:r>
      <w:r w:rsidR="009571FB">
        <w:rPr>
          <w:rFonts w:ascii="Times New Roman" w:hAnsi="Times New Roman" w:cs="Times New Roman"/>
          <w:sz w:val="24"/>
          <w:szCs w:val="24"/>
        </w:rPr>
        <w:t xml:space="preserve">on </w:t>
      </w:r>
      <w:r>
        <w:rPr>
          <w:rFonts w:ascii="Times New Roman" w:hAnsi="Times New Roman" w:cs="Times New Roman"/>
          <w:sz w:val="24"/>
          <w:szCs w:val="24"/>
        </w:rPr>
        <w:t xml:space="preserve">objective </w:t>
      </w:r>
      <w:r w:rsidR="009571FB">
        <w:rPr>
          <w:rFonts w:ascii="Times New Roman" w:hAnsi="Times New Roman" w:cs="Times New Roman"/>
          <w:sz w:val="24"/>
          <w:szCs w:val="24"/>
        </w:rPr>
        <w:t>opportunities</w:t>
      </w:r>
      <w:r w:rsidR="005B31DF">
        <w:rPr>
          <w:rFonts w:ascii="Times New Roman" w:hAnsi="Times New Roman" w:cs="Times New Roman"/>
          <w:sz w:val="24"/>
          <w:szCs w:val="24"/>
        </w:rPr>
        <w:t xml:space="preserve"> that the political environme</w:t>
      </w:r>
      <w:r>
        <w:rPr>
          <w:rFonts w:ascii="Times New Roman" w:hAnsi="Times New Roman" w:cs="Times New Roman"/>
          <w:sz w:val="24"/>
          <w:szCs w:val="24"/>
        </w:rPr>
        <w:t xml:space="preserve">nt poses and to which movements </w:t>
      </w:r>
      <w:r w:rsidR="005B31DF">
        <w:rPr>
          <w:rFonts w:ascii="Times New Roman" w:hAnsi="Times New Roman" w:cs="Times New Roman"/>
          <w:sz w:val="24"/>
          <w:szCs w:val="24"/>
        </w:rPr>
        <w:t>respond</w:t>
      </w:r>
      <w:r w:rsidR="00976060">
        <w:rPr>
          <w:rFonts w:ascii="Times New Roman" w:hAnsi="Times New Roman" w:cs="Times New Roman"/>
          <w:sz w:val="24"/>
          <w:szCs w:val="24"/>
        </w:rPr>
        <w:t xml:space="preserve">.  </w:t>
      </w:r>
      <w:r w:rsidR="00C95083">
        <w:rPr>
          <w:rFonts w:ascii="Times New Roman" w:hAnsi="Times New Roman" w:cs="Times New Roman"/>
          <w:sz w:val="24"/>
          <w:szCs w:val="24"/>
        </w:rPr>
        <w:t>Critics say that this institutional</w:t>
      </w:r>
      <w:r>
        <w:rPr>
          <w:rFonts w:ascii="Times New Roman" w:hAnsi="Times New Roman" w:cs="Times New Roman"/>
          <w:sz w:val="24"/>
          <w:szCs w:val="24"/>
        </w:rPr>
        <w:t xml:space="preserve"> </w:t>
      </w:r>
      <w:r w:rsidR="00C95083">
        <w:rPr>
          <w:rFonts w:ascii="Times New Roman" w:hAnsi="Times New Roman" w:cs="Times New Roman"/>
          <w:sz w:val="24"/>
          <w:szCs w:val="24"/>
        </w:rPr>
        <w:t>focus</w:t>
      </w:r>
      <w:r>
        <w:rPr>
          <w:rFonts w:ascii="Times New Roman" w:hAnsi="Times New Roman" w:cs="Times New Roman"/>
          <w:sz w:val="24"/>
          <w:szCs w:val="24"/>
        </w:rPr>
        <w:t xml:space="preserve"> </w:t>
      </w:r>
      <w:r w:rsidR="009571FB">
        <w:rPr>
          <w:rFonts w:ascii="Times New Roman" w:hAnsi="Times New Roman" w:cs="Times New Roman"/>
          <w:sz w:val="24"/>
          <w:szCs w:val="24"/>
        </w:rPr>
        <w:t xml:space="preserve">elides </w:t>
      </w:r>
      <w:r>
        <w:rPr>
          <w:rFonts w:ascii="Times New Roman" w:hAnsi="Times New Roman" w:cs="Times New Roman"/>
          <w:sz w:val="24"/>
          <w:szCs w:val="24"/>
        </w:rPr>
        <w:t>the amount of creativity on</w:t>
      </w:r>
      <w:r w:rsidR="007A7DBC">
        <w:rPr>
          <w:rFonts w:ascii="Times New Roman" w:hAnsi="Times New Roman" w:cs="Times New Roman"/>
          <w:sz w:val="24"/>
          <w:szCs w:val="24"/>
        </w:rPr>
        <w:t xml:space="preserve"> the part of movement activists</w:t>
      </w:r>
      <w:r>
        <w:rPr>
          <w:rFonts w:ascii="Times New Roman" w:hAnsi="Times New Roman" w:cs="Times New Roman"/>
          <w:sz w:val="24"/>
          <w:szCs w:val="24"/>
        </w:rPr>
        <w:t xml:space="preserve"> and the amount of tactical and cultural innovation that</w:t>
      </w:r>
      <w:r w:rsidR="009571FB">
        <w:rPr>
          <w:rFonts w:ascii="Times New Roman" w:hAnsi="Times New Roman" w:cs="Times New Roman"/>
          <w:sz w:val="24"/>
          <w:szCs w:val="24"/>
        </w:rPr>
        <w:t xml:space="preserve"> movement politics entails</w:t>
      </w:r>
      <w:r>
        <w:rPr>
          <w:rFonts w:ascii="Times New Roman" w:hAnsi="Times New Roman" w:cs="Times New Roman"/>
          <w:sz w:val="24"/>
          <w:szCs w:val="24"/>
        </w:rPr>
        <w:t xml:space="preserve">.  </w:t>
      </w:r>
    </w:p>
    <w:p w:rsidR="00C07F2D" w:rsidRDefault="004B6A02" w:rsidP="007755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accusation of </w:t>
      </w:r>
      <w:r w:rsidR="007A7DBC">
        <w:rPr>
          <w:rFonts w:ascii="Times New Roman" w:hAnsi="Times New Roman" w:cs="Times New Roman"/>
          <w:sz w:val="24"/>
          <w:szCs w:val="24"/>
        </w:rPr>
        <w:t>deterministic thinking is</w:t>
      </w:r>
      <w:r w:rsidR="009571FB">
        <w:rPr>
          <w:rFonts w:ascii="Times New Roman" w:hAnsi="Times New Roman" w:cs="Times New Roman"/>
          <w:sz w:val="24"/>
          <w:szCs w:val="24"/>
        </w:rPr>
        <w:t xml:space="preserve"> difficult to sustain,</w:t>
      </w:r>
      <w:r>
        <w:rPr>
          <w:rFonts w:ascii="Times New Roman" w:hAnsi="Times New Roman" w:cs="Times New Roman"/>
          <w:sz w:val="24"/>
          <w:szCs w:val="24"/>
        </w:rPr>
        <w:t xml:space="preserve"> however.  Democratic-advancement scholars</w:t>
      </w:r>
      <w:r w:rsidR="005B31DF">
        <w:rPr>
          <w:rFonts w:ascii="Times New Roman" w:hAnsi="Times New Roman" w:cs="Times New Roman"/>
          <w:sz w:val="24"/>
          <w:szCs w:val="24"/>
        </w:rPr>
        <w:t xml:space="preserve"> </w:t>
      </w:r>
      <w:r w:rsidR="006D3CED">
        <w:rPr>
          <w:rFonts w:ascii="Times New Roman" w:hAnsi="Times New Roman" w:cs="Times New Roman"/>
          <w:sz w:val="24"/>
          <w:szCs w:val="24"/>
        </w:rPr>
        <w:t>almost never port</w:t>
      </w:r>
      <w:r w:rsidR="00E54407">
        <w:rPr>
          <w:rFonts w:ascii="Times New Roman" w:hAnsi="Times New Roman" w:cs="Times New Roman"/>
          <w:sz w:val="24"/>
          <w:szCs w:val="24"/>
        </w:rPr>
        <w:t xml:space="preserve">ray movement </w:t>
      </w:r>
      <w:r w:rsidR="002C4BB4">
        <w:rPr>
          <w:rFonts w:ascii="Times New Roman" w:hAnsi="Times New Roman" w:cs="Times New Roman"/>
          <w:sz w:val="24"/>
          <w:szCs w:val="24"/>
        </w:rPr>
        <w:t>activists</w:t>
      </w:r>
      <w:r w:rsidR="009571FB">
        <w:rPr>
          <w:rFonts w:ascii="Times New Roman" w:hAnsi="Times New Roman" w:cs="Times New Roman"/>
          <w:sz w:val="24"/>
          <w:szCs w:val="24"/>
        </w:rPr>
        <w:t xml:space="preserve"> as </w:t>
      </w:r>
      <w:r w:rsidR="007A7DBC">
        <w:rPr>
          <w:rFonts w:ascii="Times New Roman" w:hAnsi="Times New Roman" w:cs="Times New Roman"/>
          <w:sz w:val="24"/>
          <w:szCs w:val="24"/>
        </w:rPr>
        <w:t xml:space="preserve">reacting </w:t>
      </w:r>
      <w:r w:rsidR="00E54407">
        <w:rPr>
          <w:rFonts w:ascii="Times New Roman" w:hAnsi="Times New Roman" w:cs="Times New Roman"/>
          <w:sz w:val="24"/>
          <w:szCs w:val="24"/>
        </w:rPr>
        <w:t>mechanical</w:t>
      </w:r>
      <w:r w:rsidR="009571FB">
        <w:rPr>
          <w:rFonts w:ascii="Times New Roman" w:hAnsi="Times New Roman" w:cs="Times New Roman"/>
          <w:sz w:val="24"/>
          <w:szCs w:val="24"/>
        </w:rPr>
        <w:t>ly</w:t>
      </w:r>
      <w:r w:rsidR="007A7DBC">
        <w:rPr>
          <w:rFonts w:ascii="Times New Roman" w:hAnsi="Times New Roman" w:cs="Times New Roman"/>
          <w:sz w:val="24"/>
          <w:szCs w:val="24"/>
        </w:rPr>
        <w:t xml:space="preserve"> or predictably to </w:t>
      </w:r>
      <w:r w:rsidR="001C20B2">
        <w:rPr>
          <w:rFonts w:ascii="Times New Roman" w:hAnsi="Times New Roman" w:cs="Times New Roman"/>
          <w:sz w:val="24"/>
          <w:szCs w:val="24"/>
        </w:rPr>
        <w:t xml:space="preserve">constitutional </w:t>
      </w:r>
      <w:r w:rsidR="007A7DBC">
        <w:rPr>
          <w:rFonts w:ascii="Times New Roman" w:hAnsi="Times New Roman" w:cs="Times New Roman"/>
          <w:sz w:val="24"/>
          <w:szCs w:val="24"/>
        </w:rPr>
        <w:t>conditions and</w:t>
      </w:r>
      <w:r w:rsidR="009571FB">
        <w:rPr>
          <w:rFonts w:ascii="Times New Roman" w:hAnsi="Times New Roman" w:cs="Times New Roman"/>
          <w:sz w:val="24"/>
          <w:szCs w:val="24"/>
        </w:rPr>
        <w:t xml:space="preserve"> </w:t>
      </w:r>
      <w:r w:rsidR="007A7DBC">
        <w:rPr>
          <w:rFonts w:ascii="Times New Roman" w:hAnsi="Times New Roman" w:cs="Times New Roman"/>
          <w:sz w:val="24"/>
          <w:szCs w:val="24"/>
        </w:rPr>
        <w:t>intra-</w:t>
      </w:r>
      <w:r w:rsidR="009571FB">
        <w:rPr>
          <w:rFonts w:ascii="Times New Roman" w:hAnsi="Times New Roman" w:cs="Times New Roman"/>
          <w:sz w:val="24"/>
          <w:szCs w:val="24"/>
        </w:rPr>
        <w:t>elite</w:t>
      </w:r>
      <w:r w:rsidR="007A7DBC">
        <w:rPr>
          <w:rFonts w:ascii="Times New Roman" w:hAnsi="Times New Roman" w:cs="Times New Roman"/>
          <w:sz w:val="24"/>
          <w:szCs w:val="24"/>
        </w:rPr>
        <w:t xml:space="preserve"> rivalries. </w:t>
      </w:r>
      <w:r w:rsidR="009571FB">
        <w:rPr>
          <w:rFonts w:ascii="Times New Roman" w:hAnsi="Times New Roman" w:cs="Times New Roman"/>
          <w:sz w:val="24"/>
          <w:szCs w:val="24"/>
        </w:rPr>
        <w:t>To the contrary, democratic-advancement</w:t>
      </w:r>
      <w:r w:rsidR="001C20B2">
        <w:rPr>
          <w:rFonts w:ascii="Times New Roman" w:hAnsi="Times New Roman" w:cs="Times New Roman"/>
          <w:sz w:val="24"/>
          <w:szCs w:val="24"/>
        </w:rPr>
        <w:t xml:space="preserve"> scholars</w:t>
      </w:r>
      <w:r w:rsidR="007A3BFC" w:rsidRPr="00E9501D">
        <w:rPr>
          <w:rFonts w:ascii="Times New Roman" w:hAnsi="Times New Roman" w:cs="Times New Roman"/>
          <w:sz w:val="24"/>
          <w:szCs w:val="24"/>
        </w:rPr>
        <w:t xml:space="preserve"> pay </w:t>
      </w:r>
      <w:r w:rsidR="005B31DF">
        <w:rPr>
          <w:rFonts w:ascii="Times New Roman" w:hAnsi="Times New Roman" w:cs="Times New Roman"/>
          <w:sz w:val="24"/>
          <w:szCs w:val="24"/>
        </w:rPr>
        <w:t xml:space="preserve">considerable </w:t>
      </w:r>
      <w:r w:rsidR="007A3BFC" w:rsidRPr="00E9501D">
        <w:rPr>
          <w:rFonts w:ascii="Times New Roman" w:hAnsi="Times New Roman" w:cs="Times New Roman"/>
          <w:sz w:val="24"/>
          <w:szCs w:val="24"/>
        </w:rPr>
        <w:t xml:space="preserve">attention to the </w:t>
      </w:r>
      <w:r w:rsidR="005B31DF">
        <w:rPr>
          <w:rFonts w:ascii="Times New Roman" w:hAnsi="Times New Roman" w:cs="Times New Roman"/>
          <w:sz w:val="24"/>
          <w:szCs w:val="24"/>
        </w:rPr>
        <w:t>ingenuity</w:t>
      </w:r>
      <w:r w:rsidR="001C20B2">
        <w:rPr>
          <w:rFonts w:ascii="Times New Roman" w:hAnsi="Times New Roman" w:cs="Times New Roman"/>
          <w:sz w:val="24"/>
          <w:szCs w:val="24"/>
        </w:rPr>
        <w:t xml:space="preserve"> and resourcefulness</w:t>
      </w:r>
      <w:r w:rsidR="007A3BFC" w:rsidRPr="00E9501D">
        <w:rPr>
          <w:rFonts w:ascii="Times New Roman" w:hAnsi="Times New Roman" w:cs="Times New Roman"/>
          <w:sz w:val="24"/>
          <w:szCs w:val="24"/>
        </w:rPr>
        <w:t xml:space="preserve"> of movement leaders </w:t>
      </w:r>
      <w:r w:rsidR="00AC7058" w:rsidRPr="00E9501D">
        <w:rPr>
          <w:rFonts w:ascii="Times New Roman" w:hAnsi="Times New Roman" w:cs="Times New Roman"/>
          <w:sz w:val="24"/>
          <w:szCs w:val="24"/>
        </w:rPr>
        <w:t>(</w:t>
      </w:r>
      <w:r w:rsidR="007A3BFC" w:rsidRPr="00E9501D">
        <w:rPr>
          <w:rFonts w:ascii="Times New Roman" w:hAnsi="Times New Roman" w:cs="Times New Roman"/>
          <w:sz w:val="24"/>
          <w:szCs w:val="24"/>
        </w:rPr>
        <w:t xml:space="preserve">often dubbed </w:t>
      </w:r>
      <w:r w:rsidR="006A713B">
        <w:rPr>
          <w:rFonts w:ascii="Times New Roman" w:hAnsi="Times New Roman" w:cs="Times New Roman"/>
          <w:sz w:val="24"/>
          <w:szCs w:val="24"/>
        </w:rPr>
        <w:t>“</w:t>
      </w:r>
      <w:r w:rsidR="007A3BFC" w:rsidRPr="00E9501D">
        <w:rPr>
          <w:rFonts w:ascii="Times New Roman" w:hAnsi="Times New Roman" w:cs="Times New Roman"/>
          <w:sz w:val="24"/>
          <w:szCs w:val="24"/>
        </w:rPr>
        <w:t>movement entrepreneurs</w:t>
      </w:r>
      <w:r w:rsidR="006A713B">
        <w:rPr>
          <w:rFonts w:ascii="Times New Roman" w:hAnsi="Times New Roman" w:cs="Times New Roman"/>
          <w:sz w:val="24"/>
          <w:szCs w:val="24"/>
        </w:rPr>
        <w:t>”</w:t>
      </w:r>
      <w:r w:rsidR="00AC7058" w:rsidRPr="00E9501D">
        <w:rPr>
          <w:rFonts w:ascii="Times New Roman" w:hAnsi="Times New Roman" w:cs="Times New Roman"/>
          <w:sz w:val="24"/>
          <w:szCs w:val="24"/>
        </w:rPr>
        <w:t>)</w:t>
      </w:r>
      <w:r w:rsidR="007A3BFC" w:rsidRPr="00E9501D">
        <w:rPr>
          <w:rFonts w:ascii="Times New Roman" w:hAnsi="Times New Roman" w:cs="Times New Roman"/>
          <w:sz w:val="24"/>
          <w:szCs w:val="24"/>
        </w:rPr>
        <w:t xml:space="preserve"> who </w:t>
      </w:r>
      <w:r w:rsidR="001C20B2">
        <w:rPr>
          <w:rFonts w:ascii="Times New Roman" w:hAnsi="Times New Roman" w:cs="Times New Roman"/>
          <w:sz w:val="24"/>
          <w:szCs w:val="24"/>
        </w:rPr>
        <w:t>constantly rethink strategies</w:t>
      </w:r>
      <w:r w:rsidR="00E54407">
        <w:rPr>
          <w:rFonts w:ascii="Times New Roman" w:hAnsi="Times New Roman" w:cs="Times New Roman"/>
          <w:sz w:val="24"/>
          <w:szCs w:val="24"/>
        </w:rPr>
        <w:t xml:space="preserve">, coin slogans and programs, </w:t>
      </w:r>
      <w:r w:rsidR="007A3BFC" w:rsidRPr="00E9501D">
        <w:rPr>
          <w:rFonts w:ascii="Times New Roman" w:hAnsi="Times New Roman" w:cs="Times New Roman"/>
          <w:sz w:val="24"/>
          <w:szCs w:val="24"/>
        </w:rPr>
        <w:t xml:space="preserve">mobilize </w:t>
      </w:r>
      <w:r w:rsidR="001C20B2">
        <w:rPr>
          <w:rFonts w:ascii="Times New Roman" w:hAnsi="Times New Roman" w:cs="Times New Roman"/>
          <w:sz w:val="24"/>
          <w:szCs w:val="24"/>
        </w:rPr>
        <w:t xml:space="preserve">normally reluctant </w:t>
      </w:r>
      <w:r w:rsidR="007A3BFC" w:rsidRPr="00E9501D">
        <w:rPr>
          <w:rFonts w:ascii="Times New Roman" w:hAnsi="Times New Roman" w:cs="Times New Roman"/>
          <w:sz w:val="24"/>
          <w:szCs w:val="24"/>
        </w:rPr>
        <w:t xml:space="preserve">followers </w:t>
      </w:r>
      <w:r w:rsidR="00E54407">
        <w:rPr>
          <w:rFonts w:ascii="Times New Roman" w:hAnsi="Times New Roman" w:cs="Times New Roman"/>
          <w:sz w:val="24"/>
          <w:szCs w:val="24"/>
        </w:rPr>
        <w:t xml:space="preserve">and bystanders, </w:t>
      </w:r>
      <w:r w:rsidR="007A3BFC" w:rsidRPr="00E9501D">
        <w:rPr>
          <w:rFonts w:ascii="Times New Roman" w:hAnsi="Times New Roman" w:cs="Times New Roman"/>
          <w:sz w:val="24"/>
          <w:szCs w:val="24"/>
        </w:rPr>
        <w:t xml:space="preserve">and </w:t>
      </w:r>
      <w:r w:rsidR="005B31DF">
        <w:rPr>
          <w:rFonts w:ascii="Times New Roman" w:hAnsi="Times New Roman" w:cs="Times New Roman"/>
          <w:sz w:val="24"/>
          <w:szCs w:val="24"/>
        </w:rPr>
        <w:t xml:space="preserve">patiently </w:t>
      </w:r>
      <w:r w:rsidR="001C20B2">
        <w:rPr>
          <w:rFonts w:ascii="Times New Roman" w:hAnsi="Times New Roman" w:cs="Times New Roman"/>
          <w:sz w:val="24"/>
          <w:szCs w:val="24"/>
        </w:rPr>
        <w:t>win over</w:t>
      </w:r>
      <w:r w:rsidR="007A3BFC" w:rsidRPr="00E9501D">
        <w:rPr>
          <w:rFonts w:ascii="Times New Roman" w:hAnsi="Times New Roman" w:cs="Times New Roman"/>
          <w:sz w:val="24"/>
          <w:szCs w:val="24"/>
        </w:rPr>
        <w:t xml:space="preserve"> allies for b</w:t>
      </w:r>
      <w:r w:rsidR="005B31DF">
        <w:rPr>
          <w:rFonts w:ascii="Times New Roman" w:hAnsi="Times New Roman" w:cs="Times New Roman"/>
          <w:sz w:val="24"/>
          <w:szCs w:val="24"/>
        </w:rPr>
        <w:t>attles against opponents</w:t>
      </w:r>
      <w:r w:rsidR="00AC7058" w:rsidRPr="00E9501D">
        <w:rPr>
          <w:rFonts w:ascii="Times New Roman" w:hAnsi="Times New Roman" w:cs="Times New Roman"/>
          <w:sz w:val="24"/>
          <w:szCs w:val="24"/>
        </w:rPr>
        <w:t xml:space="preserve"> who</w:t>
      </w:r>
      <w:r w:rsidR="00E54407">
        <w:rPr>
          <w:rFonts w:ascii="Times New Roman" w:hAnsi="Times New Roman" w:cs="Times New Roman"/>
          <w:sz w:val="24"/>
          <w:szCs w:val="24"/>
        </w:rPr>
        <w:t xml:space="preserve"> wish not to expand the points of</w:t>
      </w:r>
      <w:r w:rsidR="001C20B2">
        <w:rPr>
          <w:rFonts w:ascii="Times New Roman" w:hAnsi="Times New Roman" w:cs="Times New Roman"/>
          <w:sz w:val="24"/>
          <w:szCs w:val="24"/>
        </w:rPr>
        <w:t xml:space="preserve"> political </w:t>
      </w:r>
      <w:r w:rsidR="001C20B2">
        <w:rPr>
          <w:rFonts w:ascii="Times New Roman" w:hAnsi="Times New Roman" w:cs="Times New Roman"/>
          <w:sz w:val="24"/>
          <w:szCs w:val="24"/>
        </w:rPr>
        <w:lastRenderedPageBreak/>
        <w:t xml:space="preserve">access.  As one </w:t>
      </w:r>
      <w:r w:rsidR="003E22FA">
        <w:rPr>
          <w:rFonts w:ascii="Times New Roman" w:hAnsi="Times New Roman" w:cs="Times New Roman"/>
          <w:sz w:val="24"/>
          <w:szCs w:val="24"/>
        </w:rPr>
        <w:t xml:space="preserve">highly regarded </w:t>
      </w:r>
      <w:r w:rsidR="00053780">
        <w:rPr>
          <w:rFonts w:ascii="Times New Roman" w:hAnsi="Times New Roman" w:cs="Times New Roman"/>
          <w:sz w:val="24"/>
          <w:szCs w:val="24"/>
        </w:rPr>
        <w:t xml:space="preserve">democratic-advancement </w:t>
      </w:r>
      <w:r w:rsidR="003E22FA">
        <w:rPr>
          <w:rFonts w:ascii="Times New Roman" w:hAnsi="Times New Roman" w:cs="Times New Roman"/>
          <w:sz w:val="24"/>
          <w:szCs w:val="24"/>
        </w:rPr>
        <w:t>writer</w:t>
      </w:r>
      <w:r w:rsidR="001C20B2">
        <w:rPr>
          <w:rFonts w:ascii="Times New Roman" w:hAnsi="Times New Roman" w:cs="Times New Roman"/>
          <w:sz w:val="24"/>
          <w:szCs w:val="24"/>
        </w:rPr>
        <w:t xml:space="preserve"> puts it,</w:t>
      </w:r>
      <w:r w:rsidR="005B31DF">
        <w:rPr>
          <w:rFonts w:ascii="Times New Roman" w:hAnsi="Times New Roman" w:cs="Times New Roman"/>
          <w:sz w:val="24"/>
          <w:szCs w:val="24"/>
        </w:rPr>
        <w:t xml:space="preserve"> </w:t>
      </w:r>
      <w:r w:rsidR="005B31DF">
        <w:rPr>
          <w:rFonts w:ascii="Times New Roman" w:hAnsi="Times New Roman" w:cs="Times New Roman"/>
          <w:i/>
          <w:sz w:val="24"/>
          <w:szCs w:val="24"/>
        </w:rPr>
        <w:t>“</w:t>
      </w:r>
      <w:r w:rsidR="006C51F4" w:rsidRPr="006C51F4">
        <w:rPr>
          <w:rFonts w:ascii="Times New Roman" w:hAnsi="Times New Roman" w:cs="Times New Roman"/>
          <w:i/>
          <w:sz w:val="24"/>
          <w:szCs w:val="24"/>
        </w:rPr>
        <w:t>social movements depend heavily on political entrepreneurs for their scale, durability, and effectivenes</w:t>
      </w:r>
      <w:r w:rsidR="006C51F4">
        <w:rPr>
          <w:rFonts w:ascii="Times New Roman" w:hAnsi="Times New Roman" w:cs="Times New Roman"/>
          <w:sz w:val="24"/>
          <w:szCs w:val="24"/>
        </w:rPr>
        <w:t>s.”</w:t>
      </w:r>
      <w:r w:rsidR="006C51F4">
        <w:rPr>
          <w:rStyle w:val="FootnoteReference"/>
          <w:rFonts w:ascii="Times New Roman" w:hAnsi="Times New Roman" w:cs="Times New Roman"/>
          <w:sz w:val="24"/>
          <w:szCs w:val="24"/>
        </w:rPr>
        <w:footnoteReference w:id="14"/>
      </w:r>
    </w:p>
    <w:p w:rsidR="00214D28" w:rsidRDefault="00214D28" w:rsidP="007755B7">
      <w:pPr>
        <w:spacing w:after="0" w:line="480" w:lineRule="auto"/>
        <w:ind w:firstLine="720"/>
        <w:rPr>
          <w:rFonts w:ascii="Times New Roman" w:hAnsi="Times New Roman" w:cs="Times New Roman"/>
          <w:sz w:val="24"/>
          <w:szCs w:val="24"/>
        </w:rPr>
      </w:pPr>
    </w:p>
    <w:p w:rsidR="00214D28" w:rsidRDefault="003E22FA" w:rsidP="003E22FA">
      <w:pPr>
        <w:pStyle w:val="ListParagraph"/>
        <w:numPr>
          <w:ilvl w:val="0"/>
          <w:numId w:val="2"/>
        </w:num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Vision of </w:t>
      </w:r>
      <w:r w:rsidR="00A25A0D" w:rsidRPr="003E22FA">
        <w:rPr>
          <w:rFonts w:ascii="Times New Roman" w:hAnsi="Times New Roman" w:cs="Times New Roman"/>
          <w:sz w:val="24"/>
          <w:szCs w:val="24"/>
          <w:u w:val="single"/>
        </w:rPr>
        <w:t>Social-</w:t>
      </w:r>
      <w:r w:rsidR="00C07F2D" w:rsidRPr="003E22FA">
        <w:rPr>
          <w:rFonts w:ascii="Times New Roman" w:hAnsi="Times New Roman" w:cs="Times New Roman"/>
          <w:sz w:val="24"/>
          <w:szCs w:val="24"/>
          <w:u w:val="single"/>
        </w:rPr>
        <w:t>Justice Theorists</w:t>
      </w:r>
    </w:p>
    <w:p w:rsidR="00AC7058" w:rsidRPr="003E22FA" w:rsidRDefault="007A3BFC" w:rsidP="00214D28">
      <w:pPr>
        <w:pStyle w:val="ListParagraph"/>
        <w:spacing w:after="0" w:line="480" w:lineRule="auto"/>
        <w:rPr>
          <w:rFonts w:ascii="Times New Roman" w:hAnsi="Times New Roman" w:cs="Times New Roman"/>
          <w:sz w:val="24"/>
          <w:szCs w:val="24"/>
          <w:u w:val="single"/>
        </w:rPr>
      </w:pPr>
      <w:r w:rsidRPr="003E22FA">
        <w:rPr>
          <w:rFonts w:ascii="Times New Roman" w:hAnsi="Times New Roman" w:cs="Times New Roman"/>
          <w:sz w:val="24"/>
          <w:szCs w:val="24"/>
          <w:u w:val="single"/>
        </w:rPr>
        <w:t xml:space="preserve">  </w:t>
      </w:r>
    </w:p>
    <w:p w:rsidR="000778D3" w:rsidRDefault="00053780" w:rsidP="00053780">
      <w:pPr>
        <w:spacing w:after="0" w:line="480" w:lineRule="auto"/>
        <w:rPr>
          <w:rFonts w:ascii="Times New Roman" w:hAnsi="Times New Roman" w:cs="Times New Roman"/>
          <w:sz w:val="24"/>
          <w:szCs w:val="24"/>
        </w:rPr>
      </w:pPr>
      <w:r>
        <w:rPr>
          <w:rFonts w:ascii="Times New Roman" w:hAnsi="Times New Roman" w:cs="Times New Roman"/>
          <w:sz w:val="24"/>
          <w:szCs w:val="24"/>
        </w:rPr>
        <w:t>Most s</w:t>
      </w:r>
      <w:r w:rsidR="000910E3">
        <w:rPr>
          <w:rFonts w:ascii="Times New Roman" w:hAnsi="Times New Roman" w:cs="Times New Roman"/>
          <w:sz w:val="24"/>
          <w:szCs w:val="24"/>
        </w:rPr>
        <w:t>cholars</w:t>
      </w:r>
      <w:r w:rsidR="001E0963" w:rsidRPr="00E9501D">
        <w:rPr>
          <w:rFonts w:ascii="Times New Roman" w:hAnsi="Times New Roman" w:cs="Times New Roman"/>
          <w:sz w:val="24"/>
          <w:szCs w:val="24"/>
        </w:rPr>
        <w:t xml:space="preserve"> </w:t>
      </w:r>
      <w:r>
        <w:rPr>
          <w:rFonts w:ascii="Times New Roman" w:hAnsi="Times New Roman" w:cs="Times New Roman"/>
          <w:sz w:val="24"/>
          <w:szCs w:val="24"/>
        </w:rPr>
        <w:t>who view</w:t>
      </w:r>
      <w:r w:rsidR="003E22FA">
        <w:rPr>
          <w:rFonts w:ascii="Times New Roman" w:hAnsi="Times New Roman" w:cs="Times New Roman"/>
          <w:sz w:val="24"/>
          <w:szCs w:val="24"/>
        </w:rPr>
        <w:t xml:space="preserve"> </w:t>
      </w:r>
      <w:r w:rsidR="00AC7058" w:rsidRPr="00E9501D">
        <w:rPr>
          <w:rFonts w:ascii="Times New Roman" w:hAnsi="Times New Roman" w:cs="Times New Roman"/>
          <w:sz w:val="24"/>
          <w:szCs w:val="24"/>
        </w:rPr>
        <w:t xml:space="preserve">movements </w:t>
      </w:r>
      <w:r w:rsidR="003E22FA">
        <w:rPr>
          <w:rFonts w:ascii="Times New Roman" w:hAnsi="Times New Roman" w:cs="Times New Roman"/>
          <w:sz w:val="24"/>
          <w:szCs w:val="24"/>
        </w:rPr>
        <w:t xml:space="preserve">as </w:t>
      </w:r>
      <w:r>
        <w:rPr>
          <w:rFonts w:ascii="Times New Roman" w:hAnsi="Times New Roman" w:cs="Times New Roman"/>
          <w:sz w:val="24"/>
          <w:szCs w:val="24"/>
        </w:rPr>
        <w:t xml:space="preserve">collective struggles </w:t>
      </w:r>
      <w:r w:rsidR="003E22FA">
        <w:rPr>
          <w:rFonts w:ascii="Times New Roman" w:hAnsi="Times New Roman" w:cs="Times New Roman"/>
          <w:sz w:val="24"/>
          <w:szCs w:val="24"/>
        </w:rPr>
        <w:t>for greater</w:t>
      </w:r>
      <w:r w:rsidR="00976060">
        <w:rPr>
          <w:rFonts w:ascii="Times New Roman" w:hAnsi="Times New Roman" w:cs="Times New Roman"/>
          <w:sz w:val="24"/>
          <w:szCs w:val="24"/>
        </w:rPr>
        <w:t xml:space="preserve"> </w:t>
      </w:r>
      <w:r>
        <w:rPr>
          <w:rFonts w:ascii="Times New Roman" w:hAnsi="Times New Roman" w:cs="Times New Roman"/>
          <w:sz w:val="24"/>
          <w:szCs w:val="24"/>
        </w:rPr>
        <w:t>social equality also</w:t>
      </w:r>
      <w:r w:rsidR="006C51F4">
        <w:rPr>
          <w:rFonts w:ascii="Times New Roman" w:hAnsi="Times New Roman" w:cs="Times New Roman"/>
          <w:sz w:val="24"/>
          <w:szCs w:val="24"/>
        </w:rPr>
        <w:t xml:space="preserve"> consider the</w:t>
      </w:r>
      <w:r w:rsidR="003E22FA">
        <w:rPr>
          <w:rFonts w:ascii="Times New Roman" w:hAnsi="Times New Roman" w:cs="Times New Roman"/>
          <w:sz w:val="24"/>
          <w:szCs w:val="24"/>
        </w:rPr>
        <w:t xml:space="preserve"> </w:t>
      </w:r>
      <w:r w:rsidR="006C51F4">
        <w:rPr>
          <w:rFonts w:ascii="Times New Roman" w:hAnsi="Times New Roman" w:cs="Times New Roman"/>
          <w:sz w:val="24"/>
          <w:szCs w:val="24"/>
        </w:rPr>
        <w:t>reorganization of society a</w:t>
      </w:r>
      <w:r w:rsidR="000F4355">
        <w:rPr>
          <w:rFonts w:ascii="Times New Roman" w:hAnsi="Times New Roman" w:cs="Times New Roman"/>
          <w:sz w:val="24"/>
          <w:szCs w:val="24"/>
        </w:rPr>
        <w:t>s both possible and desirable.</w:t>
      </w:r>
      <w:r>
        <w:rPr>
          <w:rFonts w:ascii="Times New Roman" w:hAnsi="Times New Roman" w:cs="Times New Roman"/>
          <w:sz w:val="24"/>
          <w:szCs w:val="24"/>
        </w:rPr>
        <w:t xml:space="preserve">  T</w:t>
      </w:r>
      <w:r w:rsidR="003E22FA">
        <w:rPr>
          <w:rFonts w:ascii="Times New Roman" w:hAnsi="Times New Roman" w:cs="Times New Roman"/>
          <w:sz w:val="24"/>
          <w:szCs w:val="24"/>
        </w:rPr>
        <w:t xml:space="preserve">hey </w:t>
      </w:r>
      <w:r>
        <w:rPr>
          <w:rFonts w:ascii="Times New Roman" w:hAnsi="Times New Roman" w:cs="Times New Roman"/>
          <w:sz w:val="24"/>
          <w:szCs w:val="24"/>
        </w:rPr>
        <w:t xml:space="preserve">therefore </w:t>
      </w:r>
      <w:r w:rsidR="003E22FA">
        <w:rPr>
          <w:rFonts w:ascii="Times New Roman" w:hAnsi="Times New Roman" w:cs="Times New Roman"/>
          <w:sz w:val="24"/>
          <w:szCs w:val="24"/>
        </w:rPr>
        <w:t>devote considerable portions of their studies to</w:t>
      </w:r>
      <w:r>
        <w:rPr>
          <w:rFonts w:ascii="Times New Roman" w:hAnsi="Times New Roman" w:cs="Times New Roman"/>
          <w:sz w:val="24"/>
          <w:szCs w:val="24"/>
        </w:rPr>
        <w:t xml:space="preserve"> describing</w:t>
      </w:r>
      <w:r w:rsidR="005D658A">
        <w:rPr>
          <w:rFonts w:ascii="Times New Roman" w:hAnsi="Times New Roman" w:cs="Times New Roman"/>
          <w:sz w:val="24"/>
          <w:szCs w:val="24"/>
        </w:rPr>
        <w:t xml:space="preserve"> the social problems </w:t>
      </w:r>
      <w:r>
        <w:rPr>
          <w:rFonts w:ascii="Times New Roman" w:hAnsi="Times New Roman" w:cs="Times New Roman"/>
          <w:sz w:val="24"/>
          <w:szCs w:val="24"/>
        </w:rPr>
        <w:t>that spawn a movement,</w:t>
      </w:r>
      <w:r w:rsidR="003E22FA">
        <w:rPr>
          <w:rFonts w:ascii="Times New Roman" w:hAnsi="Times New Roman" w:cs="Times New Roman"/>
          <w:sz w:val="24"/>
          <w:szCs w:val="24"/>
        </w:rPr>
        <w:t xml:space="preserve"> recounting the</w:t>
      </w:r>
      <w:r w:rsidR="000F4355">
        <w:rPr>
          <w:rFonts w:ascii="Times New Roman" w:hAnsi="Times New Roman" w:cs="Times New Roman"/>
          <w:sz w:val="24"/>
          <w:szCs w:val="24"/>
        </w:rPr>
        <w:t xml:space="preserve"> movemen</w:t>
      </w:r>
      <w:r w:rsidR="003E22FA">
        <w:rPr>
          <w:rFonts w:ascii="Times New Roman" w:hAnsi="Times New Roman" w:cs="Times New Roman"/>
          <w:sz w:val="24"/>
          <w:szCs w:val="24"/>
        </w:rPr>
        <w:t xml:space="preserve">t’s </w:t>
      </w:r>
      <w:r w:rsidR="000778D3">
        <w:rPr>
          <w:rFonts w:ascii="Times New Roman" w:hAnsi="Times New Roman" w:cs="Times New Roman"/>
          <w:sz w:val="24"/>
          <w:szCs w:val="24"/>
        </w:rPr>
        <w:t xml:space="preserve">substantive </w:t>
      </w:r>
      <w:r w:rsidR="003E22FA">
        <w:rPr>
          <w:rFonts w:ascii="Times New Roman" w:hAnsi="Times New Roman" w:cs="Times New Roman"/>
          <w:sz w:val="24"/>
          <w:szCs w:val="24"/>
        </w:rPr>
        <w:t>proposals for social change</w:t>
      </w:r>
      <w:r w:rsidR="000F4355">
        <w:rPr>
          <w:rFonts w:ascii="Times New Roman" w:hAnsi="Times New Roman" w:cs="Times New Roman"/>
          <w:sz w:val="24"/>
          <w:szCs w:val="24"/>
        </w:rPr>
        <w:t xml:space="preserve">, and </w:t>
      </w:r>
      <w:r w:rsidR="00850107">
        <w:rPr>
          <w:rFonts w:ascii="Times New Roman" w:hAnsi="Times New Roman" w:cs="Times New Roman"/>
          <w:sz w:val="24"/>
          <w:szCs w:val="24"/>
        </w:rPr>
        <w:t>assessing</w:t>
      </w:r>
      <w:r w:rsidR="003E22FA">
        <w:rPr>
          <w:rFonts w:ascii="Times New Roman" w:hAnsi="Times New Roman" w:cs="Times New Roman"/>
          <w:sz w:val="24"/>
          <w:szCs w:val="24"/>
        </w:rPr>
        <w:t xml:space="preserve"> the social consequences of the movement’</w:t>
      </w:r>
      <w:r w:rsidR="00850107">
        <w:rPr>
          <w:rFonts w:ascii="Times New Roman" w:hAnsi="Times New Roman" w:cs="Times New Roman"/>
          <w:sz w:val="24"/>
          <w:szCs w:val="24"/>
        </w:rPr>
        <w:t xml:space="preserve">s efforts to advance equality. </w:t>
      </w:r>
      <w:r>
        <w:rPr>
          <w:rFonts w:ascii="Times New Roman" w:hAnsi="Times New Roman" w:cs="Times New Roman"/>
          <w:sz w:val="24"/>
          <w:szCs w:val="24"/>
        </w:rPr>
        <w:t>This does not mean that “politics” in a narrowly governmental sense is entirely ignored.  Like democratic-advancement researchers</w:t>
      </w:r>
      <w:r w:rsidRPr="00E9501D">
        <w:rPr>
          <w:rFonts w:ascii="Times New Roman" w:hAnsi="Times New Roman" w:cs="Times New Roman"/>
          <w:sz w:val="24"/>
          <w:szCs w:val="24"/>
        </w:rPr>
        <w:t>,</w:t>
      </w:r>
      <w:r>
        <w:rPr>
          <w:rFonts w:ascii="Times New Roman" w:hAnsi="Times New Roman" w:cs="Times New Roman"/>
          <w:sz w:val="24"/>
          <w:szCs w:val="24"/>
        </w:rPr>
        <w:t xml:space="preserve"> social-justice researchers typically describe political tugs of war, coalition formation, and efforts at bridge building.  Nonetheless, social-justice theorists examine at length the social context and consequences of movements, while </w:t>
      </w:r>
      <w:r w:rsidR="00850107">
        <w:rPr>
          <w:rFonts w:ascii="Times New Roman" w:hAnsi="Times New Roman" w:cs="Times New Roman"/>
          <w:sz w:val="24"/>
          <w:szCs w:val="24"/>
        </w:rPr>
        <w:t>formal government institutions and elite</w:t>
      </w:r>
      <w:r>
        <w:rPr>
          <w:rFonts w:ascii="Times New Roman" w:hAnsi="Times New Roman" w:cs="Times New Roman"/>
          <w:sz w:val="24"/>
          <w:szCs w:val="24"/>
        </w:rPr>
        <w:t xml:space="preserve"> politicking fall outside the analytic spotlight</w:t>
      </w:r>
      <w:r w:rsidR="007B69E4">
        <w:rPr>
          <w:rFonts w:ascii="Times New Roman" w:hAnsi="Times New Roman" w:cs="Times New Roman"/>
          <w:sz w:val="24"/>
          <w:szCs w:val="24"/>
        </w:rPr>
        <w:t>.</w:t>
      </w:r>
      <w:r w:rsidR="000F4355">
        <w:rPr>
          <w:rFonts w:ascii="Times New Roman" w:hAnsi="Times New Roman" w:cs="Times New Roman"/>
          <w:sz w:val="24"/>
          <w:szCs w:val="24"/>
        </w:rPr>
        <w:t xml:space="preserve">  </w:t>
      </w:r>
    </w:p>
    <w:p w:rsidR="00624934" w:rsidRDefault="000778D3" w:rsidP="00E950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Moreover,</w:t>
      </w:r>
      <w:r w:rsidR="00053780">
        <w:rPr>
          <w:rFonts w:ascii="Times New Roman" w:hAnsi="Times New Roman" w:cs="Times New Roman"/>
          <w:sz w:val="24"/>
          <w:szCs w:val="24"/>
        </w:rPr>
        <w:t xml:space="preserve"> </w:t>
      </w:r>
      <w:r w:rsidR="00313B84">
        <w:rPr>
          <w:rFonts w:ascii="Times New Roman" w:hAnsi="Times New Roman" w:cs="Times New Roman"/>
          <w:sz w:val="24"/>
          <w:szCs w:val="24"/>
        </w:rPr>
        <w:t xml:space="preserve">social-justice scholars </w:t>
      </w:r>
      <w:r w:rsidR="00053780">
        <w:rPr>
          <w:rFonts w:ascii="Times New Roman" w:hAnsi="Times New Roman" w:cs="Times New Roman"/>
          <w:sz w:val="24"/>
          <w:szCs w:val="24"/>
        </w:rPr>
        <w:t>see movements as fairly disorganized</w:t>
      </w:r>
      <w:r w:rsidR="00AC7058" w:rsidRPr="00E9501D">
        <w:rPr>
          <w:rFonts w:ascii="Times New Roman" w:hAnsi="Times New Roman" w:cs="Times New Roman"/>
          <w:sz w:val="24"/>
          <w:szCs w:val="24"/>
        </w:rPr>
        <w:t xml:space="preserve"> </w:t>
      </w:r>
      <w:r w:rsidR="00053780">
        <w:rPr>
          <w:rFonts w:ascii="Times New Roman" w:hAnsi="Times New Roman" w:cs="Times New Roman"/>
          <w:sz w:val="24"/>
          <w:szCs w:val="24"/>
        </w:rPr>
        <w:t xml:space="preserve">and </w:t>
      </w:r>
      <w:r w:rsidR="00850107">
        <w:rPr>
          <w:rFonts w:ascii="Times New Roman" w:hAnsi="Times New Roman" w:cs="Times New Roman"/>
          <w:sz w:val="24"/>
          <w:szCs w:val="24"/>
        </w:rPr>
        <w:t xml:space="preserve">led </w:t>
      </w:r>
      <w:r w:rsidR="001B651C">
        <w:rPr>
          <w:rFonts w:ascii="Times New Roman" w:hAnsi="Times New Roman" w:cs="Times New Roman"/>
          <w:sz w:val="24"/>
          <w:szCs w:val="24"/>
        </w:rPr>
        <w:t xml:space="preserve">in only transitory and superficial ways </w:t>
      </w:r>
      <w:r w:rsidR="00850107">
        <w:rPr>
          <w:rFonts w:ascii="Times New Roman" w:hAnsi="Times New Roman" w:cs="Times New Roman"/>
          <w:sz w:val="24"/>
          <w:szCs w:val="24"/>
        </w:rPr>
        <w:t xml:space="preserve">by identifiable </w:t>
      </w:r>
      <w:r w:rsidR="001B651C">
        <w:rPr>
          <w:rFonts w:ascii="Times New Roman" w:hAnsi="Times New Roman" w:cs="Times New Roman"/>
          <w:sz w:val="24"/>
          <w:szCs w:val="24"/>
        </w:rPr>
        <w:t>“</w:t>
      </w:r>
      <w:r w:rsidR="00850107">
        <w:rPr>
          <w:rFonts w:ascii="Times New Roman" w:hAnsi="Times New Roman" w:cs="Times New Roman"/>
          <w:sz w:val="24"/>
          <w:szCs w:val="24"/>
        </w:rPr>
        <w:t>movement entrepreneurs.</w:t>
      </w:r>
      <w:r w:rsidR="001B651C">
        <w:rPr>
          <w:rFonts w:ascii="Times New Roman" w:hAnsi="Times New Roman" w:cs="Times New Roman"/>
          <w:sz w:val="24"/>
          <w:szCs w:val="24"/>
        </w:rPr>
        <w:t>”</w:t>
      </w:r>
      <w:r w:rsidR="00850107">
        <w:rPr>
          <w:rFonts w:ascii="Times New Roman" w:hAnsi="Times New Roman" w:cs="Times New Roman"/>
          <w:sz w:val="24"/>
          <w:szCs w:val="24"/>
        </w:rPr>
        <w:t xml:space="preserve">  Movements, instead, are understood </w:t>
      </w:r>
      <w:r w:rsidR="00132BAB">
        <w:rPr>
          <w:rFonts w:ascii="Times New Roman" w:hAnsi="Times New Roman" w:cs="Times New Roman"/>
          <w:sz w:val="24"/>
          <w:szCs w:val="24"/>
        </w:rPr>
        <w:t xml:space="preserve">primarily </w:t>
      </w:r>
      <w:r w:rsidR="001E0963" w:rsidRPr="00E9501D">
        <w:rPr>
          <w:rFonts w:ascii="Times New Roman" w:hAnsi="Times New Roman" w:cs="Times New Roman"/>
          <w:sz w:val="24"/>
          <w:szCs w:val="24"/>
        </w:rPr>
        <w:t xml:space="preserve">as </w:t>
      </w:r>
      <w:r w:rsidR="00BB249B">
        <w:rPr>
          <w:rFonts w:ascii="Times New Roman" w:hAnsi="Times New Roman" w:cs="Times New Roman"/>
          <w:sz w:val="24"/>
          <w:szCs w:val="24"/>
        </w:rPr>
        <w:t>comprising</w:t>
      </w:r>
      <w:r w:rsidR="00360CA1" w:rsidRPr="00E9501D">
        <w:rPr>
          <w:rFonts w:ascii="Times New Roman" w:hAnsi="Times New Roman" w:cs="Times New Roman"/>
          <w:sz w:val="24"/>
          <w:szCs w:val="24"/>
        </w:rPr>
        <w:t xml:space="preserve"> </w:t>
      </w:r>
      <w:r w:rsidR="00850107">
        <w:rPr>
          <w:rFonts w:ascii="Times New Roman" w:hAnsi="Times New Roman" w:cs="Times New Roman"/>
          <w:sz w:val="24"/>
          <w:szCs w:val="24"/>
        </w:rPr>
        <w:t xml:space="preserve">innumerable members of </w:t>
      </w:r>
      <w:r w:rsidR="00360CA1" w:rsidRPr="00E9501D">
        <w:rPr>
          <w:rFonts w:ascii="Times New Roman" w:hAnsi="Times New Roman" w:cs="Times New Roman"/>
          <w:sz w:val="24"/>
          <w:szCs w:val="24"/>
        </w:rPr>
        <w:t>dis</w:t>
      </w:r>
      <w:r w:rsidR="006C51F4">
        <w:rPr>
          <w:rFonts w:ascii="Times New Roman" w:hAnsi="Times New Roman" w:cs="Times New Roman"/>
          <w:sz w:val="24"/>
          <w:szCs w:val="24"/>
        </w:rPr>
        <w:t>advantaged populations who</w:t>
      </w:r>
      <w:r w:rsidR="00AC7058" w:rsidRPr="00E9501D">
        <w:rPr>
          <w:rFonts w:ascii="Times New Roman" w:hAnsi="Times New Roman" w:cs="Times New Roman"/>
          <w:sz w:val="24"/>
          <w:szCs w:val="24"/>
        </w:rPr>
        <w:t xml:space="preserve"> </w:t>
      </w:r>
      <w:r w:rsidR="006C51F4">
        <w:rPr>
          <w:rFonts w:ascii="Times New Roman" w:hAnsi="Times New Roman" w:cs="Times New Roman"/>
          <w:sz w:val="24"/>
          <w:szCs w:val="24"/>
        </w:rPr>
        <w:t xml:space="preserve">are </w:t>
      </w:r>
      <w:r w:rsidR="00624934">
        <w:rPr>
          <w:rFonts w:ascii="Times New Roman" w:hAnsi="Times New Roman" w:cs="Times New Roman"/>
          <w:sz w:val="24"/>
          <w:szCs w:val="24"/>
        </w:rPr>
        <w:t>furious</w:t>
      </w:r>
      <w:r w:rsidR="00AC7058" w:rsidRPr="00E9501D">
        <w:rPr>
          <w:rFonts w:ascii="Times New Roman" w:hAnsi="Times New Roman" w:cs="Times New Roman"/>
          <w:sz w:val="24"/>
          <w:szCs w:val="24"/>
        </w:rPr>
        <w:t xml:space="preserve"> over </w:t>
      </w:r>
      <w:r w:rsidR="001E0963" w:rsidRPr="00E9501D">
        <w:rPr>
          <w:rFonts w:ascii="Times New Roman" w:hAnsi="Times New Roman" w:cs="Times New Roman"/>
          <w:sz w:val="24"/>
          <w:szCs w:val="24"/>
        </w:rPr>
        <w:t>palpable</w:t>
      </w:r>
      <w:r w:rsidR="00624934">
        <w:rPr>
          <w:rFonts w:ascii="Times New Roman" w:hAnsi="Times New Roman" w:cs="Times New Roman"/>
          <w:sz w:val="24"/>
          <w:szCs w:val="24"/>
        </w:rPr>
        <w:t xml:space="preserve"> and seemingly perpetual</w:t>
      </w:r>
      <w:r w:rsidR="00AC7058" w:rsidRPr="00E9501D">
        <w:rPr>
          <w:rFonts w:ascii="Times New Roman" w:hAnsi="Times New Roman" w:cs="Times New Roman"/>
          <w:sz w:val="24"/>
          <w:szCs w:val="24"/>
        </w:rPr>
        <w:t xml:space="preserve"> injustice</w:t>
      </w:r>
      <w:r w:rsidR="001B651C">
        <w:rPr>
          <w:rFonts w:ascii="Times New Roman" w:hAnsi="Times New Roman" w:cs="Times New Roman"/>
          <w:sz w:val="24"/>
          <w:szCs w:val="24"/>
        </w:rPr>
        <w:t xml:space="preserve">.  Some members of </w:t>
      </w:r>
      <w:r w:rsidR="00BB249B">
        <w:rPr>
          <w:rFonts w:ascii="Times New Roman" w:hAnsi="Times New Roman" w:cs="Times New Roman"/>
          <w:sz w:val="24"/>
          <w:szCs w:val="24"/>
        </w:rPr>
        <w:t xml:space="preserve">these </w:t>
      </w:r>
      <w:r w:rsidR="001B651C">
        <w:rPr>
          <w:rFonts w:ascii="Times New Roman" w:hAnsi="Times New Roman" w:cs="Times New Roman"/>
          <w:sz w:val="24"/>
          <w:szCs w:val="24"/>
        </w:rPr>
        <w:t>populations decide to</w:t>
      </w:r>
      <w:r w:rsidR="00BB249B">
        <w:rPr>
          <w:rFonts w:ascii="Times New Roman" w:hAnsi="Times New Roman" w:cs="Times New Roman"/>
          <w:sz w:val="24"/>
          <w:szCs w:val="24"/>
        </w:rPr>
        <w:t xml:space="preserve"> </w:t>
      </w:r>
      <w:r w:rsidR="001B651C">
        <w:rPr>
          <w:rFonts w:ascii="Times New Roman" w:hAnsi="Times New Roman" w:cs="Times New Roman"/>
          <w:sz w:val="24"/>
          <w:szCs w:val="24"/>
        </w:rPr>
        <w:t>rebel, and usually do so without a long-term strategy or a</w:t>
      </w:r>
      <w:r w:rsidR="00AC7058" w:rsidRPr="00E9501D">
        <w:rPr>
          <w:rFonts w:ascii="Times New Roman" w:hAnsi="Times New Roman" w:cs="Times New Roman"/>
          <w:sz w:val="24"/>
          <w:szCs w:val="24"/>
        </w:rPr>
        <w:t xml:space="preserve"> blueprint</w:t>
      </w:r>
      <w:r w:rsidR="001B651C">
        <w:rPr>
          <w:rFonts w:ascii="Times New Roman" w:hAnsi="Times New Roman" w:cs="Times New Roman"/>
          <w:sz w:val="24"/>
          <w:szCs w:val="24"/>
        </w:rPr>
        <w:t xml:space="preserve"> for building a future social order</w:t>
      </w:r>
      <w:r w:rsidR="00624934">
        <w:rPr>
          <w:rFonts w:ascii="Times New Roman" w:hAnsi="Times New Roman" w:cs="Times New Roman"/>
          <w:sz w:val="24"/>
          <w:szCs w:val="24"/>
        </w:rPr>
        <w:t xml:space="preserve">.  </w:t>
      </w:r>
      <w:r w:rsidR="00BB249B">
        <w:rPr>
          <w:rFonts w:ascii="Times New Roman" w:hAnsi="Times New Roman" w:cs="Times New Roman"/>
          <w:sz w:val="24"/>
          <w:szCs w:val="24"/>
        </w:rPr>
        <w:t>So</w:t>
      </w:r>
      <w:r w:rsidR="001B651C">
        <w:rPr>
          <w:rFonts w:ascii="Times New Roman" w:hAnsi="Times New Roman" w:cs="Times New Roman"/>
          <w:sz w:val="24"/>
          <w:szCs w:val="24"/>
        </w:rPr>
        <w:t>cial-justice theorists</w:t>
      </w:r>
      <w:r w:rsidR="00850107">
        <w:rPr>
          <w:rFonts w:ascii="Times New Roman" w:hAnsi="Times New Roman" w:cs="Times New Roman"/>
          <w:sz w:val="24"/>
          <w:szCs w:val="24"/>
        </w:rPr>
        <w:t xml:space="preserve"> view </w:t>
      </w:r>
      <w:r w:rsidR="001B651C">
        <w:rPr>
          <w:rFonts w:ascii="Times New Roman" w:hAnsi="Times New Roman" w:cs="Times New Roman"/>
          <w:sz w:val="24"/>
          <w:szCs w:val="24"/>
        </w:rPr>
        <w:t xml:space="preserve">such </w:t>
      </w:r>
      <w:r w:rsidR="00850107">
        <w:rPr>
          <w:rFonts w:ascii="Times New Roman" w:hAnsi="Times New Roman" w:cs="Times New Roman"/>
          <w:sz w:val="24"/>
          <w:szCs w:val="24"/>
        </w:rPr>
        <w:t>decentralized</w:t>
      </w:r>
      <w:r w:rsidR="007B69E4">
        <w:rPr>
          <w:rFonts w:ascii="Times New Roman" w:hAnsi="Times New Roman" w:cs="Times New Roman"/>
          <w:sz w:val="24"/>
          <w:szCs w:val="24"/>
        </w:rPr>
        <w:t xml:space="preserve">, small-scale, and wild-cat </w:t>
      </w:r>
      <w:r w:rsidR="00BB249B">
        <w:rPr>
          <w:rFonts w:ascii="Times New Roman" w:hAnsi="Times New Roman" w:cs="Times New Roman"/>
          <w:sz w:val="24"/>
          <w:szCs w:val="24"/>
        </w:rPr>
        <w:t xml:space="preserve">acts of </w:t>
      </w:r>
      <w:r w:rsidR="007B69E4">
        <w:rPr>
          <w:rFonts w:ascii="Times New Roman" w:hAnsi="Times New Roman" w:cs="Times New Roman"/>
          <w:sz w:val="24"/>
          <w:szCs w:val="24"/>
        </w:rPr>
        <w:t>d</w:t>
      </w:r>
      <w:r w:rsidR="00BB249B">
        <w:rPr>
          <w:rFonts w:ascii="Times New Roman" w:hAnsi="Times New Roman" w:cs="Times New Roman"/>
          <w:sz w:val="24"/>
          <w:szCs w:val="24"/>
        </w:rPr>
        <w:t>isruption and</w:t>
      </w:r>
      <w:r w:rsidR="007B69E4">
        <w:rPr>
          <w:rFonts w:ascii="Times New Roman" w:hAnsi="Times New Roman" w:cs="Times New Roman"/>
          <w:sz w:val="24"/>
          <w:szCs w:val="24"/>
        </w:rPr>
        <w:t xml:space="preserve"> noncompli</w:t>
      </w:r>
      <w:r w:rsidR="00BB249B">
        <w:rPr>
          <w:rFonts w:ascii="Times New Roman" w:hAnsi="Times New Roman" w:cs="Times New Roman"/>
          <w:sz w:val="24"/>
          <w:szCs w:val="24"/>
        </w:rPr>
        <w:t xml:space="preserve">ance </w:t>
      </w:r>
      <w:r w:rsidR="00850107">
        <w:rPr>
          <w:rFonts w:ascii="Times New Roman" w:hAnsi="Times New Roman" w:cs="Times New Roman"/>
          <w:sz w:val="24"/>
          <w:szCs w:val="24"/>
        </w:rPr>
        <w:t>as normal</w:t>
      </w:r>
      <w:r w:rsidR="007B69E4">
        <w:rPr>
          <w:rFonts w:ascii="Times New Roman" w:hAnsi="Times New Roman" w:cs="Times New Roman"/>
          <w:sz w:val="24"/>
          <w:szCs w:val="24"/>
        </w:rPr>
        <w:t xml:space="preserve"> features of a movement’s politics.</w:t>
      </w:r>
      <w:r w:rsidR="00850107">
        <w:rPr>
          <w:rFonts w:ascii="Times New Roman" w:hAnsi="Times New Roman" w:cs="Times New Roman"/>
          <w:sz w:val="24"/>
          <w:szCs w:val="24"/>
        </w:rPr>
        <w:t xml:space="preserve">  Marching through </w:t>
      </w:r>
      <w:r w:rsidR="00850107">
        <w:rPr>
          <w:rFonts w:ascii="Times New Roman" w:hAnsi="Times New Roman" w:cs="Times New Roman"/>
          <w:sz w:val="24"/>
          <w:szCs w:val="24"/>
        </w:rPr>
        <w:lastRenderedPageBreak/>
        <w:t>the system and patiently working within conven</w:t>
      </w:r>
      <w:r w:rsidR="001B651C">
        <w:rPr>
          <w:rFonts w:ascii="Times New Roman" w:hAnsi="Times New Roman" w:cs="Times New Roman"/>
          <w:sz w:val="24"/>
          <w:szCs w:val="24"/>
        </w:rPr>
        <w:t>tional political institutions are, conversely,</w:t>
      </w:r>
      <w:r w:rsidR="00850107">
        <w:rPr>
          <w:rFonts w:ascii="Times New Roman" w:hAnsi="Times New Roman" w:cs="Times New Roman"/>
          <w:sz w:val="24"/>
          <w:szCs w:val="24"/>
        </w:rPr>
        <w:t xml:space="preserve"> viewed as evidence of a moveme</w:t>
      </w:r>
      <w:r w:rsidR="009869FE">
        <w:rPr>
          <w:rFonts w:ascii="Times New Roman" w:hAnsi="Times New Roman" w:cs="Times New Roman"/>
          <w:sz w:val="24"/>
          <w:szCs w:val="24"/>
        </w:rPr>
        <w:t>nt’s deterioration and decline.</w:t>
      </w:r>
      <w:r w:rsidR="009869FE">
        <w:rPr>
          <w:rStyle w:val="FootnoteReference"/>
          <w:rFonts w:ascii="Times New Roman" w:hAnsi="Times New Roman" w:cs="Times New Roman"/>
          <w:sz w:val="24"/>
          <w:szCs w:val="24"/>
        </w:rPr>
        <w:footnoteReference w:id="15"/>
      </w:r>
    </w:p>
    <w:p w:rsidR="00EB2B59" w:rsidRDefault="00624934" w:rsidP="00E950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noticeable difference between social-justice scholars and democratic-advancement scholars involves their </w:t>
      </w:r>
      <w:r w:rsidR="009869FE">
        <w:rPr>
          <w:rFonts w:ascii="Times New Roman" w:hAnsi="Times New Roman" w:cs="Times New Roman"/>
          <w:sz w:val="24"/>
          <w:szCs w:val="24"/>
        </w:rPr>
        <w:t>understandings</w:t>
      </w:r>
      <w:r>
        <w:rPr>
          <w:rFonts w:ascii="Times New Roman" w:hAnsi="Times New Roman" w:cs="Times New Roman"/>
          <w:sz w:val="24"/>
          <w:szCs w:val="24"/>
        </w:rPr>
        <w:t xml:space="preserve"> of conve</w:t>
      </w:r>
      <w:r w:rsidR="00BB249B">
        <w:rPr>
          <w:rFonts w:ascii="Times New Roman" w:hAnsi="Times New Roman" w:cs="Times New Roman"/>
          <w:sz w:val="24"/>
          <w:szCs w:val="24"/>
        </w:rPr>
        <w:t>ntional politics.  S</w:t>
      </w:r>
      <w:r>
        <w:rPr>
          <w:rFonts w:ascii="Times New Roman" w:hAnsi="Times New Roman" w:cs="Times New Roman"/>
          <w:sz w:val="24"/>
          <w:szCs w:val="24"/>
        </w:rPr>
        <w:t>ocial-just</w:t>
      </w:r>
      <w:r w:rsidR="00C64650">
        <w:rPr>
          <w:rFonts w:ascii="Times New Roman" w:hAnsi="Times New Roman" w:cs="Times New Roman"/>
          <w:sz w:val="24"/>
          <w:szCs w:val="24"/>
        </w:rPr>
        <w:t xml:space="preserve">ice theorists typically depict </w:t>
      </w:r>
      <w:r w:rsidR="00BB249B">
        <w:rPr>
          <w:rFonts w:ascii="Times New Roman" w:hAnsi="Times New Roman" w:cs="Times New Roman"/>
          <w:sz w:val="24"/>
          <w:szCs w:val="24"/>
        </w:rPr>
        <w:t xml:space="preserve">state officials </w:t>
      </w:r>
      <w:r w:rsidR="00C64650">
        <w:rPr>
          <w:rFonts w:ascii="Times New Roman" w:hAnsi="Times New Roman" w:cs="Times New Roman"/>
          <w:sz w:val="24"/>
          <w:szCs w:val="24"/>
        </w:rPr>
        <w:t>contemptuously</w:t>
      </w:r>
      <w:r w:rsidR="009869FE">
        <w:rPr>
          <w:rFonts w:ascii="Times New Roman" w:hAnsi="Times New Roman" w:cs="Times New Roman"/>
          <w:sz w:val="24"/>
          <w:szCs w:val="24"/>
        </w:rPr>
        <w:t xml:space="preserve">, </w:t>
      </w:r>
      <w:r w:rsidR="00BB249B">
        <w:rPr>
          <w:rFonts w:ascii="Times New Roman" w:hAnsi="Times New Roman" w:cs="Times New Roman"/>
          <w:sz w:val="24"/>
          <w:szCs w:val="24"/>
        </w:rPr>
        <w:t>as</w:t>
      </w:r>
      <w:r w:rsidR="007B69E4">
        <w:rPr>
          <w:rFonts w:ascii="Times New Roman" w:hAnsi="Times New Roman" w:cs="Times New Roman"/>
          <w:sz w:val="24"/>
          <w:szCs w:val="24"/>
        </w:rPr>
        <w:t xml:space="preserve"> </w:t>
      </w:r>
      <w:r>
        <w:rPr>
          <w:rFonts w:ascii="Times New Roman" w:hAnsi="Times New Roman" w:cs="Times New Roman"/>
          <w:sz w:val="24"/>
          <w:szCs w:val="24"/>
        </w:rPr>
        <w:t>indefatigab</w:t>
      </w:r>
      <w:r w:rsidR="007B69E4">
        <w:rPr>
          <w:rFonts w:ascii="Times New Roman" w:hAnsi="Times New Roman" w:cs="Times New Roman"/>
          <w:sz w:val="24"/>
          <w:szCs w:val="24"/>
        </w:rPr>
        <w:t xml:space="preserve">le champions </w:t>
      </w:r>
      <w:r w:rsidR="009869FE">
        <w:rPr>
          <w:rFonts w:ascii="Times New Roman" w:hAnsi="Times New Roman" w:cs="Times New Roman"/>
          <w:sz w:val="24"/>
          <w:szCs w:val="24"/>
        </w:rPr>
        <w:t>of the e</w:t>
      </w:r>
      <w:r w:rsidR="00C64650">
        <w:rPr>
          <w:rFonts w:ascii="Times New Roman" w:hAnsi="Times New Roman" w:cs="Times New Roman"/>
          <w:sz w:val="24"/>
          <w:szCs w:val="24"/>
        </w:rPr>
        <w:t xml:space="preserve">conomically privileged. </w:t>
      </w:r>
      <w:r w:rsidR="00EC1D38">
        <w:rPr>
          <w:rFonts w:ascii="Times New Roman" w:hAnsi="Times New Roman" w:cs="Times New Roman"/>
          <w:sz w:val="24"/>
          <w:szCs w:val="24"/>
        </w:rPr>
        <w:t xml:space="preserve"> </w:t>
      </w:r>
      <w:r w:rsidR="00C64650">
        <w:rPr>
          <w:rFonts w:ascii="Times New Roman" w:hAnsi="Times New Roman" w:cs="Times New Roman"/>
          <w:sz w:val="24"/>
          <w:szCs w:val="24"/>
        </w:rPr>
        <w:t>The theorists likewise</w:t>
      </w:r>
      <w:r w:rsidR="009869FE">
        <w:rPr>
          <w:rFonts w:ascii="Times New Roman" w:hAnsi="Times New Roman" w:cs="Times New Roman"/>
          <w:sz w:val="24"/>
          <w:szCs w:val="24"/>
        </w:rPr>
        <w:t xml:space="preserve"> view s</w:t>
      </w:r>
      <w:r w:rsidR="00BB249B">
        <w:rPr>
          <w:rFonts w:ascii="Times New Roman" w:hAnsi="Times New Roman" w:cs="Times New Roman"/>
          <w:sz w:val="24"/>
          <w:szCs w:val="24"/>
        </w:rPr>
        <w:t>eemingly democratic</w:t>
      </w:r>
      <w:r w:rsidR="007B69E4">
        <w:rPr>
          <w:rFonts w:ascii="Times New Roman" w:hAnsi="Times New Roman" w:cs="Times New Roman"/>
          <w:sz w:val="24"/>
          <w:szCs w:val="24"/>
        </w:rPr>
        <w:t xml:space="preserve"> p</w:t>
      </w:r>
      <w:r w:rsidR="00EB2B59">
        <w:rPr>
          <w:rFonts w:ascii="Times New Roman" w:hAnsi="Times New Roman" w:cs="Times New Roman"/>
          <w:sz w:val="24"/>
          <w:szCs w:val="24"/>
        </w:rPr>
        <w:t xml:space="preserve">olitical processes </w:t>
      </w:r>
      <w:r w:rsidR="009869FE">
        <w:rPr>
          <w:rFonts w:ascii="Times New Roman" w:hAnsi="Times New Roman" w:cs="Times New Roman"/>
          <w:sz w:val="24"/>
          <w:szCs w:val="24"/>
        </w:rPr>
        <w:t>(</w:t>
      </w:r>
      <w:r w:rsidR="00AF7071">
        <w:rPr>
          <w:rFonts w:ascii="Times New Roman" w:hAnsi="Times New Roman" w:cs="Times New Roman"/>
          <w:sz w:val="24"/>
          <w:szCs w:val="24"/>
        </w:rPr>
        <w:t>say</w:t>
      </w:r>
      <w:r w:rsidR="009869FE">
        <w:rPr>
          <w:rFonts w:ascii="Times New Roman" w:hAnsi="Times New Roman" w:cs="Times New Roman"/>
          <w:sz w:val="24"/>
          <w:szCs w:val="24"/>
        </w:rPr>
        <w:t>, elections and congressional hearings)</w:t>
      </w:r>
      <w:r w:rsidR="00C64650">
        <w:rPr>
          <w:rFonts w:ascii="Times New Roman" w:hAnsi="Times New Roman" w:cs="Times New Roman"/>
          <w:sz w:val="24"/>
          <w:szCs w:val="24"/>
        </w:rPr>
        <w:t xml:space="preserve"> fairly</w:t>
      </w:r>
      <w:r w:rsidR="00AF7071">
        <w:rPr>
          <w:rFonts w:ascii="Times New Roman" w:hAnsi="Times New Roman" w:cs="Times New Roman"/>
          <w:sz w:val="24"/>
          <w:szCs w:val="24"/>
        </w:rPr>
        <w:t xml:space="preserve"> </w:t>
      </w:r>
      <w:r w:rsidR="009869FE">
        <w:rPr>
          <w:rFonts w:ascii="Times New Roman" w:hAnsi="Times New Roman" w:cs="Times New Roman"/>
          <w:sz w:val="24"/>
          <w:szCs w:val="24"/>
        </w:rPr>
        <w:t xml:space="preserve">cynically, </w:t>
      </w:r>
      <w:r w:rsidR="00EB2B59">
        <w:rPr>
          <w:rFonts w:ascii="Times New Roman" w:hAnsi="Times New Roman" w:cs="Times New Roman"/>
          <w:sz w:val="24"/>
          <w:szCs w:val="24"/>
        </w:rPr>
        <w:t xml:space="preserve">less as </w:t>
      </w:r>
      <w:r w:rsidR="00BB249B">
        <w:rPr>
          <w:rFonts w:ascii="Times New Roman" w:hAnsi="Times New Roman" w:cs="Times New Roman"/>
          <w:sz w:val="24"/>
          <w:szCs w:val="24"/>
        </w:rPr>
        <w:t>“</w:t>
      </w:r>
      <w:r>
        <w:rPr>
          <w:rFonts w:ascii="Times New Roman" w:hAnsi="Times New Roman" w:cs="Times New Roman"/>
          <w:sz w:val="24"/>
          <w:szCs w:val="24"/>
        </w:rPr>
        <w:t xml:space="preserve">windows of </w:t>
      </w:r>
      <w:r w:rsidR="00BB249B">
        <w:rPr>
          <w:rFonts w:ascii="Times New Roman" w:hAnsi="Times New Roman" w:cs="Times New Roman"/>
          <w:sz w:val="24"/>
          <w:szCs w:val="24"/>
        </w:rPr>
        <w:t>opportunity” that can be exploited by</w:t>
      </w:r>
      <w:r w:rsidR="007B69E4">
        <w:rPr>
          <w:rFonts w:ascii="Times New Roman" w:hAnsi="Times New Roman" w:cs="Times New Roman"/>
          <w:sz w:val="24"/>
          <w:szCs w:val="24"/>
        </w:rPr>
        <w:t xml:space="preserve"> astute movement entrepreneurs</w:t>
      </w:r>
      <w:r w:rsidR="009869FE">
        <w:rPr>
          <w:rFonts w:ascii="Times New Roman" w:hAnsi="Times New Roman" w:cs="Times New Roman"/>
          <w:sz w:val="24"/>
          <w:szCs w:val="24"/>
        </w:rPr>
        <w:t xml:space="preserve"> </w:t>
      </w:r>
      <w:r w:rsidR="00EB2B59">
        <w:rPr>
          <w:rFonts w:ascii="Times New Roman" w:hAnsi="Times New Roman" w:cs="Times New Roman"/>
          <w:sz w:val="24"/>
          <w:szCs w:val="24"/>
        </w:rPr>
        <w:t xml:space="preserve">and more as traps for the naïve and unwary who do not know that political deals are made in secret places and outside </w:t>
      </w:r>
      <w:r w:rsidR="009869FE">
        <w:rPr>
          <w:rFonts w:ascii="Times New Roman" w:hAnsi="Times New Roman" w:cs="Times New Roman"/>
          <w:sz w:val="24"/>
          <w:szCs w:val="24"/>
        </w:rPr>
        <w:t>public limelight.  According to</w:t>
      </w:r>
      <w:r w:rsidR="00BB249B">
        <w:rPr>
          <w:rFonts w:ascii="Times New Roman" w:hAnsi="Times New Roman" w:cs="Times New Roman"/>
          <w:sz w:val="24"/>
          <w:szCs w:val="24"/>
        </w:rPr>
        <w:t xml:space="preserve"> </w:t>
      </w:r>
      <w:r w:rsidR="004E7B7C">
        <w:rPr>
          <w:rFonts w:ascii="Times New Roman" w:hAnsi="Times New Roman" w:cs="Times New Roman"/>
          <w:sz w:val="24"/>
          <w:szCs w:val="24"/>
        </w:rPr>
        <w:t xml:space="preserve">many </w:t>
      </w:r>
      <w:r w:rsidR="00BB249B">
        <w:rPr>
          <w:rFonts w:ascii="Times New Roman" w:hAnsi="Times New Roman" w:cs="Times New Roman"/>
          <w:sz w:val="24"/>
          <w:szCs w:val="24"/>
        </w:rPr>
        <w:t>social-justice</w:t>
      </w:r>
      <w:r w:rsidR="009869FE">
        <w:rPr>
          <w:rFonts w:ascii="Times New Roman" w:hAnsi="Times New Roman" w:cs="Times New Roman"/>
          <w:sz w:val="24"/>
          <w:szCs w:val="24"/>
        </w:rPr>
        <w:t xml:space="preserve"> researchers</w:t>
      </w:r>
      <w:r w:rsidR="00823EBA">
        <w:rPr>
          <w:rFonts w:ascii="Times New Roman" w:hAnsi="Times New Roman" w:cs="Times New Roman"/>
          <w:sz w:val="24"/>
          <w:szCs w:val="24"/>
        </w:rPr>
        <w:t xml:space="preserve">, </w:t>
      </w:r>
      <w:r w:rsidR="009869FE">
        <w:rPr>
          <w:rFonts w:ascii="Times New Roman" w:hAnsi="Times New Roman" w:cs="Times New Roman"/>
          <w:sz w:val="24"/>
          <w:szCs w:val="24"/>
        </w:rPr>
        <w:t xml:space="preserve">negotiations </w:t>
      </w:r>
      <w:r w:rsidR="00BB249B">
        <w:rPr>
          <w:rFonts w:ascii="Times New Roman" w:hAnsi="Times New Roman" w:cs="Times New Roman"/>
          <w:sz w:val="24"/>
          <w:szCs w:val="24"/>
        </w:rPr>
        <w:t>between</w:t>
      </w:r>
      <w:r w:rsidR="009869FE">
        <w:rPr>
          <w:rFonts w:ascii="Times New Roman" w:hAnsi="Times New Roman" w:cs="Times New Roman"/>
          <w:sz w:val="24"/>
          <w:szCs w:val="24"/>
        </w:rPr>
        <w:t xml:space="preserve"> the nominal leaders of</w:t>
      </w:r>
      <w:r w:rsidR="00BB249B">
        <w:rPr>
          <w:rFonts w:ascii="Times New Roman" w:hAnsi="Times New Roman" w:cs="Times New Roman"/>
          <w:sz w:val="24"/>
          <w:szCs w:val="24"/>
        </w:rPr>
        <w:t xml:space="preserve"> a movement and</w:t>
      </w:r>
      <w:r w:rsidR="00823EBA">
        <w:rPr>
          <w:rFonts w:ascii="Times New Roman" w:hAnsi="Times New Roman" w:cs="Times New Roman"/>
          <w:sz w:val="24"/>
          <w:szCs w:val="24"/>
        </w:rPr>
        <w:t xml:space="preserve"> the </w:t>
      </w:r>
      <w:r w:rsidR="009869FE">
        <w:rPr>
          <w:rFonts w:ascii="Times New Roman" w:hAnsi="Times New Roman" w:cs="Times New Roman"/>
          <w:sz w:val="24"/>
          <w:szCs w:val="24"/>
        </w:rPr>
        <w:t>government elite</w:t>
      </w:r>
      <w:r w:rsidR="00823EBA">
        <w:rPr>
          <w:rFonts w:ascii="Times New Roman" w:hAnsi="Times New Roman" w:cs="Times New Roman"/>
          <w:sz w:val="24"/>
          <w:szCs w:val="24"/>
        </w:rPr>
        <w:t xml:space="preserve"> are seldom</w:t>
      </w:r>
      <w:r w:rsidR="00EB2B59">
        <w:rPr>
          <w:rFonts w:ascii="Times New Roman" w:hAnsi="Times New Roman" w:cs="Times New Roman"/>
          <w:sz w:val="24"/>
          <w:szCs w:val="24"/>
        </w:rPr>
        <w:t xml:space="preserve"> </w:t>
      </w:r>
      <w:r w:rsidR="00C64650">
        <w:rPr>
          <w:rFonts w:ascii="Times New Roman" w:hAnsi="Times New Roman" w:cs="Times New Roman"/>
          <w:sz w:val="24"/>
          <w:szCs w:val="24"/>
        </w:rPr>
        <w:t xml:space="preserve">are </w:t>
      </w:r>
      <w:r w:rsidR="00EB2B59">
        <w:rPr>
          <w:rFonts w:ascii="Times New Roman" w:hAnsi="Times New Roman" w:cs="Times New Roman"/>
          <w:sz w:val="24"/>
          <w:szCs w:val="24"/>
        </w:rPr>
        <w:t>made in good fai</w:t>
      </w:r>
      <w:r w:rsidR="00342B88">
        <w:rPr>
          <w:rFonts w:ascii="Times New Roman" w:hAnsi="Times New Roman" w:cs="Times New Roman"/>
          <w:sz w:val="24"/>
          <w:szCs w:val="24"/>
        </w:rPr>
        <w:t>th.  T</w:t>
      </w:r>
      <w:r w:rsidR="00EB2B59">
        <w:rPr>
          <w:rFonts w:ascii="Times New Roman" w:hAnsi="Times New Roman" w:cs="Times New Roman"/>
          <w:sz w:val="24"/>
          <w:szCs w:val="24"/>
        </w:rPr>
        <w:t>he wealthy and their political servants</w:t>
      </w:r>
      <w:r w:rsidR="009869FE">
        <w:rPr>
          <w:rFonts w:ascii="Times New Roman" w:hAnsi="Times New Roman" w:cs="Times New Roman"/>
          <w:sz w:val="24"/>
          <w:szCs w:val="24"/>
        </w:rPr>
        <w:t>, as soon as they safely can do so,</w:t>
      </w:r>
      <w:r w:rsidR="00EB2B59">
        <w:rPr>
          <w:rFonts w:ascii="Times New Roman" w:hAnsi="Times New Roman" w:cs="Times New Roman"/>
          <w:sz w:val="24"/>
          <w:szCs w:val="24"/>
        </w:rPr>
        <w:t xml:space="preserve"> </w:t>
      </w:r>
      <w:r w:rsidR="009869FE">
        <w:rPr>
          <w:rFonts w:ascii="Times New Roman" w:hAnsi="Times New Roman" w:cs="Times New Roman"/>
          <w:sz w:val="24"/>
          <w:szCs w:val="24"/>
        </w:rPr>
        <w:t xml:space="preserve">will </w:t>
      </w:r>
      <w:r w:rsidR="00EB2B59">
        <w:rPr>
          <w:rFonts w:ascii="Times New Roman" w:hAnsi="Times New Roman" w:cs="Times New Roman"/>
          <w:sz w:val="24"/>
          <w:szCs w:val="24"/>
        </w:rPr>
        <w:t xml:space="preserve">ignore promises </w:t>
      </w:r>
      <w:r w:rsidR="009869FE">
        <w:rPr>
          <w:rFonts w:ascii="Times New Roman" w:hAnsi="Times New Roman" w:cs="Times New Roman"/>
          <w:sz w:val="24"/>
          <w:szCs w:val="24"/>
        </w:rPr>
        <w:t>that require sacrifice of plutocratic privilege and power</w:t>
      </w:r>
      <w:r w:rsidR="00EB2B59">
        <w:rPr>
          <w:rFonts w:ascii="Times New Roman" w:hAnsi="Times New Roman" w:cs="Times New Roman"/>
          <w:sz w:val="24"/>
          <w:szCs w:val="24"/>
        </w:rPr>
        <w:t>.</w:t>
      </w:r>
      <w:r w:rsidR="00AF7071">
        <w:rPr>
          <w:rStyle w:val="FootnoteReference"/>
          <w:rFonts w:ascii="Times New Roman" w:hAnsi="Times New Roman" w:cs="Times New Roman"/>
          <w:sz w:val="24"/>
          <w:szCs w:val="24"/>
        </w:rPr>
        <w:footnoteReference w:id="16"/>
      </w:r>
      <w:r w:rsidR="00EB2B59">
        <w:rPr>
          <w:rFonts w:ascii="Times New Roman" w:hAnsi="Times New Roman" w:cs="Times New Roman"/>
          <w:sz w:val="24"/>
          <w:szCs w:val="24"/>
        </w:rPr>
        <w:t xml:space="preserve">  </w:t>
      </w:r>
    </w:p>
    <w:p w:rsidR="0059323F" w:rsidRDefault="00342B88" w:rsidP="00E950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they </w:t>
      </w:r>
      <w:r w:rsidR="004E7B7C">
        <w:rPr>
          <w:rFonts w:ascii="Times New Roman" w:hAnsi="Times New Roman" w:cs="Times New Roman"/>
          <w:sz w:val="24"/>
          <w:szCs w:val="24"/>
        </w:rPr>
        <w:t xml:space="preserve">tend to </w:t>
      </w:r>
      <w:r>
        <w:rPr>
          <w:rFonts w:ascii="Times New Roman" w:hAnsi="Times New Roman" w:cs="Times New Roman"/>
          <w:sz w:val="24"/>
          <w:szCs w:val="24"/>
        </w:rPr>
        <w:t>see conventional political processes</w:t>
      </w:r>
      <w:r w:rsidR="004E7B7C">
        <w:rPr>
          <w:rFonts w:ascii="Times New Roman" w:hAnsi="Times New Roman" w:cs="Times New Roman"/>
          <w:sz w:val="24"/>
          <w:szCs w:val="24"/>
        </w:rPr>
        <w:t xml:space="preserve"> (even in liberal democratic states)</w:t>
      </w:r>
      <w:r w:rsidR="00EB2B59">
        <w:rPr>
          <w:rFonts w:ascii="Times New Roman" w:hAnsi="Times New Roman" w:cs="Times New Roman"/>
          <w:sz w:val="24"/>
          <w:szCs w:val="24"/>
        </w:rPr>
        <w:t xml:space="preserve"> as a serie</w:t>
      </w:r>
      <w:r>
        <w:rPr>
          <w:rFonts w:ascii="Times New Roman" w:hAnsi="Times New Roman" w:cs="Times New Roman"/>
          <w:sz w:val="24"/>
          <w:szCs w:val="24"/>
        </w:rPr>
        <w:t xml:space="preserve">s of </w:t>
      </w:r>
      <w:r w:rsidR="004E7B7C">
        <w:rPr>
          <w:rFonts w:ascii="Times New Roman" w:hAnsi="Times New Roman" w:cs="Times New Roman"/>
          <w:sz w:val="24"/>
          <w:szCs w:val="24"/>
        </w:rPr>
        <w:t xml:space="preserve">traps for the poor </w:t>
      </w:r>
      <w:r>
        <w:rPr>
          <w:rFonts w:ascii="Times New Roman" w:hAnsi="Times New Roman" w:cs="Times New Roman"/>
          <w:sz w:val="24"/>
          <w:szCs w:val="24"/>
        </w:rPr>
        <w:t xml:space="preserve">and </w:t>
      </w:r>
      <w:r w:rsidR="004E7B7C">
        <w:rPr>
          <w:rFonts w:ascii="Times New Roman" w:hAnsi="Times New Roman" w:cs="Times New Roman"/>
          <w:sz w:val="24"/>
          <w:szCs w:val="24"/>
        </w:rPr>
        <w:t>as a series of masks</w:t>
      </w:r>
      <w:r w:rsidR="00624934">
        <w:rPr>
          <w:rFonts w:ascii="Times New Roman" w:hAnsi="Times New Roman" w:cs="Times New Roman"/>
          <w:sz w:val="24"/>
          <w:szCs w:val="24"/>
        </w:rPr>
        <w:t xml:space="preserve"> hiding</w:t>
      </w:r>
      <w:r w:rsidR="004E7B7C">
        <w:rPr>
          <w:rFonts w:ascii="Times New Roman" w:hAnsi="Times New Roman" w:cs="Times New Roman"/>
          <w:sz w:val="24"/>
          <w:szCs w:val="24"/>
        </w:rPr>
        <w:t xml:space="preserve"> powerful</w:t>
      </w:r>
      <w:r w:rsidR="00624934">
        <w:rPr>
          <w:rFonts w:ascii="Times New Roman" w:hAnsi="Times New Roman" w:cs="Times New Roman"/>
          <w:sz w:val="24"/>
          <w:szCs w:val="24"/>
        </w:rPr>
        <w:t xml:space="preserve"> </w:t>
      </w:r>
      <w:r>
        <w:rPr>
          <w:rFonts w:ascii="Times New Roman" w:hAnsi="Times New Roman" w:cs="Times New Roman"/>
          <w:sz w:val="24"/>
          <w:szCs w:val="24"/>
        </w:rPr>
        <w:t>scoundrels</w:t>
      </w:r>
      <w:r w:rsidR="00EB2B59">
        <w:rPr>
          <w:rFonts w:ascii="Times New Roman" w:hAnsi="Times New Roman" w:cs="Times New Roman"/>
          <w:sz w:val="24"/>
          <w:szCs w:val="24"/>
        </w:rPr>
        <w:t>,</w:t>
      </w:r>
      <w:r w:rsidR="00BB249B">
        <w:rPr>
          <w:rFonts w:ascii="Times New Roman" w:hAnsi="Times New Roman" w:cs="Times New Roman"/>
          <w:sz w:val="24"/>
          <w:szCs w:val="24"/>
        </w:rPr>
        <w:t xml:space="preserve"> social-justice theorists</w:t>
      </w:r>
      <w:r w:rsidR="00A1786E">
        <w:rPr>
          <w:rFonts w:ascii="Times New Roman" w:hAnsi="Times New Roman" w:cs="Times New Roman"/>
          <w:sz w:val="24"/>
          <w:szCs w:val="24"/>
        </w:rPr>
        <w:t xml:space="preserve"> </w:t>
      </w:r>
      <w:r w:rsidR="00164903">
        <w:rPr>
          <w:rFonts w:ascii="Times New Roman" w:hAnsi="Times New Roman" w:cs="Times New Roman"/>
          <w:sz w:val="24"/>
          <w:szCs w:val="24"/>
        </w:rPr>
        <w:t>analyze</w:t>
      </w:r>
      <w:r w:rsidR="00BB249B">
        <w:rPr>
          <w:rFonts w:ascii="Times New Roman" w:hAnsi="Times New Roman" w:cs="Times New Roman"/>
          <w:sz w:val="24"/>
          <w:szCs w:val="24"/>
        </w:rPr>
        <w:t xml:space="preserve"> </w:t>
      </w:r>
      <w:r>
        <w:rPr>
          <w:rFonts w:ascii="Times New Roman" w:hAnsi="Times New Roman" w:cs="Times New Roman"/>
          <w:sz w:val="24"/>
          <w:szCs w:val="24"/>
        </w:rPr>
        <w:t>confrontational behavior and disruptive tactics</w:t>
      </w:r>
      <w:r w:rsidR="000F4355">
        <w:rPr>
          <w:rFonts w:ascii="Times New Roman" w:hAnsi="Times New Roman" w:cs="Times New Roman"/>
          <w:sz w:val="24"/>
          <w:szCs w:val="24"/>
        </w:rPr>
        <w:t xml:space="preserve"> </w:t>
      </w:r>
      <w:r w:rsidR="00BB249B">
        <w:rPr>
          <w:rFonts w:ascii="Times New Roman" w:hAnsi="Times New Roman" w:cs="Times New Roman"/>
          <w:sz w:val="24"/>
          <w:szCs w:val="24"/>
        </w:rPr>
        <w:t xml:space="preserve">– such as the occupation of a </w:t>
      </w:r>
      <w:r w:rsidR="004E7B7C">
        <w:rPr>
          <w:rFonts w:ascii="Times New Roman" w:hAnsi="Times New Roman" w:cs="Times New Roman"/>
          <w:sz w:val="24"/>
          <w:szCs w:val="24"/>
        </w:rPr>
        <w:t>business</w:t>
      </w:r>
      <w:r w:rsidR="00D60DD8">
        <w:rPr>
          <w:rFonts w:ascii="Times New Roman" w:hAnsi="Times New Roman" w:cs="Times New Roman"/>
          <w:sz w:val="24"/>
          <w:szCs w:val="24"/>
        </w:rPr>
        <w:t xml:space="preserve"> or the obstruction of street traffic</w:t>
      </w:r>
      <w:r w:rsidR="00952701">
        <w:rPr>
          <w:rFonts w:ascii="Times New Roman" w:hAnsi="Times New Roman" w:cs="Times New Roman"/>
          <w:sz w:val="24"/>
          <w:szCs w:val="24"/>
        </w:rPr>
        <w:t xml:space="preserve"> – </w:t>
      </w:r>
      <w:r w:rsidR="000F4355">
        <w:rPr>
          <w:rFonts w:ascii="Times New Roman" w:hAnsi="Times New Roman" w:cs="Times New Roman"/>
          <w:sz w:val="24"/>
          <w:szCs w:val="24"/>
        </w:rPr>
        <w:t>that</w:t>
      </w:r>
      <w:r w:rsidR="00B8776A">
        <w:rPr>
          <w:rFonts w:ascii="Times New Roman" w:hAnsi="Times New Roman" w:cs="Times New Roman"/>
          <w:sz w:val="24"/>
          <w:szCs w:val="24"/>
        </w:rPr>
        <w:t xml:space="preserve"> will compel </w:t>
      </w:r>
      <w:r w:rsidR="003D50F8">
        <w:rPr>
          <w:rFonts w:ascii="Times New Roman" w:hAnsi="Times New Roman" w:cs="Times New Roman"/>
          <w:sz w:val="24"/>
          <w:szCs w:val="24"/>
        </w:rPr>
        <w:t>resista</w:t>
      </w:r>
      <w:r w:rsidR="00B8776A">
        <w:rPr>
          <w:rFonts w:ascii="Times New Roman" w:hAnsi="Times New Roman" w:cs="Times New Roman"/>
          <w:sz w:val="24"/>
          <w:szCs w:val="24"/>
        </w:rPr>
        <w:t>nt</w:t>
      </w:r>
      <w:r w:rsidR="00D60DD8">
        <w:rPr>
          <w:rFonts w:ascii="Times New Roman" w:hAnsi="Times New Roman" w:cs="Times New Roman"/>
          <w:sz w:val="24"/>
          <w:szCs w:val="24"/>
        </w:rPr>
        <w:t xml:space="preserve"> elites</w:t>
      </w:r>
      <w:r w:rsidR="00B8776A">
        <w:rPr>
          <w:rFonts w:ascii="Times New Roman" w:hAnsi="Times New Roman" w:cs="Times New Roman"/>
          <w:sz w:val="24"/>
          <w:szCs w:val="24"/>
        </w:rPr>
        <w:t xml:space="preserve"> to </w:t>
      </w:r>
      <w:r w:rsidR="00B8776A">
        <w:rPr>
          <w:rFonts w:ascii="Times New Roman" w:hAnsi="Times New Roman" w:cs="Times New Roman"/>
          <w:sz w:val="24"/>
          <w:szCs w:val="24"/>
        </w:rPr>
        <w:lastRenderedPageBreak/>
        <w:t>dispense</w:t>
      </w:r>
      <w:r w:rsidR="000F4355">
        <w:rPr>
          <w:rFonts w:ascii="Times New Roman" w:hAnsi="Times New Roman" w:cs="Times New Roman"/>
          <w:sz w:val="24"/>
          <w:szCs w:val="24"/>
        </w:rPr>
        <w:t xml:space="preserve"> a particular good.</w:t>
      </w:r>
      <w:r w:rsidR="00A1786E">
        <w:rPr>
          <w:rFonts w:ascii="Times New Roman" w:hAnsi="Times New Roman" w:cs="Times New Roman"/>
          <w:sz w:val="24"/>
          <w:szCs w:val="24"/>
        </w:rPr>
        <w:t xml:space="preserve"> </w:t>
      </w:r>
      <w:r w:rsidR="00EB2B59">
        <w:rPr>
          <w:rFonts w:ascii="Times New Roman" w:hAnsi="Times New Roman" w:cs="Times New Roman"/>
          <w:sz w:val="24"/>
          <w:szCs w:val="24"/>
        </w:rPr>
        <w:t xml:space="preserve"> </w:t>
      </w:r>
      <w:r w:rsidR="00D60DD8">
        <w:rPr>
          <w:rFonts w:ascii="Times New Roman" w:hAnsi="Times New Roman" w:cs="Times New Roman"/>
          <w:sz w:val="24"/>
          <w:szCs w:val="24"/>
        </w:rPr>
        <w:t xml:space="preserve">For these researchers, </w:t>
      </w:r>
      <w:r w:rsidR="004B085E">
        <w:rPr>
          <w:rFonts w:ascii="Times New Roman" w:hAnsi="Times New Roman" w:cs="Times New Roman"/>
          <w:sz w:val="24"/>
          <w:szCs w:val="24"/>
        </w:rPr>
        <w:t xml:space="preserve">the most </w:t>
      </w:r>
      <w:r w:rsidR="00D60DD8">
        <w:rPr>
          <w:rFonts w:ascii="Times New Roman" w:hAnsi="Times New Roman" w:cs="Times New Roman"/>
          <w:sz w:val="24"/>
          <w:szCs w:val="24"/>
        </w:rPr>
        <w:t>important</w:t>
      </w:r>
      <w:r w:rsidR="004B085E">
        <w:rPr>
          <w:rFonts w:ascii="Times New Roman" w:hAnsi="Times New Roman" w:cs="Times New Roman"/>
          <w:sz w:val="24"/>
          <w:szCs w:val="24"/>
        </w:rPr>
        <w:t xml:space="preserve"> forms of movement politics take</w:t>
      </w:r>
      <w:r w:rsidR="00A1786E">
        <w:rPr>
          <w:rFonts w:ascii="Times New Roman" w:hAnsi="Times New Roman" w:cs="Times New Roman"/>
          <w:sz w:val="24"/>
          <w:szCs w:val="24"/>
        </w:rPr>
        <w:t xml:space="preserve"> place in the streets</w:t>
      </w:r>
      <w:r w:rsidR="00624934">
        <w:rPr>
          <w:rFonts w:ascii="Times New Roman" w:hAnsi="Times New Roman" w:cs="Times New Roman"/>
          <w:sz w:val="24"/>
          <w:szCs w:val="24"/>
        </w:rPr>
        <w:t xml:space="preserve">, and </w:t>
      </w:r>
      <w:r w:rsidR="00D60DD8">
        <w:rPr>
          <w:rFonts w:ascii="Times New Roman" w:hAnsi="Times New Roman" w:cs="Times New Roman"/>
          <w:sz w:val="24"/>
          <w:szCs w:val="24"/>
        </w:rPr>
        <w:t>not within governmental processes</w:t>
      </w:r>
      <w:r w:rsidR="004E7B7C">
        <w:rPr>
          <w:rFonts w:ascii="Times New Roman" w:hAnsi="Times New Roman" w:cs="Times New Roman"/>
          <w:sz w:val="24"/>
          <w:szCs w:val="24"/>
        </w:rPr>
        <w:t>, because the</w:t>
      </w:r>
      <w:r w:rsidR="003D50F8">
        <w:rPr>
          <w:rFonts w:ascii="Times New Roman" w:hAnsi="Times New Roman" w:cs="Times New Roman"/>
          <w:sz w:val="24"/>
          <w:szCs w:val="24"/>
        </w:rPr>
        <w:t xml:space="preserve">y make officials nervous, uncomfortable, and fearful. </w:t>
      </w:r>
      <w:r w:rsidR="004E7B7C">
        <w:rPr>
          <w:rFonts w:ascii="Times New Roman" w:hAnsi="Times New Roman" w:cs="Times New Roman"/>
          <w:sz w:val="24"/>
          <w:szCs w:val="24"/>
        </w:rPr>
        <w:t>For these movement scholars</w:t>
      </w:r>
      <w:r w:rsidR="004B085E">
        <w:rPr>
          <w:rFonts w:ascii="Times New Roman" w:hAnsi="Times New Roman" w:cs="Times New Roman"/>
          <w:sz w:val="24"/>
          <w:szCs w:val="24"/>
        </w:rPr>
        <w:t>, there is an obvious difference between extra-institutional</w:t>
      </w:r>
      <w:r w:rsidR="004E7B7C">
        <w:rPr>
          <w:rFonts w:ascii="Times New Roman" w:hAnsi="Times New Roman" w:cs="Times New Roman"/>
          <w:sz w:val="24"/>
          <w:szCs w:val="24"/>
        </w:rPr>
        <w:t>/disruptive</w:t>
      </w:r>
      <w:r w:rsidR="004B085E">
        <w:rPr>
          <w:rFonts w:ascii="Times New Roman" w:hAnsi="Times New Roman" w:cs="Times New Roman"/>
          <w:sz w:val="24"/>
          <w:szCs w:val="24"/>
        </w:rPr>
        <w:t xml:space="preserve"> politics and conventional</w:t>
      </w:r>
      <w:r w:rsidR="004E7B7C">
        <w:rPr>
          <w:rFonts w:ascii="Times New Roman" w:hAnsi="Times New Roman" w:cs="Times New Roman"/>
          <w:sz w:val="24"/>
          <w:szCs w:val="24"/>
        </w:rPr>
        <w:t>/cooperative</w:t>
      </w:r>
      <w:r w:rsidR="004B085E">
        <w:rPr>
          <w:rFonts w:ascii="Times New Roman" w:hAnsi="Times New Roman" w:cs="Times New Roman"/>
          <w:sz w:val="24"/>
          <w:szCs w:val="24"/>
        </w:rPr>
        <w:t xml:space="preserve"> political activity.</w:t>
      </w:r>
      <w:r w:rsidR="004E7B7C">
        <w:rPr>
          <w:rFonts w:ascii="Times New Roman" w:hAnsi="Times New Roman" w:cs="Times New Roman"/>
          <w:sz w:val="24"/>
          <w:szCs w:val="24"/>
        </w:rPr>
        <w:t xml:space="preserve">  And upon this distinction between types of political action lies the difference between a genuine social movement and an interest group that claims to be a movement. </w:t>
      </w:r>
    </w:p>
    <w:p w:rsidR="009E02A5" w:rsidRDefault="00D60DD8" w:rsidP="00E950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Partly b</w:t>
      </w:r>
      <w:r w:rsidR="006C01DE">
        <w:rPr>
          <w:rFonts w:ascii="Times New Roman" w:hAnsi="Times New Roman" w:cs="Times New Roman"/>
          <w:sz w:val="24"/>
          <w:szCs w:val="24"/>
        </w:rPr>
        <w:t>ecause of their judgments about t</w:t>
      </w:r>
      <w:r w:rsidR="00132BAB">
        <w:rPr>
          <w:rFonts w:ascii="Times New Roman" w:hAnsi="Times New Roman" w:cs="Times New Roman"/>
          <w:sz w:val="24"/>
          <w:szCs w:val="24"/>
        </w:rPr>
        <w:t xml:space="preserve">he possibility of working </w:t>
      </w:r>
      <w:r>
        <w:rPr>
          <w:rFonts w:ascii="Times New Roman" w:hAnsi="Times New Roman" w:cs="Times New Roman"/>
          <w:sz w:val="24"/>
          <w:szCs w:val="24"/>
        </w:rPr>
        <w:t>productively with</w:t>
      </w:r>
      <w:r w:rsidR="00132BAB">
        <w:rPr>
          <w:rFonts w:ascii="Times New Roman" w:hAnsi="Times New Roman" w:cs="Times New Roman"/>
          <w:sz w:val="24"/>
          <w:szCs w:val="24"/>
        </w:rPr>
        <w:t xml:space="preserve"> state</w:t>
      </w:r>
      <w:r>
        <w:rPr>
          <w:rFonts w:ascii="Times New Roman" w:hAnsi="Times New Roman" w:cs="Times New Roman"/>
          <w:sz w:val="24"/>
          <w:szCs w:val="24"/>
        </w:rPr>
        <w:t xml:space="preserve"> officials</w:t>
      </w:r>
      <w:r w:rsidR="004E7B7C">
        <w:rPr>
          <w:rFonts w:ascii="Times New Roman" w:hAnsi="Times New Roman" w:cs="Times New Roman"/>
          <w:sz w:val="24"/>
          <w:szCs w:val="24"/>
        </w:rPr>
        <w:t xml:space="preserve"> diverge</w:t>
      </w:r>
      <w:r w:rsidR="006C01DE">
        <w:rPr>
          <w:rFonts w:ascii="Times New Roman" w:hAnsi="Times New Roman" w:cs="Times New Roman"/>
          <w:sz w:val="24"/>
          <w:szCs w:val="24"/>
        </w:rPr>
        <w:t>, d</w:t>
      </w:r>
      <w:r w:rsidR="0059323F">
        <w:rPr>
          <w:rFonts w:ascii="Times New Roman" w:hAnsi="Times New Roman" w:cs="Times New Roman"/>
          <w:sz w:val="24"/>
          <w:szCs w:val="24"/>
        </w:rPr>
        <w:t xml:space="preserve">emocratic-advancement </w:t>
      </w:r>
      <w:r w:rsidR="006C01DE">
        <w:rPr>
          <w:rFonts w:ascii="Times New Roman" w:hAnsi="Times New Roman" w:cs="Times New Roman"/>
          <w:sz w:val="24"/>
          <w:szCs w:val="24"/>
        </w:rPr>
        <w:t>scholars and social-justice</w:t>
      </w:r>
      <w:r>
        <w:rPr>
          <w:rFonts w:ascii="Times New Roman" w:hAnsi="Times New Roman" w:cs="Times New Roman"/>
          <w:sz w:val="24"/>
          <w:szCs w:val="24"/>
        </w:rPr>
        <w:t xml:space="preserve"> scholars</w:t>
      </w:r>
      <w:r w:rsidR="00952701">
        <w:rPr>
          <w:rFonts w:ascii="Times New Roman" w:hAnsi="Times New Roman" w:cs="Times New Roman"/>
          <w:sz w:val="24"/>
          <w:szCs w:val="24"/>
        </w:rPr>
        <w:t xml:space="preserve"> perceive</w:t>
      </w:r>
      <w:r>
        <w:rPr>
          <w:rFonts w:ascii="Times New Roman" w:hAnsi="Times New Roman" w:cs="Times New Roman"/>
          <w:sz w:val="24"/>
          <w:szCs w:val="24"/>
        </w:rPr>
        <w:t xml:space="preserve"> </w:t>
      </w:r>
      <w:r w:rsidR="004B085E">
        <w:rPr>
          <w:rFonts w:ascii="Times New Roman" w:hAnsi="Times New Roman" w:cs="Times New Roman"/>
          <w:sz w:val="24"/>
          <w:szCs w:val="24"/>
        </w:rPr>
        <w:t>the sweep of history</w:t>
      </w:r>
      <w:r w:rsidR="006C01DE">
        <w:rPr>
          <w:rFonts w:ascii="Times New Roman" w:hAnsi="Times New Roman" w:cs="Times New Roman"/>
          <w:sz w:val="24"/>
          <w:szCs w:val="24"/>
        </w:rPr>
        <w:t xml:space="preserve"> diffe</w:t>
      </w:r>
      <w:r w:rsidR="00132BAB">
        <w:rPr>
          <w:rFonts w:ascii="Times New Roman" w:hAnsi="Times New Roman" w:cs="Times New Roman"/>
          <w:sz w:val="24"/>
          <w:szCs w:val="24"/>
        </w:rPr>
        <w:t>rently.  In general, democratic-justice</w:t>
      </w:r>
      <w:r w:rsidR="00B10008">
        <w:rPr>
          <w:rFonts w:ascii="Times New Roman" w:hAnsi="Times New Roman" w:cs="Times New Roman"/>
          <w:sz w:val="24"/>
          <w:szCs w:val="24"/>
        </w:rPr>
        <w:t xml:space="preserve"> theorists</w:t>
      </w:r>
      <w:r w:rsidR="00132BAB">
        <w:rPr>
          <w:rFonts w:ascii="Times New Roman" w:hAnsi="Times New Roman" w:cs="Times New Roman"/>
          <w:sz w:val="24"/>
          <w:szCs w:val="24"/>
        </w:rPr>
        <w:t xml:space="preserve"> </w:t>
      </w:r>
      <w:r w:rsidR="000778D3">
        <w:rPr>
          <w:rFonts w:ascii="Times New Roman" w:hAnsi="Times New Roman" w:cs="Times New Roman"/>
          <w:sz w:val="24"/>
          <w:szCs w:val="24"/>
        </w:rPr>
        <w:t>adopt</w:t>
      </w:r>
      <w:r w:rsidR="00952701">
        <w:rPr>
          <w:rFonts w:ascii="Times New Roman" w:hAnsi="Times New Roman" w:cs="Times New Roman"/>
          <w:sz w:val="24"/>
          <w:szCs w:val="24"/>
        </w:rPr>
        <w:t xml:space="preserve"> </w:t>
      </w:r>
      <w:r w:rsidR="004E7B7C">
        <w:rPr>
          <w:rFonts w:ascii="Times New Roman" w:hAnsi="Times New Roman" w:cs="Times New Roman"/>
          <w:sz w:val="24"/>
          <w:szCs w:val="24"/>
        </w:rPr>
        <w:t xml:space="preserve">a </w:t>
      </w:r>
      <w:r w:rsidR="00952701">
        <w:rPr>
          <w:rFonts w:ascii="Times New Roman" w:hAnsi="Times New Roman" w:cs="Times New Roman"/>
          <w:sz w:val="24"/>
          <w:szCs w:val="24"/>
        </w:rPr>
        <w:t>W</w:t>
      </w:r>
      <w:r w:rsidR="00132BAB">
        <w:rPr>
          <w:rFonts w:ascii="Times New Roman" w:hAnsi="Times New Roman" w:cs="Times New Roman"/>
          <w:sz w:val="24"/>
          <w:szCs w:val="24"/>
        </w:rPr>
        <w:t xml:space="preserve">hig </w:t>
      </w:r>
      <w:r w:rsidR="00C71B85">
        <w:rPr>
          <w:rFonts w:ascii="Times New Roman" w:hAnsi="Times New Roman" w:cs="Times New Roman"/>
          <w:sz w:val="24"/>
          <w:szCs w:val="24"/>
        </w:rPr>
        <w:t>interpretation</w:t>
      </w:r>
      <w:r w:rsidR="00952701">
        <w:rPr>
          <w:rFonts w:ascii="Times New Roman" w:hAnsi="Times New Roman" w:cs="Times New Roman"/>
          <w:sz w:val="24"/>
          <w:szCs w:val="24"/>
        </w:rPr>
        <w:t xml:space="preserve"> of history</w:t>
      </w:r>
      <w:r w:rsidR="00B10008">
        <w:rPr>
          <w:rFonts w:ascii="Times New Roman" w:hAnsi="Times New Roman" w:cs="Times New Roman"/>
          <w:sz w:val="24"/>
          <w:szCs w:val="24"/>
        </w:rPr>
        <w:t>.  They interpret</w:t>
      </w:r>
      <w:r w:rsidR="00952701">
        <w:rPr>
          <w:rFonts w:ascii="Times New Roman" w:hAnsi="Times New Roman" w:cs="Times New Roman"/>
          <w:sz w:val="24"/>
          <w:szCs w:val="24"/>
        </w:rPr>
        <w:t xml:space="preserve"> </w:t>
      </w:r>
      <w:r w:rsidR="00B10008">
        <w:rPr>
          <w:rFonts w:ascii="Times New Roman" w:hAnsi="Times New Roman" w:cs="Times New Roman"/>
          <w:sz w:val="24"/>
          <w:szCs w:val="24"/>
        </w:rPr>
        <w:t xml:space="preserve">every movement struggle as part of </w:t>
      </w:r>
      <w:r w:rsidR="00952701">
        <w:rPr>
          <w:rFonts w:ascii="Times New Roman" w:hAnsi="Times New Roman" w:cs="Times New Roman"/>
          <w:sz w:val="24"/>
          <w:szCs w:val="24"/>
        </w:rPr>
        <w:t>a</w:t>
      </w:r>
      <w:r w:rsidR="000F4355">
        <w:rPr>
          <w:rFonts w:ascii="Times New Roman" w:hAnsi="Times New Roman" w:cs="Times New Roman"/>
          <w:sz w:val="24"/>
          <w:szCs w:val="24"/>
        </w:rPr>
        <w:t xml:space="preserve"> </w:t>
      </w:r>
      <w:r w:rsidR="0059323F">
        <w:rPr>
          <w:rFonts w:ascii="Times New Roman" w:hAnsi="Times New Roman" w:cs="Times New Roman"/>
          <w:sz w:val="24"/>
          <w:szCs w:val="24"/>
        </w:rPr>
        <w:t xml:space="preserve">steady </w:t>
      </w:r>
      <w:r w:rsidR="000F4355">
        <w:rPr>
          <w:rFonts w:ascii="Times New Roman" w:hAnsi="Times New Roman" w:cs="Times New Roman"/>
          <w:sz w:val="24"/>
          <w:szCs w:val="24"/>
        </w:rPr>
        <w:t>progression</w:t>
      </w:r>
      <w:r>
        <w:rPr>
          <w:rFonts w:ascii="Times New Roman" w:hAnsi="Times New Roman" w:cs="Times New Roman"/>
          <w:sz w:val="24"/>
          <w:szCs w:val="24"/>
        </w:rPr>
        <w:t xml:space="preserve"> toward a more democratic future, in which long-time political insiders learn to co-exist </w:t>
      </w:r>
      <w:r w:rsidR="00B10008">
        <w:rPr>
          <w:rFonts w:ascii="Times New Roman" w:hAnsi="Times New Roman" w:cs="Times New Roman"/>
          <w:sz w:val="24"/>
          <w:szCs w:val="24"/>
        </w:rPr>
        <w:t xml:space="preserve">and cooperate </w:t>
      </w:r>
      <w:r>
        <w:rPr>
          <w:rFonts w:ascii="Times New Roman" w:hAnsi="Times New Roman" w:cs="Times New Roman"/>
          <w:sz w:val="24"/>
          <w:szCs w:val="24"/>
        </w:rPr>
        <w:t>with previously marginalized populations</w:t>
      </w:r>
      <w:r w:rsidR="00952701">
        <w:rPr>
          <w:rFonts w:ascii="Times New Roman" w:hAnsi="Times New Roman" w:cs="Times New Roman"/>
          <w:sz w:val="24"/>
          <w:szCs w:val="24"/>
        </w:rPr>
        <w:t xml:space="preserve">.  The </w:t>
      </w:r>
      <w:r w:rsidR="00B10008">
        <w:rPr>
          <w:rFonts w:ascii="Times New Roman" w:hAnsi="Times New Roman" w:cs="Times New Roman"/>
          <w:sz w:val="24"/>
          <w:szCs w:val="24"/>
        </w:rPr>
        <w:t xml:space="preserve">typical </w:t>
      </w:r>
      <w:r w:rsidR="00952701">
        <w:rPr>
          <w:rFonts w:ascii="Times New Roman" w:hAnsi="Times New Roman" w:cs="Times New Roman"/>
          <w:sz w:val="24"/>
          <w:szCs w:val="24"/>
        </w:rPr>
        <w:t>social-justice</w:t>
      </w:r>
      <w:r>
        <w:rPr>
          <w:rFonts w:ascii="Times New Roman" w:hAnsi="Times New Roman" w:cs="Times New Roman"/>
          <w:sz w:val="24"/>
          <w:szCs w:val="24"/>
        </w:rPr>
        <w:t xml:space="preserve"> theorist</w:t>
      </w:r>
      <w:r w:rsidR="006C01DE">
        <w:rPr>
          <w:rFonts w:ascii="Times New Roman" w:hAnsi="Times New Roman" w:cs="Times New Roman"/>
          <w:sz w:val="24"/>
          <w:szCs w:val="24"/>
        </w:rPr>
        <w:t>, in contrast,</w:t>
      </w:r>
      <w:r w:rsidR="0059323F">
        <w:rPr>
          <w:rFonts w:ascii="Times New Roman" w:hAnsi="Times New Roman" w:cs="Times New Roman"/>
          <w:sz w:val="24"/>
          <w:szCs w:val="24"/>
        </w:rPr>
        <w:t xml:space="preserve"> sees political history</w:t>
      </w:r>
      <w:r w:rsidR="00952701">
        <w:rPr>
          <w:rFonts w:ascii="Times New Roman" w:hAnsi="Times New Roman" w:cs="Times New Roman"/>
          <w:sz w:val="24"/>
          <w:szCs w:val="24"/>
        </w:rPr>
        <w:t xml:space="preserve"> a</w:t>
      </w:r>
      <w:r w:rsidR="00B10008">
        <w:rPr>
          <w:rFonts w:ascii="Times New Roman" w:hAnsi="Times New Roman" w:cs="Times New Roman"/>
          <w:sz w:val="24"/>
          <w:szCs w:val="24"/>
        </w:rPr>
        <w:t>n ongoing</w:t>
      </w:r>
      <w:r w:rsidR="00952701">
        <w:rPr>
          <w:rFonts w:ascii="Times New Roman" w:hAnsi="Times New Roman" w:cs="Times New Roman"/>
          <w:sz w:val="24"/>
          <w:szCs w:val="24"/>
        </w:rPr>
        <w:t xml:space="preserve"> Sisyphean</w:t>
      </w:r>
      <w:r w:rsidR="00C6788D" w:rsidRPr="00E9501D">
        <w:rPr>
          <w:rFonts w:ascii="Times New Roman" w:hAnsi="Times New Roman" w:cs="Times New Roman"/>
          <w:sz w:val="24"/>
          <w:szCs w:val="24"/>
        </w:rPr>
        <w:t xml:space="preserve"> boxing match between economic bullies</w:t>
      </w:r>
      <w:r w:rsidR="00EB2B59">
        <w:rPr>
          <w:rFonts w:ascii="Times New Roman" w:hAnsi="Times New Roman" w:cs="Times New Roman"/>
          <w:sz w:val="24"/>
          <w:szCs w:val="24"/>
        </w:rPr>
        <w:t xml:space="preserve"> (a</w:t>
      </w:r>
      <w:r>
        <w:rPr>
          <w:rFonts w:ascii="Times New Roman" w:hAnsi="Times New Roman" w:cs="Times New Roman"/>
          <w:sz w:val="24"/>
          <w:szCs w:val="24"/>
        </w:rPr>
        <w:t>ided by a fixed political system)</w:t>
      </w:r>
      <w:r w:rsidR="00C6788D" w:rsidRPr="00E9501D">
        <w:rPr>
          <w:rFonts w:ascii="Times New Roman" w:hAnsi="Times New Roman" w:cs="Times New Roman"/>
          <w:sz w:val="24"/>
          <w:szCs w:val="24"/>
        </w:rPr>
        <w:t xml:space="preserve"> and desperate, scrawny underdogs whose moxie is almost the only thing in their favor.</w:t>
      </w:r>
      <w:r w:rsidR="009147D5">
        <w:rPr>
          <w:rStyle w:val="FootnoteReference"/>
          <w:rFonts w:ascii="Times New Roman" w:hAnsi="Times New Roman" w:cs="Times New Roman"/>
          <w:sz w:val="24"/>
          <w:szCs w:val="24"/>
        </w:rPr>
        <w:footnoteReference w:id="17"/>
      </w:r>
    </w:p>
    <w:p w:rsidR="00214D28" w:rsidRDefault="00214D28" w:rsidP="00E9501D">
      <w:pPr>
        <w:spacing w:after="0" w:line="480" w:lineRule="auto"/>
        <w:ind w:firstLine="720"/>
        <w:rPr>
          <w:rFonts w:ascii="Times New Roman" w:hAnsi="Times New Roman" w:cs="Times New Roman"/>
          <w:sz w:val="24"/>
          <w:szCs w:val="24"/>
        </w:rPr>
      </w:pPr>
    </w:p>
    <w:p w:rsidR="00C07F2D" w:rsidRDefault="009C75A5" w:rsidP="009C75A5">
      <w:pPr>
        <w:pStyle w:val="ListParagraph"/>
        <w:numPr>
          <w:ilvl w:val="0"/>
          <w:numId w:val="2"/>
        </w:num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Vision of </w:t>
      </w:r>
      <w:r w:rsidR="009C35CE">
        <w:rPr>
          <w:rFonts w:ascii="Times New Roman" w:hAnsi="Times New Roman" w:cs="Times New Roman"/>
          <w:sz w:val="24"/>
          <w:szCs w:val="24"/>
          <w:u w:val="single"/>
        </w:rPr>
        <w:t>Cultural-Transformation</w:t>
      </w:r>
      <w:r w:rsidR="006A5455" w:rsidRPr="009C75A5">
        <w:rPr>
          <w:rFonts w:ascii="Times New Roman" w:hAnsi="Times New Roman" w:cs="Times New Roman"/>
          <w:sz w:val="24"/>
          <w:szCs w:val="24"/>
          <w:u w:val="single"/>
        </w:rPr>
        <w:t xml:space="preserve"> Theorists</w:t>
      </w:r>
    </w:p>
    <w:p w:rsidR="00214D28" w:rsidRPr="009C75A5" w:rsidRDefault="00214D28" w:rsidP="00214D28">
      <w:pPr>
        <w:pStyle w:val="ListParagraph"/>
        <w:spacing w:after="0" w:line="480" w:lineRule="auto"/>
        <w:rPr>
          <w:rFonts w:ascii="Times New Roman" w:hAnsi="Times New Roman" w:cs="Times New Roman"/>
          <w:sz w:val="24"/>
          <w:szCs w:val="24"/>
          <w:u w:val="single"/>
        </w:rPr>
      </w:pPr>
    </w:p>
    <w:p w:rsidR="00AE742A" w:rsidRDefault="00C6788D" w:rsidP="009C75A5">
      <w:pPr>
        <w:spacing w:after="0" w:line="480" w:lineRule="auto"/>
        <w:rPr>
          <w:rFonts w:ascii="Times New Roman" w:hAnsi="Times New Roman" w:cs="Times New Roman"/>
          <w:sz w:val="24"/>
          <w:szCs w:val="24"/>
        </w:rPr>
      </w:pPr>
      <w:r w:rsidRPr="00E9501D">
        <w:rPr>
          <w:rFonts w:ascii="Times New Roman" w:hAnsi="Times New Roman" w:cs="Times New Roman"/>
          <w:sz w:val="24"/>
          <w:szCs w:val="24"/>
        </w:rPr>
        <w:t xml:space="preserve">The third type </w:t>
      </w:r>
      <w:r w:rsidR="004243F8">
        <w:rPr>
          <w:rFonts w:ascii="Times New Roman" w:hAnsi="Times New Roman" w:cs="Times New Roman"/>
          <w:sz w:val="24"/>
          <w:szCs w:val="24"/>
        </w:rPr>
        <w:t>of social-</w:t>
      </w:r>
      <w:r w:rsidR="006C01DE">
        <w:rPr>
          <w:rFonts w:ascii="Times New Roman" w:hAnsi="Times New Roman" w:cs="Times New Roman"/>
          <w:sz w:val="24"/>
          <w:szCs w:val="24"/>
        </w:rPr>
        <w:t>movement analyst</w:t>
      </w:r>
      <w:r w:rsidR="00CD0877" w:rsidRPr="00E9501D">
        <w:rPr>
          <w:rFonts w:ascii="Times New Roman" w:hAnsi="Times New Roman" w:cs="Times New Roman"/>
          <w:sz w:val="24"/>
          <w:szCs w:val="24"/>
        </w:rPr>
        <w:t xml:space="preserve"> </w:t>
      </w:r>
      <w:r w:rsidR="009C75A5">
        <w:rPr>
          <w:rFonts w:ascii="Times New Roman" w:hAnsi="Times New Roman" w:cs="Times New Roman"/>
          <w:sz w:val="24"/>
          <w:szCs w:val="24"/>
        </w:rPr>
        <w:t>focuses inwardly, on the subjective e</w:t>
      </w:r>
      <w:r w:rsidR="000778D3">
        <w:rPr>
          <w:rFonts w:ascii="Times New Roman" w:hAnsi="Times New Roman" w:cs="Times New Roman"/>
          <w:sz w:val="24"/>
          <w:szCs w:val="24"/>
        </w:rPr>
        <w:t>xperiences of movement activists.  And it rests on a dynamic view of human psyche</w:t>
      </w:r>
      <w:r w:rsidR="009C75A5">
        <w:rPr>
          <w:rFonts w:ascii="Times New Roman" w:hAnsi="Times New Roman" w:cs="Times New Roman"/>
          <w:sz w:val="24"/>
          <w:szCs w:val="24"/>
        </w:rPr>
        <w:t xml:space="preserve">.  </w:t>
      </w:r>
      <w:r w:rsidR="006C01DE">
        <w:rPr>
          <w:rFonts w:ascii="Times New Roman" w:hAnsi="Times New Roman" w:cs="Times New Roman"/>
          <w:sz w:val="24"/>
          <w:szCs w:val="24"/>
        </w:rPr>
        <w:t>Allegedly</w:t>
      </w:r>
      <w:r w:rsidR="00CD0877" w:rsidRPr="00E9501D">
        <w:rPr>
          <w:rFonts w:ascii="Times New Roman" w:hAnsi="Times New Roman" w:cs="Times New Roman"/>
          <w:sz w:val="24"/>
          <w:szCs w:val="24"/>
        </w:rPr>
        <w:t xml:space="preserve">, </w:t>
      </w:r>
      <w:r w:rsidR="00292409">
        <w:rPr>
          <w:rFonts w:ascii="Times New Roman" w:hAnsi="Times New Roman" w:cs="Times New Roman"/>
          <w:sz w:val="24"/>
          <w:szCs w:val="24"/>
        </w:rPr>
        <w:t xml:space="preserve">there is something about </w:t>
      </w:r>
      <w:r w:rsidR="004B085E">
        <w:rPr>
          <w:rFonts w:ascii="Times New Roman" w:hAnsi="Times New Roman" w:cs="Times New Roman"/>
          <w:sz w:val="24"/>
          <w:szCs w:val="24"/>
        </w:rPr>
        <w:t xml:space="preserve">participating in a social movement </w:t>
      </w:r>
      <w:r w:rsidR="00CD0877" w:rsidRPr="00E9501D">
        <w:rPr>
          <w:rFonts w:ascii="Times New Roman" w:hAnsi="Times New Roman" w:cs="Times New Roman"/>
          <w:sz w:val="24"/>
          <w:szCs w:val="24"/>
        </w:rPr>
        <w:t xml:space="preserve">that </w:t>
      </w:r>
      <w:r w:rsidR="00D2796A">
        <w:rPr>
          <w:rFonts w:ascii="Times New Roman" w:hAnsi="Times New Roman" w:cs="Times New Roman"/>
          <w:sz w:val="24"/>
          <w:szCs w:val="24"/>
        </w:rPr>
        <w:t>can help</w:t>
      </w:r>
      <w:r w:rsidR="00CD0877" w:rsidRPr="00E9501D">
        <w:rPr>
          <w:rFonts w:ascii="Times New Roman" w:hAnsi="Times New Roman" w:cs="Times New Roman"/>
          <w:sz w:val="24"/>
          <w:szCs w:val="24"/>
        </w:rPr>
        <w:t xml:space="preserve"> people</w:t>
      </w:r>
      <w:r w:rsidR="004825CD">
        <w:rPr>
          <w:rFonts w:ascii="Times New Roman" w:hAnsi="Times New Roman" w:cs="Times New Roman"/>
          <w:sz w:val="24"/>
          <w:szCs w:val="24"/>
        </w:rPr>
        <w:t xml:space="preserve"> </w:t>
      </w:r>
      <w:r w:rsidR="00CD0877" w:rsidRPr="00E9501D">
        <w:rPr>
          <w:rFonts w:ascii="Times New Roman" w:hAnsi="Times New Roman" w:cs="Times New Roman"/>
          <w:sz w:val="24"/>
          <w:szCs w:val="24"/>
        </w:rPr>
        <w:t>see the</w:t>
      </w:r>
      <w:r w:rsidR="006C01DE">
        <w:rPr>
          <w:rFonts w:ascii="Times New Roman" w:hAnsi="Times New Roman" w:cs="Times New Roman"/>
          <w:sz w:val="24"/>
          <w:szCs w:val="24"/>
        </w:rPr>
        <w:t>mselv</w:t>
      </w:r>
      <w:r w:rsidR="009C75A5">
        <w:rPr>
          <w:rFonts w:ascii="Times New Roman" w:hAnsi="Times New Roman" w:cs="Times New Roman"/>
          <w:sz w:val="24"/>
          <w:szCs w:val="24"/>
        </w:rPr>
        <w:t xml:space="preserve">es as more </w:t>
      </w:r>
      <w:r w:rsidR="009C75A5">
        <w:rPr>
          <w:rFonts w:ascii="Times New Roman" w:hAnsi="Times New Roman" w:cs="Times New Roman"/>
          <w:sz w:val="24"/>
          <w:szCs w:val="24"/>
        </w:rPr>
        <w:lastRenderedPageBreak/>
        <w:t>creative, daring</w:t>
      </w:r>
      <w:r w:rsidR="006C01DE">
        <w:rPr>
          <w:rFonts w:ascii="Times New Roman" w:hAnsi="Times New Roman" w:cs="Times New Roman"/>
          <w:sz w:val="24"/>
          <w:szCs w:val="24"/>
        </w:rPr>
        <w:t>, and effective</w:t>
      </w:r>
      <w:r w:rsidR="00CD0877" w:rsidRPr="00E9501D">
        <w:rPr>
          <w:rFonts w:ascii="Times New Roman" w:hAnsi="Times New Roman" w:cs="Times New Roman"/>
          <w:sz w:val="24"/>
          <w:szCs w:val="24"/>
        </w:rPr>
        <w:t xml:space="preserve"> than they previously </w:t>
      </w:r>
      <w:r w:rsidR="006C01DE">
        <w:rPr>
          <w:rFonts w:ascii="Times New Roman" w:hAnsi="Times New Roman" w:cs="Times New Roman"/>
          <w:sz w:val="24"/>
          <w:szCs w:val="24"/>
        </w:rPr>
        <w:t xml:space="preserve">had </w:t>
      </w:r>
      <w:r w:rsidR="00CD0877" w:rsidRPr="00E9501D">
        <w:rPr>
          <w:rFonts w:ascii="Times New Roman" w:hAnsi="Times New Roman" w:cs="Times New Roman"/>
          <w:sz w:val="24"/>
          <w:szCs w:val="24"/>
        </w:rPr>
        <w:t xml:space="preserve">thought </w:t>
      </w:r>
      <w:r w:rsidR="000778D3">
        <w:rPr>
          <w:rFonts w:ascii="Times New Roman" w:hAnsi="Times New Roman" w:cs="Times New Roman"/>
          <w:sz w:val="24"/>
          <w:szCs w:val="24"/>
        </w:rPr>
        <w:t>possible.  In theory</w:t>
      </w:r>
      <w:r w:rsidR="009C75A5">
        <w:rPr>
          <w:rFonts w:ascii="Times New Roman" w:hAnsi="Times New Roman" w:cs="Times New Roman"/>
          <w:sz w:val="24"/>
          <w:szCs w:val="24"/>
        </w:rPr>
        <w:t xml:space="preserve">, </w:t>
      </w:r>
      <w:r w:rsidR="000778D3">
        <w:rPr>
          <w:rFonts w:ascii="Times New Roman" w:hAnsi="Times New Roman" w:cs="Times New Roman"/>
          <w:sz w:val="24"/>
          <w:szCs w:val="24"/>
        </w:rPr>
        <w:t xml:space="preserve">when one participates in a movement, </w:t>
      </w:r>
      <w:r w:rsidR="00AE742A">
        <w:rPr>
          <w:rFonts w:ascii="Times New Roman" w:hAnsi="Times New Roman" w:cs="Times New Roman"/>
          <w:sz w:val="24"/>
          <w:szCs w:val="24"/>
        </w:rPr>
        <w:t>inner</w:t>
      </w:r>
      <w:r w:rsidR="00CD0877" w:rsidRPr="00E9501D">
        <w:rPr>
          <w:rFonts w:ascii="Times New Roman" w:hAnsi="Times New Roman" w:cs="Times New Roman"/>
          <w:sz w:val="24"/>
          <w:szCs w:val="24"/>
        </w:rPr>
        <w:t xml:space="preserve"> shackl</w:t>
      </w:r>
      <w:r w:rsidR="00B63686">
        <w:rPr>
          <w:rFonts w:ascii="Times New Roman" w:hAnsi="Times New Roman" w:cs="Times New Roman"/>
          <w:sz w:val="24"/>
          <w:szCs w:val="24"/>
        </w:rPr>
        <w:t>es of self-doubt disintegrate, and</w:t>
      </w:r>
      <w:r w:rsidR="00AE742A">
        <w:rPr>
          <w:rFonts w:ascii="Times New Roman" w:hAnsi="Times New Roman" w:cs="Times New Roman"/>
          <w:sz w:val="24"/>
          <w:szCs w:val="24"/>
        </w:rPr>
        <w:t xml:space="preserve"> a</w:t>
      </w:r>
      <w:r w:rsidR="00CD0877" w:rsidRPr="00E9501D">
        <w:rPr>
          <w:rFonts w:ascii="Times New Roman" w:hAnsi="Times New Roman" w:cs="Times New Roman"/>
          <w:sz w:val="24"/>
          <w:szCs w:val="24"/>
        </w:rPr>
        <w:t xml:space="preserve"> new political actor emerges w</w:t>
      </w:r>
      <w:r w:rsidR="004825CD">
        <w:rPr>
          <w:rFonts w:ascii="Times New Roman" w:hAnsi="Times New Roman" w:cs="Times New Roman"/>
          <w:sz w:val="24"/>
          <w:szCs w:val="24"/>
        </w:rPr>
        <w:t xml:space="preserve">ho confidently links </w:t>
      </w:r>
      <w:r w:rsidR="00CD0877" w:rsidRPr="00E9501D">
        <w:rPr>
          <w:rFonts w:ascii="Times New Roman" w:hAnsi="Times New Roman" w:cs="Times New Roman"/>
          <w:sz w:val="24"/>
          <w:szCs w:val="24"/>
        </w:rPr>
        <w:t xml:space="preserve">personal concerns </w:t>
      </w:r>
      <w:r w:rsidR="00ED0EEF">
        <w:rPr>
          <w:rFonts w:ascii="Times New Roman" w:hAnsi="Times New Roman" w:cs="Times New Roman"/>
          <w:sz w:val="24"/>
          <w:szCs w:val="24"/>
        </w:rPr>
        <w:t>to public arrangements</w:t>
      </w:r>
      <w:r w:rsidR="004825CD">
        <w:rPr>
          <w:rFonts w:ascii="Times New Roman" w:hAnsi="Times New Roman" w:cs="Times New Roman"/>
          <w:sz w:val="24"/>
          <w:szCs w:val="24"/>
        </w:rPr>
        <w:t xml:space="preserve"> </w:t>
      </w:r>
      <w:r w:rsidR="00CD0877" w:rsidRPr="00E9501D">
        <w:rPr>
          <w:rFonts w:ascii="Times New Roman" w:hAnsi="Times New Roman" w:cs="Times New Roman"/>
          <w:sz w:val="24"/>
          <w:szCs w:val="24"/>
        </w:rPr>
        <w:t xml:space="preserve">and </w:t>
      </w:r>
      <w:r w:rsidR="002F50B1" w:rsidRPr="00E9501D">
        <w:rPr>
          <w:rFonts w:ascii="Times New Roman" w:hAnsi="Times New Roman" w:cs="Times New Roman"/>
          <w:sz w:val="24"/>
          <w:szCs w:val="24"/>
        </w:rPr>
        <w:t xml:space="preserve">who sees social conditions as </w:t>
      </w:r>
      <w:r w:rsidR="004825CD">
        <w:rPr>
          <w:rFonts w:ascii="Times New Roman" w:hAnsi="Times New Roman" w:cs="Times New Roman"/>
          <w:sz w:val="24"/>
          <w:szCs w:val="24"/>
        </w:rPr>
        <w:t>malleable</w:t>
      </w:r>
      <w:r w:rsidR="009C75A5">
        <w:rPr>
          <w:rFonts w:ascii="Times New Roman" w:hAnsi="Times New Roman" w:cs="Times New Roman"/>
          <w:sz w:val="24"/>
          <w:szCs w:val="24"/>
        </w:rPr>
        <w:t>.  Rosa</w:t>
      </w:r>
      <w:r w:rsidR="003A3DE0">
        <w:rPr>
          <w:rFonts w:ascii="Times New Roman" w:hAnsi="Times New Roman" w:cs="Times New Roman"/>
          <w:sz w:val="24"/>
          <w:szCs w:val="24"/>
        </w:rPr>
        <w:t xml:space="preserve"> </w:t>
      </w:r>
      <w:r w:rsidR="009C75A5">
        <w:rPr>
          <w:rFonts w:ascii="Times New Roman" w:hAnsi="Times New Roman" w:cs="Times New Roman"/>
          <w:sz w:val="24"/>
          <w:szCs w:val="24"/>
        </w:rPr>
        <w:t>Luxemburg described</w:t>
      </w:r>
      <w:r w:rsidR="004B085E">
        <w:rPr>
          <w:rFonts w:ascii="Times New Roman" w:hAnsi="Times New Roman" w:cs="Times New Roman"/>
          <w:sz w:val="24"/>
          <w:szCs w:val="24"/>
        </w:rPr>
        <w:t xml:space="preserve"> the</w:t>
      </w:r>
      <w:r w:rsidR="00D937FC">
        <w:rPr>
          <w:rFonts w:ascii="Times New Roman" w:hAnsi="Times New Roman" w:cs="Times New Roman"/>
          <w:sz w:val="24"/>
          <w:szCs w:val="24"/>
        </w:rPr>
        <w:t xml:space="preserve"> conversion that the labor movement</w:t>
      </w:r>
      <w:r w:rsidR="004B085E">
        <w:rPr>
          <w:rFonts w:ascii="Times New Roman" w:hAnsi="Times New Roman" w:cs="Times New Roman"/>
          <w:sz w:val="24"/>
          <w:szCs w:val="24"/>
        </w:rPr>
        <w:t xml:space="preserve"> (in her opinion) can initiate</w:t>
      </w:r>
      <w:r w:rsidR="00D937FC">
        <w:rPr>
          <w:rFonts w:ascii="Times New Roman" w:hAnsi="Times New Roman" w:cs="Times New Roman"/>
          <w:sz w:val="24"/>
          <w:szCs w:val="24"/>
        </w:rPr>
        <w:t>:</w:t>
      </w:r>
    </w:p>
    <w:p w:rsidR="00AE742A" w:rsidRDefault="00AE742A" w:rsidP="00AE742A">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In the storm of the revolutionary period, the proletarian is transformed from a provident </w:t>
      </w:r>
      <w:r w:rsidR="009C75A5">
        <w:rPr>
          <w:rFonts w:ascii="Times New Roman" w:hAnsi="Times New Roman" w:cs="Times New Roman"/>
          <w:sz w:val="24"/>
          <w:szCs w:val="24"/>
        </w:rPr>
        <w:t>family man demanding support in</w:t>
      </w:r>
      <w:r>
        <w:rPr>
          <w:rFonts w:ascii="Times New Roman" w:hAnsi="Times New Roman" w:cs="Times New Roman"/>
          <w:sz w:val="24"/>
          <w:szCs w:val="24"/>
        </w:rPr>
        <w:t>to a “revolutionary romantic” for whom even the highest good, name</w:t>
      </w:r>
      <w:r w:rsidR="009C75A5">
        <w:rPr>
          <w:rFonts w:ascii="Times New Roman" w:hAnsi="Times New Roman" w:cs="Times New Roman"/>
          <w:sz w:val="24"/>
          <w:szCs w:val="24"/>
        </w:rPr>
        <w:t>ly</w:t>
      </w:r>
      <w:r>
        <w:rPr>
          <w:rFonts w:ascii="Times New Roman" w:hAnsi="Times New Roman" w:cs="Times New Roman"/>
          <w:sz w:val="24"/>
          <w:szCs w:val="24"/>
        </w:rPr>
        <w:t xml:space="preserve"> life – not to speak of material well-being – has little value in comparison with the ideals of the struggle.</w:t>
      </w:r>
      <w:r w:rsidR="00A32F94">
        <w:rPr>
          <w:rStyle w:val="FootnoteReference"/>
          <w:rFonts w:ascii="Times New Roman" w:hAnsi="Times New Roman" w:cs="Times New Roman"/>
          <w:sz w:val="24"/>
          <w:szCs w:val="24"/>
        </w:rPr>
        <w:footnoteReference w:id="18"/>
      </w:r>
    </w:p>
    <w:p w:rsidR="009E02A5" w:rsidRDefault="00C91D10" w:rsidP="006147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Such</w:t>
      </w:r>
      <w:r w:rsidR="00614768">
        <w:rPr>
          <w:rFonts w:ascii="Times New Roman" w:hAnsi="Times New Roman" w:cs="Times New Roman"/>
          <w:sz w:val="24"/>
          <w:szCs w:val="24"/>
        </w:rPr>
        <w:t xml:space="preserve"> transformation</w:t>
      </w:r>
      <w:r>
        <w:rPr>
          <w:rFonts w:ascii="Times New Roman" w:hAnsi="Times New Roman" w:cs="Times New Roman"/>
          <w:sz w:val="24"/>
          <w:szCs w:val="24"/>
        </w:rPr>
        <w:t>s of personality are</w:t>
      </w:r>
      <w:r w:rsidR="00614768">
        <w:rPr>
          <w:rFonts w:ascii="Times New Roman" w:hAnsi="Times New Roman" w:cs="Times New Roman"/>
          <w:sz w:val="24"/>
          <w:szCs w:val="24"/>
        </w:rPr>
        <w:t xml:space="preserve"> not fortuitous</w:t>
      </w:r>
      <w:r>
        <w:rPr>
          <w:rFonts w:ascii="Times New Roman" w:hAnsi="Times New Roman" w:cs="Times New Roman"/>
          <w:sz w:val="24"/>
          <w:szCs w:val="24"/>
        </w:rPr>
        <w:t>, say cultural-transformation theorists.</w:t>
      </w:r>
      <w:r w:rsidR="00614768">
        <w:rPr>
          <w:rFonts w:ascii="Times New Roman" w:hAnsi="Times New Roman" w:cs="Times New Roman"/>
          <w:sz w:val="24"/>
          <w:szCs w:val="24"/>
        </w:rPr>
        <w:t xml:space="preserve">  </w:t>
      </w:r>
      <w:r w:rsidR="004B085E">
        <w:rPr>
          <w:rFonts w:ascii="Times New Roman" w:hAnsi="Times New Roman" w:cs="Times New Roman"/>
          <w:sz w:val="24"/>
          <w:szCs w:val="24"/>
        </w:rPr>
        <w:t>Allegedly, movements</w:t>
      </w:r>
      <w:r w:rsidR="002F50B1" w:rsidRPr="00E9501D">
        <w:rPr>
          <w:rFonts w:ascii="Times New Roman" w:hAnsi="Times New Roman" w:cs="Times New Roman"/>
          <w:sz w:val="24"/>
          <w:szCs w:val="24"/>
        </w:rPr>
        <w:t xml:space="preserve"> are sc</w:t>
      </w:r>
      <w:r w:rsidR="002540CA">
        <w:rPr>
          <w:rFonts w:ascii="Times New Roman" w:hAnsi="Times New Roman" w:cs="Times New Roman"/>
          <w:sz w:val="24"/>
          <w:szCs w:val="24"/>
        </w:rPr>
        <w:t xml:space="preserve">hools in self-advocacy and personal </w:t>
      </w:r>
      <w:r w:rsidR="002F50B1" w:rsidRPr="00E9501D">
        <w:rPr>
          <w:rFonts w:ascii="Times New Roman" w:hAnsi="Times New Roman" w:cs="Times New Roman"/>
          <w:sz w:val="24"/>
          <w:szCs w:val="24"/>
        </w:rPr>
        <w:t>pride</w:t>
      </w:r>
      <w:r w:rsidR="004243F8">
        <w:rPr>
          <w:rFonts w:ascii="Times New Roman" w:hAnsi="Times New Roman" w:cs="Times New Roman"/>
          <w:sz w:val="24"/>
          <w:szCs w:val="24"/>
        </w:rPr>
        <w:t xml:space="preserve">.  </w:t>
      </w:r>
      <w:r w:rsidR="00614768">
        <w:rPr>
          <w:rFonts w:ascii="Times New Roman" w:hAnsi="Times New Roman" w:cs="Times New Roman"/>
          <w:sz w:val="24"/>
          <w:szCs w:val="24"/>
        </w:rPr>
        <w:t>When their internal decision-making process is egalitarian, t</w:t>
      </w:r>
      <w:r w:rsidR="004243F8">
        <w:rPr>
          <w:rFonts w:ascii="Times New Roman" w:hAnsi="Times New Roman" w:cs="Times New Roman"/>
          <w:sz w:val="24"/>
          <w:szCs w:val="24"/>
        </w:rPr>
        <w:t>hey</w:t>
      </w:r>
      <w:r w:rsidR="00292409">
        <w:rPr>
          <w:rFonts w:ascii="Times New Roman" w:hAnsi="Times New Roman" w:cs="Times New Roman"/>
          <w:sz w:val="24"/>
          <w:szCs w:val="24"/>
        </w:rPr>
        <w:t xml:space="preserve"> subvert the</w:t>
      </w:r>
      <w:r w:rsidR="004B085E">
        <w:rPr>
          <w:rFonts w:ascii="Times New Roman" w:hAnsi="Times New Roman" w:cs="Times New Roman"/>
          <w:sz w:val="24"/>
          <w:szCs w:val="24"/>
        </w:rPr>
        <w:t xml:space="preserve"> culture of deference that predominates</w:t>
      </w:r>
      <w:r w:rsidR="00292409">
        <w:rPr>
          <w:rFonts w:ascii="Times New Roman" w:hAnsi="Times New Roman" w:cs="Times New Roman"/>
          <w:sz w:val="24"/>
          <w:szCs w:val="24"/>
        </w:rPr>
        <w:t xml:space="preserve"> in modern industrial society</w:t>
      </w:r>
      <w:r w:rsidR="004B085E">
        <w:rPr>
          <w:rFonts w:ascii="Times New Roman" w:hAnsi="Times New Roman" w:cs="Times New Roman"/>
          <w:sz w:val="24"/>
          <w:szCs w:val="24"/>
        </w:rPr>
        <w:t xml:space="preserve"> and that would pollute a liberal democratic constitutional regime</w:t>
      </w:r>
      <w:r w:rsidR="002F50B1" w:rsidRPr="00E9501D">
        <w:rPr>
          <w:rFonts w:ascii="Times New Roman" w:hAnsi="Times New Roman" w:cs="Times New Roman"/>
          <w:sz w:val="24"/>
          <w:szCs w:val="24"/>
        </w:rPr>
        <w:t>.</w:t>
      </w:r>
      <w:r w:rsidR="00025463">
        <w:rPr>
          <w:rFonts w:ascii="Times New Roman" w:hAnsi="Times New Roman" w:cs="Times New Roman"/>
          <w:sz w:val="24"/>
          <w:szCs w:val="24"/>
        </w:rPr>
        <w:t xml:space="preserve">  </w:t>
      </w:r>
      <w:r w:rsidR="00FA724D">
        <w:rPr>
          <w:rFonts w:ascii="Times New Roman" w:hAnsi="Times New Roman" w:cs="Times New Roman"/>
          <w:sz w:val="24"/>
          <w:szCs w:val="24"/>
        </w:rPr>
        <w:t>Therein lies the p</w:t>
      </w:r>
      <w:r w:rsidR="004243F8">
        <w:rPr>
          <w:rFonts w:ascii="Times New Roman" w:hAnsi="Times New Roman" w:cs="Times New Roman"/>
          <w:sz w:val="24"/>
          <w:szCs w:val="24"/>
        </w:rPr>
        <w:t xml:space="preserve">rimary </w:t>
      </w:r>
      <w:r w:rsidR="00A32F94">
        <w:rPr>
          <w:rFonts w:ascii="Times New Roman" w:hAnsi="Times New Roman" w:cs="Times New Roman"/>
          <w:sz w:val="24"/>
          <w:szCs w:val="24"/>
        </w:rPr>
        <w:t>reason to study</w:t>
      </w:r>
      <w:r w:rsidR="00FA724D">
        <w:rPr>
          <w:rFonts w:ascii="Times New Roman" w:hAnsi="Times New Roman" w:cs="Times New Roman"/>
          <w:sz w:val="24"/>
          <w:szCs w:val="24"/>
        </w:rPr>
        <w:t xml:space="preserve"> them.  </w:t>
      </w:r>
      <w:r w:rsidR="00025463">
        <w:rPr>
          <w:rFonts w:ascii="Times New Roman" w:hAnsi="Times New Roman" w:cs="Times New Roman"/>
          <w:sz w:val="24"/>
          <w:szCs w:val="24"/>
        </w:rPr>
        <w:t>As F</w:t>
      </w:r>
      <w:r>
        <w:rPr>
          <w:rFonts w:ascii="Times New Roman" w:hAnsi="Times New Roman" w:cs="Times New Roman"/>
          <w:sz w:val="24"/>
          <w:szCs w:val="24"/>
        </w:rPr>
        <w:t>r</w:t>
      </w:r>
      <w:r w:rsidR="00025463">
        <w:rPr>
          <w:rFonts w:ascii="Times New Roman" w:hAnsi="Times New Roman" w:cs="Times New Roman"/>
          <w:sz w:val="24"/>
          <w:szCs w:val="24"/>
        </w:rPr>
        <w:t>ancesca Po</w:t>
      </w:r>
      <w:r w:rsidR="00FA724D">
        <w:rPr>
          <w:rFonts w:ascii="Times New Roman" w:hAnsi="Times New Roman" w:cs="Times New Roman"/>
          <w:sz w:val="24"/>
          <w:szCs w:val="24"/>
        </w:rPr>
        <w:t>llet</w:t>
      </w:r>
      <w:r w:rsidR="00E37348">
        <w:rPr>
          <w:rFonts w:ascii="Times New Roman" w:hAnsi="Times New Roman" w:cs="Times New Roman"/>
          <w:sz w:val="24"/>
          <w:szCs w:val="24"/>
        </w:rPr>
        <w:t>t</w:t>
      </w:r>
      <w:r w:rsidR="00FA724D">
        <w:rPr>
          <w:rFonts w:ascii="Times New Roman" w:hAnsi="Times New Roman" w:cs="Times New Roman"/>
          <w:sz w:val="24"/>
          <w:szCs w:val="24"/>
        </w:rPr>
        <w:t>a puts it,</w:t>
      </w:r>
    </w:p>
    <w:p w:rsidR="00025463" w:rsidRDefault="00025463" w:rsidP="00C02758">
      <w:pPr>
        <w:spacing w:after="0"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Democracy</w:t>
      </w:r>
      <w:r w:rsidR="00EB51BB">
        <w:rPr>
          <w:rFonts w:ascii="Times New Roman" w:hAnsi="Times New Roman" w:cs="Times New Roman"/>
          <w:sz w:val="24"/>
          <w:szCs w:val="24"/>
        </w:rPr>
        <w:t xml:space="preserve"> in social movements does not produce dutiful citizens.  It produces people who question the conventional categories and responsibilities of citizenship – and who question the boundaries of the political, the limits of equality, and the line between the people and their representatives.  Just as a movement that is democratic but without internal conflict sacrifi</w:t>
      </w:r>
      <w:r w:rsidR="00332612">
        <w:rPr>
          <w:rFonts w:ascii="Times New Roman" w:hAnsi="Times New Roman" w:cs="Times New Roman"/>
          <w:sz w:val="24"/>
          <w:szCs w:val="24"/>
        </w:rPr>
        <w:t>c</w:t>
      </w:r>
      <w:r w:rsidR="00EB51BB">
        <w:rPr>
          <w:rFonts w:ascii="Times New Roman" w:hAnsi="Times New Roman" w:cs="Times New Roman"/>
          <w:sz w:val="24"/>
          <w:szCs w:val="24"/>
        </w:rPr>
        <w:t xml:space="preserve">es political </w:t>
      </w:r>
      <w:r w:rsidR="00EB51BB">
        <w:rPr>
          <w:rFonts w:ascii="Times New Roman" w:hAnsi="Times New Roman" w:cs="Times New Roman"/>
          <w:sz w:val="24"/>
          <w:szCs w:val="24"/>
        </w:rPr>
        <w:lastRenderedPageBreak/>
        <w:t>creativity to stability, so a democracy without movements would foreclose critical avenues of progressive change.</w:t>
      </w:r>
      <w:r w:rsidR="00C02758">
        <w:rPr>
          <w:rStyle w:val="FootnoteReference"/>
          <w:rFonts w:ascii="Times New Roman" w:hAnsi="Times New Roman" w:cs="Times New Roman"/>
          <w:sz w:val="24"/>
          <w:szCs w:val="24"/>
        </w:rPr>
        <w:footnoteReference w:id="19"/>
      </w:r>
    </w:p>
    <w:p w:rsidR="004B085E" w:rsidRDefault="004B085E" w:rsidP="00ED0E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Typically, researchers in this tradition </w:t>
      </w:r>
      <w:r w:rsidRPr="00E9501D">
        <w:rPr>
          <w:rFonts w:ascii="Times New Roman" w:hAnsi="Times New Roman" w:cs="Times New Roman"/>
          <w:sz w:val="24"/>
          <w:szCs w:val="24"/>
        </w:rPr>
        <w:t>juxtapose</w:t>
      </w:r>
      <w:r>
        <w:rPr>
          <w:rFonts w:ascii="Times New Roman" w:hAnsi="Times New Roman" w:cs="Times New Roman"/>
          <w:sz w:val="24"/>
          <w:szCs w:val="24"/>
        </w:rPr>
        <w:t xml:space="preserve"> the uppity curriculum of</w:t>
      </w:r>
      <w:r w:rsidRPr="00E9501D">
        <w:rPr>
          <w:rFonts w:ascii="Times New Roman" w:hAnsi="Times New Roman" w:cs="Times New Roman"/>
          <w:sz w:val="24"/>
          <w:szCs w:val="24"/>
        </w:rPr>
        <w:t xml:space="preserve"> movement</w:t>
      </w:r>
      <w:r w:rsidR="00614768">
        <w:rPr>
          <w:rFonts w:ascii="Times New Roman" w:hAnsi="Times New Roman" w:cs="Times New Roman"/>
          <w:sz w:val="24"/>
          <w:szCs w:val="24"/>
        </w:rPr>
        <w:t xml:space="preserve"> school</w:t>
      </w:r>
      <w:r w:rsidRPr="00E9501D">
        <w:rPr>
          <w:rFonts w:ascii="Times New Roman" w:hAnsi="Times New Roman" w:cs="Times New Roman"/>
          <w:sz w:val="24"/>
          <w:szCs w:val="24"/>
        </w:rPr>
        <w:t xml:space="preserve">s with </w:t>
      </w:r>
      <w:r>
        <w:rPr>
          <w:rFonts w:ascii="Times New Roman" w:hAnsi="Times New Roman" w:cs="Times New Roman"/>
          <w:sz w:val="24"/>
          <w:szCs w:val="24"/>
        </w:rPr>
        <w:t>the s</w:t>
      </w:r>
      <w:r w:rsidR="00C91D10">
        <w:rPr>
          <w:rFonts w:ascii="Times New Roman" w:hAnsi="Times New Roman" w:cs="Times New Roman"/>
          <w:sz w:val="24"/>
          <w:szCs w:val="24"/>
        </w:rPr>
        <w:t>tultifying cultural effects</w:t>
      </w:r>
      <w:r>
        <w:rPr>
          <w:rFonts w:ascii="Times New Roman" w:hAnsi="Times New Roman" w:cs="Times New Roman"/>
          <w:sz w:val="24"/>
          <w:szCs w:val="24"/>
        </w:rPr>
        <w:t xml:space="preserve"> of daily life.  It is said that hierarchical workplaces, patriarchal family structures, unimaginative primary </w:t>
      </w:r>
      <w:r w:rsidRPr="00E9501D">
        <w:rPr>
          <w:rFonts w:ascii="Times New Roman" w:hAnsi="Times New Roman" w:cs="Times New Roman"/>
          <w:sz w:val="24"/>
          <w:szCs w:val="24"/>
        </w:rPr>
        <w:t>schools</w:t>
      </w:r>
      <w:r>
        <w:rPr>
          <w:rFonts w:ascii="Times New Roman" w:hAnsi="Times New Roman" w:cs="Times New Roman"/>
          <w:sz w:val="24"/>
          <w:szCs w:val="24"/>
        </w:rPr>
        <w:t xml:space="preserve"> an</w:t>
      </w:r>
      <w:r w:rsidR="007006D4">
        <w:rPr>
          <w:rFonts w:ascii="Times New Roman" w:hAnsi="Times New Roman" w:cs="Times New Roman"/>
          <w:sz w:val="24"/>
          <w:szCs w:val="24"/>
        </w:rPr>
        <w:t>d higher education, mind-numbing</w:t>
      </w:r>
      <w:r>
        <w:rPr>
          <w:rFonts w:ascii="Times New Roman" w:hAnsi="Times New Roman" w:cs="Times New Roman"/>
          <w:sz w:val="24"/>
          <w:szCs w:val="24"/>
        </w:rPr>
        <w:t xml:space="preserve"> mass media, and frustratingly impersonal</w:t>
      </w:r>
      <w:r w:rsidRPr="00E9501D">
        <w:rPr>
          <w:rFonts w:ascii="Times New Roman" w:hAnsi="Times New Roman" w:cs="Times New Roman"/>
          <w:sz w:val="24"/>
          <w:szCs w:val="24"/>
        </w:rPr>
        <w:t xml:space="preserve"> government bureaucracies</w:t>
      </w:r>
      <w:r>
        <w:rPr>
          <w:rFonts w:ascii="Times New Roman" w:hAnsi="Times New Roman" w:cs="Times New Roman"/>
          <w:sz w:val="24"/>
          <w:szCs w:val="24"/>
        </w:rPr>
        <w:t xml:space="preserve"> foster excessive</w:t>
      </w:r>
      <w:r w:rsidRPr="00E9501D">
        <w:rPr>
          <w:rFonts w:ascii="Times New Roman" w:hAnsi="Times New Roman" w:cs="Times New Roman"/>
          <w:sz w:val="24"/>
          <w:szCs w:val="24"/>
        </w:rPr>
        <w:t xml:space="preserve"> passivity</w:t>
      </w:r>
      <w:r>
        <w:rPr>
          <w:rFonts w:ascii="Times New Roman" w:hAnsi="Times New Roman" w:cs="Times New Roman"/>
          <w:sz w:val="24"/>
          <w:szCs w:val="24"/>
        </w:rPr>
        <w:t>, deference, self-doubt, and fear</w:t>
      </w:r>
      <w:r w:rsidR="007006D4">
        <w:rPr>
          <w:rFonts w:ascii="Times New Roman" w:hAnsi="Times New Roman" w:cs="Times New Roman"/>
          <w:sz w:val="24"/>
          <w:szCs w:val="24"/>
        </w:rPr>
        <w:t xml:space="preserve"> in modern societies</w:t>
      </w:r>
      <w:r>
        <w:rPr>
          <w:rFonts w:ascii="Times New Roman" w:hAnsi="Times New Roman" w:cs="Times New Roman"/>
          <w:sz w:val="24"/>
          <w:szCs w:val="24"/>
        </w:rPr>
        <w:t>.</w:t>
      </w:r>
      <w:r w:rsidR="007006D4">
        <w:rPr>
          <w:rFonts w:ascii="Times New Roman" w:hAnsi="Times New Roman" w:cs="Times New Roman"/>
          <w:sz w:val="24"/>
          <w:szCs w:val="24"/>
        </w:rPr>
        <w:t xml:space="preserve">  As a result, most studies</w:t>
      </w:r>
      <w:r w:rsidR="00C91D10">
        <w:rPr>
          <w:rFonts w:ascii="Times New Roman" w:hAnsi="Times New Roman" w:cs="Times New Roman"/>
          <w:sz w:val="24"/>
          <w:szCs w:val="24"/>
        </w:rPr>
        <w:t xml:space="preserve"> of cultural transformation</w:t>
      </w:r>
      <w:r w:rsidR="007006D4">
        <w:rPr>
          <w:rFonts w:ascii="Times New Roman" w:hAnsi="Times New Roman" w:cs="Times New Roman"/>
          <w:sz w:val="24"/>
          <w:szCs w:val="24"/>
        </w:rPr>
        <w:t xml:space="preserve"> include detailed discussions of </w:t>
      </w:r>
      <w:r w:rsidR="00614768">
        <w:rPr>
          <w:rFonts w:ascii="Times New Roman" w:hAnsi="Times New Roman" w:cs="Times New Roman"/>
          <w:sz w:val="24"/>
          <w:szCs w:val="24"/>
        </w:rPr>
        <w:t>the stultifying effects of non-movement p</w:t>
      </w:r>
      <w:r w:rsidR="00C91D10">
        <w:rPr>
          <w:rFonts w:ascii="Times New Roman" w:hAnsi="Times New Roman" w:cs="Times New Roman"/>
          <w:sz w:val="24"/>
          <w:szCs w:val="24"/>
        </w:rPr>
        <w:t xml:space="preserve">opular culture.  These </w:t>
      </w:r>
      <w:r w:rsidR="00614768">
        <w:rPr>
          <w:rFonts w:ascii="Times New Roman" w:hAnsi="Times New Roman" w:cs="Times New Roman"/>
          <w:sz w:val="24"/>
          <w:szCs w:val="24"/>
        </w:rPr>
        <w:t>critiques of mainstream culture (alongside</w:t>
      </w:r>
      <w:r w:rsidR="007006D4">
        <w:rPr>
          <w:rFonts w:ascii="Times New Roman" w:hAnsi="Times New Roman" w:cs="Times New Roman"/>
          <w:sz w:val="24"/>
          <w:szCs w:val="24"/>
        </w:rPr>
        <w:t xml:space="preserve"> biographical information abou</w:t>
      </w:r>
      <w:r w:rsidR="00614768">
        <w:rPr>
          <w:rFonts w:ascii="Times New Roman" w:hAnsi="Times New Roman" w:cs="Times New Roman"/>
          <w:sz w:val="24"/>
          <w:szCs w:val="24"/>
        </w:rPr>
        <w:t>t everyday activists)</w:t>
      </w:r>
      <w:r w:rsidR="007006D4">
        <w:rPr>
          <w:rFonts w:ascii="Times New Roman" w:hAnsi="Times New Roman" w:cs="Times New Roman"/>
          <w:sz w:val="24"/>
          <w:szCs w:val="24"/>
        </w:rPr>
        <w:t xml:space="preserve"> are</w:t>
      </w:r>
      <w:r w:rsidR="00614768">
        <w:rPr>
          <w:rFonts w:ascii="Times New Roman" w:hAnsi="Times New Roman" w:cs="Times New Roman"/>
          <w:sz w:val="24"/>
          <w:szCs w:val="24"/>
        </w:rPr>
        <w:t xml:space="preserve"> seldom</w:t>
      </w:r>
      <w:r w:rsidR="007006D4">
        <w:rPr>
          <w:rFonts w:ascii="Times New Roman" w:hAnsi="Times New Roman" w:cs="Times New Roman"/>
          <w:sz w:val="24"/>
          <w:szCs w:val="24"/>
        </w:rPr>
        <w:t xml:space="preserve"> found in democratic-advancement and social-justice accounts of movements.</w:t>
      </w:r>
      <w:r>
        <w:rPr>
          <w:rFonts w:ascii="Times New Roman" w:hAnsi="Times New Roman" w:cs="Times New Roman"/>
          <w:sz w:val="24"/>
          <w:szCs w:val="24"/>
        </w:rPr>
        <w:t xml:space="preserve">  </w:t>
      </w:r>
    </w:p>
    <w:p w:rsidR="001B48CB" w:rsidRDefault="007006D4" w:rsidP="00C950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scholars of cultural transformation often explore the </w:t>
      </w:r>
      <w:r w:rsidR="00614768">
        <w:rPr>
          <w:rFonts w:ascii="Times New Roman" w:hAnsi="Times New Roman" w:cs="Times New Roman"/>
          <w:sz w:val="24"/>
          <w:szCs w:val="24"/>
        </w:rPr>
        <w:t xml:space="preserve">steady </w:t>
      </w:r>
      <w:r>
        <w:rPr>
          <w:rFonts w:ascii="Times New Roman" w:hAnsi="Times New Roman" w:cs="Times New Roman"/>
          <w:sz w:val="24"/>
          <w:szCs w:val="24"/>
        </w:rPr>
        <w:t>fragmentation of movements</w:t>
      </w:r>
      <w:r w:rsidR="00A0235D">
        <w:rPr>
          <w:rFonts w:ascii="Times New Roman" w:hAnsi="Times New Roman" w:cs="Times New Roman"/>
          <w:sz w:val="24"/>
          <w:szCs w:val="24"/>
        </w:rPr>
        <w:t>,</w:t>
      </w:r>
      <w:r>
        <w:rPr>
          <w:rFonts w:ascii="Times New Roman" w:hAnsi="Times New Roman" w:cs="Times New Roman"/>
          <w:sz w:val="24"/>
          <w:szCs w:val="24"/>
        </w:rPr>
        <w:t xml:space="preserve"> as previously quiet members of a member start to thi</w:t>
      </w:r>
      <w:r w:rsidR="00A0235D">
        <w:rPr>
          <w:rFonts w:ascii="Times New Roman" w:hAnsi="Times New Roman" w:cs="Times New Roman"/>
          <w:sz w:val="24"/>
          <w:szCs w:val="24"/>
        </w:rPr>
        <w:t>nk for themselves and, consequently</w:t>
      </w:r>
      <w:r w:rsidR="00614768">
        <w:rPr>
          <w:rFonts w:ascii="Times New Roman" w:hAnsi="Times New Roman" w:cs="Times New Roman"/>
          <w:sz w:val="24"/>
          <w:szCs w:val="24"/>
        </w:rPr>
        <w:t>, dare to express their own</w:t>
      </w:r>
      <w:r>
        <w:rPr>
          <w:rFonts w:ascii="Times New Roman" w:hAnsi="Times New Roman" w:cs="Times New Roman"/>
          <w:sz w:val="24"/>
          <w:szCs w:val="24"/>
        </w:rPr>
        <w:t xml:space="preserve"> ideas</w:t>
      </w:r>
      <w:r w:rsidR="00614768">
        <w:rPr>
          <w:rFonts w:ascii="Times New Roman" w:hAnsi="Times New Roman" w:cs="Times New Roman"/>
          <w:sz w:val="24"/>
          <w:szCs w:val="24"/>
        </w:rPr>
        <w:t xml:space="preserve"> about pressing problems and their own visions of alternative</w:t>
      </w:r>
      <w:r>
        <w:rPr>
          <w:rFonts w:ascii="Times New Roman" w:hAnsi="Times New Roman" w:cs="Times New Roman"/>
          <w:sz w:val="24"/>
          <w:szCs w:val="24"/>
        </w:rPr>
        <w:t xml:space="preserve"> future</w:t>
      </w:r>
      <w:r w:rsidR="00614768">
        <w:rPr>
          <w:rFonts w:ascii="Times New Roman" w:hAnsi="Times New Roman" w:cs="Times New Roman"/>
          <w:sz w:val="24"/>
          <w:szCs w:val="24"/>
        </w:rPr>
        <w:t>s</w:t>
      </w:r>
      <w:r>
        <w:rPr>
          <w:rFonts w:ascii="Times New Roman" w:hAnsi="Times New Roman" w:cs="Times New Roman"/>
          <w:sz w:val="24"/>
          <w:szCs w:val="24"/>
        </w:rPr>
        <w:t>.</w:t>
      </w:r>
      <w:r w:rsidR="00A0235D">
        <w:rPr>
          <w:rFonts w:ascii="Times New Roman" w:hAnsi="Times New Roman" w:cs="Times New Roman"/>
          <w:sz w:val="24"/>
          <w:szCs w:val="24"/>
        </w:rPr>
        <w:t xml:space="preserve">  Movements, in this sort of research, lack fixed identities and long-term</w:t>
      </w:r>
      <w:r w:rsidR="00614768">
        <w:rPr>
          <w:rFonts w:ascii="Times New Roman" w:hAnsi="Times New Roman" w:cs="Times New Roman"/>
          <w:sz w:val="24"/>
          <w:szCs w:val="24"/>
        </w:rPr>
        <w:t xml:space="preserve"> agendas.  </w:t>
      </w:r>
      <w:r w:rsidR="00C95083">
        <w:rPr>
          <w:rFonts w:ascii="Times New Roman" w:hAnsi="Times New Roman" w:cs="Times New Roman"/>
          <w:sz w:val="24"/>
          <w:szCs w:val="24"/>
        </w:rPr>
        <w:t xml:space="preserve">Cultural-transformation scholars perceive movements </w:t>
      </w:r>
      <w:r w:rsidR="00614768">
        <w:rPr>
          <w:rFonts w:ascii="Times New Roman" w:hAnsi="Times New Roman" w:cs="Times New Roman"/>
          <w:sz w:val="24"/>
          <w:szCs w:val="24"/>
        </w:rPr>
        <w:t>to be endlessly</w:t>
      </w:r>
      <w:r w:rsidR="00A0235D">
        <w:rPr>
          <w:rFonts w:ascii="Times New Roman" w:hAnsi="Times New Roman" w:cs="Times New Roman"/>
          <w:sz w:val="24"/>
          <w:szCs w:val="24"/>
        </w:rPr>
        <w:t xml:space="preserve"> mutating ideologically and </w:t>
      </w:r>
      <w:r w:rsidR="00614768">
        <w:rPr>
          <w:rFonts w:ascii="Times New Roman" w:hAnsi="Times New Roman" w:cs="Times New Roman"/>
          <w:sz w:val="24"/>
          <w:szCs w:val="24"/>
        </w:rPr>
        <w:t xml:space="preserve">constantly </w:t>
      </w:r>
      <w:r w:rsidR="00A0235D">
        <w:rPr>
          <w:rFonts w:ascii="Times New Roman" w:hAnsi="Times New Roman" w:cs="Times New Roman"/>
          <w:sz w:val="24"/>
          <w:szCs w:val="24"/>
        </w:rPr>
        <w:t>splintering organizationally.</w:t>
      </w:r>
      <w:r w:rsidR="006722BA">
        <w:rPr>
          <w:rFonts w:ascii="Times New Roman" w:hAnsi="Times New Roman" w:cs="Times New Roman"/>
          <w:sz w:val="24"/>
          <w:szCs w:val="24"/>
        </w:rPr>
        <w:t xml:space="preserve"> </w:t>
      </w:r>
      <w:r w:rsidR="00C95083">
        <w:rPr>
          <w:rFonts w:ascii="Times New Roman" w:hAnsi="Times New Roman" w:cs="Times New Roman"/>
          <w:sz w:val="24"/>
          <w:szCs w:val="24"/>
        </w:rPr>
        <w:t xml:space="preserve"> As a result</w:t>
      </w:r>
      <w:r w:rsidR="00A0235D">
        <w:rPr>
          <w:rFonts w:ascii="Times New Roman" w:hAnsi="Times New Roman" w:cs="Times New Roman"/>
          <w:sz w:val="24"/>
          <w:szCs w:val="24"/>
        </w:rPr>
        <w:t xml:space="preserve">, the notion of </w:t>
      </w:r>
      <w:r w:rsidR="00614768">
        <w:rPr>
          <w:rFonts w:ascii="Times New Roman" w:hAnsi="Times New Roman" w:cs="Times New Roman"/>
          <w:sz w:val="24"/>
          <w:szCs w:val="24"/>
        </w:rPr>
        <w:t xml:space="preserve">movement </w:t>
      </w:r>
      <w:r w:rsidR="00A0235D">
        <w:rPr>
          <w:rFonts w:ascii="Times New Roman" w:hAnsi="Times New Roman" w:cs="Times New Roman"/>
          <w:sz w:val="24"/>
          <w:szCs w:val="24"/>
        </w:rPr>
        <w:t xml:space="preserve">leadership is </w:t>
      </w:r>
      <w:r w:rsidR="00614768">
        <w:rPr>
          <w:rFonts w:ascii="Times New Roman" w:hAnsi="Times New Roman" w:cs="Times New Roman"/>
          <w:sz w:val="24"/>
          <w:szCs w:val="24"/>
        </w:rPr>
        <w:t xml:space="preserve">largely </w:t>
      </w:r>
      <w:r w:rsidR="00A0235D">
        <w:rPr>
          <w:rFonts w:ascii="Times New Roman" w:hAnsi="Times New Roman" w:cs="Times New Roman"/>
          <w:sz w:val="24"/>
          <w:szCs w:val="24"/>
        </w:rPr>
        <w:t>emptied of substantive meaning</w:t>
      </w:r>
      <w:r w:rsidR="00243857">
        <w:rPr>
          <w:rFonts w:ascii="Times New Roman" w:hAnsi="Times New Roman" w:cs="Times New Roman"/>
          <w:sz w:val="24"/>
          <w:szCs w:val="24"/>
        </w:rPr>
        <w:t xml:space="preserve"> in this literature</w:t>
      </w:r>
      <w:r w:rsidR="00A0235D">
        <w:rPr>
          <w:rFonts w:ascii="Times New Roman" w:hAnsi="Times New Roman" w:cs="Times New Roman"/>
          <w:sz w:val="24"/>
          <w:szCs w:val="24"/>
        </w:rPr>
        <w:t>.  Because followers soon start spouting off their own ideas, t</w:t>
      </w:r>
      <w:r w:rsidR="00C95083">
        <w:rPr>
          <w:rFonts w:ascii="Times New Roman" w:hAnsi="Times New Roman" w:cs="Times New Roman"/>
          <w:sz w:val="24"/>
          <w:szCs w:val="24"/>
        </w:rPr>
        <w:t xml:space="preserve">he nominal leaders </w:t>
      </w:r>
      <w:r w:rsidR="00614768">
        <w:rPr>
          <w:rFonts w:ascii="Times New Roman" w:hAnsi="Times New Roman" w:cs="Times New Roman"/>
          <w:sz w:val="24"/>
          <w:szCs w:val="24"/>
        </w:rPr>
        <w:t xml:space="preserve">are soon left behind </w:t>
      </w:r>
      <w:r w:rsidR="00243857">
        <w:rPr>
          <w:rFonts w:ascii="Times New Roman" w:hAnsi="Times New Roman" w:cs="Times New Roman"/>
          <w:sz w:val="24"/>
          <w:szCs w:val="24"/>
        </w:rPr>
        <w:t>as</w:t>
      </w:r>
      <w:r w:rsidR="001B48CB">
        <w:rPr>
          <w:rFonts w:ascii="Times New Roman" w:hAnsi="Times New Roman" w:cs="Times New Roman"/>
          <w:sz w:val="24"/>
          <w:szCs w:val="24"/>
        </w:rPr>
        <w:t xml:space="preserve"> participants explore </w:t>
      </w:r>
      <w:r w:rsidR="00243857">
        <w:rPr>
          <w:rFonts w:ascii="Times New Roman" w:hAnsi="Times New Roman" w:cs="Times New Roman"/>
          <w:sz w:val="24"/>
          <w:szCs w:val="24"/>
        </w:rPr>
        <w:t>new ideological possibilities</w:t>
      </w:r>
      <w:r w:rsidR="00C95083">
        <w:rPr>
          <w:rFonts w:ascii="Times New Roman" w:hAnsi="Times New Roman" w:cs="Times New Roman"/>
          <w:sz w:val="24"/>
          <w:szCs w:val="24"/>
        </w:rPr>
        <w:t>.  The initial organizers of a movement</w:t>
      </w:r>
      <w:r w:rsidR="00614768">
        <w:rPr>
          <w:rFonts w:ascii="Times New Roman" w:hAnsi="Times New Roman" w:cs="Times New Roman"/>
          <w:sz w:val="24"/>
          <w:szCs w:val="24"/>
        </w:rPr>
        <w:t xml:space="preserve"> </w:t>
      </w:r>
      <w:r w:rsidR="00A0235D">
        <w:rPr>
          <w:rFonts w:ascii="Times New Roman" w:hAnsi="Times New Roman" w:cs="Times New Roman"/>
          <w:sz w:val="24"/>
          <w:szCs w:val="24"/>
        </w:rPr>
        <w:t>become inconvenient elders, who vainl</w:t>
      </w:r>
      <w:r w:rsidR="00C95083">
        <w:rPr>
          <w:rFonts w:ascii="Times New Roman" w:hAnsi="Times New Roman" w:cs="Times New Roman"/>
          <w:sz w:val="24"/>
          <w:szCs w:val="24"/>
        </w:rPr>
        <w:t>y try to keep the movement committed to</w:t>
      </w:r>
      <w:r w:rsidR="00243857">
        <w:rPr>
          <w:rFonts w:ascii="Times New Roman" w:hAnsi="Times New Roman" w:cs="Times New Roman"/>
          <w:sz w:val="24"/>
          <w:szCs w:val="24"/>
        </w:rPr>
        <w:t xml:space="preserve"> its original program</w:t>
      </w:r>
      <w:r w:rsidR="00A0235D">
        <w:rPr>
          <w:rFonts w:ascii="Times New Roman" w:hAnsi="Times New Roman" w:cs="Times New Roman"/>
          <w:sz w:val="24"/>
          <w:szCs w:val="24"/>
        </w:rPr>
        <w:t xml:space="preserve"> (or what democratic-advancement theorists </w:t>
      </w:r>
      <w:r w:rsidR="00243857">
        <w:rPr>
          <w:rFonts w:ascii="Times New Roman" w:hAnsi="Times New Roman" w:cs="Times New Roman"/>
          <w:sz w:val="24"/>
          <w:szCs w:val="24"/>
        </w:rPr>
        <w:t xml:space="preserve">sometimes </w:t>
      </w:r>
      <w:r w:rsidR="00A0235D">
        <w:rPr>
          <w:rFonts w:ascii="Times New Roman" w:hAnsi="Times New Roman" w:cs="Times New Roman"/>
          <w:sz w:val="24"/>
          <w:szCs w:val="24"/>
        </w:rPr>
        <w:t xml:space="preserve">call the movement’s “master frame”).  </w:t>
      </w:r>
    </w:p>
    <w:p w:rsidR="006722BA" w:rsidRDefault="00243857" w:rsidP="00F354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typical democratic-advancement theorist </w:t>
      </w:r>
      <w:r w:rsidR="00C95083">
        <w:rPr>
          <w:rFonts w:ascii="Times New Roman" w:hAnsi="Times New Roman" w:cs="Times New Roman"/>
          <w:sz w:val="24"/>
          <w:szCs w:val="24"/>
        </w:rPr>
        <w:t xml:space="preserve">sees movement entrepreneurs as crucial in providing direction, coordination, and </w:t>
      </w:r>
      <w:r w:rsidR="006722BA">
        <w:rPr>
          <w:rFonts w:ascii="Times New Roman" w:hAnsi="Times New Roman" w:cs="Times New Roman"/>
          <w:sz w:val="24"/>
          <w:szCs w:val="24"/>
        </w:rPr>
        <w:t>day-to-day leadership to a sprawling collective effort to make politics more democratic.  As a result, such a scholar tends to worry about</w:t>
      </w:r>
      <w:r>
        <w:rPr>
          <w:rFonts w:ascii="Times New Roman" w:hAnsi="Times New Roman" w:cs="Times New Roman"/>
          <w:sz w:val="24"/>
          <w:szCs w:val="24"/>
        </w:rPr>
        <w:t xml:space="preserve"> a movement that lacks revered leaders</w:t>
      </w:r>
      <w:r w:rsidR="00A0235D">
        <w:rPr>
          <w:rFonts w:ascii="Times New Roman" w:hAnsi="Times New Roman" w:cs="Times New Roman"/>
          <w:sz w:val="24"/>
          <w:szCs w:val="24"/>
        </w:rPr>
        <w:t xml:space="preserve"> and </w:t>
      </w:r>
      <w:r w:rsidR="006722BA">
        <w:rPr>
          <w:rFonts w:ascii="Times New Roman" w:hAnsi="Times New Roman" w:cs="Times New Roman"/>
          <w:sz w:val="24"/>
          <w:szCs w:val="24"/>
        </w:rPr>
        <w:t xml:space="preserve">to criticize a movement </w:t>
      </w:r>
      <w:r>
        <w:rPr>
          <w:rFonts w:ascii="Times New Roman" w:hAnsi="Times New Roman" w:cs="Times New Roman"/>
          <w:sz w:val="24"/>
          <w:szCs w:val="24"/>
        </w:rPr>
        <w:t xml:space="preserve">that is replete with </w:t>
      </w:r>
      <w:r w:rsidR="006722BA">
        <w:rPr>
          <w:rFonts w:ascii="Times New Roman" w:hAnsi="Times New Roman" w:cs="Times New Roman"/>
          <w:sz w:val="24"/>
          <w:szCs w:val="24"/>
        </w:rPr>
        <w:t xml:space="preserve">anarchy and </w:t>
      </w:r>
      <w:r w:rsidR="00A0235D">
        <w:rPr>
          <w:rFonts w:ascii="Times New Roman" w:hAnsi="Times New Roman" w:cs="Times New Roman"/>
          <w:sz w:val="24"/>
          <w:szCs w:val="24"/>
        </w:rPr>
        <w:t>mutinous behavior</w:t>
      </w:r>
      <w:r>
        <w:rPr>
          <w:rFonts w:ascii="Times New Roman" w:hAnsi="Times New Roman" w:cs="Times New Roman"/>
          <w:sz w:val="24"/>
          <w:szCs w:val="24"/>
        </w:rPr>
        <w:t xml:space="preserve">.  After all, such intra-organizational </w:t>
      </w:r>
      <w:r w:rsidR="006722BA">
        <w:rPr>
          <w:rFonts w:ascii="Times New Roman" w:hAnsi="Times New Roman" w:cs="Times New Roman"/>
          <w:sz w:val="24"/>
          <w:szCs w:val="24"/>
        </w:rPr>
        <w:t xml:space="preserve">disagreement and general </w:t>
      </w:r>
      <w:r>
        <w:rPr>
          <w:rFonts w:ascii="Times New Roman" w:hAnsi="Times New Roman" w:cs="Times New Roman"/>
          <w:sz w:val="24"/>
          <w:szCs w:val="24"/>
        </w:rPr>
        <w:t xml:space="preserve">rowdiness can </w:t>
      </w:r>
      <w:r w:rsidR="00A0235D">
        <w:rPr>
          <w:rFonts w:ascii="Times New Roman" w:hAnsi="Times New Roman" w:cs="Times New Roman"/>
          <w:sz w:val="24"/>
          <w:szCs w:val="24"/>
        </w:rPr>
        <w:t xml:space="preserve">jeopardize </w:t>
      </w:r>
      <w:r w:rsidR="006722BA">
        <w:rPr>
          <w:rFonts w:ascii="Times New Roman" w:hAnsi="Times New Roman" w:cs="Times New Roman"/>
          <w:sz w:val="24"/>
          <w:szCs w:val="24"/>
        </w:rPr>
        <w:t xml:space="preserve">the movement’s </w:t>
      </w:r>
      <w:r w:rsidR="00A0235D">
        <w:rPr>
          <w:rFonts w:ascii="Times New Roman" w:hAnsi="Times New Roman" w:cs="Times New Roman"/>
          <w:sz w:val="24"/>
          <w:szCs w:val="24"/>
        </w:rPr>
        <w:t xml:space="preserve">efforts to negotiate </w:t>
      </w:r>
      <w:r>
        <w:rPr>
          <w:rFonts w:ascii="Times New Roman" w:hAnsi="Times New Roman" w:cs="Times New Roman"/>
          <w:sz w:val="24"/>
          <w:szCs w:val="24"/>
        </w:rPr>
        <w:t xml:space="preserve">and extract concessions from </w:t>
      </w:r>
      <w:r w:rsidR="00A0235D">
        <w:rPr>
          <w:rFonts w:ascii="Times New Roman" w:hAnsi="Times New Roman" w:cs="Times New Roman"/>
          <w:sz w:val="24"/>
          <w:szCs w:val="24"/>
        </w:rPr>
        <w:t>the state.</w:t>
      </w:r>
      <w:r>
        <w:rPr>
          <w:rFonts w:ascii="Times New Roman" w:hAnsi="Times New Roman" w:cs="Times New Roman"/>
          <w:sz w:val="24"/>
          <w:szCs w:val="24"/>
        </w:rPr>
        <w:t xml:space="preserve">  </w:t>
      </w:r>
    </w:p>
    <w:p w:rsidR="00E9501D" w:rsidRDefault="00A0235D" w:rsidP="00F354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Cultural-transformation theorists, however</w:t>
      </w:r>
      <w:r w:rsidR="006722BA">
        <w:rPr>
          <w:rFonts w:ascii="Times New Roman" w:hAnsi="Times New Roman" w:cs="Times New Roman"/>
          <w:sz w:val="24"/>
          <w:szCs w:val="24"/>
        </w:rPr>
        <w:t xml:space="preserve">, interpret </w:t>
      </w:r>
      <w:r>
        <w:rPr>
          <w:rFonts w:ascii="Times New Roman" w:hAnsi="Times New Roman" w:cs="Times New Roman"/>
          <w:sz w:val="24"/>
          <w:szCs w:val="24"/>
        </w:rPr>
        <w:t xml:space="preserve">intra-movement rebellions </w:t>
      </w:r>
      <w:r w:rsidR="006722BA">
        <w:rPr>
          <w:rFonts w:ascii="Times New Roman" w:hAnsi="Times New Roman" w:cs="Times New Roman"/>
          <w:sz w:val="24"/>
          <w:szCs w:val="24"/>
        </w:rPr>
        <w:t xml:space="preserve">and fragmentation </w:t>
      </w:r>
      <w:r>
        <w:rPr>
          <w:rFonts w:ascii="Times New Roman" w:hAnsi="Times New Roman" w:cs="Times New Roman"/>
          <w:sz w:val="24"/>
          <w:szCs w:val="24"/>
        </w:rPr>
        <w:t>as a sign of health.</w:t>
      </w:r>
      <w:r w:rsidR="00F35455">
        <w:rPr>
          <w:rFonts w:ascii="Times New Roman" w:hAnsi="Times New Roman" w:cs="Times New Roman"/>
          <w:sz w:val="24"/>
          <w:szCs w:val="24"/>
        </w:rPr>
        <w:t xml:space="preserve">  It shows t</w:t>
      </w:r>
      <w:r>
        <w:rPr>
          <w:rFonts w:ascii="Times New Roman" w:hAnsi="Times New Roman" w:cs="Times New Roman"/>
          <w:sz w:val="24"/>
          <w:szCs w:val="24"/>
        </w:rPr>
        <w:t xml:space="preserve">hat members of a movement are rethinking </w:t>
      </w:r>
      <w:r w:rsidR="00243857">
        <w:rPr>
          <w:rFonts w:ascii="Times New Roman" w:hAnsi="Times New Roman" w:cs="Times New Roman"/>
          <w:sz w:val="24"/>
          <w:szCs w:val="24"/>
        </w:rPr>
        <w:t xml:space="preserve">critically about </w:t>
      </w:r>
      <w:r>
        <w:rPr>
          <w:rFonts w:ascii="Times New Roman" w:hAnsi="Times New Roman" w:cs="Times New Roman"/>
          <w:sz w:val="24"/>
          <w:szCs w:val="24"/>
        </w:rPr>
        <w:t>their</w:t>
      </w:r>
      <w:r w:rsidR="00243857">
        <w:rPr>
          <w:rFonts w:ascii="Times New Roman" w:hAnsi="Times New Roman" w:cs="Times New Roman"/>
          <w:sz w:val="24"/>
          <w:szCs w:val="24"/>
        </w:rPr>
        <w:t xml:space="preserve"> options and </w:t>
      </w:r>
      <w:r>
        <w:rPr>
          <w:rFonts w:ascii="Times New Roman" w:hAnsi="Times New Roman" w:cs="Times New Roman"/>
          <w:sz w:val="24"/>
          <w:szCs w:val="24"/>
        </w:rPr>
        <w:t>grievances</w:t>
      </w:r>
      <w:r w:rsidR="00F35455">
        <w:rPr>
          <w:rFonts w:ascii="Times New Roman" w:hAnsi="Times New Roman" w:cs="Times New Roman"/>
          <w:sz w:val="24"/>
          <w:szCs w:val="24"/>
        </w:rPr>
        <w:t>.  Perhaps</w:t>
      </w:r>
      <w:r w:rsidR="00261DE2">
        <w:rPr>
          <w:rFonts w:ascii="Times New Roman" w:hAnsi="Times New Roman" w:cs="Times New Roman"/>
          <w:sz w:val="24"/>
          <w:szCs w:val="24"/>
        </w:rPr>
        <w:t xml:space="preserve">, due to the visions anarchically competing within a movement, social </w:t>
      </w:r>
      <w:r w:rsidR="00F35455">
        <w:rPr>
          <w:rFonts w:ascii="Times New Roman" w:hAnsi="Times New Roman" w:cs="Times New Roman"/>
          <w:sz w:val="24"/>
          <w:szCs w:val="24"/>
        </w:rPr>
        <w:t>equality</w:t>
      </w:r>
      <w:r w:rsidR="00261DE2">
        <w:rPr>
          <w:rFonts w:ascii="Times New Roman" w:hAnsi="Times New Roman" w:cs="Times New Roman"/>
          <w:sz w:val="24"/>
          <w:szCs w:val="24"/>
        </w:rPr>
        <w:t xml:space="preserve"> is not advanced and the political system is not made more inclusive and democratic.  B</w:t>
      </w:r>
      <w:r w:rsidR="00F35455">
        <w:rPr>
          <w:rFonts w:ascii="Times New Roman" w:hAnsi="Times New Roman" w:cs="Times New Roman"/>
          <w:sz w:val="24"/>
          <w:szCs w:val="24"/>
        </w:rPr>
        <w:t>ut</w:t>
      </w:r>
      <w:r w:rsidR="00261DE2">
        <w:rPr>
          <w:rFonts w:ascii="Times New Roman" w:hAnsi="Times New Roman" w:cs="Times New Roman"/>
          <w:sz w:val="24"/>
          <w:szCs w:val="24"/>
        </w:rPr>
        <w:t>, say cultural-transformation theorists, another good</w:t>
      </w:r>
      <w:r w:rsidR="00F35455">
        <w:rPr>
          <w:rFonts w:ascii="Times New Roman" w:hAnsi="Times New Roman" w:cs="Times New Roman"/>
          <w:sz w:val="24"/>
          <w:szCs w:val="24"/>
        </w:rPr>
        <w:t xml:space="preserve"> – </w:t>
      </w:r>
      <w:r w:rsidR="00261DE2">
        <w:rPr>
          <w:rFonts w:ascii="Times New Roman" w:hAnsi="Times New Roman" w:cs="Times New Roman"/>
          <w:sz w:val="24"/>
          <w:szCs w:val="24"/>
        </w:rPr>
        <w:t>the</w:t>
      </w:r>
      <w:r w:rsidR="00F35455">
        <w:rPr>
          <w:rFonts w:ascii="Times New Roman" w:hAnsi="Times New Roman" w:cs="Times New Roman"/>
          <w:sz w:val="24"/>
          <w:szCs w:val="24"/>
        </w:rPr>
        <w:t xml:space="preserve"> spirit of intrepidness and exertion – is being cultivated and disseminated.</w:t>
      </w:r>
      <w:r w:rsidR="006722BA">
        <w:rPr>
          <w:rStyle w:val="FootnoteReference"/>
          <w:rFonts w:ascii="Times New Roman" w:hAnsi="Times New Roman" w:cs="Times New Roman"/>
          <w:sz w:val="24"/>
          <w:szCs w:val="24"/>
        </w:rPr>
        <w:footnoteReference w:id="20"/>
      </w:r>
      <w:r w:rsidR="00F35455">
        <w:rPr>
          <w:rFonts w:ascii="Times New Roman" w:hAnsi="Times New Roman" w:cs="Times New Roman"/>
          <w:sz w:val="24"/>
          <w:szCs w:val="24"/>
        </w:rPr>
        <w:t xml:space="preserve">  </w:t>
      </w:r>
    </w:p>
    <w:p w:rsidR="00F35455" w:rsidRPr="00E9501D" w:rsidRDefault="00F35455" w:rsidP="00F35455">
      <w:pPr>
        <w:spacing w:after="0" w:line="480" w:lineRule="auto"/>
        <w:ind w:firstLine="720"/>
        <w:rPr>
          <w:rFonts w:ascii="Times New Roman" w:hAnsi="Times New Roman" w:cs="Times New Roman"/>
          <w:sz w:val="24"/>
          <w:szCs w:val="24"/>
        </w:rPr>
      </w:pPr>
    </w:p>
    <w:p w:rsidR="002F50B1" w:rsidRPr="00E9501D" w:rsidRDefault="002F50B1" w:rsidP="00373DAE">
      <w:pPr>
        <w:tabs>
          <w:tab w:val="left" w:pos="720"/>
          <w:tab w:val="left" w:pos="1725"/>
        </w:tabs>
        <w:spacing w:after="0" w:line="480" w:lineRule="auto"/>
        <w:rPr>
          <w:rFonts w:ascii="Times New Roman" w:hAnsi="Times New Roman" w:cs="Times New Roman"/>
          <w:sz w:val="24"/>
          <w:szCs w:val="24"/>
        </w:rPr>
      </w:pPr>
      <w:r w:rsidRPr="00E9501D">
        <w:rPr>
          <w:rFonts w:ascii="Times New Roman" w:hAnsi="Times New Roman" w:cs="Times New Roman"/>
          <w:sz w:val="24"/>
          <w:szCs w:val="24"/>
        </w:rPr>
        <w:t>II.</w:t>
      </w:r>
      <w:r w:rsidR="00CE4DAF">
        <w:rPr>
          <w:rFonts w:ascii="Times New Roman" w:hAnsi="Times New Roman" w:cs="Times New Roman"/>
          <w:sz w:val="24"/>
          <w:szCs w:val="24"/>
        </w:rPr>
        <w:tab/>
        <w:t>Nietzsche and</w:t>
      </w:r>
      <w:r w:rsidR="000C69ED">
        <w:rPr>
          <w:rFonts w:ascii="Times New Roman" w:hAnsi="Times New Roman" w:cs="Times New Roman"/>
          <w:sz w:val="24"/>
          <w:szCs w:val="24"/>
        </w:rPr>
        <w:t xml:space="preserve"> the </w:t>
      </w:r>
      <w:r w:rsidR="00EC1D38">
        <w:rPr>
          <w:rFonts w:ascii="Times New Roman" w:hAnsi="Times New Roman" w:cs="Times New Roman"/>
          <w:sz w:val="24"/>
          <w:szCs w:val="24"/>
        </w:rPr>
        <w:t xml:space="preserve">Moral </w:t>
      </w:r>
      <w:r w:rsidR="000C69ED">
        <w:rPr>
          <w:rFonts w:ascii="Times New Roman" w:hAnsi="Times New Roman" w:cs="Times New Roman"/>
          <w:sz w:val="24"/>
          <w:szCs w:val="24"/>
        </w:rPr>
        <w:t>Costs of</w:t>
      </w:r>
      <w:r w:rsidR="00CE4DAF">
        <w:rPr>
          <w:rFonts w:ascii="Times New Roman" w:hAnsi="Times New Roman" w:cs="Times New Roman"/>
          <w:sz w:val="24"/>
          <w:szCs w:val="24"/>
        </w:rPr>
        <w:t xml:space="preserve"> </w:t>
      </w:r>
      <w:r w:rsidR="00A25A0D">
        <w:rPr>
          <w:rFonts w:ascii="Times New Roman" w:hAnsi="Times New Roman" w:cs="Times New Roman"/>
          <w:sz w:val="24"/>
          <w:szCs w:val="24"/>
        </w:rPr>
        <w:t>Social-Movement Research</w:t>
      </w:r>
      <w:r w:rsidR="006340F3">
        <w:rPr>
          <w:rFonts w:ascii="Times New Roman" w:hAnsi="Times New Roman" w:cs="Times New Roman"/>
          <w:sz w:val="24"/>
          <w:szCs w:val="24"/>
        </w:rPr>
        <w:t xml:space="preserve"> </w:t>
      </w:r>
      <w:r w:rsidR="00373DAE">
        <w:rPr>
          <w:rFonts w:ascii="Times New Roman" w:hAnsi="Times New Roman" w:cs="Times New Roman"/>
          <w:sz w:val="24"/>
          <w:szCs w:val="24"/>
        </w:rPr>
        <w:t xml:space="preserve"> </w:t>
      </w:r>
    </w:p>
    <w:p w:rsidR="00214D28" w:rsidRDefault="00214D28" w:rsidP="00666191">
      <w:pPr>
        <w:spacing w:after="0" w:line="480" w:lineRule="auto"/>
        <w:rPr>
          <w:rFonts w:ascii="Times New Roman" w:hAnsi="Times New Roman" w:cs="Times New Roman"/>
          <w:sz w:val="24"/>
          <w:szCs w:val="24"/>
        </w:rPr>
      </w:pPr>
    </w:p>
    <w:p w:rsidR="000526BA" w:rsidRDefault="002F50B1" w:rsidP="00715B40">
      <w:pPr>
        <w:spacing w:after="0" w:line="480" w:lineRule="auto"/>
        <w:rPr>
          <w:rFonts w:ascii="Times New Roman" w:hAnsi="Times New Roman" w:cs="Times New Roman"/>
          <w:sz w:val="24"/>
          <w:szCs w:val="24"/>
        </w:rPr>
      </w:pPr>
      <w:r w:rsidRPr="00E9501D">
        <w:rPr>
          <w:rFonts w:ascii="Times New Roman" w:hAnsi="Times New Roman" w:cs="Times New Roman"/>
          <w:sz w:val="24"/>
          <w:szCs w:val="24"/>
        </w:rPr>
        <w:t>All</w:t>
      </w:r>
      <w:r w:rsidR="00A32F94">
        <w:rPr>
          <w:rFonts w:ascii="Times New Roman" w:hAnsi="Times New Roman" w:cs="Times New Roman"/>
          <w:sz w:val="24"/>
          <w:szCs w:val="24"/>
        </w:rPr>
        <w:t xml:space="preserve"> three </w:t>
      </w:r>
      <w:r w:rsidR="000526BA">
        <w:rPr>
          <w:rFonts w:ascii="Times New Roman" w:hAnsi="Times New Roman" w:cs="Times New Roman"/>
          <w:sz w:val="24"/>
          <w:szCs w:val="24"/>
        </w:rPr>
        <w:t xml:space="preserve">types of </w:t>
      </w:r>
      <w:r w:rsidR="00A32F94">
        <w:rPr>
          <w:rFonts w:ascii="Times New Roman" w:hAnsi="Times New Roman" w:cs="Times New Roman"/>
          <w:sz w:val="24"/>
          <w:szCs w:val="24"/>
        </w:rPr>
        <w:t>ethical orientations</w:t>
      </w:r>
      <w:r w:rsidR="00A25A0D">
        <w:rPr>
          <w:rFonts w:ascii="Times New Roman" w:hAnsi="Times New Roman" w:cs="Times New Roman"/>
          <w:sz w:val="24"/>
          <w:szCs w:val="24"/>
        </w:rPr>
        <w:t xml:space="preserve"> </w:t>
      </w:r>
      <w:r w:rsidR="00EC1D38">
        <w:rPr>
          <w:rFonts w:ascii="Times New Roman" w:hAnsi="Times New Roman" w:cs="Times New Roman"/>
          <w:sz w:val="24"/>
          <w:szCs w:val="24"/>
        </w:rPr>
        <w:t>can be heuristically</w:t>
      </w:r>
      <w:r w:rsidR="004518D7">
        <w:rPr>
          <w:rFonts w:ascii="Times New Roman" w:hAnsi="Times New Roman" w:cs="Times New Roman"/>
          <w:sz w:val="24"/>
          <w:szCs w:val="24"/>
        </w:rPr>
        <w:t xml:space="preserve"> </w:t>
      </w:r>
      <w:r w:rsidR="001B48CB">
        <w:rPr>
          <w:rFonts w:ascii="Times New Roman" w:hAnsi="Times New Roman" w:cs="Times New Roman"/>
          <w:sz w:val="24"/>
          <w:szCs w:val="24"/>
        </w:rPr>
        <w:t>valuable</w:t>
      </w:r>
      <w:r w:rsidR="002C4BB4">
        <w:rPr>
          <w:rFonts w:ascii="Times New Roman" w:hAnsi="Times New Roman" w:cs="Times New Roman"/>
          <w:sz w:val="24"/>
          <w:szCs w:val="24"/>
        </w:rPr>
        <w:t xml:space="preserve"> for </w:t>
      </w:r>
      <w:r w:rsidR="006722BA">
        <w:rPr>
          <w:rFonts w:ascii="Times New Roman" w:hAnsi="Times New Roman" w:cs="Times New Roman"/>
          <w:sz w:val="24"/>
          <w:szCs w:val="24"/>
        </w:rPr>
        <w:t xml:space="preserve">scholars.  </w:t>
      </w:r>
      <w:r w:rsidR="000526BA">
        <w:rPr>
          <w:rFonts w:ascii="Times New Roman" w:hAnsi="Times New Roman" w:cs="Times New Roman"/>
          <w:sz w:val="24"/>
          <w:szCs w:val="24"/>
        </w:rPr>
        <w:t>Not only do</w:t>
      </w:r>
      <w:r w:rsidR="001B48CB">
        <w:rPr>
          <w:rFonts w:ascii="Times New Roman" w:hAnsi="Times New Roman" w:cs="Times New Roman"/>
          <w:sz w:val="24"/>
          <w:szCs w:val="24"/>
        </w:rPr>
        <w:t xml:space="preserve"> </w:t>
      </w:r>
      <w:r w:rsidR="000526BA">
        <w:rPr>
          <w:rFonts w:ascii="Times New Roman" w:hAnsi="Times New Roman" w:cs="Times New Roman"/>
          <w:sz w:val="24"/>
          <w:szCs w:val="24"/>
        </w:rPr>
        <w:t xml:space="preserve">the moral goals </w:t>
      </w:r>
      <w:r w:rsidR="00F47895">
        <w:rPr>
          <w:rFonts w:ascii="Times New Roman" w:hAnsi="Times New Roman" w:cs="Times New Roman"/>
          <w:sz w:val="24"/>
          <w:szCs w:val="24"/>
        </w:rPr>
        <w:t xml:space="preserve">motivate </w:t>
      </w:r>
      <w:r w:rsidR="00D75B33">
        <w:rPr>
          <w:rFonts w:ascii="Times New Roman" w:hAnsi="Times New Roman" w:cs="Times New Roman"/>
          <w:sz w:val="24"/>
          <w:szCs w:val="24"/>
        </w:rPr>
        <w:t>scholar</w:t>
      </w:r>
      <w:r w:rsidR="000526BA">
        <w:rPr>
          <w:rFonts w:ascii="Times New Roman" w:hAnsi="Times New Roman" w:cs="Times New Roman"/>
          <w:sz w:val="24"/>
          <w:szCs w:val="24"/>
        </w:rPr>
        <w:t>s</w:t>
      </w:r>
      <w:r w:rsidR="00D75B33">
        <w:rPr>
          <w:rFonts w:ascii="Times New Roman" w:hAnsi="Times New Roman" w:cs="Times New Roman"/>
          <w:sz w:val="24"/>
          <w:szCs w:val="24"/>
        </w:rPr>
        <w:t xml:space="preserve"> to undertake research, </w:t>
      </w:r>
      <w:r w:rsidR="000526BA">
        <w:rPr>
          <w:rFonts w:ascii="Times New Roman" w:hAnsi="Times New Roman" w:cs="Times New Roman"/>
          <w:sz w:val="24"/>
          <w:szCs w:val="24"/>
        </w:rPr>
        <w:t xml:space="preserve">but the accompanying beliefs about politics and society </w:t>
      </w:r>
      <w:r w:rsidR="00D75B33">
        <w:rPr>
          <w:rFonts w:ascii="Times New Roman" w:hAnsi="Times New Roman" w:cs="Times New Roman"/>
          <w:sz w:val="24"/>
          <w:szCs w:val="24"/>
        </w:rPr>
        <w:t>can</w:t>
      </w:r>
      <w:r w:rsidR="00F47895">
        <w:rPr>
          <w:rFonts w:ascii="Times New Roman" w:hAnsi="Times New Roman" w:cs="Times New Roman"/>
          <w:sz w:val="24"/>
          <w:szCs w:val="24"/>
        </w:rPr>
        <w:t xml:space="preserve"> </w:t>
      </w:r>
      <w:r w:rsidR="001B48CB">
        <w:rPr>
          <w:rFonts w:ascii="Times New Roman" w:hAnsi="Times New Roman" w:cs="Times New Roman"/>
          <w:sz w:val="24"/>
          <w:szCs w:val="24"/>
        </w:rPr>
        <w:t xml:space="preserve">help </w:t>
      </w:r>
      <w:r w:rsidR="00D75B33">
        <w:rPr>
          <w:rFonts w:ascii="Times New Roman" w:hAnsi="Times New Roman" w:cs="Times New Roman"/>
          <w:sz w:val="24"/>
          <w:szCs w:val="24"/>
        </w:rPr>
        <w:t>scholars</w:t>
      </w:r>
      <w:r w:rsidR="009C35CE">
        <w:rPr>
          <w:rFonts w:ascii="Times New Roman" w:hAnsi="Times New Roman" w:cs="Times New Roman"/>
          <w:sz w:val="24"/>
          <w:szCs w:val="24"/>
        </w:rPr>
        <w:t xml:space="preserve"> </w:t>
      </w:r>
      <w:r w:rsidR="00D75B33">
        <w:rPr>
          <w:rFonts w:ascii="Times New Roman" w:hAnsi="Times New Roman" w:cs="Times New Roman"/>
          <w:sz w:val="24"/>
          <w:szCs w:val="24"/>
        </w:rPr>
        <w:t>focused</w:t>
      </w:r>
      <w:r w:rsidR="009C35CE">
        <w:rPr>
          <w:rFonts w:ascii="Times New Roman" w:hAnsi="Times New Roman" w:cs="Times New Roman"/>
          <w:sz w:val="24"/>
          <w:szCs w:val="24"/>
        </w:rPr>
        <w:t xml:space="preserve"> their</w:t>
      </w:r>
      <w:r w:rsidR="00D75B33">
        <w:rPr>
          <w:rFonts w:ascii="Times New Roman" w:hAnsi="Times New Roman" w:cs="Times New Roman"/>
          <w:sz w:val="24"/>
          <w:szCs w:val="24"/>
        </w:rPr>
        <w:t xml:space="preserve"> limited research</w:t>
      </w:r>
      <w:r w:rsidR="006A3CA1">
        <w:rPr>
          <w:rFonts w:ascii="Times New Roman" w:hAnsi="Times New Roman" w:cs="Times New Roman"/>
          <w:sz w:val="24"/>
          <w:szCs w:val="24"/>
        </w:rPr>
        <w:t xml:space="preserve"> </w:t>
      </w:r>
      <w:r w:rsidR="00A32F94">
        <w:rPr>
          <w:rFonts w:ascii="Times New Roman" w:hAnsi="Times New Roman" w:cs="Times New Roman"/>
          <w:sz w:val="24"/>
          <w:szCs w:val="24"/>
        </w:rPr>
        <w:t>time</w:t>
      </w:r>
      <w:r w:rsidR="006A3CA1">
        <w:rPr>
          <w:rFonts w:ascii="Times New Roman" w:hAnsi="Times New Roman" w:cs="Times New Roman"/>
          <w:sz w:val="24"/>
          <w:szCs w:val="24"/>
        </w:rPr>
        <w:t xml:space="preserve"> </w:t>
      </w:r>
      <w:r w:rsidR="00D75B33">
        <w:rPr>
          <w:rFonts w:ascii="Times New Roman" w:hAnsi="Times New Roman" w:cs="Times New Roman"/>
          <w:sz w:val="24"/>
          <w:szCs w:val="24"/>
        </w:rPr>
        <w:t>on p</w:t>
      </w:r>
      <w:r w:rsidR="000526BA">
        <w:rPr>
          <w:rFonts w:ascii="Times New Roman" w:hAnsi="Times New Roman" w:cs="Times New Roman"/>
          <w:sz w:val="24"/>
          <w:szCs w:val="24"/>
        </w:rPr>
        <w:t xml:space="preserve">articular movement documents, movement organizations and events, and government institutions and decisions.  These moral visions provide horizons within which scholars can work.  </w:t>
      </w:r>
    </w:p>
    <w:p w:rsidR="00666191" w:rsidRDefault="000526BA" w:rsidP="000526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Yet, might there be</w:t>
      </w:r>
      <w:r w:rsidR="00EC1D38">
        <w:rPr>
          <w:rFonts w:ascii="Times New Roman" w:hAnsi="Times New Roman" w:cs="Times New Roman"/>
          <w:sz w:val="24"/>
          <w:szCs w:val="24"/>
        </w:rPr>
        <w:t xml:space="preserve"> do</w:t>
      </w:r>
      <w:r>
        <w:rPr>
          <w:rFonts w:ascii="Times New Roman" w:hAnsi="Times New Roman" w:cs="Times New Roman"/>
          <w:sz w:val="24"/>
          <w:szCs w:val="24"/>
        </w:rPr>
        <w:t xml:space="preserve">wnsides to these ways of perceiving movements?  </w:t>
      </w:r>
      <w:r w:rsidR="00A25A0D">
        <w:rPr>
          <w:rFonts w:ascii="Times New Roman" w:hAnsi="Times New Roman" w:cs="Times New Roman"/>
          <w:sz w:val="24"/>
          <w:szCs w:val="24"/>
        </w:rPr>
        <w:t>Nietzsche</w:t>
      </w:r>
      <w:r>
        <w:rPr>
          <w:rFonts w:ascii="Times New Roman" w:hAnsi="Times New Roman" w:cs="Times New Roman"/>
          <w:sz w:val="24"/>
          <w:szCs w:val="24"/>
        </w:rPr>
        <w:t>’s criticisms of</w:t>
      </w:r>
      <w:r w:rsidR="002503BD">
        <w:rPr>
          <w:rFonts w:ascii="Times New Roman" w:hAnsi="Times New Roman" w:cs="Times New Roman"/>
          <w:sz w:val="24"/>
          <w:szCs w:val="24"/>
        </w:rPr>
        <w:t xml:space="preserve"> </w:t>
      </w:r>
      <w:r>
        <w:rPr>
          <w:rFonts w:ascii="Times New Roman" w:hAnsi="Times New Roman" w:cs="Times New Roman"/>
          <w:sz w:val="24"/>
          <w:szCs w:val="24"/>
        </w:rPr>
        <w:t xml:space="preserve">useful </w:t>
      </w:r>
      <w:r w:rsidR="002503BD">
        <w:rPr>
          <w:rFonts w:ascii="Times New Roman" w:hAnsi="Times New Roman" w:cs="Times New Roman"/>
          <w:sz w:val="24"/>
          <w:szCs w:val="24"/>
        </w:rPr>
        <w:t>forms of historical analyses</w:t>
      </w:r>
      <w:r w:rsidR="00EC1D38">
        <w:rPr>
          <w:rFonts w:ascii="Times New Roman" w:hAnsi="Times New Roman" w:cs="Times New Roman"/>
          <w:sz w:val="24"/>
          <w:szCs w:val="24"/>
        </w:rPr>
        <w:t xml:space="preserve"> can help us wrestle with this question</w:t>
      </w:r>
      <w:r w:rsidR="00003ADA">
        <w:rPr>
          <w:rFonts w:ascii="Times New Roman" w:hAnsi="Times New Roman" w:cs="Times New Roman"/>
          <w:sz w:val="24"/>
          <w:szCs w:val="24"/>
        </w:rPr>
        <w:t xml:space="preserve">.  </w:t>
      </w:r>
    </w:p>
    <w:p w:rsidR="00060F61" w:rsidRDefault="00003ADA" w:rsidP="006661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6A5455">
        <w:rPr>
          <w:rFonts w:ascii="Times New Roman" w:hAnsi="Times New Roman" w:cs="Times New Roman"/>
          <w:sz w:val="24"/>
          <w:szCs w:val="24"/>
        </w:rPr>
        <w:t xml:space="preserve">n </w:t>
      </w:r>
      <w:r w:rsidR="006A5455" w:rsidRPr="00E37348">
        <w:rPr>
          <w:rFonts w:ascii="Times New Roman" w:hAnsi="Times New Roman" w:cs="Times New Roman"/>
          <w:i/>
          <w:sz w:val="24"/>
          <w:szCs w:val="24"/>
        </w:rPr>
        <w:t>The Use and Abuse of History</w:t>
      </w:r>
      <w:r w:rsidR="002503BD">
        <w:rPr>
          <w:rFonts w:ascii="Times New Roman" w:hAnsi="Times New Roman" w:cs="Times New Roman"/>
          <w:sz w:val="24"/>
          <w:szCs w:val="24"/>
        </w:rPr>
        <w:t xml:space="preserve">, </w:t>
      </w:r>
      <w:r w:rsidR="00666191">
        <w:rPr>
          <w:rFonts w:ascii="Times New Roman" w:hAnsi="Times New Roman" w:cs="Times New Roman"/>
          <w:sz w:val="24"/>
          <w:szCs w:val="24"/>
        </w:rPr>
        <w:t>Nietzsche</w:t>
      </w:r>
      <w:r w:rsidR="00715B40">
        <w:rPr>
          <w:rFonts w:ascii="Times New Roman" w:hAnsi="Times New Roman" w:cs="Times New Roman"/>
          <w:sz w:val="24"/>
          <w:szCs w:val="24"/>
        </w:rPr>
        <w:t xml:space="preserve"> distinguishes</w:t>
      </w:r>
      <w:r w:rsidR="006A5455">
        <w:rPr>
          <w:rFonts w:ascii="Times New Roman" w:hAnsi="Times New Roman" w:cs="Times New Roman"/>
          <w:sz w:val="24"/>
          <w:szCs w:val="24"/>
        </w:rPr>
        <w:t xml:space="preserve"> three types of useful histo</w:t>
      </w:r>
      <w:r w:rsidR="008067E0">
        <w:rPr>
          <w:rFonts w:ascii="Times New Roman" w:hAnsi="Times New Roman" w:cs="Times New Roman"/>
          <w:sz w:val="24"/>
          <w:szCs w:val="24"/>
        </w:rPr>
        <w:t>rical writing</w:t>
      </w:r>
      <w:r w:rsidR="0051545C">
        <w:rPr>
          <w:rFonts w:ascii="Times New Roman" w:hAnsi="Times New Roman" w:cs="Times New Roman"/>
          <w:sz w:val="24"/>
          <w:szCs w:val="24"/>
        </w:rPr>
        <w:t xml:space="preserve"> (even as he lambastes</w:t>
      </w:r>
      <w:r w:rsidR="00A25A0D">
        <w:rPr>
          <w:rFonts w:ascii="Times New Roman" w:hAnsi="Times New Roman" w:cs="Times New Roman"/>
          <w:sz w:val="24"/>
          <w:szCs w:val="24"/>
        </w:rPr>
        <w:t xml:space="preserve"> </w:t>
      </w:r>
      <w:r w:rsidR="001105FE">
        <w:rPr>
          <w:rFonts w:ascii="Times New Roman" w:hAnsi="Times New Roman" w:cs="Times New Roman"/>
          <w:sz w:val="24"/>
          <w:szCs w:val="24"/>
        </w:rPr>
        <w:t xml:space="preserve">the triviality of </w:t>
      </w:r>
      <w:r w:rsidR="00A25A0D">
        <w:rPr>
          <w:rFonts w:ascii="Times New Roman" w:hAnsi="Times New Roman" w:cs="Times New Roman"/>
          <w:sz w:val="24"/>
          <w:szCs w:val="24"/>
        </w:rPr>
        <w:t xml:space="preserve">modern </w:t>
      </w:r>
      <w:r w:rsidR="00090073">
        <w:rPr>
          <w:rFonts w:ascii="Times New Roman" w:hAnsi="Times New Roman" w:cs="Times New Roman"/>
          <w:sz w:val="24"/>
          <w:szCs w:val="24"/>
        </w:rPr>
        <w:t>scientific</w:t>
      </w:r>
      <w:r w:rsidR="00A25A0D">
        <w:rPr>
          <w:rFonts w:ascii="Times New Roman" w:hAnsi="Times New Roman" w:cs="Times New Roman"/>
          <w:sz w:val="24"/>
          <w:szCs w:val="24"/>
        </w:rPr>
        <w:t xml:space="preserve"> history</w:t>
      </w:r>
      <w:r w:rsidR="002503BD">
        <w:rPr>
          <w:rFonts w:ascii="Times New Roman" w:hAnsi="Times New Roman" w:cs="Times New Roman"/>
          <w:sz w:val="24"/>
          <w:szCs w:val="24"/>
        </w:rPr>
        <w:t>, which willy-nilly collects disconnected facts</w:t>
      </w:r>
      <w:r w:rsidR="000526BA">
        <w:rPr>
          <w:rFonts w:ascii="Times New Roman" w:hAnsi="Times New Roman" w:cs="Times New Roman"/>
          <w:sz w:val="24"/>
          <w:szCs w:val="24"/>
        </w:rPr>
        <w:t xml:space="preserve"> without thought to their relevance to human action</w:t>
      </w:r>
      <w:r w:rsidR="00137644">
        <w:rPr>
          <w:rStyle w:val="FootnoteReference"/>
          <w:rFonts w:ascii="Times New Roman" w:hAnsi="Times New Roman" w:cs="Times New Roman"/>
          <w:sz w:val="24"/>
          <w:szCs w:val="24"/>
        </w:rPr>
        <w:footnoteReference w:id="21"/>
      </w:r>
      <w:r w:rsidR="00A25A0D">
        <w:rPr>
          <w:rFonts w:ascii="Times New Roman" w:hAnsi="Times New Roman" w:cs="Times New Roman"/>
          <w:sz w:val="24"/>
          <w:szCs w:val="24"/>
        </w:rPr>
        <w:t>)</w:t>
      </w:r>
      <w:r w:rsidR="008067E0">
        <w:rPr>
          <w:rFonts w:ascii="Times New Roman" w:hAnsi="Times New Roman" w:cs="Times New Roman"/>
          <w:sz w:val="24"/>
          <w:szCs w:val="24"/>
        </w:rPr>
        <w:t>.  First, there ar</w:t>
      </w:r>
      <w:r w:rsidR="00A32F94">
        <w:rPr>
          <w:rFonts w:ascii="Times New Roman" w:hAnsi="Times New Roman" w:cs="Times New Roman"/>
          <w:sz w:val="24"/>
          <w:szCs w:val="24"/>
        </w:rPr>
        <w:t>e mo</w:t>
      </w:r>
      <w:r w:rsidR="00D30F6C">
        <w:rPr>
          <w:rFonts w:ascii="Times New Roman" w:hAnsi="Times New Roman" w:cs="Times New Roman"/>
          <w:sz w:val="24"/>
          <w:szCs w:val="24"/>
        </w:rPr>
        <w:t>numental histories that record</w:t>
      </w:r>
      <w:r w:rsidR="002503BD">
        <w:rPr>
          <w:rFonts w:ascii="Times New Roman" w:hAnsi="Times New Roman" w:cs="Times New Roman"/>
          <w:sz w:val="24"/>
          <w:szCs w:val="24"/>
        </w:rPr>
        <w:t xml:space="preserve"> the daring deeds of </w:t>
      </w:r>
      <w:r w:rsidR="006A5455">
        <w:rPr>
          <w:rFonts w:ascii="Times New Roman" w:hAnsi="Times New Roman" w:cs="Times New Roman"/>
          <w:sz w:val="24"/>
          <w:szCs w:val="24"/>
        </w:rPr>
        <w:t>individuals who</w:t>
      </w:r>
      <w:r w:rsidR="00A32F94">
        <w:rPr>
          <w:rFonts w:ascii="Times New Roman" w:hAnsi="Times New Roman" w:cs="Times New Roman"/>
          <w:sz w:val="24"/>
          <w:szCs w:val="24"/>
        </w:rPr>
        <w:t>se intrepid actions led to</w:t>
      </w:r>
      <w:r w:rsidR="00605E24">
        <w:rPr>
          <w:rFonts w:ascii="Times New Roman" w:hAnsi="Times New Roman" w:cs="Times New Roman"/>
          <w:sz w:val="24"/>
          <w:szCs w:val="24"/>
        </w:rPr>
        <w:t xml:space="preserve"> new</w:t>
      </w:r>
      <w:r w:rsidR="006A5455">
        <w:rPr>
          <w:rFonts w:ascii="Times New Roman" w:hAnsi="Times New Roman" w:cs="Times New Roman"/>
          <w:sz w:val="24"/>
          <w:szCs w:val="24"/>
        </w:rPr>
        <w:t xml:space="preserve"> ways of collective living.</w:t>
      </w:r>
      <w:r w:rsidR="008730FB">
        <w:rPr>
          <w:rStyle w:val="FootnoteReference"/>
          <w:rFonts w:ascii="Times New Roman" w:hAnsi="Times New Roman" w:cs="Times New Roman"/>
          <w:sz w:val="24"/>
          <w:szCs w:val="24"/>
        </w:rPr>
        <w:footnoteReference w:id="22"/>
      </w:r>
      <w:r w:rsidR="006A5455">
        <w:rPr>
          <w:rFonts w:ascii="Times New Roman" w:hAnsi="Times New Roman" w:cs="Times New Roman"/>
          <w:sz w:val="24"/>
          <w:szCs w:val="24"/>
        </w:rPr>
        <w:t xml:space="preserve">  </w:t>
      </w:r>
      <w:r>
        <w:rPr>
          <w:rFonts w:ascii="Times New Roman" w:hAnsi="Times New Roman" w:cs="Times New Roman"/>
          <w:sz w:val="24"/>
          <w:szCs w:val="24"/>
        </w:rPr>
        <w:t>Nietzsche deems</w:t>
      </w:r>
      <w:r w:rsidR="00D30F6C">
        <w:rPr>
          <w:rFonts w:ascii="Times New Roman" w:hAnsi="Times New Roman" w:cs="Times New Roman"/>
          <w:sz w:val="24"/>
          <w:szCs w:val="24"/>
        </w:rPr>
        <w:t xml:space="preserve"> such </w:t>
      </w:r>
      <w:r w:rsidR="002503BD">
        <w:rPr>
          <w:rFonts w:ascii="Times New Roman" w:hAnsi="Times New Roman" w:cs="Times New Roman"/>
          <w:sz w:val="24"/>
          <w:szCs w:val="24"/>
        </w:rPr>
        <w:t xml:space="preserve">great-person </w:t>
      </w:r>
      <w:r w:rsidR="00D30F6C">
        <w:rPr>
          <w:rFonts w:ascii="Times New Roman" w:hAnsi="Times New Roman" w:cs="Times New Roman"/>
          <w:sz w:val="24"/>
          <w:szCs w:val="24"/>
        </w:rPr>
        <w:t xml:space="preserve">histories </w:t>
      </w:r>
      <w:r w:rsidR="006A5455">
        <w:rPr>
          <w:rFonts w:ascii="Times New Roman" w:hAnsi="Times New Roman" w:cs="Times New Roman"/>
          <w:sz w:val="24"/>
          <w:szCs w:val="24"/>
        </w:rPr>
        <w:t>valuab</w:t>
      </w:r>
      <w:r w:rsidR="00605E24">
        <w:rPr>
          <w:rFonts w:ascii="Times New Roman" w:hAnsi="Times New Roman" w:cs="Times New Roman"/>
          <w:sz w:val="24"/>
          <w:szCs w:val="24"/>
        </w:rPr>
        <w:t xml:space="preserve">le because they inspire </w:t>
      </w:r>
      <w:r w:rsidR="006A5455">
        <w:rPr>
          <w:rFonts w:ascii="Times New Roman" w:hAnsi="Times New Roman" w:cs="Times New Roman"/>
          <w:sz w:val="24"/>
          <w:szCs w:val="24"/>
        </w:rPr>
        <w:t xml:space="preserve">exertion, imagination, </w:t>
      </w:r>
      <w:r w:rsidR="00605E24">
        <w:rPr>
          <w:rFonts w:ascii="Times New Roman" w:hAnsi="Times New Roman" w:cs="Times New Roman"/>
          <w:sz w:val="24"/>
          <w:szCs w:val="24"/>
        </w:rPr>
        <w:t xml:space="preserve">creativity, </w:t>
      </w:r>
      <w:r w:rsidR="006A5455">
        <w:rPr>
          <w:rFonts w:ascii="Times New Roman" w:hAnsi="Times New Roman" w:cs="Times New Roman"/>
          <w:sz w:val="24"/>
          <w:szCs w:val="24"/>
        </w:rPr>
        <w:t>and boldness</w:t>
      </w:r>
      <w:r w:rsidR="00A32F94">
        <w:rPr>
          <w:rFonts w:ascii="Times New Roman" w:hAnsi="Times New Roman" w:cs="Times New Roman"/>
          <w:sz w:val="24"/>
          <w:szCs w:val="24"/>
        </w:rPr>
        <w:t xml:space="preserve"> </w:t>
      </w:r>
      <w:r w:rsidR="00605E24">
        <w:rPr>
          <w:rFonts w:ascii="Times New Roman" w:hAnsi="Times New Roman" w:cs="Times New Roman"/>
          <w:sz w:val="24"/>
          <w:szCs w:val="24"/>
        </w:rPr>
        <w:t xml:space="preserve">– distinctively human traits that modern society stifles.  Second, there are antiquarian histories </w:t>
      </w:r>
      <w:r w:rsidR="007A71C0">
        <w:rPr>
          <w:rFonts w:ascii="Times New Roman" w:hAnsi="Times New Roman" w:cs="Times New Roman"/>
          <w:sz w:val="24"/>
          <w:szCs w:val="24"/>
        </w:rPr>
        <w:t xml:space="preserve">that </w:t>
      </w:r>
      <w:r w:rsidR="00605E24">
        <w:rPr>
          <w:rFonts w:ascii="Times New Roman" w:hAnsi="Times New Roman" w:cs="Times New Roman"/>
          <w:sz w:val="24"/>
          <w:szCs w:val="24"/>
        </w:rPr>
        <w:t xml:space="preserve">explore the </w:t>
      </w:r>
      <w:r w:rsidR="007A71C0">
        <w:rPr>
          <w:rFonts w:ascii="Times New Roman" w:hAnsi="Times New Roman" w:cs="Times New Roman"/>
          <w:sz w:val="24"/>
          <w:szCs w:val="24"/>
        </w:rPr>
        <w:t xml:space="preserve">distant, </w:t>
      </w:r>
      <w:r w:rsidR="00605E24">
        <w:rPr>
          <w:rFonts w:ascii="Times New Roman" w:hAnsi="Times New Roman" w:cs="Times New Roman"/>
          <w:sz w:val="24"/>
          <w:szCs w:val="24"/>
        </w:rPr>
        <w:t>complex, and highly contingent origins of current social orders.</w:t>
      </w:r>
      <w:r w:rsidR="008730FB">
        <w:rPr>
          <w:rStyle w:val="FootnoteReference"/>
          <w:rFonts w:ascii="Times New Roman" w:hAnsi="Times New Roman" w:cs="Times New Roman"/>
          <w:sz w:val="24"/>
          <w:szCs w:val="24"/>
        </w:rPr>
        <w:footnoteReference w:id="23"/>
      </w:r>
      <w:r w:rsidR="00605E24">
        <w:rPr>
          <w:rFonts w:ascii="Times New Roman" w:hAnsi="Times New Roman" w:cs="Times New Roman"/>
          <w:sz w:val="24"/>
          <w:szCs w:val="24"/>
        </w:rPr>
        <w:t xml:space="preserve">  Such histories are valuable because </w:t>
      </w:r>
      <w:r w:rsidR="002503BD">
        <w:rPr>
          <w:rFonts w:ascii="Times New Roman" w:hAnsi="Times New Roman" w:cs="Times New Roman"/>
          <w:sz w:val="24"/>
          <w:szCs w:val="24"/>
        </w:rPr>
        <w:t xml:space="preserve">by highlighting the functionality of social arrangements, </w:t>
      </w:r>
      <w:r w:rsidR="00605E24">
        <w:rPr>
          <w:rFonts w:ascii="Times New Roman" w:hAnsi="Times New Roman" w:cs="Times New Roman"/>
          <w:sz w:val="24"/>
          <w:szCs w:val="24"/>
        </w:rPr>
        <w:t xml:space="preserve">they foster affection for </w:t>
      </w:r>
      <w:r w:rsidR="007A71C0">
        <w:rPr>
          <w:rFonts w:ascii="Times New Roman" w:hAnsi="Times New Roman" w:cs="Times New Roman"/>
          <w:sz w:val="24"/>
          <w:szCs w:val="24"/>
        </w:rPr>
        <w:t xml:space="preserve">the remarkableness of </w:t>
      </w:r>
      <w:r w:rsidR="00715B40">
        <w:rPr>
          <w:rFonts w:ascii="Times New Roman" w:hAnsi="Times New Roman" w:cs="Times New Roman"/>
          <w:sz w:val="24"/>
          <w:szCs w:val="24"/>
        </w:rPr>
        <w:t xml:space="preserve">one’s </w:t>
      </w:r>
      <w:r w:rsidR="002503BD">
        <w:rPr>
          <w:rFonts w:ascii="Times New Roman" w:hAnsi="Times New Roman" w:cs="Times New Roman"/>
          <w:sz w:val="24"/>
          <w:szCs w:val="24"/>
        </w:rPr>
        <w:t xml:space="preserve">intricate </w:t>
      </w:r>
      <w:r w:rsidR="00605E24">
        <w:rPr>
          <w:rFonts w:ascii="Times New Roman" w:hAnsi="Times New Roman" w:cs="Times New Roman"/>
          <w:sz w:val="24"/>
          <w:szCs w:val="24"/>
        </w:rPr>
        <w:t xml:space="preserve">milieu and </w:t>
      </w:r>
      <w:r w:rsidR="007A71C0">
        <w:rPr>
          <w:rFonts w:ascii="Times New Roman" w:hAnsi="Times New Roman" w:cs="Times New Roman"/>
          <w:sz w:val="24"/>
          <w:szCs w:val="24"/>
        </w:rPr>
        <w:t xml:space="preserve">foster </w:t>
      </w:r>
      <w:r w:rsidR="00605E24">
        <w:rPr>
          <w:rFonts w:ascii="Times New Roman" w:hAnsi="Times New Roman" w:cs="Times New Roman"/>
          <w:sz w:val="24"/>
          <w:szCs w:val="24"/>
        </w:rPr>
        <w:t xml:space="preserve">a desire to </w:t>
      </w:r>
      <w:r w:rsidR="007A71C0">
        <w:rPr>
          <w:rFonts w:ascii="Times New Roman" w:hAnsi="Times New Roman" w:cs="Times New Roman"/>
          <w:sz w:val="24"/>
          <w:szCs w:val="24"/>
        </w:rPr>
        <w:t xml:space="preserve">enhance and </w:t>
      </w:r>
      <w:r w:rsidR="00605E24">
        <w:rPr>
          <w:rFonts w:ascii="Times New Roman" w:hAnsi="Times New Roman" w:cs="Times New Roman"/>
          <w:sz w:val="24"/>
          <w:szCs w:val="24"/>
        </w:rPr>
        <w:t xml:space="preserve">protect it.  Finally, there are critical histories that disclose the </w:t>
      </w:r>
      <w:r w:rsidR="002503BD">
        <w:rPr>
          <w:rFonts w:ascii="Times New Roman" w:hAnsi="Times New Roman" w:cs="Times New Roman"/>
          <w:sz w:val="24"/>
          <w:szCs w:val="24"/>
        </w:rPr>
        <w:t>lies, violence</w:t>
      </w:r>
      <w:r w:rsidR="00060F61">
        <w:rPr>
          <w:rFonts w:ascii="Times New Roman" w:hAnsi="Times New Roman" w:cs="Times New Roman"/>
          <w:sz w:val="24"/>
          <w:szCs w:val="24"/>
        </w:rPr>
        <w:t xml:space="preserve">, and cruelty that </w:t>
      </w:r>
      <w:r w:rsidR="007A71C0">
        <w:rPr>
          <w:rFonts w:ascii="Times New Roman" w:hAnsi="Times New Roman" w:cs="Times New Roman"/>
          <w:sz w:val="24"/>
          <w:szCs w:val="24"/>
        </w:rPr>
        <w:t xml:space="preserve">originally </w:t>
      </w:r>
      <w:r w:rsidR="00060F61">
        <w:rPr>
          <w:rFonts w:ascii="Times New Roman" w:hAnsi="Times New Roman" w:cs="Times New Roman"/>
          <w:sz w:val="24"/>
          <w:szCs w:val="24"/>
        </w:rPr>
        <w:t>motivate</w:t>
      </w:r>
      <w:r w:rsidR="007A71C0">
        <w:rPr>
          <w:rFonts w:ascii="Times New Roman" w:hAnsi="Times New Roman" w:cs="Times New Roman"/>
          <w:sz w:val="24"/>
          <w:szCs w:val="24"/>
        </w:rPr>
        <w:t>d</w:t>
      </w:r>
      <w:r w:rsidR="00060F61">
        <w:rPr>
          <w:rFonts w:ascii="Times New Roman" w:hAnsi="Times New Roman" w:cs="Times New Roman"/>
          <w:sz w:val="24"/>
          <w:szCs w:val="24"/>
        </w:rPr>
        <w:t xml:space="preserve"> and </w:t>
      </w:r>
      <w:r w:rsidR="007A71C0">
        <w:rPr>
          <w:rFonts w:ascii="Times New Roman" w:hAnsi="Times New Roman" w:cs="Times New Roman"/>
          <w:sz w:val="24"/>
          <w:szCs w:val="24"/>
        </w:rPr>
        <w:t xml:space="preserve">currently </w:t>
      </w:r>
      <w:r w:rsidR="00060F61">
        <w:rPr>
          <w:rFonts w:ascii="Times New Roman" w:hAnsi="Times New Roman" w:cs="Times New Roman"/>
          <w:sz w:val="24"/>
          <w:szCs w:val="24"/>
        </w:rPr>
        <w:lastRenderedPageBreak/>
        <w:t>sustain the current social order.</w:t>
      </w:r>
      <w:r w:rsidR="008730FB">
        <w:rPr>
          <w:rStyle w:val="FootnoteReference"/>
          <w:rFonts w:ascii="Times New Roman" w:hAnsi="Times New Roman" w:cs="Times New Roman"/>
          <w:sz w:val="24"/>
          <w:szCs w:val="24"/>
        </w:rPr>
        <w:footnoteReference w:id="24"/>
      </w:r>
      <w:r w:rsidR="00060F61">
        <w:rPr>
          <w:rFonts w:ascii="Times New Roman" w:hAnsi="Times New Roman" w:cs="Times New Roman"/>
          <w:sz w:val="24"/>
          <w:szCs w:val="24"/>
        </w:rPr>
        <w:t xml:space="preserve"> </w:t>
      </w:r>
      <w:r w:rsidR="007A71C0">
        <w:rPr>
          <w:rFonts w:ascii="Times New Roman" w:hAnsi="Times New Roman" w:cs="Times New Roman"/>
          <w:sz w:val="24"/>
          <w:szCs w:val="24"/>
        </w:rPr>
        <w:t xml:space="preserve"> These are valuable because by</w:t>
      </w:r>
      <w:r w:rsidR="00060F61">
        <w:rPr>
          <w:rFonts w:ascii="Times New Roman" w:hAnsi="Times New Roman" w:cs="Times New Roman"/>
          <w:sz w:val="24"/>
          <w:szCs w:val="24"/>
        </w:rPr>
        <w:t xml:space="preserve"> fan</w:t>
      </w:r>
      <w:r w:rsidR="007A71C0">
        <w:rPr>
          <w:rFonts w:ascii="Times New Roman" w:hAnsi="Times New Roman" w:cs="Times New Roman"/>
          <w:sz w:val="24"/>
          <w:szCs w:val="24"/>
        </w:rPr>
        <w:t xml:space="preserve">ning feelings of righteous anger, they </w:t>
      </w:r>
      <w:r w:rsidR="002503BD">
        <w:rPr>
          <w:rFonts w:ascii="Times New Roman" w:hAnsi="Times New Roman" w:cs="Times New Roman"/>
          <w:sz w:val="24"/>
          <w:szCs w:val="24"/>
        </w:rPr>
        <w:t xml:space="preserve">can ignite </w:t>
      </w:r>
      <w:r w:rsidR="00060F61">
        <w:rPr>
          <w:rFonts w:ascii="Times New Roman" w:hAnsi="Times New Roman" w:cs="Times New Roman"/>
          <w:sz w:val="24"/>
          <w:szCs w:val="24"/>
        </w:rPr>
        <w:t xml:space="preserve">efforts to reform society </w:t>
      </w:r>
      <w:r w:rsidR="007A71C0">
        <w:rPr>
          <w:rFonts w:ascii="Times New Roman" w:hAnsi="Times New Roman" w:cs="Times New Roman"/>
          <w:sz w:val="24"/>
          <w:szCs w:val="24"/>
        </w:rPr>
        <w:t>and replace oppressive arrangements</w:t>
      </w:r>
      <w:r w:rsidR="00060F61">
        <w:rPr>
          <w:rFonts w:ascii="Times New Roman" w:hAnsi="Times New Roman" w:cs="Times New Roman"/>
          <w:sz w:val="24"/>
          <w:szCs w:val="24"/>
        </w:rPr>
        <w:t xml:space="preserve"> with more humane ones.</w:t>
      </w:r>
    </w:p>
    <w:p w:rsidR="00460DAF" w:rsidRDefault="003D15EC" w:rsidP="00CC10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Nietzsche values</w:t>
      </w:r>
      <w:r w:rsidR="00666191">
        <w:rPr>
          <w:rFonts w:ascii="Times New Roman" w:hAnsi="Times New Roman" w:cs="Times New Roman"/>
          <w:sz w:val="24"/>
          <w:szCs w:val="24"/>
        </w:rPr>
        <w:t xml:space="preserve"> each type of history</w:t>
      </w:r>
      <w:r>
        <w:rPr>
          <w:rFonts w:ascii="Times New Roman" w:hAnsi="Times New Roman" w:cs="Times New Roman"/>
          <w:sz w:val="24"/>
          <w:szCs w:val="24"/>
        </w:rPr>
        <w:t xml:space="preserve"> because it facilitates</w:t>
      </w:r>
      <w:r w:rsidR="008F1957">
        <w:rPr>
          <w:rFonts w:ascii="Times New Roman" w:hAnsi="Times New Roman" w:cs="Times New Roman"/>
          <w:sz w:val="24"/>
          <w:szCs w:val="24"/>
        </w:rPr>
        <w:t xml:space="preserve"> mankind’s capacity to act</w:t>
      </w:r>
      <w:r w:rsidR="00715B40">
        <w:rPr>
          <w:rFonts w:ascii="Times New Roman" w:hAnsi="Times New Roman" w:cs="Times New Roman"/>
          <w:sz w:val="24"/>
          <w:szCs w:val="24"/>
        </w:rPr>
        <w:t>, yet he</w:t>
      </w:r>
      <w:r w:rsidR="00666191">
        <w:rPr>
          <w:rFonts w:ascii="Times New Roman" w:hAnsi="Times New Roman" w:cs="Times New Roman"/>
          <w:sz w:val="24"/>
          <w:szCs w:val="24"/>
        </w:rPr>
        <w:t xml:space="preserve"> </w:t>
      </w:r>
      <w:r w:rsidR="0051545C">
        <w:rPr>
          <w:rFonts w:ascii="Times New Roman" w:hAnsi="Times New Roman" w:cs="Times New Roman"/>
          <w:sz w:val="24"/>
          <w:szCs w:val="24"/>
        </w:rPr>
        <w:t>also</w:t>
      </w:r>
      <w:r w:rsidR="00715B40">
        <w:rPr>
          <w:rFonts w:ascii="Times New Roman" w:hAnsi="Times New Roman" w:cs="Times New Roman"/>
          <w:sz w:val="24"/>
          <w:szCs w:val="24"/>
        </w:rPr>
        <w:t xml:space="preserve"> detects</w:t>
      </w:r>
      <w:r w:rsidR="008F1957">
        <w:rPr>
          <w:rFonts w:ascii="Times New Roman" w:hAnsi="Times New Roman" w:cs="Times New Roman"/>
          <w:sz w:val="24"/>
          <w:szCs w:val="24"/>
        </w:rPr>
        <w:t xml:space="preserve"> danger</w:t>
      </w:r>
      <w:r w:rsidR="00003ADA">
        <w:rPr>
          <w:rFonts w:ascii="Times New Roman" w:hAnsi="Times New Roman" w:cs="Times New Roman"/>
          <w:sz w:val="24"/>
          <w:szCs w:val="24"/>
        </w:rPr>
        <w:t>s</w:t>
      </w:r>
      <w:r w:rsidR="007A71C0">
        <w:rPr>
          <w:rFonts w:ascii="Times New Roman" w:hAnsi="Times New Roman" w:cs="Times New Roman"/>
          <w:sz w:val="24"/>
          <w:szCs w:val="24"/>
        </w:rPr>
        <w:t xml:space="preserve">.  </w:t>
      </w:r>
      <w:r>
        <w:rPr>
          <w:rFonts w:ascii="Times New Roman" w:hAnsi="Times New Roman" w:cs="Times New Roman"/>
          <w:sz w:val="24"/>
          <w:szCs w:val="24"/>
        </w:rPr>
        <w:t>Each type of historical</w:t>
      </w:r>
      <w:r w:rsidR="00715B40">
        <w:rPr>
          <w:rFonts w:ascii="Times New Roman" w:hAnsi="Times New Roman" w:cs="Times New Roman"/>
          <w:sz w:val="24"/>
          <w:szCs w:val="24"/>
        </w:rPr>
        <w:t xml:space="preserve"> </w:t>
      </w:r>
      <w:r>
        <w:rPr>
          <w:rFonts w:ascii="Times New Roman" w:hAnsi="Times New Roman" w:cs="Times New Roman"/>
          <w:sz w:val="24"/>
          <w:szCs w:val="24"/>
        </w:rPr>
        <w:t xml:space="preserve">analysis </w:t>
      </w:r>
      <w:r w:rsidR="00715B40">
        <w:rPr>
          <w:rFonts w:ascii="Times New Roman" w:hAnsi="Times New Roman" w:cs="Times New Roman"/>
          <w:sz w:val="24"/>
          <w:szCs w:val="24"/>
        </w:rPr>
        <w:t xml:space="preserve">also promotes </w:t>
      </w:r>
      <w:r>
        <w:rPr>
          <w:rFonts w:ascii="Times New Roman" w:hAnsi="Times New Roman" w:cs="Times New Roman"/>
          <w:sz w:val="24"/>
          <w:szCs w:val="24"/>
        </w:rPr>
        <w:t>a certain type</w:t>
      </w:r>
      <w:r w:rsidR="00715B40">
        <w:rPr>
          <w:rFonts w:ascii="Times New Roman" w:hAnsi="Times New Roman" w:cs="Times New Roman"/>
          <w:sz w:val="24"/>
          <w:szCs w:val="24"/>
        </w:rPr>
        <w:t xml:space="preserve"> of moral blindness or insensitivity.  </w:t>
      </w:r>
      <w:r w:rsidR="007A71C0">
        <w:rPr>
          <w:rFonts w:ascii="Times New Roman" w:hAnsi="Times New Roman" w:cs="Times New Roman"/>
          <w:sz w:val="24"/>
          <w:szCs w:val="24"/>
        </w:rPr>
        <w:t>Antiquarian history</w:t>
      </w:r>
      <w:r w:rsidR="00CC10C9">
        <w:rPr>
          <w:rFonts w:ascii="Times New Roman" w:hAnsi="Times New Roman" w:cs="Times New Roman"/>
          <w:sz w:val="24"/>
          <w:szCs w:val="24"/>
        </w:rPr>
        <w:t>, for instance,</w:t>
      </w:r>
      <w:r w:rsidR="00460DAF">
        <w:rPr>
          <w:rFonts w:ascii="Times New Roman" w:hAnsi="Times New Roman" w:cs="Times New Roman"/>
          <w:sz w:val="24"/>
          <w:szCs w:val="24"/>
        </w:rPr>
        <w:t xml:space="preserve"> </w:t>
      </w:r>
      <w:r w:rsidR="007A71C0">
        <w:rPr>
          <w:rFonts w:ascii="Times New Roman" w:hAnsi="Times New Roman" w:cs="Times New Roman"/>
          <w:sz w:val="24"/>
          <w:szCs w:val="24"/>
        </w:rPr>
        <w:t>can promote undue reverence for current social arrangements</w:t>
      </w:r>
      <w:r w:rsidR="00460DAF">
        <w:rPr>
          <w:rFonts w:ascii="Times New Roman" w:hAnsi="Times New Roman" w:cs="Times New Roman"/>
          <w:sz w:val="24"/>
          <w:szCs w:val="24"/>
        </w:rPr>
        <w:t xml:space="preserve"> </w:t>
      </w:r>
      <w:r w:rsidR="007A71C0">
        <w:rPr>
          <w:rFonts w:ascii="Times New Roman" w:hAnsi="Times New Roman" w:cs="Times New Roman"/>
          <w:sz w:val="24"/>
          <w:szCs w:val="24"/>
        </w:rPr>
        <w:t>by hi</w:t>
      </w:r>
      <w:r w:rsidR="002503BD">
        <w:rPr>
          <w:rFonts w:ascii="Times New Roman" w:hAnsi="Times New Roman" w:cs="Times New Roman"/>
          <w:sz w:val="24"/>
          <w:szCs w:val="24"/>
        </w:rPr>
        <w:t>ding the violent</w:t>
      </w:r>
      <w:r w:rsidR="00003ADA">
        <w:rPr>
          <w:rFonts w:ascii="Times New Roman" w:hAnsi="Times New Roman" w:cs="Times New Roman"/>
          <w:sz w:val="24"/>
          <w:szCs w:val="24"/>
        </w:rPr>
        <w:t xml:space="preserve"> roots of today’s</w:t>
      </w:r>
      <w:r>
        <w:rPr>
          <w:rFonts w:ascii="Times New Roman" w:hAnsi="Times New Roman" w:cs="Times New Roman"/>
          <w:sz w:val="24"/>
          <w:szCs w:val="24"/>
        </w:rPr>
        <w:t xml:space="preserve"> status quo and</w:t>
      </w:r>
      <w:r w:rsidR="007A71C0">
        <w:rPr>
          <w:rFonts w:ascii="Times New Roman" w:hAnsi="Times New Roman" w:cs="Times New Roman"/>
          <w:sz w:val="24"/>
          <w:szCs w:val="24"/>
        </w:rPr>
        <w:t xml:space="preserve"> </w:t>
      </w:r>
      <w:r w:rsidR="00CC10C9">
        <w:rPr>
          <w:rFonts w:ascii="Times New Roman" w:hAnsi="Times New Roman" w:cs="Times New Roman"/>
          <w:sz w:val="24"/>
          <w:szCs w:val="24"/>
        </w:rPr>
        <w:t xml:space="preserve">by </w:t>
      </w:r>
      <w:r>
        <w:rPr>
          <w:rFonts w:ascii="Times New Roman" w:hAnsi="Times New Roman" w:cs="Times New Roman"/>
          <w:sz w:val="24"/>
          <w:szCs w:val="24"/>
        </w:rPr>
        <w:t>ignoring</w:t>
      </w:r>
      <w:r w:rsidR="002503BD">
        <w:rPr>
          <w:rFonts w:ascii="Times New Roman" w:hAnsi="Times New Roman" w:cs="Times New Roman"/>
          <w:sz w:val="24"/>
          <w:szCs w:val="24"/>
        </w:rPr>
        <w:t xml:space="preserve"> </w:t>
      </w:r>
      <w:r w:rsidR="007A71C0">
        <w:rPr>
          <w:rFonts w:ascii="Times New Roman" w:hAnsi="Times New Roman" w:cs="Times New Roman"/>
          <w:sz w:val="24"/>
          <w:szCs w:val="24"/>
        </w:rPr>
        <w:t xml:space="preserve">the </w:t>
      </w:r>
      <w:r w:rsidR="00460DAF">
        <w:rPr>
          <w:rFonts w:ascii="Times New Roman" w:hAnsi="Times New Roman" w:cs="Times New Roman"/>
          <w:sz w:val="24"/>
          <w:szCs w:val="24"/>
        </w:rPr>
        <w:t xml:space="preserve">daily </w:t>
      </w:r>
      <w:r w:rsidR="00CC10C9">
        <w:rPr>
          <w:rFonts w:ascii="Times New Roman" w:hAnsi="Times New Roman" w:cs="Times New Roman"/>
          <w:sz w:val="24"/>
          <w:szCs w:val="24"/>
        </w:rPr>
        <w:t xml:space="preserve">political </w:t>
      </w:r>
      <w:r w:rsidR="00666191">
        <w:rPr>
          <w:rFonts w:ascii="Times New Roman" w:hAnsi="Times New Roman" w:cs="Times New Roman"/>
          <w:sz w:val="24"/>
          <w:szCs w:val="24"/>
        </w:rPr>
        <w:t>oppression that every</w:t>
      </w:r>
      <w:r>
        <w:rPr>
          <w:rFonts w:ascii="Times New Roman" w:hAnsi="Times New Roman" w:cs="Times New Roman"/>
          <w:sz w:val="24"/>
          <w:szCs w:val="24"/>
        </w:rPr>
        <w:t xml:space="preserve"> social order inevitably entails.  In Nietzsche’s opinion</w:t>
      </w:r>
      <w:r w:rsidR="00460DAF">
        <w:rPr>
          <w:rFonts w:ascii="Times New Roman" w:hAnsi="Times New Roman" w:cs="Times New Roman"/>
          <w:sz w:val="24"/>
          <w:szCs w:val="24"/>
        </w:rPr>
        <w:t xml:space="preserve">, </w:t>
      </w:r>
      <w:r>
        <w:rPr>
          <w:rFonts w:ascii="Times New Roman" w:hAnsi="Times New Roman" w:cs="Times New Roman"/>
          <w:sz w:val="24"/>
          <w:szCs w:val="24"/>
        </w:rPr>
        <w:t xml:space="preserve">continual </w:t>
      </w:r>
      <w:r w:rsidR="00460DAF">
        <w:rPr>
          <w:rFonts w:ascii="Times New Roman" w:hAnsi="Times New Roman" w:cs="Times New Roman"/>
          <w:sz w:val="24"/>
          <w:szCs w:val="24"/>
        </w:rPr>
        <w:t>attention to the exceptional</w:t>
      </w:r>
      <w:r w:rsidR="00003ADA">
        <w:rPr>
          <w:rFonts w:ascii="Times New Roman" w:hAnsi="Times New Roman" w:cs="Times New Roman"/>
          <w:sz w:val="24"/>
          <w:szCs w:val="24"/>
        </w:rPr>
        <w:t xml:space="preserve"> confl</w:t>
      </w:r>
      <w:r w:rsidR="00460DAF">
        <w:rPr>
          <w:rFonts w:ascii="Times New Roman" w:hAnsi="Times New Roman" w:cs="Times New Roman"/>
          <w:sz w:val="24"/>
          <w:szCs w:val="24"/>
        </w:rPr>
        <w:t>uence of circumstances that has</w:t>
      </w:r>
      <w:r w:rsidR="00003ADA">
        <w:rPr>
          <w:rFonts w:ascii="Times New Roman" w:hAnsi="Times New Roman" w:cs="Times New Roman"/>
          <w:sz w:val="24"/>
          <w:szCs w:val="24"/>
        </w:rPr>
        <w:t xml:space="preserve"> led to the existing social arrangement c</w:t>
      </w:r>
      <w:r w:rsidR="00460DAF">
        <w:rPr>
          <w:rFonts w:ascii="Times New Roman" w:hAnsi="Times New Roman" w:cs="Times New Roman"/>
          <w:sz w:val="24"/>
          <w:szCs w:val="24"/>
        </w:rPr>
        <w:t xml:space="preserve">an muffle, if not smother, </w:t>
      </w:r>
      <w:r w:rsidR="00715B40">
        <w:rPr>
          <w:rFonts w:ascii="Times New Roman" w:hAnsi="Times New Roman" w:cs="Times New Roman"/>
          <w:sz w:val="24"/>
          <w:szCs w:val="24"/>
        </w:rPr>
        <w:t xml:space="preserve">justifiable </w:t>
      </w:r>
      <w:r w:rsidR="00460DAF">
        <w:rPr>
          <w:rFonts w:ascii="Times New Roman" w:hAnsi="Times New Roman" w:cs="Times New Roman"/>
          <w:sz w:val="24"/>
          <w:szCs w:val="24"/>
        </w:rPr>
        <w:t>feelings of discontent and a</w:t>
      </w:r>
      <w:r w:rsidR="00003ADA">
        <w:rPr>
          <w:rFonts w:ascii="Times New Roman" w:hAnsi="Times New Roman" w:cs="Times New Roman"/>
          <w:sz w:val="24"/>
          <w:szCs w:val="24"/>
        </w:rPr>
        <w:t xml:space="preserve"> desire </w:t>
      </w:r>
      <w:r w:rsidR="007A71C0">
        <w:rPr>
          <w:rFonts w:ascii="Times New Roman" w:hAnsi="Times New Roman" w:cs="Times New Roman"/>
          <w:sz w:val="24"/>
          <w:szCs w:val="24"/>
        </w:rPr>
        <w:t>to break with the present and remake the wo</w:t>
      </w:r>
      <w:r w:rsidR="00003ADA">
        <w:rPr>
          <w:rFonts w:ascii="Times New Roman" w:hAnsi="Times New Roman" w:cs="Times New Roman"/>
          <w:sz w:val="24"/>
          <w:szCs w:val="24"/>
        </w:rPr>
        <w:t>rld</w:t>
      </w:r>
      <w:r w:rsidR="007A71C0">
        <w:rPr>
          <w:rFonts w:ascii="Times New Roman" w:hAnsi="Times New Roman" w:cs="Times New Roman"/>
          <w:sz w:val="24"/>
          <w:szCs w:val="24"/>
        </w:rPr>
        <w:t>.</w:t>
      </w:r>
      <w:r w:rsidR="00715B40">
        <w:rPr>
          <w:rFonts w:ascii="Times New Roman" w:hAnsi="Times New Roman" w:cs="Times New Roman"/>
          <w:sz w:val="24"/>
          <w:szCs w:val="24"/>
        </w:rPr>
        <w:t xml:space="preserve">  The status quo can thereby be</w:t>
      </w:r>
      <w:r w:rsidR="00460DAF">
        <w:rPr>
          <w:rFonts w:ascii="Times New Roman" w:hAnsi="Times New Roman" w:cs="Times New Roman"/>
          <w:sz w:val="24"/>
          <w:szCs w:val="24"/>
        </w:rPr>
        <w:t xml:space="preserve"> fetishized.</w:t>
      </w:r>
      <w:r w:rsidR="008771F7">
        <w:rPr>
          <w:rStyle w:val="FootnoteReference"/>
          <w:rFonts w:ascii="Times New Roman" w:hAnsi="Times New Roman" w:cs="Times New Roman"/>
          <w:sz w:val="24"/>
          <w:szCs w:val="24"/>
        </w:rPr>
        <w:footnoteReference w:id="25"/>
      </w:r>
      <w:r w:rsidR="007A71C0">
        <w:rPr>
          <w:rFonts w:ascii="Times New Roman" w:hAnsi="Times New Roman" w:cs="Times New Roman"/>
          <w:sz w:val="24"/>
          <w:szCs w:val="24"/>
        </w:rPr>
        <w:t xml:space="preserve">  </w:t>
      </w:r>
    </w:p>
    <w:p w:rsidR="00460DAF" w:rsidRDefault="00F04484" w:rsidP="00CC10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danger of m</w:t>
      </w:r>
      <w:r w:rsidR="00954081">
        <w:rPr>
          <w:rFonts w:ascii="Times New Roman" w:hAnsi="Times New Roman" w:cs="Times New Roman"/>
          <w:sz w:val="24"/>
          <w:szCs w:val="24"/>
        </w:rPr>
        <w:t>onumental history</w:t>
      </w:r>
      <w:r>
        <w:rPr>
          <w:rFonts w:ascii="Times New Roman" w:hAnsi="Times New Roman" w:cs="Times New Roman"/>
          <w:sz w:val="24"/>
          <w:szCs w:val="24"/>
        </w:rPr>
        <w:t xml:space="preserve"> is that</w:t>
      </w:r>
      <w:r w:rsidR="00460DAF">
        <w:rPr>
          <w:rFonts w:ascii="Times New Roman" w:hAnsi="Times New Roman" w:cs="Times New Roman"/>
          <w:sz w:val="24"/>
          <w:szCs w:val="24"/>
        </w:rPr>
        <w:t xml:space="preserve"> by celebrating the</w:t>
      </w:r>
      <w:r w:rsidR="002503BD">
        <w:rPr>
          <w:rFonts w:ascii="Times New Roman" w:hAnsi="Times New Roman" w:cs="Times New Roman"/>
          <w:sz w:val="24"/>
          <w:szCs w:val="24"/>
        </w:rPr>
        <w:t xml:space="preserve"> creativity and boldness</w:t>
      </w:r>
      <w:r w:rsidR="00460DAF">
        <w:rPr>
          <w:rFonts w:ascii="Times New Roman" w:hAnsi="Times New Roman" w:cs="Times New Roman"/>
          <w:sz w:val="24"/>
          <w:szCs w:val="24"/>
        </w:rPr>
        <w:t xml:space="preserve"> of great leaders</w:t>
      </w:r>
      <w:r w:rsidR="002503BD">
        <w:rPr>
          <w:rFonts w:ascii="Times New Roman" w:hAnsi="Times New Roman" w:cs="Times New Roman"/>
          <w:sz w:val="24"/>
          <w:szCs w:val="24"/>
        </w:rPr>
        <w:t>, often</w:t>
      </w:r>
      <w:r w:rsidR="00954081">
        <w:rPr>
          <w:rFonts w:ascii="Times New Roman" w:hAnsi="Times New Roman" w:cs="Times New Roman"/>
          <w:sz w:val="24"/>
          <w:szCs w:val="24"/>
        </w:rPr>
        <w:t xml:space="preserve"> </w:t>
      </w:r>
      <w:r w:rsidR="00715B40">
        <w:rPr>
          <w:rFonts w:ascii="Times New Roman" w:hAnsi="Times New Roman" w:cs="Times New Roman"/>
          <w:sz w:val="24"/>
          <w:szCs w:val="24"/>
        </w:rPr>
        <w:t xml:space="preserve">inadvertently </w:t>
      </w:r>
      <w:r w:rsidR="00D41A6F">
        <w:rPr>
          <w:rFonts w:ascii="Times New Roman" w:hAnsi="Times New Roman" w:cs="Times New Roman"/>
          <w:sz w:val="24"/>
          <w:szCs w:val="24"/>
        </w:rPr>
        <w:t xml:space="preserve">exaggerates </w:t>
      </w:r>
      <w:r w:rsidR="00003ADA">
        <w:rPr>
          <w:rFonts w:ascii="Times New Roman" w:hAnsi="Times New Roman" w:cs="Times New Roman"/>
          <w:sz w:val="24"/>
          <w:szCs w:val="24"/>
        </w:rPr>
        <w:t xml:space="preserve">an </w:t>
      </w:r>
      <w:r w:rsidR="00D41A6F">
        <w:rPr>
          <w:rFonts w:ascii="Times New Roman" w:hAnsi="Times New Roman" w:cs="Times New Roman"/>
          <w:sz w:val="24"/>
          <w:szCs w:val="24"/>
        </w:rPr>
        <w:t>individual</w:t>
      </w:r>
      <w:r w:rsidR="00003ADA">
        <w:rPr>
          <w:rFonts w:ascii="Times New Roman" w:hAnsi="Times New Roman" w:cs="Times New Roman"/>
          <w:sz w:val="24"/>
          <w:szCs w:val="24"/>
        </w:rPr>
        <w:t>’s</w:t>
      </w:r>
      <w:r w:rsidR="00305173">
        <w:rPr>
          <w:rFonts w:ascii="Times New Roman" w:hAnsi="Times New Roman" w:cs="Times New Roman"/>
          <w:sz w:val="24"/>
          <w:szCs w:val="24"/>
        </w:rPr>
        <w:t xml:space="preserve"> ability to foresee the outcome</w:t>
      </w:r>
      <w:r w:rsidR="00715B40">
        <w:rPr>
          <w:rFonts w:ascii="Times New Roman" w:hAnsi="Times New Roman" w:cs="Times New Roman"/>
          <w:sz w:val="24"/>
          <w:szCs w:val="24"/>
        </w:rPr>
        <w:t xml:space="preserve"> of her or his actions.  </w:t>
      </w:r>
      <w:r w:rsidR="00460DAF">
        <w:rPr>
          <w:rFonts w:ascii="Times New Roman" w:hAnsi="Times New Roman" w:cs="Times New Roman"/>
          <w:sz w:val="24"/>
          <w:szCs w:val="24"/>
        </w:rPr>
        <w:t>The role of unanticipated forces</w:t>
      </w:r>
      <w:r w:rsidR="00715B40">
        <w:rPr>
          <w:rFonts w:ascii="Times New Roman" w:hAnsi="Times New Roman" w:cs="Times New Roman"/>
          <w:sz w:val="24"/>
          <w:szCs w:val="24"/>
        </w:rPr>
        <w:t xml:space="preserve"> in human affairs – or chanc</w:t>
      </w:r>
      <w:r w:rsidR="00460DAF">
        <w:rPr>
          <w:rFonts w:ascii="Times New Roman" w:hAnsi="Times New Roman" w:cs="Times New Roman"/>
          <w:sz w:val="24"/>
          <w:szCs w:val="24"/>
        </w:rPr>
        <w:t>e – is forgotten</w:t>
      </w:r>
      <w:r w:rsidR="00305173">
        <w:rPr>
          <w:rFonts w:ascii="Times New Roman" w:hAnsi="Times New Roman" w:cs="Times New Roman"/>
          <w:sz w:val="24"/>
          <w:szCs w:val="24"/>
        </w:rPr>
        <w:t xml:space="preserve">.  </w:t>
      </w:r>
      <w:r w:rsidR="00003ADA">
        <w:rPr>
          <w:rFonts w:ascii="Times New Roman" w:hAnsi="Times New Roman" w:cs="Times New Roman"/>
          <w:sz w:val="24"/>
          <w:szCs w:val="24"/>
        </w:rPr>
        <w:t>Monumental history</w:t>
      </w:r>
      <w:r>
        <w:rPr>
          <w:rFonts w:ascii="Times New Roman" w:hAnsi="Times New Roman" w:cs="Times New Roman"/>
          <w:sz w:val="24"/>
          <w:szCs w:val="24"/>
        </w:rPr>
        <w:t>, moreover</w:t>
      </w:r>
      <w:r w:rsidR="00715B40">
        <w:rPr>
          <w:rFonts w:ascii="Times New Roman" w:hAnsi="Times New Roman" w:cs="Times New Roman"/>
          <w:sz w:val="24"/>
          <w:szCs w:val="24"/>
        </w:rPr>
        <w:t>, can predispose</w:t>
      </w:r>
      <w:r>
        <w:rPr>
          <w:rFonts w:ascii="Times New Roman" w:hAnsi="Times New Roman" w:cs="Times New Roman"/>
          <w:sz w:val="24"/>
          <w:szCs w:val="24"/>
        </w:rPr>
        <w:t xml:space="preserve"> </w:t>
      </w:r>
      <w:r w:rsidR="00715B40">
        <w:rPr>
          <w:rFonts w:ascii="Times New Roman" w:hAnsi="Times New Roman" w:cs="Times New Roman"/>
          <w:sz w:val="24"/>
          <w:szCs w:val="24"/>
        </w:rPr>
        <w:t>consume</w:t>
      </w:r>
      <w:r>
        <w:rPr>
          <w:rFonts w:ascii="Times New Roman" w:hAnsi="Times New Roman" w:cs="Times New Roman"/>
          <w:sz w:val="24"/>
          <w:szCs w:val="24"/>
        </w:rPr>
        <w:t>rs of</w:t>
      </w:r>
      <w:r w:rsidR="00715B40">
        <w:rPr>
          <w:rFonts w:ascii="Times New Roman" w:hAnsi="Times New Roman" w:cs="Times New Roman"/>
          <w:sz w:val="24"/>
          <w:szCs w:val="24"/>
        </w:rPr>
        <w:t xml:space="preserve"> such history to </w:t>
      </w:r>
      <w:r>
        <w:rPr>
          <w:rFonts w:ascii="Times New Roman" w:hAnsi="Times New Roman" w:cs="Times New Roman"/>
          <w:sz w:val="24"/>
          <w:szCs w:val="24"/>
        </w:rPr>
        <w:t>defer to</w:t>
      </w:r>
      <w:r w:rsidR="00460DAF">
        <w:rPr>
          <w:rFonts w:ascii="Times New Roman" w:hAnsi="Times New Roman" w:cs="Times New Roman"/>
          <w:sz w:val="24"/>
          <w:szCs w:val="24"/>
        </w:rPr>
        <w:t xml:space="preserve"> the</w:t>
      </w:r>
      <w:r w:rsidR="00954081">
        <w:rPr>
          <w:rFonts w:ascii="Times New Roman" w:hAnsi="Times New Roman" w:cs="Times New Roman"/>
          <w:sz w:val="24"/>
          <w:szCs w:val="24"/>
        </w:rPr>
        <w:t xml:space="preserve"> alleged </w:t>
      </w:r>
      <w:r w:rsidR="00D41A6F">
        <w:rPr>
          <w:rFonts w:ascii="Times New Roman" w:hAnsi="Times New Roman" w:cs="Times New Roman"/>
          <w:sz w:val="24"/>
          <w:szCs w:val="24"/>
        </w:rPr>
        <w:t xml:space="preserve">talents of </w:t>
      </w:r>
      <w:r w:rsidR="00715B40">
        <w:rPr>
          <w:rFonts w:ascii="Times New Roman" w:hAnsi="Times New Roman" w:cs="Times New Roman"/>
          <w:sz w:val="24"/>
          <w:szCs w:val="24"/>
        </w:rPr>
        <w:t>great persons.  A</w:t>
      </w:r>
      <w:r w:rsidR="00954081">
        <w:rPr>
          <w:rFonts w:ascii="Times New Roman" w:hAnsi="Times New Roman" w:cs="Times New Roman"/>
          <w:sz w:val="24"/>
          <w:szCs w:val="24"/>
        </w:rPr>
        <w:t>rrogance</w:t>
      </w:r>
      <w:r w:rsidR="00715B40">
        <w:rPr>
          <w:rFonts w:ascii="Times New Roman" w:hAnsi="Times New Roman" w:cs="Times New Roman"/>
          <w:sz w:val="24"/>
          <w:szCs w:val="24"/>
        </w:rPr>
        <w:t xml:space="preserve"> (on the parts of leaders) and idolatry</w:t>
      </w:r>
      <w:r w:rsidR="00954081">
        <w:rPr>
          <w:rFonts w:ascii="Times New Roman" w:hAnsi="Times New Roman" w:cs="Times New Roman"/>
          <w:sz w:val="24"/>
          <w:szCs w:val="24"/>
        </w:rPr>
        <w:t xml:space="preserve"> and </w:t>
      </w:r>
      <w:r w:rsidR="00460DAF">
        <w:rPr>
          <w:rFonts w:ascii="Times New Roman" w:hAnsi="Times New Roman" w:cs="Times New Roman"/>
          <w:sz w:val="24"/>
          <w:szCs w:val="24"/>
        </w:rPr>
        <w:t>submissiveness</w:t>
      </w:r>
      <w:r w:rsidR="00715B40">
        <w:rPr>
          <w:rFonts w:ascii="Times New Roman" w:hAnsi="Times New Roman" w:cs="Times New Roman"/>
          <w:sz w:val="24"/>
          <w:szCs w:val="24"/>
        </w:rPr>
        <w:t xml:space="preserve"> (on the parts of followers)</w:t>
      </w:r>
      <w:r w:rsidR="00460DAF">
        <w:rPr>
          <w:rFonts w:ascii="Times New Roman" w:hAnsi="Times New Roman" w:cs="Times New Roman"/>
          <w:sz w:val="24"/>
          <w:szCs w:val="24"/>
        </w:rPr>
        <w:t xml:space="preserve"> are </w:t>
      </w:r>
      <w:r w:rsidR="00305173">
        <w:rPr>
          <w:rFonts w:ascii="Times New Roman" w:hAnsi="Times New Roman" w:cs="Times New Roman"/>
          <w:sz w:val="24"/>
          <w:szCs w:val="24"/>
        </w:rPr>
        <w:t>the downsides of this style of reasoning</w:t>
      </w:r>
      <w:r w:rsidR="00954081">
        <w:rPr>
          <w:rFonts w:ascii="Times New Roman" w:hAnsi="Times New Roman" w:cs="Times New Roman"/>
          <w:sz w:val="24"/>
          <w:szCs w:val="24"/>
        </w:rPr>
        <w:t>.</w:t>
      </w:r>
      <w:r w:rsidR="008771F7">
        <w:rPr>
          <w:rStyle w:val="FootnoteReference"/>
          <w:rFonts w:ascii="Times New Roman" w:hAnsi="Times New Roman" w:cs="Times New Roman"/>
          <w:sz w:val="24"/>
          <w:szCs w:val="24"/>
        </w:rPr>
        <w:footnoteReference w:id="26"/>
      </w:r>
      <w:r w:rsidR="00CC10C9">
        <w:rPr>
          <w:rFonts w:ascii="Times New Roman" w:hAnsi="Times New Roman" w:cs="Times New Roman"/>
          <w:sz w:val="24"/>
          <w:szCs w:val="24"/>
        </w:rPr>
        <w:t xml:space="preserve">  </w:t>
      </w:r>
    </w:p>
    <w:p w:rsidR="00003ADA" w:rsidRDefault="00954081" w:rsidP="005F1F0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critical history</w:t>
      </w:r>
      <w:r w:rsidR="008771F7">
        <w:rPr>
          <w:rFonts w:ascii="Times New Roman" w:hAnsi="Times New Roman" w:cs="Times New Roman"/>
          <w:sz w:val="24"/>
          <w:szCs w:val="24"/>
        </w:rPr>
        <w:t xml:space="preserve">, by </w:t>
      </w:r>
      <w:r w:rsidR="00F04484">
        <w:rPr>
          <w:rFonts w:ascii="Times New Roman" w:hAnsi="Times New Roman" w:cs="Times New Roman"/>
          <w:sz w:val="24"/>
          <w:szCs w:val="24"/>
        </w:rPr>
        <w:t>profanely noting the many shortcomings, sufferings, and injustices of existing societies</w:t>
      </w:r>
      <w:r w:rsidR="00715B40">
        <w:rPr>
          <w:rFonts w:ascii="Times New Roman" w:hAnsi="Times New Roman" w:cs="Times New Roman"/>
          <w:sz w:val="24"/>
          <w:szCs w:val="24"/>
        </w:rPr>
        <w:t xml:space="preserve"> a</w:t>
      </w:r>
      <w:r w:rsidR="00F04484">
        <w:rPr>
          <w:rFonts w:ascii="Times New Roman" w:hAnsi="Times New Roman" w:cs="Times New Roman"/>
          <w:sz w:val="24"/>
          <w:szCs w:val="24"/>
        </w:rPr>
        <w:t>nd polities</w:t>
      </w:r>
      <w:r w:rsidR="008771F7">
        <w:rPr>
          <w:rFonts w:ascii="Times New Roman" w:hAnsi="Times New Roman" w:cs="Times New Roman"/>
          <w:sz w:val="24"/>
          <w:szCs w:val="24"/>
        </w:rPr>
        <w:t>,</w:t>
      </w:r>
      <w:r>
        <w:rPr>
          <w:rFonts w:ascii="Times New Roman" w:hAnsi="Times New Roman" w:cs="Times New Roman"/>
          <w:sz w:val="24"/>
          <w:szCs w:val="24"/>
        </w:rPr>
        <w:t xml:space="preserve"> plants the seeds of </w:t>
      </w:r>
      <w:r w:rsidR="00305173">
        <w:rPr>
          <w:rFonts w:ascii="Times New Roman" w:hAnsi="Times New Roman" w:cs="Times New Roman"/>
          <w:sz w:val="24"/>
          <w:szCs w:val="24"/>
        </w:rPr>
        <w:t xml:space="preserve">both </w:t>
      </w:r>
      <w:r>
        <w:rPr>
          <w:rFonts w:ascii="Times New Roman" w:hAnsi="Times New Roman" w:cs="Times New Roman"/>
          <w:sz w:val="24"/>
          <w:szCs w:val="24"/>
        </w:rPr>
        <w:t>cynicism and righteous rage</w:t>
      </w:r>
      <w:r w:rsidR="00715B40">
        <w:rPr>
          <w:rFonts w:ascii="Times New Roman" w:hAnsi="Times New Roman" w:cs="Times New Roman"/>
          <w:sz w:val="24"/>
          <w:szCs w:val="24"/>
        </w:rPr>
        <w:t xml:space="preserve"> </w:t>
      </w:r>
      <w:r w:rsidR="00715B40">
        <w:rPr>
          <w:rFonts w:ascii="Times New Roman" w:hAnsi="Times New Roman" w:cs="Times New Roman"/>
          <w:sz w:val="24"/>
          <w:szCs w:val="24"/>
        </w:rPr>
        <w:lastRenderedPageBreak/>
        <w:t>in citizens’</w:t>
      </w:r>
      <w:r w:rsidR="008771F7">
        <w:rPr>
          <w:rFonts w:ascii="Times New Roman" w:hAnsi="Times New Roman" w:cs="Times New Roman"/>
          <w:sz w:val="24"/>
          <w:szCs w:val="24"/>
        </w:rPr>
        <w:t xml:space="preserve"> soul</w:t>
      </w:r>
      <w:r w:rsidR="00715B40">
        <w:rPr>
          <w:rFonts w:ascii="Times New Roman" w:hAnsi="Times New Roman" w:cs="Times New Roman"/>
          <w:sz w:val="24"/>
          <w:szCs w:val="24"/>
        </w:rPr>
        <w:t>s</w:t>
      </w:r>
      <w:r>
        <w:rPr>
          <w:rFonts w:ascii="Times New Roman" w:hAnsi="Times New Roman" w:cs="Times New Roman"/>
          <w:sz w:val="24"/>
          <w:szCs w:val="24"/>
        </w:rPr>
        <w:t xml:space="preserve">.  </w:t>
      </w:r>
      <w:r w:rsidR="00460DAF">
        <w:rPr>
          <w:rFonts w:ascii="Times New Roman" w:hAnsi="Times New Roman" w:cs="Times New Roman"/>
          <w:sz w:val="24"/>
          <w:szCs w:val="24"/>
        </w:rPr>
        <w:t>Both propensities</w:t>
      </w:r>
      <w:r w:rsidR="00F04484">
        <w:rPr>
          <w:rFonts w:ascii="Times New Roman" w:hAnsi="Times New Roman" w:cs="Times New Roman"/>
          <w:sz w:val="24"/>
          <w:szCs w:val="24"/>
        </w:rPr>
        <w:t>, if not leavened with hope,</w:t>
      </w:r>
      <w:r w:rsidR="00460DAF">
        <w:rPr>
          <w:rFonts w:ascii="Times New Roman" w:hAnsi="Times New Roman" w:cs="Times New Roman"/>
          <w:sz w:val="24"/>
          <w:szCs w:val="24"/>
        </w:rPr>
        <w:t xml:space="preserve"> are danger</w:t>
      </w:r>
      <w:r w:rsidR="00715B40">
        <w:rPr>
          <w:rFonts w:ascii="Times New Roman" w:hAnsi="Times New Roman" w:cs="Times New Roman"/>
          <w:sz w:val="24"/>
          <w:szCs w:val="24"/>
        </w:rPr>
        <w:t>ous.</w:t>
      </w:r>
      <w:r w:rsidR="00C96E35">
        <w:rPr>
          <w:rStyle w:val="FootnoteReference"/>
          <w:rFonts w:ascii="Times New Roman" w:hAnsi="Times New Roman" w:cs="Times New Roman"/>
          <w:sz w:val="24"/>
          <w:szCs w:val="24"/>
        </w:rPr>
        <w:footnoteReference w:id="27"/>
      </w:r>
      <w:r w:rsidR="00715B40">
        <w:rPr>
          <w:rFonts w:ascii="Times New Roman" w:hAnsi="Times New Roman" w:cs="Times New Roman"/>
          <w:sz w:val="24"/>
          <w:szCs w:val="24"/>
        </w:rPr>
        <w:t xml:space="preserve"> </w:t>
      </w:r>
      <w:r w:rsidR="00C96E35">
        <w:rPr>
          <w:rFonts w:ascii="Times New Roman" w:hAnsi="Times New Roman" w:cs="Times New Roman"/>
          <w:sz w:val="24"/>
          <w:szCs w:val="24"/>
        </w:rPr>
        <w:t xml:space="preserve"> </w:t>
      </w:r>
      <w:r w:rsidR="00715B40">
        <w:rPr>
          <w:rFonts w:ascii="Times New Roman" w:hAnsi="Times New Roman" w:cs="Times New Roman"/>
          <w:sz w:val="24"/>
          <w:szCs w:val="24"/>
        </w:rPr>
        <w:t>C</w:t>
      </w:r>
      <w:r w:rsidR="00460DAF">
        <w:rPr>
          <w:rFonts w:ascii="Times New Roman" w:hAnsi="Times New Roman" w:cs="Times New Roman"/>
          <w:sz w:val="24"/>
          <w:szCs w:val="24"/>
        </w:rPr>
        <w:t>ynicism</w:t>
      </w:r>
      <w:r w:rsidR="00F04484">
        <w:rPr>
          <w:rFonts w:ascii="Times New Roman" w:hAnsi="Times New Roman" w:cs="Times New Roman"/>
          <w:sz w:val="24"/>
          <w:szCs w:val="24"/>
        </w:rPr>
        <w:t xml:space="preserve"> </w:t>
      </w:r>
      <w:r>
        <w:rPr>
          <w:rFonts w:ascii="Times New Roman" w:hAnsi="Times New Roman" w:cs="Times New Roman"/>
          <w:sz w:val="24"/>
          <w:szCs w:val="24"/>
        </w:rPr>
        <w:t>can lead to</w:t>
      </w:r>
      <w:r w:rsidR="005F1F07">
        <w:rPr>
          <w:rFonts w:ascii="Times New Roman" w:hAnsi="Times New Roman" w:cs="Times New Roman"/>
          <w:sz w:val="24"/>
          <w:szCs w:val="24"/>
        </w:rPr>
        <w:t xml:space="preserve"> bitter</w:t>
      </w:r>
      <w:r>
        <w:rPr>
          <w:rFonts w:ascii="Times New Roman" w:hAnsi="Times New Roman" w:cs="Times New Roman"/>
          <w:sz w:val="24"/>
          <w:szCs w:val="24"/>
        </w:rPr>
        <w:t xml:space="preserve"> withdrawal from </w:t>
      </w:r>
      <w:r w:rsidR="005F1F07">
        <w:rPr>
          <w:rFonts w:ascii="Times New Roman" w:hAnsi="Times New Roman" w:cs="Times New Roman"/>
          <w:sz w:val="24"/>
          <w:szCs w:val="24"/>
        </w:rPr>
        <w:t>public affairs</w:t>
      </w:r>
      <w:r w:rsidR="00F04484">
        <w:rPr>
          <w:rFonts w:ascii="Times New Roman" w:hAnsi="Times New Roman" w:cs="Times New Roman"/>
          <w:sz w:val="24"/>
          <w:szCs w:val="24"/>
        </w:rPr>
        <w:t>, and intense outrage can lead to a</w:t>
      </w:r>
      <w:r>
        <w:rPr>
          <w:rFonts w:ascii="Times New Roman" w:hAnsi="Times New Roman" w:cs="Times New Roman"/>
          <w:sz w:val="24"/>
          <w:szCs w:val="24"/>
        </w:rPr>
        <w:t xml:space="preserve"> desire to </w:t>
      </w:r>
      <w:r w:rsidR="00F04484">
        <w:rPr>
          <w:rFonts w:ascii="Times New Roman" w:hAnsi="Times New Roman" w:cs="Times New Roman"/>
          <w:sz w:val="24"/>
          <w:szCs w:val="24"/>
        </w:rPr>
        <w:t xml:space="preserve">blindly </w:t>
      </w:r>
      <w:r>
        <w:rPr>
          <w:rFonts w:ascii="Times New Roman" w:hAnsi="Times New Roman" w:cs="Times New Roman"/>
          <w:sz w:val="24"/>
          <w:szCs w:val="24"/>
        </w:rPr>
        <w:t>shat</w:t>
      </w:r>
      <w:r w:rsidR="00F04484">
        <w:rPr>
          <w:rFonts w:ascii="Times New Roman" w:hAnsi="Times New Roman" w:cs="Times New Roman"/>
          <w:sz w:val="24"/>
          <w:szCs w:val="24"/>
        </w:rPr>
        <w:t>ter and destroy</w:t>
      </w:r>
      <w:r w:rsidR="00003ADA">
        <w:rPr>
          <w:rFonts w:ascii="Times New Roman" w:hAnsi="Times New Roman" w:cs="Times New Roman"/>
          <w:sz w:val="24"/>
          <w:szCs w:val="24"/>
        </w:rPr>
        <w:t>.</w:t>
      </w:r>
      <w:r w:rsidR="008771F7">
        <w:rPr>
          <w:rFonts w:ascii="Times New Roman" w:hAnsi="Times New Roman" w:cs="Times New Roman"/>
          <w:sz w:val="24"/>
          <w:szCs w:val="24"/>
        </w:rPr>
        <w:t xml:space="preserve">  </w:t>
      </w:r>
      <w:r w:rsidR="00F04484">
        <w:rPr>
          <w:rFonts w:ascii="Times New Roman" w:hAnsi="Times New Roman" w:cs="Times New Roman"/>
          <w:sz w:val="24"/>
          <w:szCs w:val="24"/>
        </w:rPr>
        <w:t>According to Nietzsche</w:t>
      </w:r>
      <w:r w:rsidR="005F1F07">
        <w:rPr>
          <w:rFonts w:ascii="Times New Roman" w:hAnsi="Times New Roman" w:cs="Times New Roman"/>
          <w:sz w:val="24"/>
          <w:szCs w:val="24"/>
        </w:rPr>
        <w:t xml:space="preserve">, when a social order is shown to be </w:t>
      </w:r>
      <w:r w:rsidR="00F04484">
        <w:rPr>
          <w:rFonts w:ascii="Times New Roman" w:hAnsi="Times New Roman" w:cs="Times New Roman"/>
          <w:sz w:val="24"/>
          <w:szCs w:val="24"/>
        </w:rPr>
        <w:t>thoroughly unjust</w:t>
      </w:r>
      <w:r w:rsidR="005F1F07">
        <w:rPr>
          <w:rFonts w:ascii="Times New Roman" w:hAnsi="Times New Roman" w:cs="Times New Roman"/>
          <w:sz w:val="24"/>
          <w:szCs w:val="24"/>
        </w:rPr>
        <w:t>, there is a powerful temptation to put “the knife to its roots, and all the ‘pieties’ are grimly trodden underfoot.  The process is always dangerous, even for life…”</w:t>
      </w:r>
      <w:r w:rsidR="005F1F07">
        <w:rPr>
          <w:rStyle w:val="FootnoteReference"/>
          <w:rFonts w:ascii="Times New Roman" w:hAnsi="Times New Roman" w:cs="Times New Roman"/>
          <w:sz w:val="24"/>
          <w:szCs w:val="24"/>
        </w:rPr>
        <w:footnoteReference w:id="28"/>
      </w:r>
      <w:r w:rsidR="005F1F07">
        <w:rPr>
          <w:rFonts w:ascii="Times New Roman" w:hAnsi="Times New Roman" w:cs="Times New Roman"/>
          <w:sz w:val="24"/>
          <w:szCs w:val="24"/>
        </w:rPr>
        <w:t xml:space="preserve">   </w:t>
      </w:r>
    </w:p>
    <w:p w:rsidR="005D7B0C" w:rsidRDefault="008771F7" w:rsidP="00186D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Nietzsche</w:t>
      </w:r>
      <w:r w:rsidR="00186DC9">
        <w:rPr>
          <w:rFonts w:ascii="Times New Roman" w:hAnsi="Times New Roman" w:cs="Times New Roman"/>
          <w:sz w:val="24"/>
          <w:szCs w:val="24"/>
        </w:rPr>
        <w:t xml:space="preserve">’s warnings </w:t>
      </w:r>
      <w:r w:rsidR="00EC1D38">
        <w:rPr>
          <w:rFonts w:ascii="Times New Roman" w:hAnsi="Times New Roman" w:cs="Times New Roman"/>
          <w:sz w:val="24"/>
          <w:szCs w:val="24"/>
        </w:rPr>
        <w:t>about t</w:t>
      </w:r>
      <w:r w:rsidR="00F04484">
        <w:rPr>
          <w:rFonts w:ascii="Times New Roman" w:hAnsi="Times New Roman" w:cs="Times New Roman"/>
          <w:sz w:val="24"/>
          <w:szCs w:val="24"/>
        </w:rPr>
        <w:t>he moral costs of</w:t>
      </w:r>
      <w:r w:rsidR="00EC1D38">
        <w:rPr>
          <w:rFonts w:ascii="Times New Roman" w:hAnsi="Times New Roman" w:cs="Times New Roman"/>
          <w:sz w:val="24"/>
          <w:szCs w:val="24"/>
        </w:rPr>
        <w:t xml:space="preserve"> </w:t>
      </w:r>
      <w:r w:rsidR="005F1F07">
        <w:rPr>
          <w:rFonts w:ascii="Times New Roman" w:hAnsi="Times New Roman" w:cs="Times New Roman"/>
          <w:sz w:val="24"/>
          <w:szCs w:val="24"/>
        </w:rPr>
        <w:t>useful types</w:t>
      </w:r>
      <w:r w:rsidR="00CC10C9">
        <w:rPr>
          <w:rFonts w:ascii="Times New Roman" w:hAnsi="Times New Roman" w:cs="Times New Roman"/>
          <w:sz w:val="24"/>
          <w:szCs w:val="24"/>
        </w:rPr>
        <w:t xml:space="preserve"> of history </w:t>
      </w:r>
      <w:r w:rsidR="00F04484">
        <w:rPr>
          <w:rFonts w:ascii="Times New Roman" w:hAnsi="Times New Roman" w:cs="Times New Roman"/>
          <w:sz w:val="24"/>
          <w:szCs w:val="24"/>
        </w:rPr>
        <w:t xml:space="preserve">(again, the only totally useless type of history is the morally neutral “modern” type) </w:t>
      </w:r>
      <w:r w:rsidR="00186DC9">
        <w:rPr>
          <w:rFonts w:ascii="Times New Roman" w:hAnsi="Times New Roman" w:cs="Times New Roman"/>
          <w:sz w:val="24"/>
          <w:szCs w:val="24"/>
        </w:rPr>
        <w:t>are worth rem</w:t>
      </w:r>
      <w:r w:rsidR="005F1F07">
        <w:rPr>
          <w:rFonts w:ascii="Times New Roman" w:hAnsi="Times New Roman" w:cs="Times New Roman"/>
          <w:sz w:val="24"/>
          <w:szCs w:val="24"/>
        </w:rPr>
        <w:t>embering</w:t>
      </w:r>
      <w:r w:rsidR="00F04484">
        <w:rPr>
          <w:rFonts w:ascii="Times New Roman" w:hAnsi="Times New Roman" w:cs="Times New Roman"/>
          <w:sz w:val="24"/>
          <w:szCs w:val="24"/>
        </w:rPr>
        <w:t xml:space="preserve"> when engaging in</w:t>
      </w:r>
      <w:r w:rsidR="005F1F07">
        <w:rPr>
          <w:rFonts w:ascii="Times New Roman" w:hAnsi="Times New Roman" w:cs="Times New Roman"/>
          <w:sz w:val="24"/>
          <w:szCs w:val="24"/>
        </w:rPr>
        <w:t xml:space="preserve"> any of</w:t>
      </w:r>
      <w:r w:rsidR="00186DC9">
        <w:rPr>
          <w:rFonts w:ascii="Times New Roman" w:hAnsi="Times New Roman" w:cs="Times New Roman"/>
          <w:sz w:val="24"/>
          <w:szCs w:val="24"/>
        </w:rPr>
        <w:t xml:space="preserve"> the three types of m</w:t>
      </w:r>
      <w:r w:rsidR="00305173">
        <w:rPr>
          <w:rFonts w:ascii="Times New Roman" w:hAnsi="Times New Roman" w:cs="Times New Roman"/>
          <w:sz w:val="24"/>
          <w:szCs w:val="24"/>
        </w:rPr>
        <w:t>orally informed social-movemen</w:t>
      </w:r>
      <w:r w:rsidR="00F04484">
        <w:rPr>
          <w:rFonts w:ascii="Times New Roman" w:hAnsi="Times New Roman" w:cs="Times New Roman"/>
          <w:sz w:val="24"/>
          <w:szCs w:val="24"/>
        </w:rPr>
        <w:t>t research</w:t>
      </w:r>
      <w:r w:rsidR="00186DC9">
        <w:rPr>
          <w:rFonts w:ascii="Times New Roman" w:hAnsi="Times New Roman" w:cs="Times New Roman"/>
          <w:sz w:val="24"/>
          <w:szCs w:val="24"/>
        </w:rPr>
        <w:t xml:space="preserve">.  </w:t>
      </w:r>
      <w:r w:rsidR="003A4298">
        <w:rPr>
          <w:rFonts w:ascii="Times New Roman" w:hAnsi="Times New Roman" w:cs="Times New Roman"/>
          <w:sz w:val="24"/>
          <w:szCs w:val="24"/>
        </w:rPr>
        <w:t>D</w:t>
      </w:r>
      <w:r w:rsidR="008C6FD1">
        <w:rPr>
          <w:rFonts w:ascii="Times New Roman" w:hAnsi="Times New Roman" w:cs="Times New Roman"/>
          <w:sz w:val="24"/>
          <w:szCs w:val="24"/>
        </w:rPr>
        <w:t>emocratic-advancement theo</w:t>
      </w:r>
      <w:r w:rsidR="003A4298">
        <w:rPr>
          <w:rFonts w:ascii="Times New Roman" w:hAnsi="Times New Roman" w:cs="Times New Roman"/>
          <w:sz w:val="24"/>
          <w:szCs w:val="24"/>
        </w:rPr>
        <w:t>ry</w:t>
      </w:r>
      <w:r w:rsidR="001772FB">
        <w:rPr>
          <w:rFonts w:ascii="Times New Roman" w:hAnsi="Times New Roman" w:cs="Times New Roman"/>
          <w:sz w:val="24"/>
          <w:szCs w:val="24"/>
        </w:rPr>
        <w:t>, for example,</w:t>
      </w:r>
      <w:r w:rsidR="005F1F07">
        <w:rPr>
          <w:rFonts w:ascii="Times New Roman" w:hAnsi="Times New Roman" w:cs="Times New Roman"/>
          <w:sz w:val="24"/>
          <w:szCs w:val="24"/>
        </w:rPr>
        <w:t xml:space="preserve"> resemble</w:t>
      </w:r>
      <w:r w:rsidR="003A4298">
        <w:rPr>
          <w:rFonts w:ascii="Times New Roman" w:hAnsi="Times New Roman" w:cs="Times New Roman"/>
          <w:sz w:val="24"/>
          <w:szCs w:val="24"/>
        </w:rPr>
        <w:t>s</w:t>
      </w:r>
      <w:r w:rsidR="005F1F07">
        <w:rPr>
          <w:rFonts w:ascii="Times New Roman" w:hAnsi="Times New Roman" w:cs="Times New Roman"/>
          <w:sz w:val="24"/>
          <w:szCs w:val="24"/>
        </w:rPr>
        <w:t xml:space="preserve"> </w:t>
      </w:r>
      <w:r w:rsidR="008067E0">
        <w:rPr>
          <w:rFonts w:ascii="Times New Roman" w:hAnsi="Times New Roman" w:cs="Times New Roman"/>
          <w:sz w:val="24"/>
          <w:szCs w:val="24"/>
        </w:rPr>
        <w:t>anti</w:t>
      </w:r>
      <w:r w:rsidR="00090073">
        <w:rPr>
          <w:rFonts w:ascii="Times New Roman" w:hAnsi="Times New Roman" w:cs="Times New Roman"/>
          <w:sz w:val="24"/>
          <w:szCs w:val="24"/>
        </w:rPr>
        <w:t>quarian hi</w:t>
      </w:r>
      <w:r w:rsidR="003A4298">
        <w:rPr>
          <w:rFonts w:ascii="Times New Roman" w:hAnsi="Times New Roman" w:cs="Times New Roman"/>
          <w:sz w:val="24"/>
          <w:szCs w:val="24"/>
        </w:rPr>
        <w:t>story.  Both types of scholarship highlight the functionality of extant political orders, and turn away from moments of oppression in a polity’s past and current forms of institutionalized violence</w:t>
      </w:r>
      <w:r w:rsidR="00060F61">
        <w:rPr>
          <w:rFonts w:ascii="Times New Roman" w:hAnsi="Times New Roman" w:cs="Times New Roman"/>
          <w:sz w:val="24"/>
          <w:szCs w:val="24"/>
        </w:rPr>
        <w:t xml:space="preserve">.  </w:t>
      </w:r>
      <w:r w:rsidR="00532567">
        <w:rPr>
          <w:rFonts w:ascii="Times New Roman" w:hAnsi="Times New Roman" w:cs="Times New Roman"/>
          <w:sz w:val="24"/>
          <w:szCs w:val="24"/>
        </w:rPr>
        <w:t>Democratic-advancement</w:t>
      </w:r>
      <w:r w:rsidR="00305173">
        <w:rPr>
          <w:rFonts w:ascii="Times New Roman" w:hAnsi="Times New Roman" w:cs="Times New Roman"/>
          <w:sz w:val="24"/>
          <w:szCs w:val="24"/>
        </w:rPr>
        <w:t xml:space="preserve"> scholars</w:t>
      </w:r>
      <w:r w:rsidR="003A4298">
        <w:rPr>
          <w:rFonts w:ascii="Times New Roman" w:hAnsi="Times New Roman" w:cs="Times New Roman"/>
          <w:sz w:val="24"/>
          <w:szCs w:val="24"/>
        </w:rPr>
        <w:t>, instead,</w:t>
      </w:r>
      <w:r w:rsidR="00186DC9">
        <w:rPr>
          <w:rFonts w:ascii="Times New Roman" w:hAnsi="Times New Roman" w:cs="Times New Roman"/>
          <w:sz w:val="24"/>
          <w:szCs w:val="24"/>
        </w:rPr>
        <w:t xml:space="preserve"> devote many pages</w:t>
      </w:r>
      <w:r w:rsidR="005D7B0C">
        <w:rPr>
          <w:rFonts w:ascii="Times New Roman" w:hAnsi="Times New Roman" w:cs="Times New Roman"/>
          <w:sz w:val="24"/>
          <w:szCs w:val="24"/>
        </w:rPr>
        <w:t xml:space="preserve"> to </w:t>
      </w:r>
      <w:r w:rsidR="003A4298">
        <w:rPr>
          <w:rFonts w:ascii="Times New Roman" w:hAnsi="Times New Roman" w:cs="Times New Roman"/>
          <w:sz w:val="24"/>
          <w:szCs w:val="24"/>
        </w:rPr>
        <w:t xml:space="preserve">describing how excluded groups in the past could </w:t>
      </w:r>
      <w:r w:rsidR="00F27C9C">
        <w:rPr>
          <w:rFonts w:ascii="Times New Roman" w:hAnsi="Times New Roman" w:cs="Times New Roman"/>
          <w:sz w:val="24"/>
          <w:szCs w:val="24"/>
        </w:rPr>
        <w:t xml:space="preserve">points of </w:t>
      </w:r>
      <w:r w:rsidR="005D7B0C">
        <w:rPr>
          <w:rFonts w:ascii="Times New Roman" w:hAnsi="Times New Roman" w:cs="Times New Roman"/>
          <w:sz w:val="24"/>
          <w:szCs w:val="24"/>
        </w:rPr>
        <w:t xml:space="preserve">leverage </w:t>
      </w:r>
      <w:r w:rsidR="003A4298">
        <w:rPr>
          <w:rFonts w:ascii="Times New Roman" w:hAnsi="Times New Roman" w:cs="Times New Roman"/>
          <w:sz w:val="24"/>
          <w:szCs w:val="24"/>
        </w:rPr>
        <w:t>in a political order and work within the political system.  The moral of the story is that other excluded groups can act likewise.  W</w:t>
      </w:r>
      <w:r w:rsidR="00D41A6F">
        <w:rPr>
          <w:rFonts w:ascii="Times New Roman" w:hAnsi="Times New Roman" w:cs="Times New Roman"/>
          <w:sz w:val="24"/>
          <w:szCs w:val="24"/>
        </w:rPr>
        <w:t>orking within the system seems reasonable</w:t>
      </w:r>
      <w:r w:rsidR="003A4298">
        <w:rPr>
          <w:rFonts w:ascii="Times New Roman" w:hAnsi="Times New Roman" w:cs="Times New Roman"/>
          <w:sz w:val="24"/>
          <w:szCs w:val="24"/>
        </w:rPr>
        <w:t>, while radical dreams and r</w:t>
      </w:r>
      <w:r w:rsidR="00F969C0">
        <w:rPr>
          <w:rFonts w:ascii="Times New Roman" w:hAnsi="Times New Roman" w:cs="Times New Roman"/>
          <w:sz w:val="24"/>
          <w:szCs w:val="24"/>
        </w:rPr>
        <w:t>evolutionary projects appear unneces</w:t>
      </w:r>
      <w:r w:rsidR="00305173">
        <w:rPr>
          <w:rFonts w:ascii="Times New Roman" w:hAnsi="Times New Roman" w:cs="Times New Roman"/>
          <w:sz w:val="24"/>
          <w:szCs w:val="24"/>
        </w:rPr>
        <w:t>sary, rash, and foolish</w:t>
      </w:r>
      <w:r w:rsidR="00F969C0">
        <w:rPr>
          <w:rFonts w:ascii="Times New Roman" w:hAnsi="Times New Roman" w:cs="Times New Roman"/>
          <w:sz w:val="24"/>
          <w:szCs w:val="24"/>
        </w:rPr>
        <w:t xml:space="preserve">.  </w:t>
      </w:r>
      <w:r w:rsidR="005F1F07">
        <w:rPr>
          <w:rFonts w:ascii="Times New Roman" w:hAnsi="Times New Roman" w:cs="Times New Roman"/>
          <w:sz w:val="24"/>
          <w:szCs w:val="24"/>
        </w:rPr>
        <w:t>The thrust</w:t>
      </w:r>
      <w:r w:rsidR="003A4298">
        <w:rPr>
          <w:rFonts w:ascii="Times New Roman" w:hAnsi="Times New Roman" w:cs="Times New Roman"/>
          <w:sz w:val="24"/>
          <w:szCs w:val="24"/>
        </w:rPr>
        <w:t xml:space="preserve"> of both antiquarian history and democratic-advancement theory</w:t>
      </w:r>
      <w:r w:rsidR="005F1F07">
        <w:rPr>
          <w:rFonts w:ascii="Times New Roman" w:hAnsi="Times New Roman" w:cs="Times New Roman"/>
          <w:sz w:val="24"/>
          <w:szCs w:val="24"/>
        </w:rPr>
        <w:t xml:space="preserve"> is, institutionally speaking, conservative.</w:t>
      </w:r>
      <w:r w:rsidR="00227740">
        <w:rPr>
          <w:rFonts w:ascii="Times New Roman" w:hAnsi="Times New Roman" w:cs="Times New Roman"/>
          <w:sz w:val="24"/>
          <w:szCs w:val="24"/>
        </w:rPr>
        <w:t xml:space="preserve">  </w:t>
      </w:r>
    </w:p>
    <w:p w:rsidR="001B74DC" w:rsidRDefault="0051545C" w:rsidP="003A42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1772FB">
        <w:rPr>
          <w:rFonts w:ascii="Times New Roman" w:hAnsi="Times New Roman" w:cs="Times New Roman"/>
          <w:sz w:val="24"/>
          <w:szCs w:val="24"/>
        </w:rPr>
        <w:t>esearch by social-justice theorists</w:t>
      </w:r>
      <w:r w:rsidR="00CC10C9">
        <w:rPr>
          <w:rFonts w:ascii="Times New Roman" w:hAnsi="Times New Roman" w:cs="Times New Roman"/>
          <w:sz w:val="24"/>
          <w:szCs w:val="24"/>
        </w:rPr>
        <w:t>, similarly,</w:t>
      </w:r>
      <w:r w:rsidR="008067E0">
        <w:rPr>
          <w:rFonts w:ascii="Times New Roman" w:hAnsi="Times New Roman" w:cs="Times New Roman"/>
          <w:sz w:val="24"/>
          <w:szCs w:val="24"/>
        </w:rPr>
        <w:t xml:space="preserve"> </w:t>
      </w:r>
      <w:r w:rsidR="005D7B0C">
        <w:rPr>
          <w:rFonts w:ascii="Times New Roman" w:hAnsi="Times New Roman" w:cs="Times New Roman"/>
          <w:sz w:val="24"/>
          <w:szCs w:val="24"/>
        </w:rPr>
        <w:t>bear</w:t>
      </w:r>
      <w:r>
        <w:rPr>
          <w:rFonts w:ascii="Times New Roman" w:hAnsi="Times New Roman" w:cs="Times New Roman"/>
          <w:sz w:val="24"/>
          <w:szCs w:val="24"/>
        </w:rPr>
        <w:t>s an affinity</w:t>
      </w:r>
      <w:r w:rsidR="005A5D77">
        <w:rPr>
          <w:rFonts w:ascii="Times New Roman" w:hAnsi="Times New Roman" w:cs="Times New Roman"/>
          <w:sz w:val="24"/>
          <w:szCs w:val="24"/>
        </w:rPr>
        <w:t xml:space="preserve"> to</w:t>
      </w:r>
      <w:r w:rsidR="001772FB">
        <w:rPr>
          <w:rFonts w:ascii="Times New Roman" w:hAnsi="Times New Roman" w:cs="Times New Roman"/>
          <w:sz w:val="24"/>
          <w:szCs w:val="24"/>
        </w:rPr>
        <w:t xml:space="preserve"> Nietzsche’s notion</w:t>
      </w:r>
      <w:r w:rsidR="008C6FD1">
        <w:rPr>
          <w:rFonts w:ascii="Times New Roman" w:hAnsi="Times New Roman" w:cs="Times New Roman"/>
          <w:sz w:val="24"/>
          <w:szCs w:val="24"/>
        </w:rPr>
        <w:t xml:space="preserve"> of </w:t>
      </w:r>
      <w:r w:rsidR="00090073">
        <w:rPr>
          <w:rFonts w:ascii="Times New Roman" w:hAnsi="Times New Roman" w:cs="Times New Roman"/>
          <w:sz w:val="24"/>
          <w:szCs w:val="24"/>
        </w:rPr>
        <w:t xml:space="preserve">critical </w:t>
      </w:r>
      <w:r w:rsidR="005D7B0C">
        <w:rPr>
          <w:rFonts w:ascii="Times New Roman" w:hAnsi="Times New Roman" w:cs="Times New Roman"/>
          <w:sz w:val="24"/>
          <w:szCs w:val="24"/>
        </w:rPr>
        <w:t>history</w:t>
      </w:r>
      <w:r w:rsidR="008C6FD1">
        <w:rPr>
          <w:rFonts w:ascii="Times New Roman" w:hAnsi="Times New Roman" w:cs="Times New Roman"/>
          <w:sz w:val="24"/>
          <w:szCs w:val="24"/>
        </w:rPr>
        <w:t>.  B</w:t>
      </w:r>
      <w:r w:rsidR="005A5D77">
        <w:rPr>
          <w:rFonts w:ascii="Times New Roman" w:hAnsi="Times New Roman" w:cs="Times New Roman"/>
          <w:sz w:val="24"/>
          <w:szCs w:val="24"/>
        </w:rPr>
        <w:t xml:space="preserve">oth types of </w:t>
      </w:r>
      <w:r w:rsidR="00CC10C9">
        <w:rPr>
          <w:rFonts w:ascii="Times New Roman" w:hAnsi="Times New Roman" w:cs="Times New Roman"/>
          <w:sz w:val="24"/>
          <w:szCs w:val="24"/>
        </w:rPr>
        <w:t xml:space="preserve">scholarly </w:t>
      </w:r>
      <w:r w:rsidR="005A5D77">
        <w:rPr>
          <w:rFonts w:ascii="Times New Roman" w:hAnsi="Times New Roman" w:cs="Times New Roman"/>
          <w:sz w:val="24"/>
          <w:szCs w:val="24"/>
        </w:rPr>
        <w:t>writing presume that current political orders, whatever their proclaimed</w:t>
      </w:r>
      <w:r w:rsidR="008C6FD1">
        <w:rPr>
          <w:rFonts w:ascii="Times New Roman" w:hAnsi="Times New Roman" w:cs="Times New Roman"/>
          <w:sz w:val="24"/>
          <w:szCs w:val="24"/>
        </w:rPr>
        <w:t xml:space="preserve"> ideologies</w:t>
      </w:r>
      <w:r w:rsidR="005F1F07">
        <w:rPr>
          <w:rFonts w:ascii="Times New Roman" w:hAnsi="Times New Roman" w:cs="Times New Roman"/>
          <w:sz w:val="24"/>
          <w:szCs w:val="24"/>
        </w:rPr>
        <w:t xml:space="preserve"> and </w:t>
      </w:r>
      <w:r w:rsidR="003A4298">
        <w:rPr>
          <w:rFonts w:ascii="Times New Roman" w:hAnsi="Times New Roman" w:cs="Times New Roman"/>
          <w:sz w:val="24"/>
          <w:szCs w:val="24"/>
        </w:rPr>
        <w:t xml:space="preserve">avowed </w:t>
      </w:r>
      <w:r w:rsidR="005F1F07">
        <w:rPr>
          <w:rFonts w:ascii="Times New Roman" w:hAnsi="Times New Roman" w:cs="Times New Roman"/>
          <w:sz w:val="24"/>
          <w:szCs w:val="24"/>
        </w:rPr>
        <w:t>constitutional principles</w:t>
      </w:r>
      <w:r w:rsidR="008C6FD1">
        <w:rPr>
          <w:rFonts w:ascii="Times New Roman" w:hAnsi="Times New Roman" w:cs="Times New Roman"/>
          <w:sz w:val="24"/>
          <w:szCs w:val="24"/>
        </w:rPr>
        <w:t xml:space="preserve">, </w:t>
      </w:r>
      <w:r w:rsidR="005A5D77">
        <w:rPr>
          <w:rFonts w:ascii="Times New Roman" w:hAnsi="Times New Roman" w:cs="Times New Roman"/>
          <w:sz w:val="24"/>
          <w:szCs w:val="24"/>
        </w:rPr>
        <w:t>rely</w:t>
      </w:r>
      <w:r w:rsidR="008C6FD1">
        <w:rPr>
          <w:rFonts w:ascii="Times New Roman" w:hAnsi="Times New Roman" w:cs="Times New Roman"/>
          <w:sz w:val="24"/>
          <w:szCs w:val="24"/>
        </w:rPr>
        <w:t xml:space="preserve"> </w:t>
      </w:r>
      <w:r w:rsidR="00943C69">
        <w:rPr>
          <w:rFonts w:ascii="Times New Roman" w:hAnsi="Times New Roman" w:cs="Times New Roman"/>
          <w:sz w:val="24"/>
          <w:szCs w:val="24"/>
        </w:rPr>
        <w:t xml:space="preserve">heavily </w:t>
      </w:r>
      <w:r w:rsidR="008C6FD1">
        <w:rPr>
          <w:rFonts w:ascii="Times New Roman" w:hAnsi="Times New Roman" w:cs="Times New Roman"/>
          <w:sz w:val="24"/>
          <w:szCs w:val="24"/>
        </w:rPr>
        <w:t xml:space="preserve">on </w:t>
      </w:r>
      <w:r w:rsidR="00344E3A">
        <w:rPr>
          <w:rFonts w:ascii="Times New Roman" w:hAnsi="Times New Roman" w:cs="Times New Roman"/>
          <w:sz w:val="24"/>
          <w:szCs w:val="24"/>
        </w:rPr>
        <w:t>oppression</w:t>
      </w:r>
      <w:r w:rsidR="005F1F07">
        <w:rPr>
          <w:rFonts w:ascii="Times New Roman" w:hAnsi="Times New Roman" w:cs="Times New Roman"/>
          <w:sz w:val="24"/>
          <w:szCs w:val="24"/>
        </w:rPr>
        <w:t xml:space="preserve"> and</w:t>
      </w:r>
      <w:r w:rsidR="003A4298">
        <w:rPr>
          <w:rFonts w:ascii="Times New Roman" w:hAnsi="Times New Roman" w:cs="Times New Roman"/>
          <w:sz w:val="24"/>
          <w:szCs w:val="24"/>
        </w:rPr>
        <w:t xml:space="preserve"> generate immense suffering.  T</w:t>
      </w:r>
      <w:r w:rsidR="00DA4EBB">
        <w:rPr>
          <w:rFonts w:ascii="Times New Roman" w:hAnsi="Times New Roman" w:cs="Times New Roman"/>
          <w:sz w:val="24"/>
          <w:szCs w:val="24"/>
        </w:rPr>
        <w:t>he political status quo</w:t>
      </w:r>
      <w:r w:rsidR="00532567">
        <w:rPr>
          <w:rFonts w:ascii="Times New Roman" w:hAnsi="Times New Roman" w:cs="Times New Roman"/>
          <w:sz w:val="24"/>
          <w:szCs w:val="24"/>
        </w:rPr>
        <w:t xml:space="preserve"> appears</w:t>
      </w:r>
      <w:r w:rsidR="003A4298">
        <w:rPr>
          <w:rFonts w:ascii="Times New Roman" w:hAnsi="Times New Roman" w:cs="Times New Roman"/>
          <w:sz w:val="24"/>
          <w:szCs w:val="24"/>
        </w:rPr>
        <w:t xml:space="preserve"> </w:t>
      </w:r>
      <w:r w:rsidR="005D7B0C">
        <w:rPr>
          <w:rFonts w:ascii="Times New Roman" w:hAnsi="Times New Roman" w:cs="Times New Roman"/>
          <w:sz w:val="24"/>
          <w:szCs w:val="24"/>
        </w:rPr>
        <w:t xml:space="preserve">a swindle. </w:t>
      </w:r>
      <w:r w:rsidR="00943C69">
        <w:rPr>
          <w:rFonts w:ascii="Times New Roman" w:hAnsi="Times New Roman" w:cs="Times New Roman"/>
          <w:sz w:val="24"/>
          <w:szCs w:val="24"/>
        </w:rPr>
        <w:t xml:space="preserve"> </w:t>
      </w:r>
      <w:r w:rsidR="008F1957">
        <w:rPr>
          <w:rFonts w:ascii="Times New Roman" w:hAnsi="Times New Roman" w:cs="Times New Roman"/>
          <w:sz w:val="24"/>
          <w:szCs w:val="24"/>
        </w:rPr>
        <w:t>The conclusion is that i</w:t>
      </w:r>
      <w:r w:rsidR="00DA4EBB">
        <w:rPr>
          <w:rFonts w:ascii="Times New Roman" w:hAnsi="Times New Roman" w:cs="Times New Roman"/>
          <w:sz w:val="24"/>
          <w:szCs w:val="24"/>
        </w:rPr>
        <w:t xml:space="preserve">t </w:t>
      </w:r>
      <w:r w:rsidR="00532567">
        <w:rPr>
          <w:rFonts w:ascii="Times New Roman" w:hAnsi="Times New Roman" w:cs="Times New Roman"/>
          <w:sz w:val="24"/>
          <w:szCs w:val="24"/>
        </w:rPr>
        <w:lastRenderedPageBreak/>
        <w:t xml:space="preserve">is time </w:t>
      </w:r>
      <w:r w:rsidR="00B24966">
        <w:rPr>
          <w:rFonts w:ascii="Times New Roman" w:hAnsi="Times New Roman" w:cs="Times New Roman"/>
          <w:sz w:val="24"/>
          <w:szCs w:val="24"/>
        </w:rPr>
        <w:t xml:space="preserve">for non-elites </w:t>
      </w:r>
      <w:r w:rsidR="00532567">
        <w:rPr>
          <w:rFonts w:ascii="Times New Roman" w:hAnsi="Times New Roman" w:cs="Times New Roman"/>
          <w:sz w:val="24"/>
          <w:szCs w:val="24"/>
        </w:rPr>
        <w:t xml:space="preserve">to </w:t>
      </w:r>
      <w:r w:rsidR="003A4298">
        <w:rPr>
          <w:rFonts w:ascii="Times New Roman" w:hAnsi="Times New Roman" w:cs="Times New Roman"/>
          <w:sz w:val="24"/>
          <w:szCs w:val="24"/>
        </w:rPr>
        <w:t>disrupt and to treat invitations from</w:t>
      </w:r>
      <w:r w:rsidR="00851A9E">
        <w:rPr>
          <w:rFonts w:ascii="Times New Roman" w:hAnsi="Times New Roman" w:cs="Times New Roman"/>
          <w:sz w:val="24"/>
          <w:szCs w:val="24"/>
        </w:rPr>
        <w:t xml:space="preserve"> elites</w:t>
      </w:r>
      <w:r w:rsidR="003A4298">
        <w:rPr>
          <w:rFonts w:ascii="Times New Roman" w:hAnsi="Times New Roman" w:cs="Times New Roman"/>
          <w:sz w:val="24"/>
          <w:szCs w:val="24"/>
        </w:rPr>
        <w:t xml:space="preserve"> to cooperate and consult</w:t>
      </w:r>
      <w:r w:rsidR="00851A9E">
        <w:rPr>
          <w:rFonts w:ascii="Times New Roman" w:hAnsi="Times New Roman" w:cs="Times New Roman"/>
          <w:sz w:val="24"/>
          <w:szCs w:val="24"/>
        </w:rPr>
        <w:t xml:space="preserve"> as sly attempts to disarm and hoodwink those without power.  Di</w:t>
      </w:r>
      <w:r w:rsidR="003A4298">
        <w:rPr>
          <w:rFonts w:ascii="Times New Roman" w:hAnsi="Times New Roman" w:cs="Times New Roman"/>
          <w:sz w:val="24"/>
          <w:szCs w:val="24"/>
        </w:rPr>
        <w:t>sorderly politics is</w:t>
      </w:r>
      <w:r w:rsidR="00851A9E">
        <w:rPr>
          <w:rFonts w:ascii="Times New Roman" w:hAnsi="Times New Roman" w:cs="Times New Roman"/>
          <w:sz w:val="24"/>
          <w:szCs w:val="24"/>
        </w:rPr>
        <w:t xml:space="preserve"> condoned while compromise is besmirched.</w:t>
      </w:r>
    </w:p>
    <w:p w:rsidR="005E476D" w:rsidRDefault="008067E0" w:rsidP="005E4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w:t>
      </w:r>
      <w:r w:rsidR="005A5D77">
        <w:rPr>
          <w:rFonts w:ascii="Times New Roman" w:hAnsi="Times New Roman" w:cs="Times New Roman"/>
          <w:sz w:val="24"/>
          <w:szCs w:val="24"/>
        </w:rPr>
        <w:t>lly, cultural-transformation theorists</w:t>
      </w:r>
      <w:r>
        <w:rPr>
          <w:rFonts w:ascii="Times New Roman" w:hAnsi="Times New Roman" w:cs="Times New Roman"/>
          <w:sz w:val="24"/>
          <w:szCs w:val="24"/>
        </w:rPr>
        <w:t>, like</w:t>
      </w:r>
      <w:r w:rsidR="005D7B0C">
        <w:rPr>
          <w:rFonts w:ascii="Times New Roman" w:hAnsi="Times New Roman" w:cs="Times New Roman"/>
          <w:sz w:val="24"/>
          <w:szCs w:val="24"/>
        </w:rPr>
        <w:t xml:space="preserve"> </w:t>
      </w:r>
      <w:r w:rsidR="00943C69">
        <w:rPr>
          <w:rFonts w:ascii="Times New Roman" w:hAnsi="Times New Roman" w:cs="Times New Roman"/>
          <w:sz w:val="24"/>
          <w:szCs w:val="24"/>
        </w:rPr>
        <w:t xml:space="preserve">authors of </w:t>
      </w:r>
      <w:r w:rsidR="00B24966">
        <w:rPr>
          <w:rFonts w:ascii="Times New Roman" w:hAnsi="Times New Roman" w:cs="Times New Roman"/>
          <w:sz w:val="24"/>
          <w:szCs w:val="24"/>
        </w:rPr>
        <w:t>monumental histories,</w:t>
      </w:r>
      <w:r w:rsidR="008F1957">
        <w:rPr>
          <w:rFonts w:ascii="Times New Roman" w:hAnsi="Times New Roman" w:cs="Times New Roman"/>
          <w:sz w:val="24"/>
          <w:szCs w:val="24"/>
        </w:rPr>
        <w:t xml:space="preserve"> champion</w:t>
      </w:r>
      <w:r w:rsidR="00016C9C">
        <w:rPr>
          <w:rFonts w:ascii="Times New Roman" w:hAnsi="Times New Roman" w:cs="Times New Roman"/>
          <w:sz w:val="24"/>
          <w:szCs w:val="24"/>
        </w:rPr>
        <w:t xml:space="preserve"> </w:t>
      </w:r>
      <w:r>
        <w:rPr>
          <w:rFonts w:ascii="Times New Roman" w:hAnsi="Times New Roman" w:cs="Times New Roman"/>
          <w:sz w:val="24"/>
          <w:szCs w:val="24"/>
        </w:rPr>
        <w:t xml:space="preserve">activism, initiative, </w:t>
      </w:r>
      <w:r w:rsidR="005A5D77">
        <w:rPr>
          <w:rFonts w:ascii="Times New Roman" w:hAnsi="Times New Roman" w:cs="Times New Roman"/>
          <w:sz w:val="24"/>
          <w:szCs w:val="24"/>
        </w:rPr>
        <w:t>and boldness</w:t>
      </w:r>
      <w:r w:rsidR="00B24966">
        <w:rPr>
          <w:rFonts w:ascii="Times New Roman" w:hAnsi="Times New Roman" w:cs="Times New Roman"/>
          <w:sz w:val="24"/>
          <w:szCs w:val="24"/>
        </w:rPr>
        <w:t xml:space="preserve"> as inherently good</w:t>
      </w:r>
      <w:r>
        <w:rPr>
          <w:rFonts w:ascii="Times New Roman" w:hAnsi="Times New Roman" w:cs="Times New Roman"/>
          <w:sz w:val="24"/>
          <w:szCs w:val="24"/>
        </w:rPr>
        <w:t xml:space="preserve">. </w:t>
      </w:r>
      <w:r w:rsidR="00C26A13">
        <w:rPr>
          <w:rFonts w:ascii="Times New Roman" w:hAnsi="Times New Roman" w:cs="Times New Roman"/>
          <w:sz w:val="24"/>
          <w:szCs w:val="24"/>
        </w:rPr>
        <w:t xml:space="preserve"> </w:t>
      </w:r>
      <w:r w:rsidR="00B24966">
        <w:rPr>
          <w:rFonts w:ascii="Times New Roman" w:hAnsi="Times New Roman" w:cs="Times New Roman"/>
          <w:sz w:val="24"/>
          <w:szCs w:val="24"/>
        </w:rPr>
        <w:t xml:space="preserve">As Nietzsche puts it, the lessons of such studies are to speak out and persevere </w:t>
      </w:r>
      <w:r w:rsidR="007F1276">
        <w:rPr>
          <w:rFonts w:ascii="Times New Roman" w:hAnsi="Times New Roman" w:cs="Times New Roman"/>
          <w:sz w:val="24"/>
          <w:szCs w:val="24"/>
        </w:rPr>
        <w:t>to “fight the g</w:t>
      </w:r>
      <w:r w:rsidR="00016C9C">
        <w:rPr>
          <w:rFonts w:ascii="Times New Roman" w:hAnsi="Times New Roman" w:cs="Times New Roman"/>
          <w:sz w:val="24"/>
          <w:szCs w:val="24"/>
        </w:rPr>
        <w:t xml:space="preserve">reat fight” and </w:t>
      </w:r>
      <w:r w:rsidR="00B24966">
        <w:rPr>
          <w:rFonts w:ascii="Times New Roman" w:hAnsi="Times New Roman" w:cs="Times New Roman"/>
          <w:sz w:val="24"/>
          <w:szCs w:val="24"/>
        </w:rPr>
        <w:t xml:space="preserve">to </w:t>
      </w:r>
      <w:r w:rsidR="007F1276">
        <w:rPr>
          <w:rFonts w:ascii="Times New Roman" w:hAnsi="Times New Roman" w:cs="Times New Roman"/>
          <w:sz w:val="24"/>
          <w:szCs w:val="24"/>
        </w:rPr>
        <w:t>“bear steadfastly the reverses of fortune</w:t>
      </w:r>
      <w:r w:rsidR="00016C9C">
        <w:rPr>
          <w:rFonts w:ascii="Times New Roman" w:hAnsi="Times New Roman" w:cs="Times New Roman"/>
          <w:sz w:val="24"/>
          <w:szCs w:val="24"/>
        </w:rPr>
        <w:t>.”</w:t>
      </w:r>
      <w:r w:rsidR="007F1276">
        <w:rPr>
          <w:rStyle w:val="FootnoteReference"/>
          <w:rFonts w:ascii="Times New Roman" w:hAnsi="Times New Roman" w:cs="Times New Roman"/>
          <w:sz w:val="24"/>
          <w:szCs w:val="24"/>
        </w:rPr>
        <w:footnoteReference w:id="29"/>
      </w:r>
      <w:r w:rsidR="00943C69">
        <w:rPr>
          <w:rFonts w:ascii="Times New Roman" w:hAnsi="Times New Roman" w:cs="Times New Roman"/>
          <w:sz w:val="24"/>
          <w:szCs w:val="24"/>
        </w:rPr>
        <w:t xml:space="preserve">  </w:t>
      </w:r>
      <w:r w:rsidR="00B24966">
        <w:rPr>
          <w:rFonts w:ascii="Times New Roman" w:hAnsi="Times New Roman" w:cs="Times New Roman"/>
          <w:sz w:val="24"/>
          <w:szCs w:val="24"/>
        </w:rPr>
        <w:t xml:space="preserve">The downside, as </w:t>
      </w:r>
      <w:r w:rsidR="00EC1D38">
        <w:rPr>
          <w:rFonts w:ascii="Times New Roman" w:hAnsi="Times New Roman" w:cs="Times New Roman"/>
          <w:sz w:val="24"/>
          <w:szCs w:val="24"/>
        </w:rPr>
        <w:t>Nietzsche</w:t>
      </w:r>
      <w:r w:rsidR="00B24966">
        <w:rPr>
          <w:rFonts w:ascii="Times New Roman" w:hAnsi="Times New Roman" w:cs="Times New Roman"/>
          <w:sz w:val="24"/>
          <w:szCs w:val="24"/>
        </w:rPr>
        <w:t xml:space="preserve"> notes, is that activism today is often inextricably linked to</w:t>
      </w:r>
      <w:r w:rsidR="005E476D">
        <w:rPr>
          <w:rFonts w:ascii="Times New Roman" w:hAnsi="Times New Roman" w:cs="Times New Roman"/>
          <w:sz w:val="24"/>
          <w:szCs w:val="24"/>
        </w:rPr>
        <w:t xml:space="preserve"> troubling character traits</w:t>
      </w:r>
      <w:r w:rsidR="00851A9E">
        <w:rPr>
          <w:rFonts w:ascii="Times New Roman" w:hAnsi="Times New Roman" w:cs="Times New Roman"/>
          <w:sz w:val="24"/>
          <w:szCs w:val="24"/>
        </w:rPr>
        <w:t xml:space="preserve"> – such as impatien</w:t>
      </w:r>
      <w:r w:rsidR="00B24966">
        <w:rPr>
          <w:rFonts w:ascii="Times New Roman" w:hAnsi="Times New Roman" w:cs="Times New Roman"/>
          <w:sz w:val="24"/>
          <w:szCs w:val="24"/>
        </w:rPr>
        <w:t>ce, cruelty, and heartlessness</w:t>
      </w:r>
      <w:r w:rsidR="00851A9E">
        <w:rPr>
          <w:rFonts w:ascii="Times New Roman" w:hAnsi="Times New Roman" w:cs="Times New Roman"/>
          <w:sz w:val="24"/>
          <w:szCs w:val="24"/>
        </w:rPr>
        <w:t xml:space="preserve">.  </w:t>
      </w:r>
      <w:r w:rsidR="00EC1D38">
        <w:rPr>
          <w:rFonts w:ascii="Times New Roman" w:hAnsi="Times New Roman" w:cs="Times New Roman"/>
          <w:sz w:val="24"/>
          <w:szCs w:val="24"/>
        </w:rPr>
        <w:t xml:space="preserve">This is not because of personality traits inherent in people but because of the nature of authority in modern societies.  </w:t>
      </w:r>
      <w:r w:rsidR="005E476D">
        <w:rPr>
          <w:rFonts w:ascii="Times New Roman" w:hAnsi="Times New Roman" w:cs="Times New Roman"/>
          <w:sz w:val="24"/>
          <w:szCs w:val="24"/>
        </w:rPr>
        <w:t>As Nietzsche, Freud,</w:t>
      </w:r>
      <w:r w:rsidR="005E476D" w:rsidRPr="00E9501D">
        <w:rPr>
          <w:rFonts w:ascii="Times New Roman" w:hAnsi="Times New Roman" w:cs="Times New Roman"/>
          <w:sz w:val="24"/>
          <w:szCs w:val="24"/>
        </w:rPr>
        <w:t xml:space="preserve"> and their</w:t>
      </w:r>
      <w:r w:rsidR="005E476D">
        <w:rPr>
          <w:rFonts w:ascii="Times New Roman" w:hAnsi="Times New Roman" w:cs="Times New Roman"/>
          <w:sz w:val="24"/>
          <w:szCs w:val="24"/>
        </w:rPr>
        <w:t xml:space="preserve"> recent progeny – for example,</w:t>
      </w:r>
      <w:r w:rsidR="005E476D" w:rsidRPr="00E9501D">
        <w:rPr>
          <w:rFonts w:ascii="Times New Roman" w:hAnsi="Times New Roman" w:cs="Times New Roman"/>
          <w:sz w:val="24"/>
          <w:szCs w:val="24"/>
        </w:rPr>
        <w:t xml:space="preserve"> </w:t>
      </w:r>
      <w:r w:rsidR="005E476D">
        <w:rPr>
          <w:rFonts w:ascii="Times New Roman" w:hAnsi="Times New Roman" w:cs="Times New Roman"/>
          <w:sz w:val="24"/>
          <w:szCs w:val="24"/>
        </w:rPr>
        <w:t>Slavoj</w:t>
      </w:r>
      <w:r w:rsidR="005E476D" w:rsidRPr="00E9501D">
        <w:rPr>
          <w:rFonts w:ascii="Times New Roman" w:hAnsi="Times New Roman" w:cs="Times New Roman"/>
          <w:sz w:val="24"/>
          <w:szCs w:val="24"/>
        </w:rPr>
        <w:t xml:space="preserve"> </w:t>
      </w:r>
      <w:r w:rsidR="005E476D">
        <w:rPr>
          <w:rFonts w:ascii="Times New Roman" w:hAnsi="Times New Roman" w:cs="Times New Roman"/>
          <w:sz w:val="24"/>
          <w:szCs w:val="24"/>
        </w:rPr>
        <w:t>Ž</w:t>
      </w:r>
      <w:r w:rsidR="005E476D" w:rsidRPr="00E9501D">
        <w:rPr>
          <w:rFonts w:ascii="Times New Roman" w:hAnsi="Times New Roman" w:cs="Times New Roman"/>
          <w:sz w:val="24"/>
          <w:szCs w:val="24"/>
        </w:rPr>
        <w:t>i</w:t>
      </w:r>
      <w:r w:rsidR="005E476D">
        <w:rPr>
          <w:rFonts w:ascii="Times New Roman" w:hAnsi="Times New Roman" w:cs="Times New Roman"/>
          <w:sz w:val="24"/>
          <w:szCs w:val="24"/>
        </w:rPr>
        <w:t>že</w:t>
      </w:r>
      <w:r w:rsidR="005E476D" w:rsidRPr="00E9501D">
        <w:rPr>
          <w:rFonts w:ascii="Times New Roman" w:hAnsi="Times New Roman" w:cs="Times New Roman"/>
          <w:sz w:val="24"/>
          <w:szCs w:val="24"/>
        </w:rPr>
        <w:t xml:space="preserve">k and </w:t>
      </w:r>
      <w:r w:rsidR="005E476D">
        <w:rPr>
          <w:rFonts w:ascii="Times New Roman" w:hAnsi="Times New Roman" w:cs="Times New Roman"/>
          <w:sz w:val="24"/>
          <w:szCs w:val="24"/>
        </w:rPr>
        <w:t xml:space="preserve">Michael </w:t>
      </w:r>
      <w:r w:rsidR="005E476D" w:rsidRPr="00E9501D">
        <w:rPr>
          <w:rFonts w:ascii="Times New Roman" w:hAnsi="Times New Roman" w:cs="Times New Roman"/>
          <w:sz w:val="24"/>
          <w:szCs w:val="24"/>
        </w:rPr>
        <w:t>Rogin</w:t>
      </w:r>
      <w:r w:rsidR="005E476D">
        <w:rPr>
          <w:rStyle w:val="FootnoteReference"/>
          <w:rFonts w:ascii="Times New Roman" w:hAnsi="Times New Roman" w:cs="Times New Roman"/>
          <w:sz w:val="24"/>
          <w:szCs w:val="24"/>
        </w:rPr>
        <w:footnoteReference w:id="30"/>
      </w:r>
      <w:r w:rsidR="00851A9E">
        <w:rPr>
          <w:rFonts w:ascii="Times New Roman" w:hAnsi="Times New Roman" w:cs="Times New Roman"/>
          <w:sz w:val="24"/>
          <w:szCs w:val="24"/>
        </w:rPr>
        <w:t xml:space="preserve"> –</w:t>
      </w:r>
      <w:r w:rsidR="00787453">
        <w:rPr>
          <w:rFonts w:ascii="Times New Roman" w:hAnsi="Times New Roman" w:cs="Times New Roman"/>
          <w:sz w:val="24"/>
          <w:szCs w:val="24"/>
        </w:rPr>
        <w:t xml:space="preserve"> </w:t>
      </w:r>
      <w:r w:rsidR="00EC1D38">
        <w:rPr>
          <w:rFonts w:ascii="Times New Roman" w:hAnsi="Times New Roman" w:cs="Times New Roman"/>
          <w:sz w:val="24"/>
          <w:szCs w:val="24"/>
        </w:rPr>
        <w:t xml:space="preserve">note, </w:t>
      </w:r>
      <w:r w:rsidR="00B24966">
        <w:rPr>
          <w:rFonts w:ascii="Times New Roman" w:hAnsi="Times New Roman" w:cs="Times New Roman"/>
          <w:sz w:val="24"/>
          <w:szCs w:val="24"/>
        </w:rPr>
        <w:t>with</w:t>
      </w:r>
      <w:r w:rsidR="00EC1D38">
        <w:rPr>
          <w:rFonts w:ascii="Times New Roman" w:hAnsi="Times New Roman" w:cs="Times New Roman"/>
          <w:sz w:val="24"/>
          <w:szCs w:val="24"/>
        </w:rPr>
        <w:t>in modern societies</w:t>
      </w:r>
      <w:r w:rsidR="00D74562">
        <w:rPr>
          <w:rFonts w:ascii="Times New Roman" w:hAnsi="Times New Roman" w:cs="Times New Roman"/>
          <w:sz w:val="24"/>
          <w:szCs w:val="24"/>
        </w:rPr>
        <w:t>,</w:t>
      </w:r>
      <w:r w:rsidR="00EC1D38">
        <w:rPr>
          <w:rFonts w:ascii="Times New Roman" w:hAnsi="Times New Roman" w:cs="Times New Roman"/>
          <w:sz w:val="24"/>
          <w:szCs w:val="24"/>
        </w:rPr>
        <w:t xml:space="preserve"> </w:t>
      </w:r>
      <w:r w:rsidR="00851A9E">
        <w:rPr>
          <w:rFonts w:ascii="Times New Roman" w:hAnsi="Times New Roman" w:cs="Times New Roman"/>
          <w:sz w:val="24"/>
          <w:szCs w:val="24"/>
        </w:rPr>
        <w:t>humans</w:t>
      </w:r>
      <w:r w:rsidR="00556EC8">
        <w:rPr>
          <w:rFonts w:ascii="Times New Roman" w:hAnsi="Times New Roman" w:cs="Times New Roman"/>
          <w:sz w:val="24"/>
          <w:szCs w:val="24"/>
        </w:rPr>
        <w:t xml:space="preserve"> </w:t>
      </w:r>
      <w:r w:rsidR="00851A9E">
        <w:rPr>
          <w:rFonts w:ascii="Times New Roman" w:hAnsi="Times New Roman" w:cs="Times New Roman"/>
          <w:sz w:val="24"/>
          <w:szCs w:val="24"/>
        </w:rPr>
        <w:t>are constantly subjected to discipline an</w:t>
      </w:r>
      <w:r w:rsidR="00B24966">
        <w:rPr>
          <w:rFonts w:ascii="Times New Roman" w:hAnsi="Times New Roman" w:cs="Times New Roman"/>
          <w:sz w:val="24"/>
          <w:szCs w:val="24"/>
        </w:rPr>
        <w:t>d punishment and are taught to keep a tight rein on passions and pleasures</w:t>
      </w:r>
      <w:r w:rsidR="00851A9E">
        <w:rPr>
          <w:rFonts w:ascii="Times New Roman" w:hAnsi="Times New Roman" w:cs="Times New Roman"/>
          <w:sz w:val="24"/>
          <w:szCs w:val="24"/>
        </w:rPr>
        <w:t>.  As a result,</w:t>
      </w:r>
      <w:r w:rsidR="005E476D">
        <w:rPr>
          <w:rFonts w:ascii="Times New Roman" w:hAnsi="Times New Roman" w:cs="Times New Roman"/>
          <w:sz w:val="24"/>
          <w:szCs w:val="24"/>
        </w:rPr>
        <w:t xml:space="preserve"> resentment, envy, and</w:t>
      </w:r>
      <w:r w:rsidR="00B24966">
        <w:rPr>
          <w:rFonts w:ascii="Times New Roman" w:hAnsi="Times New Roman" w:cs="Times New Roman"/>
          <w:sz w:val="24"/>
          <w:szCs w:val="24"/>
        </w:rPr>
        <w:t xml:space="preserve"> fury bubble</w:t>
      </w:r>
      <w:r w:rsidR="00606A98">
        <w:rPr>
          <w:rFonts w:ascii="Times New Roman" w:hAnsi="Times New Roman" w:cs="Times New Roman"/>
          <w:sz w:val="24"/>
          <w:szCs w:val="24"/>
        </w:rPr>
        <w:t xml:space="preserve">.  </w:t>
      </w:r>
      <w:r w:rsidR="00EC1D38">
        <w:rPr>
          <w:rFonts w:ascii="Times New Roman" w:hAnsi="Times New Roman" w:cs="Times New Roman"/>
          <w:sz w:val="24"/>
          <w:szCs w:val="24"/>
        </w:rPr>
        <w:t xml:space="preserve"> This contributes to a</w:t>
      </w:r>
      <w:r w:rsidR="00851A9E">
        <w:rPr>
          <w:rFonts w:ascii="Times New Roman" w:hAnsi="Times New Roman" w:cs="Times New Roman"/>
          <w:sz w:val="24"/>
          <w:szCs w:val="24"/>
        </w:rPr>
        <w:t xml:space="preserve"> non-generous </w:t>
      </w:r>
      <w:r w:rsidR="00EC1D38">
        <w:rPr>
          <w:rFonts w:ascii="Times New Roman" w:hAnsi="Times New Roman" w:cs="Times New Roman"/>
          <w:sz w:val="24"/>
          <w:szCs w:val="24"/>
        </w:rPr>
        <w:t>type of political activism</w:t>
      </w:r>
      <w:r w:rsidR="00851A9E">
        <w:rPr>
          <w:rFonts w:ascii="Times New Roman" w:hAnsi="Times New Roman" w:cs="Times New Roman"/>
          <w:sz w:val="24"/>
          <w:szCs w:val="24"/>
        </w:rPr>
        <w:t xml:space="preserve">, </w:t>
      </w:r>
      <w:r w:rsidR="00EC1D38">
        <w:rPr>
          <w:rFonts w:ascii="Times New Roman" w:hAnsi="Times New Roman" w:cs="Times New Roman"/>
          <w:sz w:val="24"/>
          <w:szCs w:val="24"/>
        </w:rPr>
        <w:t xml:space="preserve">in which the </w:t>
      </w:r>
      <w:r w:rsidR="00606A98">
        <w:rPr>
          <w:rFonts w:ascii="Times New Roman" w:hAnsi="Times New Roman" w:cs="Times New Roman"/>
          <w:sz w:val="24"/>
          <w:szCs w:val="24"/>
        </w:rPr>
        <w:t>compassion</w:t>
      </w:r>
      <w:r w:rsidR="005E476D">
        <w:rPr>
          <w:rFonts w:ascii="Times New Roman" w:hAnsi="Times New Roman" w:cs="Times New Roman"/>
          <w:sz w:val="24"/>
          <w:szCs w:val="24"/>
        </w:rPr>
        <w:t xml:space="preserve">, </w:t>
      </w:r>
      <w:r w:rsidR="00EC1D38">
        <w:rPr>
          <w:rFonts w:ascii="Times New Roman" w:hAnsi="Times New Roman" w:cs="Times New Roman"/>
          <w:sz w:val="24"/>
          <w:szCs w:val="24"/>
        </w:rPr>
        <w:t xml:space="preserve">patience, </w:t>
      </w:r>
      <w:r w:rsidR="005E476D">
        <w:rPr>
          <w:rFonts w:ascii="Times New Roman" w:hAnsi="Times New Roman" w:cs="Times New Roman"/>
          <w:sz w:val="24"/>
          <w:szCs w:val="24"/>
        </w:rPr>
        <w:t>a</w:t>
      </w:r>
      <w:r w:rsidR="00606A98">
        <w:rPr>
          <w:rFonts w:ascii="Times New Roman" w:hAnsi="Times New Roman" w:cs="Times New Roman"/>
          <w:sz w:val="24"/>
          <w:szCs w:val="24"/>
        </w:rPr>
        <w:t xml:space="preserve">nd self-restraint that a healthy </w:t>
      </w:r>
      <w:r w:rsidR="00EC1D38">
        <w:rPr>
          <w:rFonts w:ascii="Times New Roman" w:hAnsi="Times New Roman" w:cs="Times New Roman"/>
          <w:sz w:val="24"/>
          <w:szCs w:val="24"/>
        </w:rPr>
        <w:t xml:space="preserve">democratic </w:t>
      </w:r>
      <w:r w:rsidR="00606A98">
        <w:rPr>
          <w:rFonts w:ascii="Times New Roman" w:hAnsi="Times New Roman" w:cs="Times New Roman"/>
          <w:sz w:val="24"/>
          <w:szCs w:val="24"/>
        </w:rPr>
        <w:t>politics requires</w:t>
      </w:r>
      <w:r w:rsidR="00EC1D38">
        <w:rPr>
          <w:rFonts w:ascii="Times New Roman" w:hAnsi="Times New Roman" w:cs="Times New Roman"/>
          <w:sz w:val="24"/>
          <w:szCs w:val="24"/>
        </w:rPr>
        <w:t xml:space="preserve"> are </w:t>
      </w:r>
      <w:r w:rsidR="00B24966">
        <w:rPr>
          <w:rFonts w:ascii="Times New Roman" w:hAnsi="Times New Roman" w:cs="Times New Roman"/>
          <w:sz w:val="24"/>
          <w:szCs w:val="24"/>
        </w:rPr>
        <w:t xml:space="preserve">largely </w:t>
      </w:r>
      <w:r w:rsidR="00EC1D38">
        <w:rPr>
          <w:rFonts w:ascii="Times New Roman" w:hAnsi="Times New Roman" w:cs="Times New Roman"/>
          <w:sz w:val="24"/>
          <w:szCs w:val="24"/>
        </w:rPr>
        <w:t>absent</w:t>
      </w:r>
      <w:r w:rsidR="005E476D">
        <w:rPr>
          <w:rFonts w:ascii="Times New Roman" w:hAnsi="Times New Roman" w:cs="Times New Roman"/>
          <w:sz w:val="24"/>
          <w:szCs w:val="24"/>
        </w:rPr>
        <w:t>.</w:t>
      </w:r>
      <w:r w:rsidR="00EC1D38">
        <w:rPr>
          <w:rFonts w:ascii="Times New Roman" w:hAnsi="Times New Roman" w:cs="Times New Roman"/>
          <w:sz w:val="24"/>
          <w:szCs w:val="24"/>
        </w:rPr>
        <w:t xml:space="preserve">  </w:t>
      </w:r>
      <w:r w:rsidR="00F725DE">
        <w:rPr>
          <w:rFonts w:ascii="Times New Roman" w:hAnsi="Times New Roman" w:cs="Times New Roman"/>
          <w:sz w:val="24"/>
          <w:szCs w:val="24"/>
        </w:rPr>
        <w:t>A combative, self-assured, and intolerant style of interest-group politics becomes the norm.</w:t>
      </w:r>
      <w:r w:rsidR="00B24966">
        <w:rPr>
          <w:rFonts w:ascii="Times New Roman" w:hAnsi="Times New Roman" w:cs="Times New Roman"/>
          <w:sz w:val="24"/>
          <w:szCs w:val="24"/>
        </w:rPr>
        <w:t xml:space="preserve">  Both cultural-transformation theory and monumental history ignore the sicknesses of the soul that make activism problematic.</w:t>
      </w:r>
    </w:p>
    <w:p w:rsidR="005E476D" w:rsidRDefault="005E476D" w:rsidP="00E9501D">
      <w:pPr>
        <w:spacing w:after="0" w:line="480" w:lineRule="auto"/>
        <w:rPr>
          <w:rFonts w:ascii="Times New Roman" w:hAnsi="Times New Roman" w:cs="Times New Roman"/>
          <w:sz w:val="24"/>
          <w:szCs w:val="24"/>
        </w:rPr>
      </w:pPr>
    </w:p>
    <w:p w:rsidR="006513CB" w:rsidRPr="00E9501D" w:rsidRDefault="006513CB" w:rsidP="00E9501D">
      <w:pPr>
        <w:spacing w:after="0" w:line="480" w:lineRule="auto"/>
        <w:rPr>
          <w:rFonts w:ascii="Times New Roman" w:hAnsi="Times New Roman" w:cs="Times New Roman"/>
          <w:sz w:val="24"/>
          <w:szCs w:val="24"/>
        </w:rPr>
      </w:pPr>
      <w:r w:rsidRPr="00E9501D">
        <w:rPr>
          <w:rFonts w:ascii="Times New Roman" w:hAnsi="Times New Roman" w:cs="Times New Roman"/>
          <w:sz w:val="24"/>
          <w:szCs w:val="24"/>
        </w:rPr>
        <w:lastRenderedPageBreak/>
        <w:t>III.</w:t>
      </w:r>
      <w:r w:rsidR="000C69ED">
        <w:rPr>
          <w:rFonts w:ascii="Times New Roman" w:hAnsi="Times New Roman" w:cs="Times New Roman"/>
          <w:sz w:val="24"/>
          <w:szCs w:val="24"/>
        </w:rPr>
        <w:tab/>
        <w:t>Overcoming the Discipline’s Discipline</w:t>
      </w:r>
    </w:p>
    <w:p w:rsidR="00214D28" w:rsidRDefault="00214D28" w:rsidP="00E9501D">
      <w:pPr>
        <w:spacing w:after="0" w:line="480" w:lineRule="auto"/>
        <w:rPr>
          <w:rFonts w:ascii="Times New Roman" w:hAnsi="Times New Roman" w:cs="Times New Roman"/>
          <w:sz w:val="24"/>
          <w:szCs w:val="24"/>
        </w:rPr>
      </w:pPr>
    </w:p>
    <w:p w:rsidR="00182DBA" w:rsidRDefault="00DD53AA" w:rsidP="00E9501D">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6513CB" w:rsidRPr="00E9501D">
        <w:rPr>
          <w:rFonts w:ascii="Times New Roman" w:hAnsi="Times New Roman" w:cs="Times New Roman"/>
          <w:sz w:val="24"/>
          <w:szCs w:val="24"/>
        </w:rPr>
        <w:t>f ever</w:t>
      </w:r>
      <w:r>
        <w:rPr>
          <w:rFonts w:ascii="Times New Roman" w:hAnsi="Times New Roman" w:cs="Times New Roman"/>
          <w:sz w:val="24"/>
          <w:szCs w:val="24"/>
        </w:rPr>
        <w:t xml:space="preserve">y major, morally informed </w:t>
      </w:r>
      <w:r w:rsidR="005E476D">
        <w:rPr>
          <w:rFonts w:ascii="Times New Roman" w:hAnsi="Times New Roman" w:cs="Times New Roman"/>
          <w:sz w:val="24"/>
          <w:szCs w:val="24"/>
        </w:rPr>
        <w:t>orientation in contemporary</w:t>
      </w:r>
      <w:r w:rsidR="00E562EB">
        <w:rPr>
          <w:rFonts w:ascii="Times New Roman" w:hAnsi="Times New Roman" w:cs="Times New Roman"/>
          <w:sz w:val="24"/>
          <w:szCs w:val="24"/>
        </w:rPr>
        <w:t xml:space="preserve"> social-</w:t>
      </w:r>
      <w:r w:rsidR="006513CB" w:rsidRPr="00E9501D">
        <w:rPr>
          <w:rFonts w:ascii="Times New Roman" w:hAnsi="Times New Roman" w:cs="Times New Roman"/>
          <w:sz w:val="24"/>
          <w:szCs w:val="24"/>
        </w:rPr>
        <w:t>movement</w:t>
      </w:r>
      <w:r w:rsidR="00915A48">
        <w:rPr>
          <w:rFonts w:ascii="Times New Roman" w:hAnsi="Times New Roman" w:cs="Times New Roman"/>
          <w:sz w:val="24"/>
          <w:szCs w:val="24"/>
        </w:rPr>
        <w:t xml:space="preserve"> research </w:t>
      </w:r>
      <w:r>
        <w:rPr>
          <w:rFonts w:ascii="Times New Roman" w:hAnsi="Times New Roman" w:cs="Times New Roman"/>
          <w:sz w:val="24"/>
          <w:szCs w:val="24"/>
        </w:rPr>
        <w:t>entails</w:t>
      </w:r>
      <w:r w:rsidR="006513CB" w:rsidRPr="00E9501D">
        <w:rPr>
          <w:rFonts w:ascii="Times New Roman" w:hAnsi="Times New Roman" w:cs="Times New Roman"/>
          <w:sz w:val="24"/>
          <w:szCs w:val="24"/>
        </w:rPr>
        <w:t xml:space="preserve"> </w:t>
      </w:r>
      <w:r w:rsidR="00982F80">
        <w:rPr>
          <w:rFonts w:ascii="Times New Roman" w:hAnsi="Times New Roman" w:cs="Times New Roman"/>
          <w:sz w:val="24"/>
          <w:szCs w:val="24"/>
        </w:rPr>
        <w:t xml:space="preserve">a </w:t>
      </w:r>
      <w:r w:rsidR="00556EC8">
        <w:rPr>
          <w:rFonts w:ascii="Times New Roman" w:hAnsi="Times New Roman" w:cs="Times New Roman"/>
          <w:sz w:val="24"/>
          <w:szCs w:val="24"/>
        </w:rPr>
        <w:t xml:space="preserve">politically dangerous type of </w:t>
      </w:r>
      <w:r w:rsidR="00982F80">
        <w:rPr>
          <w:rFonts w:ascii="Times New Roman" w:hAnsi="Times New Roman" w:cs="Times New Roman"/>
          <w:sz w:val="24"/>
          <w:szCs w:val="24"/>
        </w:rPr>
        <w:t xml:space="preserve">thinking – </w:t>
      </w:r>
      <w:r w:rsidR="00E7574A">
        <w:rPr>
          <w:rFonts w:ascii="Times New Roman" w:hAnsi="Times New Roman" w:cs="Times New Roman"/>
          <w:sz w:val="24"/>
          <w:szCs w:val="24"/>
        </w:rPr>
        <w:t xml:space="preserve">in which one is </w:t>
      </w:r>
      <w:r w:rsidR="00182DBA">
        <w:rPr>
          <w:rFonts w:ascii="Times New Roman" w:hAnsi="Times New Roman" w:cs="Times New Roman"/>
          <w:sz w:val="24"/>
          <w:szCs w:val="24"/>
        </w:rPr>
        <w:t xml:space="preserve">either overly </w:t>
      </w:r>
      <w:r>
        <w:rPr>
          <w:rFonts w:ascii="Times New Roman" w:hAnsi="Times New Roman" w:cs="Times New Roman"/>
          <w:sz w:val="24"/>
          <w:szCs w:val="24"/>
        </w:rPr>
        <w:t xml:space="preserve">trusting </w:t>
      </w:r>
      <w:r w:rsidR="005E476D">
        <w:rPr>
          <w:rFonts w:ascii="Times New Roman" w:hAnsi="Times New Roman" w:cs="Times New Roman"/>
          <w:sz w:val="24"/>
          <w:szCs w:val="24"/>
        </w:rPr>
        <w:t xml:space="preserve">of existing </w:t>
      </w:r>
      <w:r w:rsidR="00AA0642">
        <w:rPr>
          <w:rFonts w:ascii="Times New Roman" w:hAnsi="Times New Roman" w:cs="Times New Roman"/>
          <w:sz w:val="24"/>
          <w:szCs w:val="24"/>
        </w:rPr>
        <w:t>political order</w:t>
      </w:r>
      <w:r w:rsidR="005E476D">
        <w:rPr>
          <w:rFonts w:ascii="Times New Roman" w:hAnsi="Times New Roman" w:cs="Times New Roman"/>
          <w:sz w:val="24"/>
          <w:szCs w:val="24"/>
        </w:rPr>
        <w:t>s</w:t>
      </w:r>
      <w:r w:rsidR="00982F80">
        <w:rPr>
          <w:rFonts w:ascii="Times New Roman" w:hAnsi="Times New Roman" w:cs="Times New Roman"/>
          <w:sz w:val="24"/>
          <w:szCs w:val="24"/>
        </w:rPr>
        <w:t xml:space="preserve"> (the </w:t>
      </w:r>
      <w:r w:rsidR="00182DBA">
        <w:rPr>
          <w:rFonts w:ascii="Times New Roman" w:hAnsi="Times New Roman" w:cs="Times New Roman"/>
          <w:sz w:val="24"/>
          <w:szCs w:val="24"/>
        </w:rPr>
        <w:t xml:space="preserve">conservative </w:t>
      </w:r>
      <w:r w:rsidR="00982F80">
        <w:rPr>
          <w:rFonts w:ascii="Times New Roman" w:hAnsi="Times New Roman" w:cs="Times New Roman"/>
          <w:sz w:val="24"/>
          <w:szCs w:val="24"/>
        </w:rPr>
        <w:t>danger of democratic-a</w:t>
      </w:r>
      <w:r w:rsidR="00CC10C9">
        <w:rPr>
          <w:rFonts w:ascii="Times New Roman" w:hAnsi="Times New Roman" w:cs="Times New Roman"/>
          <w:sz w:val="24"/>
          <w:szCs w:val="24"/>
        </w:rPr>
        <w:t>dvancement theory), overly</w:t>
      </w:r>
      <w:r>
        <w:rPr>
          <w:rFonts w:ascii="Times New Roman" w:hAnsi="Times New Roman" w:cs="Times New Roman"/>
          <w:sz w:val="24"/>
          <w:szCs w:val="24"/>
        </w:rPr>
        <w:t xml:space="preserve"> condemnatory toward about the status quo</w:t>
      </w:r>
      <w:r w:rsidR="00982F80">
        <w:rPr>
          <w:rFonts w:ascii="Times New Roman" w:hAnsi="Times New Roman" w:cs="Times New Roman"/>
          <w:sz w:val="24"/>
          <w:szCs w:val="24"/>
        </w:rPr>
        <w:t xml:space="preserve"> (the </w:t>
      </w:r>
      <w:r w:rsidR="00182DBA">
        <w:rPr>
          <w:rFonts w:ascii="Times New Roman" w:hAnsi="Times New Roman" w:cs="Times New Roman"/>
          <w:sz w:val="24"/>
          <w:szCs w:val="24"/>
        </w:rPr>
        <w:t xml:space="preserve">nihilistic </w:t>
      </w:r>
      <w:r w:rsidR="00982F80">
        <w:rPr>
          <w:rFonts w:ascii="Times New Roman" w:hAnsi="Times New Roman" w:cs="Times New Roman"/>
          <w:sz w:val="24"/>
          <w:szCs w:val="24"/>
        </w:rPr>
        <w:t xml:space="preserve">danger of social-justice </w:t>
      </w:r>
      <w:r w:rsidR="00AA0642">
        <w:rPr>
          <w:rFonts w:ascii="Times New Roman" w:hAnsi="Times New Roman" w:cs="Times New Roman"/>
          <w:sz w:val="24"/>
          <w:szCs w:val="24"/>
        </w:rPr>
        <w:t>theory), or</w:t>
      </w:r>
      <w:r w:rsidR="00E7574A">
        <w:rPr>
          <w:rFonts w:ascii="Times New Roman" w:hAnsi="Times New Roman" w:cs="Times New Roman"/>
          <w:sz w:val="24"/>
          <w:szCs w:val="24"/>
        </w:rPr>
        <w:t xml:space="preserve"> overly</w:t>
      </w:r>
      <w:r w:rsidR="00E03917">
        <w:rPr>
          <w:rFonts w:ascii="Times New Roman" w:hAnsi="Times New Roman" w:cs="Times New Roman"/>
          <w:sz w:val="24"/>
          <w:szCs w:val="24"/>
        </w:rPr>
        <w:t xml:space="preserve"> blind</w:t>
      </w:r>
      <w:r w:rsidR="00400459">
        <w:rPr>
          <w:rFonts w:ascii="Times New Roman" w:hAnsi="Times New Roman" w:cs="Times New Roman"/>
          <w:sz w:val="24"/>
          <w:szCs w:val="24"/>
        </w:rPr>
        <w:t xml:space="preserve"> to the</w:t>
      </w:r>
      <w:r w:rsidR="00182DBA">
        <w:rPr>
          <w:rFonts w:ascii="Times New Roman" w:hAnsi="Times New Roman" w:cs="Times New Roman"/>
          <w:sz w:val="24"/>
          <w:szCs w:val="24"/>
        </w:rPr>
        <w:t xml:space="preserve"> </w:t>
      </w:r>
      <w:r w:rsidR="00787453">
        <w:rPr>
          <w:rFonts w:ascii="Times New Roman" w:hAnsi="Times New Roman" w:cs="Times New Roman"/>
          <w:sz w:val="24"/>
          <w:szCs w:val="24"/>
        </w:rPr>
        <w:t xml:space="preserve">resentments and </w:t>
      </w:r>
      <w:r w:rsidR="00182DBA">
        <w:rPr>
          <w:rFonts w:ascii="Times New Roman" w:hAnsi="Times New Roman" w:cs="Times New Roman"/>
          <w:sz w:val="24"/>
          <w:szCs w:val="24"/>
        </w:rPr>
        <w:t xml:space="preserve">desires </w:t>
      </w:r>
      <w:r w:rsidR="00400459">
        <w:rPr>
          <w:rFonts w:ascii="Times New Roman" w:hAnsi="Times New Roman" w:cs="Times New Roman"/>
          <w:sz w:val="24"/>
          <w:szCs w:val="24"/>
        </w:rPr>
        <w:t xml:space="preserve">to dominate </w:t>
      </w:r>
      <w:r w:rsidR="00182DBA">
        <w:rPr>
          <w:rFonts w:ascii="Times New Roman" w:hAnsi="Times New Roman" w:cs="Times New Roman"/>
          <w:sz w:val="24"/>
          <w:szCs w:val="24"/>
        </w:rPr>
        <w:t xml:space="preserve">that accompany individuals’ confidence in their ability to reshape </w:t>
      </w:r>
      <w:r w:rsidR="00787453">
        <w:rPr>
          <w:rFonts w:ascii="Times New Roman" w:hAnsi="Times New Roman" w:cs="Times New Roman"/>
          <w:sz w:val="24"/>
          <w:szCs w:val="24"/>
        </w:rPr>
        <w:t xml:space="preserve">political </w:t>
      </w:r>
      <w:r w:rsidR="00182DBA">
        <w:rPr>
          <w:rFonts w:ascii="Times New Roman" w:hAnsi="Times New Roman" w:cs="Times New Roman"/>
          <w:sz w:val="24"/>
          <w:szCs w:val="24"/>
        </w:rPr>
        <w:t>history</w:t>
      </w:r>
      <w:r w:rsidR="00915A48">
        <w:rPr>
          <w:rFonts w:ascii="Times New Roman" w:hAnsi="Times New Roman" w:cs="Times New Roman"/>
          <w:sz w:val="24"/>
          <w:szCs w:val="24"/>
        </w:rPr>
        <w:t xml:space="preserve"> (the </w:t>
      </w:r>
      <w:r w:rsidR="008F1957">
        <w:rPr>
          <w:rFonts w:ascii="Times New Roman" w:hAnsi="Times New Roman" w:cs="Times New Roman"/>
          <w:sz w:val="24"/>
          <w:szCs w:val="24"/>
        </w:rPr>
        <w:t>romanticist</w:t>
      </w:r>
      <w:r w:rsidR="00182DBA">
        <w:rPr>
          <w:rFonts w:ascii="Times New Roman" w:hAnsi="Times New Roman" w:cs="Times New Roman"/>
          <w:sz w:val="24"/>
          <w:szCs w:val="24"/>
        </w:rPr>
        <w:t xml:space="preserve"> </w:t>
      </w:r>
      <w:r w:rsidR="00E7574A">
        <w:rPr>
          <w:rFonts w:ascii="Times New Roman" w:hAnsi="Times New Roman" w:cs="Times New Roman"/>
          <w:sz w:val="24"/>
          <w:szCs w:val="24"/>
        </w:rPr>
        <w:t>danger</w:t>
      </w:r>
      <w:r w:rsidR="00AA0642">
        <w:rPr>
          <w:rFonts w:ascii="Times New Roman" w:hAnsi="Times New Roman" w:cs="Times New Roman"/>
          <w:sz w:val="24"/>
          <w:szCs w:val="24"/>
        </w:rPr>
        <w:t xml:space="preserve"> of cultural-transformation theory) – what should a </w:t>
      </w:r>
      <w:r>
        <w:rPr>
          <w:rFonts w:ascii="Times New Roman" w:hAnsi="Times New Roman" w:cs="Times New Roman"/>
          <w:sz w:val="24"/>
          <w:szCs w:val="24"/>
        </w:rPr>
        <w:t xml:space="preserve">committed </w:t>
      </w:r>
      <w:r w:rsidR="00AA0642">
        <w:rPr>
          <w:rFonts w:ascii="Times New Roman" w:hAnsi="Times New Roman" w:cs="Times New Roman"/>
          <w:sz w:val="24"/>
          <w:szCs w:val="24"/>
        </w:rPr>
        <w:t xml:space="preserve">social-movement researcher </w:t>
      </w:r>
      <w:r>
        <w:rPr>
          <w:rFonts w:ascii="Times New Roman" w:hAnsi="Times New Roman" w:cs="Times New Roman"/>
          <w:sz w:val="24"/>
          <w:szCs w:val="24"/>
        </w:rPr>
        <w:t xml:space="preserve">who wishes to take a </w:t>
      </w:r>
      <w:r w:rsidR="00CC10C9">
        <w:rPr>
          <w:rFonts w:ascii="Times New Roman" w:hAnsi="Times New Roman" w:cs="Times New Roman"/>
          <w:sz w:val="24"/>
          <w:szCs w:val="24"/>
        </w:rPr>
        <w:t xml:space="preserve">moral </w:t>
      </w:r>
      <w:r>
        <w:rPr>
          <w:rFonts w:ascii="Times New Roman" w:hAnsi="Times New Roman" w:cs="Times New Roman"/>
          <w:sz w:val="24"/>
          <w:szCs w:val="24"/>
        </w:rPr>
        <w:t xml:space="preserve">stand to </w:t>
      </w:r>
      <w:r w:rsidR="00AA0642">
        <w:rPr>
          <w:rFonts w:ascii="Times New Roman" w:hAnsi="Times New Roman" w:cs="Times New Roman"/>
          <w:sz w:val="24"/>
          <w:szCs w:val="24"/>
        </w:rPr>
        <w:t>do?</w:t>
      </w:r>
      <w:r w:rsidR="00982F80">
        <w:rPr>
          <w:rFonts w:ascii="Times New Roman" w:hAnsi="Times New Roman" w:cs="Times New Roman"/>
          <w:sz w:val="24"/>
          <w:szCs w:val="24"/>
        </w:rPr>
        <w:t xml:space="preserve"> </w:t>
      </w:r>
      <w:r w:rsidR="00AA0642">
        <w:rPr>
          <w:rFonts w:ascii="Times New Roman" w:hAnsi="Times New Roman" w:cs="Times New Roman"/>
          <w:sz w:val="24"/>
          <w:szCs w:val="24"/>
        </w:rPr>
        <w:t xml:space="preserve"> </w:t>
      </w:r>
    </w:p>
    <w:p w:rsidR="00CC10C9" w:rsidRDefault="00943C69" w:rsidP="00FB6D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Nietzsche</w:t>
      </w:r>
      <w:r w:rsidR="00DD53AA">
        <w:rPr>
          <w:rFonts w:ascii="Times New Roman" w:hAnsi="Times New Roman" w:cs="Times New Roman"/>
          <w:sz w:val="24"/>
          <w:szCs w:val="24"/>
        </w:rPr>
        <w:t xml:space="preserve"> at time</w:t>
      </w:r>
      <w:r w:rsidR="00021DBA">
        <w:rPr>
          <w:rFonts w:ascii="Times New Roman" w:hAnsi="Times New Roman" w:cs="Times New Roman"/>
          <w:sz w:val="24"/>
          <w:szCs w:val="24"/>
        </w:rPr>
        <w:t>s suggests that humans</w:t>
      </w:r>
      <w:r w:rsidR="00DD53AA">
        <w:rPr>
          <w:rFonts w:ascii="Times New Roman" w:hAnsi="Times New Roman" w:cs="Times New Roman"/>
          <w:sz w:val="24"/>
          <w:szCs w:val="24"/>
        </w:rPr>
        <w:t xml:space="preserve"> don’t have much choice</w:t>
      </w:r>
      <w:r w:rsidR="00021DBA">
        <w:rPr>
          <w:rFonts w:ascii="Times New Roman" w:hAnsi="Times New Roman" w:cs="Times New Roman"/>
          <w:sz w:val="24"/>
          <w:szCs w:val="24"/>
        </w:rPr>
        <w:t xml:space="preserve"> in the art that they are drawn to</w:t>
      </w:r>
      <w:r w:rsidR="00DD53AA">
        <w:rPr>
          <w:rFonts w:ascii="Times New Roman" w:hAnsi="Times New Roman" w:cs="Times New Roman"/>
          <w:sz w:val="24"/>
          <w:szCs w:val="24"/>
        </w:rPr>
        <w:t>.  Humans</w:t>
      </w:r>
      <w:r w:rsidR="00021DBA">
        <w:rPr>
          <w:rFonts w:ascii="Times New Roman" w:hAnsi="Times New Roman" w:cs="Times New Roman"/>
          <w:sz w:val="24"/>
          <w:szCs w:val="24"/>
        </w:rPr>
        <w:t>, he suggests,</w:t>
      </w:r>
      <w:r w:rsidR="00DD53AA">
        <w:rPr>
          <w:rFonts w:ascii="Times New Roman" w:hAnsi="Times New Roman" w:cs="Times New Roman"/>
          <w:sz w:val="24"/>
          <w:szCs w:val="24"/>
        </w:rPr>
        <w:t xml:space="preserve"> gravitate toward the type of historical thinking to which their personalities,</w:t>
      </w:r>
      <w:r w:rsidR="008F1957">
        <w:rPr>
          <w:rFonts w:ascii="Times New Roman" w:hAnsi="Times New Roman" w:cs="Times New Roman"/>
          <w:sz w:val="24"/>
          <w:szCs w:val="24"/>
        </w:rPr>
        <w:t xml:space="preserve"> shaped by</w:t>
      </w:r>
      <w:r w:rsidR="00DD53AA">
        <w:rPr>
          <w:rFonts w:ascii="Times New Roman" w:hAnsi="Times New Roman" w:cs="Times New Roman"/>
          <w:sz w:val="24"/>
          <w:szCs w:val="24"/>
        </w:rPr>
        <w:t xml:space="preserve"> </w:t>
      </w:r>
      <w:r w:rsidR="00CC10C9">
        <w:rPr>
          <w:rFonts w:ascii="Times New Roman" w:hAnsi="Times New Roman" w:cs="Times New Roman"/>
          <w:sz w:val="24"/>
          <w:szCs w:val="24"/>
        </w:rPr>
        <w:t>grueling experiences with issuing</w:t>
      </w:r>
      <w:r w:rsidR="00DD53AA">
        <w:rPr>
          <w:rFonts w:ascii="Times New Roman" w:hAnsi="Times New Roman" w:cs="Times New Roman"/>
          <w:sz w:val="24"/>
          <w:szCs w:val="24"/>
        </w:rPr>
        <w:t xml:space="preserve"> and rec</w:t>
      </w:r>
      <w:r w:rsidR="00CC10C9">
        <w:rPr>
          <w:rFonts w:ascii="Times New Roman" w:hAnsi="Times New Roman" w:cs="Times New Roman"/>
          <w:sz w:val="24"/>
          <w:szCs w:val="24"/>
        </w:rPr>
        <w:t xml:space="preserve">eiving </w:t>
      </w:r>
      <w:r w:rsidR="008F1957">
        <w:rPr>
          <w:rFonts w:ascii="Times New Roman" w:hAnsi="Times New Roman" w:cs="Times New Roman"/>
          <w:sz w:val="24"/>
          <w:szCs w:val="24"/>
        </w:rPr>
        <w:t xml:space="preserve">commands, threat, and </w:t>
      </w:r>
      <w:r w:rsidR="00CC10C9">
        <w:rPr>
          <w:rFonts w:ascii="Times New Roman" w:hAnsi="Times New Roman" w:cs="Times New Roman"/>
          <w:sz w:val="24"/>
          <w:szCs w:val="24"/>
        </w:rPr>
        <w:t xml:space="preserve">orders, are </w:t>
      </w:r>
      <w:r w:rsidR="00021DBA">
        <w:rPr>
          <w:rFonts w:ascii="Times New Roman" w:hAnsi="Times New Roman" w:cs="Times New Roman"/>
          <w:sz w:val="24"/>
          <w:szCs w:val="24"/>
        </w:rPr>
        <w:t xml:space="preserve">best </w:t>
      </w:r>
      <w:r w:rsidR="00CC10C9">
        <w:rPr>
          <w:rFonts w:ascii="Times New Roman" w:hAnsi="Times New Roman" w:cs="Times New Roman"/>
          <w:sz w:val="24"/>
          <w:szCs w:val="24"/>
        </w:rPr>
        <w:t>suited.  Typically,</w:t>
      </w:r>
      <w:r w:rsidR="00DD53AA">
        <w:rPr>
          <w:rFonts w:ascii="Times New Roman" w:hAnsi="Times New Roman" w:cs="Times New Roman"/>
          <w:sz w:val="24"/>
          <w:szCs w:val="24"/>
        </w:rPr>
        <w:t xml:space="preserve"> a bold soul </w:t>
      </w:r>
      <w:r w:rsidR="00FB6D53">
        <w:rPr>
          <w:rFonts w:ascii="Times New Roman" w:hAnsi="Times New Roman" w:cs="Times New Roman"/>
          <w:sz w:val="24"/>
          <w:szCs w:val="24"/>
        </w:rPr>
        <w:t>wh</w:t>
      </w:r>
      <w:r w:rsidR="00B24966">
        <w:rPr>
          <w:rFonts w:ascii="Times New Roman" w:hAnsi="Times New Roman" w:cs="Times New Roman"/>
          <w:sz w:val="24"/>
          <w:szCs w:val="24"/>
        </w:rPr>
        <w:t>o for many years has been</w:t>
      </w:r>
      <w:r w:rsidR="00FB6D53">
        <w:rPr>
          <w:rFonts w:ascii="Times New Roman" w:hAnsi="Times New Roman" w:cs="Times New Roman"/>
          <w:sz w:val="24"/>
          <w:szCs w:val="24"/>
        </w:rPr>
        <w:t xml:space="preserve"> “active and striving” </w:t>
      </w:r>
      <w:r w:rsidR="00DD53AA">
        <w:rPr>
          <w:rFonts w:ascii="Times New Roman" w:hAnsi="Times New Roman" w:cs="Times New Roman"/>
          <w:sz w:val="24"/>
          <w:szCs w:val="24"/>
        </w:rPr>
        <w:t xml:space="preserve">will be </w:t>
      </w:r>
      <w:r w:rsidR="00FB6D53">
        <w:rPr>
          <w:rFonts w:ascii="Times New Roman" w:hAnsi="Times New Roman" w:cs="Times New Roman"/>
          <w:sz w:val="24"/>
          <w:szCs w:val="24"/>
        </w:rPr>
        <w:t xml:space="preserve">inspired and </w:t>
      </w:r>
      <w:r w:rsidR="00DD53AA">
        <w:rPr>
          <w:rFonts w:ascii="Times New Roman" w:hAnsi="Times New Roman" w:cs="Times New Roman"/>
          <w:sz w:val="24"/>
          <w:szCs w:val="24"/>
        </w:rPr>
        <w:t>energized by</w:t>
      </w:r>
      <w:r w:rsidR="001045F7">
        <w:rPr>
          <w:rFonts w:ascii="Times New Roman" w:hAnsi="Times New Roman" w:cs="Times New Roman"/>
          <w:sz w:val="24"/>
          <w:szCs w:val="24"/>
        </w:rPr>
        <w:t xml:space="preserve"> monumental history</w:t>
      </w:r>
      <w:r w:rsidR="00CC10C9">
        <w:rPr>
          <w:rFonts w:ascii="Times New Roman" w:hAnsi="Times New Roman" w:cs="Times New Roman"/>
          <w:sz w:val="24"/>
          <w:szCs w:val="24"/>
        </w:rPr>
        <w:t>.  A</w:t>
      </w:r>
      <w:r w:rsidR="001045F7" w:rsidRPr="001045F7">
        <w:rPr>
          <w:rFonts w:ascii="Times New Roman" w:hAnsi="Times New Roman" w:cs="Times New Roman"/>
          <w:sz w:val="24"/>
          <w:szCs w:val="24"/>
        </w:rPr>
        <w:t xml:space="preserve"> </w:t>
      </w:r>
      <w:r w:rsidR="00DD53AA">
        <w:rPr>
          <w:rFonts w:ascii="Times New Roman" w:hAnsi="Times New Roman" w:cs="Times New Roman"/>
          <w:sz w:val="24"/>
          <w:szCs w:val="24"/>
        </w:rPr>
        <w:t>cautious, reverential soul will be a</w:t>
      </w:r>
      <w:r w:rsidR="00CC10C9">
        <w:rPr>
          <w:rFonts w:ascii="Times New Roman" w:hAnsi="Times New Roman" w:cs="Times New Roman"/>
          <w:sz w:val="24"/>
          <w:szCs w:val="24"/>
        </w:rPr>
        <w:t>ttra</w:t>
      </w:r>
      <w:r w:rsidR="00B24966">
        <w:rPr>
          <w:rFonts w:ascii="Times New Roman" w:hAnsi="Times New Roman" w:cs="Times New Roman"/>
          <w:sz w:val="24"/>
          <w:szCs w:val="24"/>
        </w:rPr>
        <w:t xml:space="preserve">cted to </w:t>
      </w:r>
      <w:r w:rsidR="00CC10C9">
        <w:rPr>
          <w:rFonts w:ascii="Times New Roman" w:hAnsi="Times New Roman" w:cs="Times New Roman"/>
          <w:sz w:val="24"/>
          <w:szCs w:val="24"/>
        </w:rPr>
        <w:t xml:space="preserve">antiquarian history. A scholar who has been </w:t>
      </w:r>
      <w:r w:rsidR="00241E1F">
        <w:rPr>
          <w:rFonts w:ascii="Times New Roman" w:hAnsi="Times New Roman" w:cs="Times New Roman"/>
          <w:sz w:val="24"/>
          <w:szCs w:val="24"/>
        </w:rPr>
        <w:t xml:space="preserve">repeatedly and </w:t>
      </w:r>
      <w:r w:rsidR="00CC10C9">
        <w:rPr>
          <w:rFonts w:ascii="Times New Roman" w:hAnsi="Times New Roman" w:cs="Times New Roman"/>
          <w:sz w:val="24"/>
          <w:szCs w:val="24"/>
        </w:rPr>
        <w:t xml:space="preserve">deeply scarred by oppression and </w:t>
      </w:r>
      <w:r w:rsidR="00FB6D53">
        <w:rPr>
          <w:rFonts w:ascii="Times New Roman" w:hAnsi="Times New Roman" w:cs="Times New Roman"/>
          <w:sz w:val="24"/>
          <w:szCs w:val="24"/>
        </w:rPr>
        <w:t>who</w:t>
      </w:r>
      <w:r w:rsidR="00021DBA">
        <w:rPr>
          <w:rFonts w:ascii="Times New Roman" w:hAnsi="Times New Roman" w:cs="Times New Roman"/>
          <w:sz w:val="24"/>
          <w:szCs w:val="24"/>
        </w:rPr>
        <w:t>, therefore,</w:t>
      </w:r>
      <w:r w:rsidR="00FB6D53">
        <w:rPr>
          <w:rFonts w:ascii="Times New Roman" w:hAnsi="Times New Roman" w:cs="Times New Roman"/>
          <w:sz w:val="24"/>
          <w:szCs w:val="24"/>
        </w:rPr>
        <w:t xml:space="preserve"> “suffers and is need of liberation” will </w:t>
      </w:r>
      <w:r w:rsidR="00241E1F">
        <w:rPr>
          <w:rFonts w:ascii="Times New Roman" w:hAnsi="Times New Roman" w:cs="Times New Roman"/>
          <w:sz w:val="24"/>
          <w:szCs w:val="24"/>
        </w:rPr>
        <w:t xml:space="preserve">often </w:t>
      </w:r>
      <w:r w:rsidR="00FB6D53">
        <w:rPr>
          <w:rFonts w:ascii="Times New Roman" w:hAnsi="Times New Roman" w:cs="Times New Roman"/>
          <w:sz w:val="24"/>
          <w:szCs w:val="24"/>
        </w:rPr>
        <w:t>find succor in critical history</w:t>
      </w:r>
      <w:r w:rsidR="001045F7" w:rsidRPr="001045F7">
        <w:rPr>
          <w:rFonts w:ascii="Times New Roman" w:hAnsi="Times New Roman" w:cs="Times New Roman"/>
          <w:sz w:val="24"/>
          <w:szCs w:val="24"/>
        </w:rPr>
        <w:t>.</w:t>
      </w:r>
      <w:r w:rsidR="00021DBA">
        <w:rPr>
          <w:rFonts w:ascii="Times New Roman" w:hAnsi="Times New Roman" w:cs="Times New Roman"/>
          <w:sz w:val="24"/>
          <w:szCs w:val="24"/>
        </w:rPr>
        <w:t xml:space="preserve">  If one accepts Nietzsche’s line of reasoning, one might argue that those social-movement scholars who have been scarred deeply by past injustices will be attracted to social-justice research; those who have learned to appreciate the benefits of the liberal democratic status quo will be drawn toward the democratic-advancement studies; and those who have learned to be bold and assertive will tend to pursue cultural-transformation interpretations. </w:t>
      </w:r>
      <w:r w:rsidR="00FB6D53">
        <w:rPr>
          <w:rFonts w:ascii="Times New Roman" w:hAnsi="Times New Roman" w:cs="Times New Roman"/>
          <w:sz w:val="24"/>
          <w:szCs w:val="24"/>
        </w:rPr>
        <w:t xml:space="preserve">  </w:t>
      </w:r>
    </w:p>
    <w:p w:rsidR="00C62533" w:rsidRDefault="00FB6D53" w:rsidP="00FB6D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Applied to social-movement theorizing, this</w:t>
      </w:r>
      <w:r w:rsidR="008F1957">
        <w:rPr>
          <w:rFonts w:ascii="Times New Roman" w:hAnsi="Times New Roman" w:cs="Times New Roman"/>
          <w:sz w:val="24"/>
          <w:szCs w:val="24"/>
        </w:rPr>
        <w:t xml:space="preserve"> argument about personal</w:t>
      </w:r>
      <w:r w:rsidR="00CC10C9">
        <w:rPr>
          <w:rFonts w:ascii="Times New Roman" w:hAnsi="Times New Roman" w:cs="Times New Roman"/>
          <w:sz w:val="24"/>
          <w:szCs w:val="24"/>
        </w:rPr>
        <w:t xml:space="preserve"> attraction</w:t>
      </w:r>
      <w:r>
        <w:rPr>
          <w:rFonts w:ascii="Times New Roman" w:hAnsi="Times New Roman" w:cs="Times New Roman"/>
          <w:sz w:val="24"/>
          <w:szCs w:val="24"/>
        </w:rPr>
        <w:t xml:space="preserve"> means</w:t>
      </w:r>
      <w:r w:rsidR="00CC10C9">
        <w:rPr>
          <w:rFonts w:ascii="Times New Roman" w:hAnsi="Times New Roman" w:cs="Times New Roman"/>
          <w:sz w:val="24"/>
          <w:szCs w:val="24"/>
        </w:rPr>
        <w:t xml:space="preserve"> that scholars will be drawn</w:t>
      </w:r>
      <w:r>
        <w:rPr>
          <w:rFonts w:ascii="Times New Roman" w:hAnsi="Times New Roman" w:cs="Times New Roman"/>
          <w:sz w:val="24"/>
          <w:szCs w:val="24"/>
        </w:rPr>
        <w:t xml:space="preserve"> to the sort of moral orientation that suits their </w:t>
      </w:r>
      <w:r w:rsidR="008F1957">
        <w:rPr>
          <w:rFonts w:ascii="Times New Roman" w:hAnsi="Times New Roman" w:cs="Times New Roman"/>
          <w:sz w:val="24"/>
          <w:szCs w:val="24"/>
        </w:rPr>
        <w:t xml:space="preserve">evolving </w:t>
      </w:r>
      <w:r>
        <w:rPr>
          <w:rFonts w:ascii="Times New Roman" w:hAnsi="Times New Roman" w:cs="Times New Roman"/>
          <w:sz w:val="24"/>
          <w:szCs w:val="24"/>
        </w:rPr>
        <w:t xml:space="preserve">outlooks, </w:t>
      </w:r>
      <w:r>
        <w:rPr>
          <w:rFonts w:ascii="Times New Roman" w:hAnsi="Times New Roman" w:cs="Times New Roman"/>
          <w:sz w:val="24"/>
          <w:szCs w:val="24"/>
        </w:rPr>
        <w:lastRenderedPageBreak/>
        <w:t>which is determined in part by their own experiences with the promise and costs of prevailing power relations.</w:t>
      </w:r>
      <w:r w:rsidR="001045F7" w:rsidRPr="001045F7">
        <w:rPr>
          <w:rFonts w:ascii="Times New Roman" w:hAnsi="Times New Roman" w:cs="Times New Roman"/>
          <w:sz w:val="24"/>
          <w:szCs w:val="24"/>
        </w:rPr>
        <w:t xml:space="preserve">  </w:t>
      </w:r>
      <w:r>
        <w:rPr>
          <w:rFonts w:ascii="Times New Roman" w:hAnsi="Times New Roman" w:cs="Times New Roman"/>
          <w:sz w:val="24"/>
          <w:szCs w:val="24"/>
        </w:rPr>
        <w:t>Broadly speaking</w:t>
      </w:r>
      <w:r w:rsidR="001045F7">
        <w:rPr>
          <w:rFonts w:ascii="Times New Roman" w:hAnsi="Times New Roman" w:cs="Times New Roman"/>
          <w:sz w:val="24"/>
          <w:szCs w:val="24"/>
        </w:rPr>
        <w:t xml:space="preserve">, a researcher </w:t>
      </w:r>
      <w:r w:rsidR="008F1957">
        <w:rPr>
          <w:rFonts w:ascii="Times New Roman" w:hAnsi="Times New Roman" w:cs="Times New Roman"/>
          <w:sz w:val="24"/>
          <w:szCs w:val="24"/>
        </w:rPr>
        <w:t xml:space="preserve">of social movements </w:t>
      </w:r>
      <w:r w:rsidR="001045F7">
        <w:rPr>
          <w:rFonts w:ascii="Times New Roman" w:hAnsi="Times New Roman" w:cs="Times New Roman"/>
          <w:sz w:val="24"/>
          <w:szCs w:val="24"/>
        </w:rPr>
        <w:t>w</w:t>
      </w:r>
      <w:r w:rsidR="00C62533">
        <w:rPr>
          <w:rFonts w:ascii="Times New Roman" w:hAnsi="Times New Roman" w:cs="Times New Roman"/>
          <w:sz w:val="24"/>
          <w:szCs w:val="24"/>
        </w:rPr>
        <w:t xml:space="preserve">ho </w:t>
      </w:r>
      <w:r w:rsidR="00797AAB">
        <w:rPr>
          <w:rFonts w:ascii="Times New Roman" w:hAnsi="Times New Roman" w:cs="Times New Roman"/>
          <w:sz w:val="24"/>
          <w:szCs w:val="24"/>
        </w:rPr>
        <w:t xml:space="preserve">in the past </w:t>
      </w:r>
      <w:r w:rsidR="00C62533">
        <w:rPr>
          <w:rFonts w:ascii="Times New Roman" w:hAnsi="Times New Roman" w:cs="Times New Roman"/>
          <w:sz w:val="24"/>
          <w:szCs w:val="24"/>
        </w:rPr>
        <w:t>has found</w:t>
      </w:r>
      <w:r w:rsidR="001045F7">
        <w:rPr>
          <w:rFonts w:ascii="Times New Roman" w:hAnsi="Times New Roman" w:cs="Times New Roman"/>
          <w:sz w:val="24"/>
          <w:szCs w:val="24"/>
        </w:rPr>
        <w:t xml:space="preserve"> the state</w:t>
      </w:r>
      <w:r w:rsidR="00797AAB">
        <w:rPr>
          <w:rFonts w:ascii="Times New Roman" w:hAnsi="Times New Roman" w:cs="Times New Roman"/>
          <w:sz w:val="24"/>
          <w:szCs w:val="24"/>
        </w:rPr>
        <w:t xml:space="preserve"> to be accessible </w:t>
      </w:r>
      <w:r w:rsidR="001045F7">
        <w:rPr>
          <w:rFonts w:ascii="Times New Roman" w:hAnsi="Times New Roman" w:cs="Times New Roman"/>
          <w:sz w:val="24"/>
          <w:szCs w:val="24"/>
        </w:rPr>
        <w:t xml:space="preserve">will </w:t>
      </w:r>
      <w:r w:rsidR="00C62533">
        <w:rPr>
          <w:rFonts w:ascii="Times New Roman" w:hAnsi="Times New Roman" w:cs="Times New Roman"/>
          <w:sz w:val="24"/>
          <w:szCs w:val="24"/>
        </w:rPr>
        <w:t xml:space="preserve">likely </w:t>
      </w:r>
      <w:r w:rsidR="001045F7">
        <w:rPr>
          <w:rFonts w:ascii="Times New Roman" w:hAnsi="Times New Roman" w:cs="Times New Roman"/>
          <w:sz w:val="24"/>
          <w:szCs w:val="24"/>
        </w:rPr>
        <w:t xml:space="preserve">write a </w:t>
      </w:r>
      <w:r w:rsidR="00B63B06">
        <w:rPr>
          <w:rFonts w:ascii="Times New Roman" w:hAnsi="Times New Roman" w:cs="Times New Roman"/>
          <w:sz w:val="24"/>
          <w:szCs w:val="24"/>
        </w:rPr>
        <w:t xml:space="preserve">type </w:t>
      </w:r>
      <w:r w:rsidR="00C62533">
        <w:rPr>
          <w:rFonts w:ascii="Times New Roman" w:hAnsi="Times New Roman" w:cs="Times New Roman"/>
          <w:sz w:val="24"/>
          <w:szCs w:val="24"/>
        </w:rPr>
        <w:t>of democratic-advancement study</w:t>
      </w:r>
      <w:r w:rsidR="00B63B06">
        <w:rPr>
          <w:rFonts w:ascii="Times New Roman" w:hAnsi="Times New Roman" w:cs="Times New Roman"/>
          <w:sz w:val="24"/>
          <w:szCs w:val="24"/>
        </w:rPr>
        <w:t xml:space="preserve"> in which the </w:t>
      </w:r>
      <w:r w:rsidR="00C62533">
        <w:rPr>
          <w:rFonts w:ascii="Times New Roman" w:hAnsi="Times New Roman" w:cs="Times New Roman"/>
          <w:sz w:val="24"/>
          <w:szCs w:val="24"/>
        </w:rPr>
        <w:t xml:space="preserve">political </w:t>
      </w:r>
      <w:r w:rsidR="00B63B06">
        <w:rPr>
          <w:rFonts w:ascii="Times New Roman" w:hAnsi="Times New Roman" w:cs="Times New Roman"/>
          <w:sz w:val="24"/>
          <w:szCs w:val="24"/>
        </w:rPr>
        <w:t xml:space="preserve">status quo seems </w:t>
      </w:r>
      <w:r w:rsidR="00797AAB">
        <w:rPr>
          <w:rFonts w:ascii="Times New Roman" w:hAnsi="Times New Roman" w:cs="Times New Roman"/>
          <w:sz w:val="24"/>
          <w:szCs w:val="24"/>
        </w:rPr>
        <w:t>on the whole</w:t>
      </w:r>
      <w:r w:rsidR="00C62533">
        <w:rPr>
          <w:rFonts w:ascii="Times New Roman" w:hAnsi="Times New Roman" w:cs="Times New Roman"/>
          <w:sz w:val="24"/>
          <w:szCs w:val="24"/>
        </w:rPr>
        <w:t xml:space="preserve"> benign and too valuable to destroy</w:t>
      </w:r>
      <w:r w:rsidR="00B63B06">
        <w:rPr>
          <w:rFonts w:ascii="Times New Roman" w:hAnsi="Times New Roman" w:cs="Times New Roman"/>
          <w:sz w:val="24"/>
          <w:szCs w:val="24"/>
        </w:rPr>
        <w:t xml:space="preserve">.  </w:t>
      </w:r>
      <w:r w:rsidR="00C62533">
        <w:rPr>
          <w:rFonts w:ascii="Times New Roman" w:hAnsi="Times New Roman" w:cs="Times New Roman"/>
          <w:sz w:val="24"/>
          <w:szCs w:val="24"/>
        </w:rPr>
        <w:t>A re</w:t>
      </w:r>
      <w:r w:rsidR="00797AAB">
        <w:rPr>
          <w:rFonts w:ascii="Times New Roman" w:hAnsi="Times New Roman" w:cs="Times New Roman"/>
          <w:sz w:val="24"/>
          <w:szCs w:val="24"/>
        </w:rPr>
        <w:t xml:space="preserve">searcher who has repeatedly suffered from government oppression </w:t>
      </w:r>
      <w:r w:rsidR="00C62533">
        <w:rPr>
          <w:rFonts w:ascii="Times New Roman" w:hAnsi="Times New Roman" w:cs="Times New Roman"/>
          <w:sz w:val="24"/>
          <w:szCs w:val="24"/>
        </w:rPr>
        <w:t>will be more likely to adopt a social-justice appro</w:t>
      </w:r>
      <w:r w:rsidR="00797AAB">
        <w:rPr>
          <w:rFonts w:ascii="Times New Roman" w:hAnsi="Times New Roman" w:cs="Times New Roman"/>
          <w:sz w:val="24"/>
          <w:szCs w:val="24"/>
        </w:rPr>
        <w:t>ach that discloses</w:t>
      </w:r>
      <w:r w:rsidR="00C62533">
        <w:rPr>
          <w:rFonts w:ascii="Times New Roman" w:hAnsi="Times New Roman" w:cs="Times New Roman"/>
          <w:sz w:val="24"/>
          <w:szCs w:val="24"/>
        </w:rPr>
        <w:t xml:space="preserve"> the inequities</w:t>
      </w:r>
      <w:r w:rsidR="00797AAB">
        <w:rPr>
          <w:rFonts w:ascii="Times New Roman" w:hAnsi="Times New Roman" w:cs="Times New Roman"/>
          <w:sz w:val="24"/>
          <w:szCs w:val="24"/>
        </w:rPr>
        <w:t xml:space="preserve"> of society</w:t>
      </w:r>
      <w:r w:rsidR="00241E1F">
        <w:rPr>
          <w:rFonts w:ascii="Times New Roman" w:hAnsi="Times New Roman" w:cs="Times New Roman"/>
          <w:sz w:val="24"/>
          <w:szCs w:val="24"/>
        </w:rPr>
        <w:t xml:space="preserve"> as well as</w:t>
      </w:r>
      <w:r w:rsidR="00C62533">
        <w:rPr>
          <w:rFonts w:ascii="Times New Roman" w:hAnsi="Times New Roman" w:cs="Times New Roman"/>
          <w:sz w:val="24"/>
          <w:szCs w:val="24"/>
        </w:rPr>
        <w:t xml:space="preserve"> </w:t>
      </w:r>
      <w:r w:rsidR="00797AAB">
        <w:rPr>
          <w:rFonts w:ascii="Times New Roman" w:hAnsi="Times New Roman" w:cs="Times New Roman"/>
          <w:sz w:val="24"/>
          <w:szCs w:val="24"/>
        </w:rPr>
        <w:t xml:space="preserve">the </w:t>
      </w:r>
      <w:r w:rsidR="00C62533">
        <w:rPr>
          <w:rFonts w:ascii="Times New Roman" w:hAnsi="Times New Roman" w:cs="Times New Roman"/>
          <w:sz w:val="24"/>
          <w:szCs w:val="24"/>
        </w:rPr>
        <w:t xml:space="preserve">subterfuge </w:t>
      </w:r>
      <w:r w:rsidR="00797AAB">
        <w:rPr>
          <w:rFonts w:ascii="Times New Roman" w:hAnsi="Times New Roman" w:cs="Times New Roman"/>
          <w:sz w:val="24"/>
          <w:szCs w:val="24"/>
        </w:rPr>
        <w:t>and injustices of the political status quo.  Finally, a</w:t>
      </w:r>
      <w:r w:rsidR="00241E1F">
        <w:rPr>
          <w:rFonts w:ascii="Times New Roman" w:hAnsi="Times New Roman" w:cs="Times New Roman"/>
          <w:sz w:val="24"/>
          <w:szCs w:val="24"/>
        </w:rPr>
        <w:t xml:space="preserve"> scholar who, over his or her </w:t>
      </w:r>
      <w:r w:rsidR="00C62533">
        <w:rPr>
          <w:rFonts w:ascii="Times New Roman" w:hAnsi="Times New Roman" w:cs="Times New Roman"/>
          <w:sz w:val="24"/>
          <w:szCs w:val="24"/>
        </w:rPr>
        <w:t>life</w:t>
      </w:r>
      <w:r w:rsidR="00241E1F">
        <w:rPr>
          <w:rFonts w:ascii="Times New Roman" w:hAnsi="Times New Roman" w:cs="Times New Roman"/>
          <w:sz w:val="24"/>
          <w:szCs w:val="24"/>
        </w:rPr>
        <w:t>time</w:t>
      </w:r>
      <w:r w:rsidR="00C62533">
        <w:rPr>
          <w:rFonts w:ascii="Times New Roman" w:hAnsi="Times New Roman" w:cs="Times New Roman"/>
          <w:sz w:val="24"/>
          <w:szCs w:val="24"/>
        </w:rPr>
        <w:t>, has had multiple experiences launching innovative collective p</w:t>
      </w:r>
      <w:r w:rsidR="00241E1F">
        <w:rPr>
          <w:rFonts w:ascii="Times New Roman" w:hAnsi="Times New Roman" w:cs="Times New Roman"/>
          <w:sz w:val="24"/>
          <w:szCs w:val="24"/>
        </w:rPr>
        <w:t xml:space="preserve">rojects will be drawn to </w:t>
      </w:r>
      <w:r w:rsidR="00C62533">
        <w:rPr>
          <w:rFonts w:ascii="Times New Roman" w:hAnsi="Times New Roman" w:cs="Times New Roman"/>
          <w:sz w:val="24"/>
          <w:szCs w:val="24"/>
        </w:rPr>
        <w:t>cultural-transformation studies</w:t>
      </w:r>
      <w:r w:rsidR="00797AAB">
        <w:rPr>
          <w:rFonts w:ascii="Times New Roman" w:hAnsi="Times New Roman" w:cs="Times New Roman"/>
          <w:sz w:val="24"/>
          <w:szCs w:val="24"/>
        </w:rPr>
        <w:t xml:space="preserve"> of social movements.  In all three cases, scholars</w:t>
      </w:r>
      <w:r w:rsidR="00C62533">
        <w:rPr>
          <w:rFonts w:ascii="Times New Roman" w:hAnsi="Times New Roman" w:cs="Times New Roman"/>
          <w:sz w:val="24"/>
          <w:szCs w:val="24"/>
        </w:rPr>
        <w:t xml:space="preserve"> gravitate toward the type of s</w:t>
      </w:r>
      <w:r w:rsidR="00797AAB">
        <w:rPr>
          <w:rFonts w:ascii="Times New Roman" w:hAnsi="Times New Roman" w:cs="Times New Roman"/>
          <w:sz w:val="24"/>
          <w:szCs w:val="24"/>
        </w:rPr>
        <w:t xml:space="preserve">ocial-movement research that </w:t>
      </w:r>
      <w:r w:rsidR="00241E1F">
        <w:rPr>
          <w:rFonts w:ascii="Times New Roman" w:hAnsi="Times New Roman" w:cs="Times New Roman"/>
          <w:sz w:val="24"/>
          <w:szCs w:val="24"/>
        </w:rPr>
        <w:t xml:space="preserve">match </w:t>
      </w:r>
      <w:r w:rsidR="00797AAB">
        <w:rPr>
          <w:rFonts w:ascii="Times New Roman" w:hAnsi="Times New Roman" w:cs="Times New Roman"/>
          <w:sz w:val="24"/>
          <w:szCs w:val="24"/>
        </w:rPr>
        <w:t xml:space="preserve">their </w:t>
      </w:r>
      <w:r w:rsidR="00241E1F">
        <w:rPr>
          <w:rFonts w:ascii="Times New Roman" w:hAnsi="Times New Roman" w:cs="Times New Roman"/>
          <w:sz w:val="24"/>
          <w:szCs w:val="24"/>
        </w:rPr>
        <w:t>own histories with power</w:t>
      </w:r>
      <w:r w:rsidR="00C62533">
        <w:rPr>
          <w:rFonts w:ascii="Times New Roman" w:hAnsi="Times New Roman" w:cs="Times New Roman"/>
          <w:sz w:val="24"/>
          <w:szCs w:val="24"/>
        </w:rPr>
        <w:t>.</w:t>
      </w:r>
    </w:p>
    <w:p w:rsidR="00E51E12" w:rsidRDefault="00797AAB" w:rsidP="00FB6D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 far, this seems very understandable and compatible with a liberal vision of education, in which multiple views are tolerated and compete</w:t>
      </w:r>
      <w:r w:rsidR="008F1957">
        <w:rPr>
          <w:rFonts w:ascii="Times New Roman" w:hAnsi="Times New Roman" w:cs="Times New Roman"/>
          <w:sz w:val="24"/>
          <w:szCs w:val="24"/>
        </w:rPr>
        <w:t>, on relatively equal footing</w:t>
      </w:r>
      <w:r w:rsidR="000C69ED">
        <w:rPr>
          <w:rFonts w:ascii="Times New Roman" w:hAnsi="Times New Roman" w:cs="Times New Roman"/>
          <w:sz w:val="24"/>
          <w:szCs w:val="24"/>
        </w:rPr>
        <w:t>,</w:t>
      </w:r>
      <w:r>
        <w:rPr>
          <w:rFonts w:ascii="Times New Roman" w:hAnsi="Times New Roman" w:cs="Times New Roman"/>
          <w:sz w:val="24"/>
          <w:szCs w:val="24"/>
        </w:rPr>
        <w:t xml:space="preserve"> for audiences in the free market of ideas.  </w:t>
      </w:r>
      <w:r w:rsidR="00A05C90">
        <w:rPr>
          <w:rFonts w:ascii="Times New Roman" w:hAnsi="Times New Roman" w:cs="Times New Roman"/>
          <w:sz w:val="24"/>
          <w:szCs w:val="24"/>
        </w:rPr>
        <w:t>The fly i</w:t>
      </w:r>
      <w:r>
        <w:rPr>
          <w:rFonts w:ascii="Times New Roman" w:hAnsi="Times New Roman" w:cs="Times New Roman"/>
          <w:sz w:val="24"/>
          <w:szCs w:val="24"/>
        </w:rPr>
        <w:t xml:space="preserve">n the ointment is that </w:t>
      </w:r>
      <w:r w:rsidR="00A05C90">
        <w:rPr>
          <w:rFonts w:ascii="Times New Roman" w:hAnsi="Times New Roman" w:cs="Times New Roman"/>
          <w:sz w:val="24"/>
          <w:szCs w:val="24"/>
        </w:rPr>
        <w:t xml:space="preserve">political scientists who are employed </w:t>
      </w:r>
      <w:r>
        <w:rPr>
          <w:rFonts w:ascii="Times New Roman" w:hAnsi="Times New Roman" w:cs="Times New Roman"/>
          <w:sz w:val="24"/>
          <w:szCs w:val="24"/>
        </w:rPr>
        <w:t xml:space="preserve">in academies </w:t>
      </w:r>
      <w:r w:rsidR="00A05C90">
        <w:rPr>
          <w:rFonts w:ascii="Times New Roman" w:hAnsi="Times New Roman" w:cs="Times New Roman"/>
          <w:sz w:val="24"/>
          <w:szCs w:val="24"/>
        </w:rPr>
        <w:t xml:space="preserve">in the United States </w:t>
      </w:r>
      <w:r>
        <w:rPr>
          <w:rFonts w:ascii="Times New Roman" w:hAnsi="Times New Roman" w:cs="Times New Roman"/>
          <w:sz w:val="24"/>
          <w:szCs w:val="24"/>
        </w:rPr>
        <w:t>are pressured</w:t>
      </w:r>
      <w:r w:rsidR="00A05C90">
        <w:rPr>
          <w:rFonts w:ascii="Times New Roman" w:hAnsi="Times New Roman" w:cs="Times New Roman"/>
          <w:sz w:val="24"/>
          <w:szCs w:val="24"/>
        </w:rPr>
        <w:t xml:space="preserve">, through </w:t>
      </w:r>
      <w:r>
        <w:rPr>
          <w:rFonts w:ascii="Times New Roman" w:hAnsi="Times New Roman" w:cs="Times New Roman"/>
          <w:sz w:val="24"/>
          <w:szCs w:val="24"/>
        </w:rPr>
        <w:t xml:space="preserve">institutionalized </w:t>
      </w:r>
      <w:r w:rsidR="00A05C90">
        <w:rPr>
          <w:rFonts w:ascii="Times New Roman" w:hAnsi="Times New Roman" w:cs="Times New Roman"/>
          <w:sz w:val="24"/>
          <w:szCs w:val="24"/>
        </w:rPr>
        <w:t>rew</w:t>
      </w:r>
      <w:r w:rsidR="00C8657E">
        <w:rPr>
          <w:rFonts w:ascii="Times New Roman" w:hAnsi="Times New Roman" w:cs="Times New Roman"/>
          <w:sz w:val="24"/>
          <w:szCs w:val="24"/>
        </w:rPr>
        <w:t>ar</w:t>
      </w:r>
      <w:r>
        <w:rPr>
          <w:rFonts w:ascii="Times New Roman" w:hAnsi="Times New Roman" w:cs="Times New Roman"/>
          <w:sz w:val="24"/>
          <w:szCs w:val="24"/>
        </w:rPr>
        <w:t xml:space="preserve">ds and punishments, </w:t>
      </w:r>
      <w:r w:rsidR="00A05C90">
        <w:rPr>
          <w:rFonts w:ascii="Times New Roman" w:hAnsi="Times New Roman" w:cs="Times New Roman"/>
          <w:sz w:val="24"/>
          <w:szCs w:val="24"/>
        </w:rPr>
        <w:t>to think about social movements in only one way: in t</w:t>
      </w:r>
      <w:r>
        <w:rPr>
          <w:rFonts w:ascii="Times New Roman" w:hAnsi="Times New Roman" w:cs="Times New Roman"/>
          <w:sz w:val="24"/>
          <w:szCs w:val="24"/>
        </w:rPr>
        <w:t>erms of protecting the</w:t>
      </w:r>
      <w:r w:rsidR="00A05C90">
        <w:rPr>
          <w:rFonts w:ascii="Times New Roman" w:hAnsi="Times New Roman" w:cs="Times New Roman"/>
          <w:sz w:val="24"/>
          <w:szCs w:val="24"/>
        </w:rPr>
        <w:t xml:space="preserve"> lib</w:t>
      </w:r>
      <w:r>
        <w:rPr>
          <w:rFonts w:ascii="Times New Roman" w:hAnsi="Times New Roman" w:cs="Times New Roman"/>
          <w:sz w:val="24"/>
          <w:szCs w:val="24"/>
        </w:rPr>
        <w:t xml:space="preserve">eral-democratic state.  </w:t>
      </w:r>
      <w:r w:rsidR="007835AE">
        <w:rPr>
          <w:rFonts w:ascii="Times New Roman" w:hAnsi="Times New Roman" w:cs="Times New Roman"/>
          <w:sz w:val="24"/>
          <w:szCs w:val="24"/>
        </w:rPr>
        <w:t>Proponents of democratic-advancement approach edit j</w:t>
      </w:r>
      <w:r w:rsidR="00C8657E">
        <w:rPr>
          <w:rFonts w:ascii="Times New Roman" w:hAnsi="Times New Roman" w:cs="Times New Roman"/>
          <w:sz w:val="24"/>
          <w:szCs w:val="24"/>
        </w:rPr>
        <w:t>ourna</w:t>
      </w:r>
      <w:r>
        <w:rPr>
          <w:rFonts w:ascii="Times New Roman" w:hAnsi="Times New Roman" w:cs="Times New Roman"/>
          <w:sz w:val="24"/>
          <w:szCs w:val="24"/>
        </w:rPr>
        <w:t>ls in the United States</w:t>
      </w:r>
      <w:r w:rsidR="00A05C90">
        <w:rPr>
          <w:rFonts w:ascii="Times New Roman" w:hAnsi="Times New Roman" w:cs="Times New Roman"/>
          <w:sz w:val="24"/>
          <w:szCs w:val="24"/>
        </w:rPr>
        <w:t xml:space="preserve"> that focus on social movements </w:t>
      </w:r>
      <w:r w:rsidR="00C8657E">
        <w:rPr>
          <w:rFonts w:ascii="Times New Roman" w:hAnsi="Times New Roman" w:cs="Times New Roman"/>
          <w:sz w:val="24"/>
          <w:szCs w:val="24"/>
        </w:rPr>
        <w:t xml:space="preserve">– for example, </w:t>
      </w:r>
      <w:r>
        <w:rPr>
          <w:rFonts w:ascii="Times New Roman" w:hAnsi="Times New Roman" w:cs="Times New Roman"/>
          <w:sz w:val="24"/>
          <w:szCs w:val="24"/>
        </w:rPr>
        <w:t xml:space="preserve">Mobilization – and </w:t>
      </w:r>
      <w:r w:rsidR="007835AE">
        <w:rPr>
          <w:rFonts w:ascii="Times New Roman" w:hAnsi="Times New Roman" w:cs="Times New Roman"/>
          <w:sz w:val="24"/>
          <w:szCs w:val="24"/>
        </w:rPr>
        <w:t>university-press</w:t>
      </w:r>
      <w:r w:rsidR="00C8657E">
        <w:rPr>
          <w:rFonts w:ascii="Times New Roman" w:hAnsi="Times New Roman" w:cs="Times New Roman"/>
          <w:sz w:val="24"/>
          <w:szCs w:val="24"/>
        </w:rPr>
        <w:t xml:space="preserve"> series </w:t>
      </w:r>
      <w:r w:rsidR="007835AE">
        <w:rPr>
          <w:rFonts w:ascii="Times New Roman" w:hAnsi="Times New Roman" w:cs="Times New Roman"/>
          <w:sz w:val="24"/>
          <w:szCs w:val="24"/>
        </w:rPr>
        <w:t xml:space="preserve">that are devoted social-movement research (for example, the contentious politics series produced by </w:t>
      </w:r>
      <w:r w:rsidR="00C8657E">
        <w:rPr>
          <w:rFonts w:ascii="Times New Roman" w:hAnsi="Times New Roman" w:cs="Times New Roman"/>
          <w:sz w:val="24"/>
          <w:szCs w:val="24"/>
        </w:rPr>
        <w:t xml:space="preserve">Cambridge University Press and the </w:t>
      </w:r>
      <w:r w:rsidR="007835AE">
        <w:rPr>
          <w:rFonts w:ascii="Times New Roman" w:hAnsi="Times New Roman" w:cs="Times New Roman"/>
          <w:sz w:val="24"/>
          <w:szCs w:val="24"/>
        </w:rPr>
        <w:t xml:space="preserve">University of Minnesota Press).  The vast majority of work published </w:t>
      </w:r>
      <w:r w:rsidR="00C8657E">
        <w:rPr>
          <w:rFonts w:ascii="Times New Roman" w:hAnsi="Times New Roman" w:cs="Times New Roman"/>
          <w:sz w:val="24"/>
          <w:szCs w:val="24"/>
        </w:rPr>
        <w:t>in these venues</w:t>
      </w:r>
      <w:r w:rsidR="00241E1F">
        <w:rPr>
          <w:rFonts w:ascii="Times New Roman" w:hAnsi="Times New Roman" w:cs="Times New Roman"/>
          <w:sz w:val="24"/>
          <w:szCs w:val="24"/>
        </w:rPr>
        <w:t xml:space="preserve"> focus on</w:t>
      </w:r>
      <w:r w:rsidR="00A05C90">
        <w:rPr>
          <w:rFonts w:ascii="Times New Roman" w:hAnsi="Times New Roman" w:cs="Times New Roman"/>
          <w:sz w:val="24"/>
          <w:szCs w:val="24"/>
        </w:rPr>
        <w:t xml:space="preserve"> mechanisms for </w:t>
      </w:r>
      <w:r w:rsidR="007835AE">
        <w:rPr>
          <w:rFonts w:ascii="Times New Roman" w:hAnsi="Times New Roman" w:cs="Times New Roman"/>
          <w:sz w:val="24"/>
          <w:szCs w:val="24"/>
        </w:rPr>
        <w:t>influe</w:t>
      </w:r>
      <w:r w:rsidR="00241E1F">
        <w:rPr>
          <w:rFonts w:ascii="Times New Roman" w:hAnsi="Times New Roman" w:cs="Times New Roman"/>
          <w:sz w:val="24"/>
          <w:szCs w:val="24"/>
        </w:rPr>
        <w:t>ncing public officials, analyze</w:t>
      </w:r>
      <w:r w:rsidR="00A05C90">
        <w:rPr>
          <w:rFonts w:ascii="Times New Roman" w:hAnsi="Times New Roman" w:cs="Times New Roman"/>
          <w:sz w:val="24"/>
          <w:szCs w:val="24"/>
        </w:rPr>
        <w:t xml:space="preserve"> rhetoric that resonates with curre</w:t>
      </w:r>
      <w:r w:rsidR="007835AE">
        <w:rPr>
          <w:rFonts w:ascii="Times New Roman" w:hAnsi="Times New Roman" w:cs="Times New Roman"/>
          <w:sz w:val="24"/>
          <w:szCs w:val="24"/>
        </w:rPr>
        <w:t>ntly wid</w:t>
      </w:r>
      <w:r w:rsidR="00241E1F">
        <w:rPr>
          <w:rFonts w:ascii="Times New Roman" w:hAnsi="Times New Roman" w:cs="Times New Roman"/>
          <w:sz w:val="24"/>
          <w:szCs w:val="24"/>
        </w:rPr>
        <w:t>ely held beliefs, and recommend</w:t>
      </w:r>
      <w:r w:rsidR="007835AE">
        <w:rPr>
          <w:rFonts w:ascii="Times New Roman" w:hAnsi="Times New Roman" w:cs="Times New Roman"/>
          <w:sz w:val="24"/>
          <w:szCs w:val="24"/>
        </w:rPr>
        <w:t xml:space="preserve"> alliance building with </w:t>
      </w:r>
      <w:r w:rsidR="00A05C90">
        <w:rPr>
          <w:rFonts w:ascii="Times New Roman" w:hAnsi="Times New Roman" w:cs="Times New Roman"/>
          <w:sz w:val="24"/>
          <w:szCs w:val="24"/>
        </w:rPr>
        <w:t>state</w:t>
      </w:r>
      <w:r w:rsidR="007835AE">
        <w:rPr>
          <w:rFonts w:ascii="Times New Roman" w:hAnsi="Times New Roman" w:cs="Times New Roman"/>
          <w:sz w:val="24"/>
          <w:szCs w:val="24"/>
        </w:rPr>
        <w:t xml:space="preserve"> elites.  The d</w:t>
      </w:r>
      <w:r w:rsidR="00A05C90">
        <w:rPr>
          <w:rFonts w:ascii="Times New Roman" w:hAnsi="Times New Roman" w:cs="Times New Roman"/>
          <w:sz w:val="24"/>
          <w:szCs w:val="24"/>
        </w:rPr>
        <w:t>angers of cooptation and</w:t>
      </w:r>
      <w:r w:rsidR="007835AE">
        <w:rPr>
          <w:rFonts w:ascii="Times New Roman" w:hAnsi="Times New Roman" w:cs="Times New Roman"/>
          <w:sz w:val="24"/>
          <w:szCs w:val="24"/>
        </w:rPr>
        <w:t xml:space="preserve"> instances of</w:t>
      </w:r>
      <w:r w:rsidR="00A05C90">
        <w:rPr>
          <w:rFonts w:ascii="Times New Roman" w:hAnsi="Times New Roman" w:cs="Times New Roman"/>
          <w:sz w:val="24"/>
          <w:szCs w:val="24"/>
        </w:rPr>
        <w:t xml:space="preserve"> betrayal b</w:t>
      </w:r>
      <w:r w:rsidR="007835AE">
        <w:rPr>
          <w:rFonts w:ascii="Times New Roman" w:hAnsi="Times New Roman" w:cs="Times New Roman"/>
          <w:sz w:val="24"/>
          <w:szCs w:val="24"/>
        </w:rPr>
        <w:t xml:space="preserve">y elites are </w:t>
      </w:r>
      <w:r w:rsidR="00241E1F">
        <w:rPr>
          <w:rFonts w:ascii="Times New Roman" w:hAnsi="Times New Roman" w:cs="Times New Roman"/>
          <w:sz w:val="24"/>
          <w:szCs w:val="24"/>
        </w:rPr>
        <w:t xml:space="preserve">seldom mentioned (and </w:t>
      </w:r>
      <w:r w:rsidR="00241E1F">
        <w:rPr>
          <w:rFonts w:ascii="Times New Roman" w:hAnsi="Times New Roman" w:cs="Times New Roman"/>
          <w:sz w:val="24"/>
          <w:szCs w:val="24"/>
        </w:rPr>
        <w:lastRenderedPageBreak/>
        <w:t xml:space="preserve">then, </w:t>
      </w:r>
      <w:r w:rsidR="007835AE">
        <w:rPr>
          <w:rFonts w:ascii="Times New Roman" w:hAnsi="Times New Roman" w:cs="Times New Roman"/>
          <w:sz w:val="24"/>
          <w:szCs w:val="24"/>
        </w:rPr>
        <w:t>usually mentioned</w:t>
      </w:r>
      <w:r w:rsidR="00A05C90">
        <w:rPr>
          <w:rFonts w:ascii="Times New Roman" w:hAnsi="Times New Roman" w:cs="Times New Roman"/>
          <w:sz w:val="24"/>
          <w:szCs w:val="24"/>
        </w:rPr>
        <w:t xml:space="preserve"> </w:t>
      </w:r>
      <w:r w:rsidR="00241E1F">
        <w:rPr>
          <w:rFonts w:ascii="Times New Roman" w:hAnsi="Times New Roman" w:cs="Times New Roman"/>
          <w:sz w:val="24"/>
          <w:szCs w:val="24"/>
        </w:rPr>
        <w:t xml:space="preserve">only </w:t>
      </w:r>
      <w:r w:rsidR="00A05C90">
        <w:rPr>
          <w:rFonts w:ascii="Times New Roman" w:hAnsi="Times New Roman" w:cs="Times New Roman"/>
          <w:sz w:val="24"/>
          <w:szCs w:val="24"/>
        </w:rPr>
        <w:t>in passing</w:t>
      </w:r>
      <w:r w:rsidR="00241E1F">
        <w:rPr>
          <w:rFonts w:ascii="Times New Roman" w:hAnsi="Times New Roman" w:cs="Times New Roman"/>
          <w:sz w:val="24"/>
          <w:szCs w:val="24"/>
        </w:rPr>
        <w:t>)</w:t>
      </w:r>
      <w:r w:rsidR="00A05C90">
        <w:rPr>
          <w:rFonts w:ascii="Times New Roman" w:hAnsi="Times New Roman" w:cs="Times New Roman"/>
          <w:sz w:val="24"/>
          <w:szCs w:val="24"/>
        </w:rPr>
        <w:t xml:space="preserve">.  The </w:t>
      </w:r>
      <w:r w:rsidR="00C8657E">
        <w:rPr>
          <w:rFonts w:ascii="Times New Roman" w:hAnsi="Times New Roman" w:cs="Times New Roman"/>
          <w:sz w:val="24"/>
          <w:szCs w:val="24"/>
        </w:rPr>
        <w:t xml:space="preserve">potential </w:t>
      </w:r>
      <w:r w:rsidR="00A05C90">
        <w:rPr>
          <w:rFonts w:ascii="Times New Roman" w:hAnsi="Times New Roman" w:cs="Times New Roman"/>
          <w:sz w:val="24"/>
          <w:szCs w:val="24"/>
        </w:rPr>
        <w:t xml:space="preserve">value of hybridity and </w:t>
      </w:r>
      <w:r w:rsidR="00C8657E">
        <w:rPr>
          <w:rFonts w:ascii="Times New Roman" w:hAnsi="Times New Roman" w:cs="Times New Roman"/>
          <w:sz w:val="24"/>
          <w:szCs w:val="24"/>
        </w:rPr>
        <w:t xml:space="preserve">novelty in a movement’s </w:t>
      </w:r>
      <w:r w:rsidR="00A05C90">
        <w:rPr>
          <w:rFonts w:ascii="Times New Roman" w:hAnsi="Times New Roman" w:cs="Times New Roman"/>
          <w:sz w:val="24"/>
          <w:szCs w:val="24"/>
        </w:rPr>
        <w:t>c</w:t>
      </w:r>
      <w:r w:rsidR="007835AE">
        <w:rPr>
          <w:rFonts w:ascii="Times New Roman" w:hAnsi="Times New Roman" w:cs="Times New Roman"/>
          <w:sz w:val="24"/>
          <w:szCs w:val="24"/>
        </w:rPr>
        <w:t xml:space="preserve">ultural claims is also </w:t>
      </w:r>
      <w:r w:rsidR="00A05C90">
        <w:rPr>
          <w:rFonts w:ascii="Times New Roman" w:hAnsi="Times New Roman" w:cs="Times New Roman"/>
          <w:sz w:val="24"/>
          <w:szCs w:val="24"/>
        </w:rPr>
        <w:t>ignored.</w:t>
      </w:r>
      <w:r w:rsidR="00462CED">
        <w:rPr>
          <w:rFonts w:ascii="Times New Roman" w:hAnsi="Times New Roman" w:cs="Times New Roman"/>
          <w:sz w:val="24"/>
          <w:szCs w:val="24"/>
        </w:rPr>
        <w:t xml:space="preserve">  </w:t>
      </w:r>
    </w:p>
    <w:p w:rsidR="00C8657E" w:rsidRDefault="00462CED" w:rsidP="00D91E2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C8657E">
        <w:rPr>
          <w:rFonts w:ascii="Times New Roman" w:hAnsi="Times New Roman" w:cs="Times New Roman"/>
          <w:sz w:val="24"/>
          <w:szCs w:val="24"/>
        </w:rPr>
        <w:t xml:space="preserve">ultural-transformation </w:t>
      </w:r>
      <w:r>
        <w:rPr>
          <w:rFonts w:ascii="Times New Roman" w:hAnsi="Times New Roman" w:cs="Times New Roman"/>
          <w:sz w:val="24"/>
          <w:szCs w:val="24"/>
        </w:rPr>
        <w:t xml:space="preserve">and social-justice </w:t>
      </w:r>
      <w:r w:rsidR="00C8657E">
        <w:rPr>
          <w:rFonts w:ascii="Times New Roman" w:hAnsi="Times New Roman" w:cs="Times New Roman"/>
          <w:sz w:val="24"/>
          <w:szCs w:val="24"/>
        </w:rPr>
        <w:t>studies tend to</w:t>
      </w:r>
      <w:r>
        <w:rPr>
          <w:rFonts w:ascii="Times New Roman" w:hAnsi="Times New Roman" w:cs="Times New Roman"/>
          <w:sz w:val="24"/>
          <w:szCs w:val="24"/>
        </w:rPr>
        <w:t xml:space="preserve"> be written </w:t>
      </w:r>
      <w:r w:rsidR="007835AE">
        <w:rPr>
          <w:rFonts w:ascii="Times New Roman" w:hAnsi="Times New Roman" w:cs="Times New Roman"/>
          <w:sz w:val="24"/>
          <w:szCs w:val="24"/>
        </w:rPr>
        <w:t xml:space="preserve">outside political-science circles </w:t>
      </w:r>
      <w:r>
        <w:rPr>
          <w:rFonts w:ascii="Times New Roman" w:hAnsi="Times New Roman" w:cs="Times New Roman"/>
          <w:sz w:val="24"/>
          <w:szCs w:val="24"/>
        </w:rPr>
        <w:t xml:space="preserve">by </w:t>
      </w:r>
      <w:r w:rsidR="004912BA">
        <w:rPr>
          <w:rFonts w:ascii="Times New Roman" w:hAnsi="Times New Roman" w:cs="Times New Roman"/>
          <w:sz w:val="24"/>
          <w:szCs w:val="24"/>
        </w:rPr>
        <w:t xml:space="preserve">cultural </w:t>
      </w:r>
      <w:r w:rsidR="00C8657E">
        <w:rPr>
          <w:rFonts w:ascii="Times New Roman" w:hAnsi="Times New Roman" w:cs="Times New Roman"/>
          <w:sz w:val="24"/>
          <w:szCs w:val="24"/>
        </w:rPr>
        <w:t>anthropologists</w:t>
      </w:r>
      <w:r>
        <w:rPr>
          <w:rFonts w:ascii="Times New Roman" w:hAnsi="Times New Roman" w:cs="Times New Roman"/>
          <w:sz w:val="24"/>
          <w:szCs w:val="24"/>
        </w:rPr>
        <w:t xml:space="preserve">, </w:t>
      </w:r>
      <w:r w:rsidR="004912BA">
        <w:rPr>
          <w:rFonts w:ascii="Times New Roman" w:hAnsi="Times New Roman" w:cs="Times New Roman"/>
          <w:sz w:val="24"/>
          <w:szCs w:val="24"/>
        </w:rPr>
        <w:t xml:space="preserve">social historians, </w:t>
      </w:r>
      <w:r>
        <w:rPr>
          <w:rFonts w:ascii="Times New Roman" w:hAnsi="Times New Roman" w:cs="Times New Roman"/>
          <w:sz w:val="24"/>
          <w:szCs w:val="24"/>
        </w:rPr>
        <w:t>constructivist sociologists, and Marxist</w:t>
      </w:r>
      <w:r w:rsidR="004912BA">
        <w:rPr>
          <w:rFonts w:ascii="Times New Roman" w:hAnsi="Times New Roman" w:cs="Times New Roman"/>
          <w:sz w:val="24"/>
          <w:szCs w:val="24"/>
        </w:rPr>
        <w:t xml:space="preserve"> social scientists</w:t>
      </w:r>
      <w:r>
        <w:rPr>
          <w:rFonts w:ascii="Times New Roman" w:hAnsi="Times New Roman" w:cs="Times New Roman"/>
          <w:sz w:val="24"/>
          <w:szCs w:val="24"/>
        </w:rPr>
        <w:t xml:space="preserve"> who write for</w:t>
      </w:r>
      <w:r w:rsidR="00C8657E">
        <w:rPr>
          <w:rFonts w:ascii="Times New Roman" w:hAnsi="Times New Roman" w:cs="Times New Roman"/>
          <w:sz w:val="24"/>
          <w:szCs w:val="24"/>
        </w:rPr>
        <w:t xml:space="preserve"> their own journals </w:t>
      </w:r>
      <w:r w:rsidR="00D74562">
        <w:rPr>
          <w:rFonts w:ascii="Times New Roman" w:hAnsi="Times New Roman" w:cs="Times New Roman"/>
          <w:sz w:val="24"/>
          <w:szCs w:val="24"/>
        </w:rPr>
        <w:t>(such as the International Journal of Urban and Regional Resea</w:t>
      </w:r>
      <w:bookmarkStart w:id="0" w:name="_GoBack"/>
      <w:bookmarkEnd w:id="0"/>
      <w:r w:rsidR="00D74562">
        <w:rPr>
          <w:rFonts w:ascii="Times New Roman" w:hAnsi="Times New Roman" w:cs="Times New Roman"/>
          <w:sz w:val="24"/>
          <w:szCs w:val="24"/>
        </w:rPr>
        <w:t xml:space="preserve">rch and Social Movement Studies) </w:t>
      </w:r>
      <w:r w:rsidR="00C8657E">
        <w:rPr>
          <w:rFonts w:ascii="Times New Roman" w:hAnsi="Times New Roman" w:cs="Times New Roman"/>
          <w:sz w:val="24"/>
          <w:szCs w:val="24"/>
        </w:rPr>
        <w:t xml:space="preserve">and </w:t>
      </w:r>
      <w:r w:rsidR="00D91E2C">
        <w:rPr>
          <w:rFonts w:ascii="Times New Roman" w:hAnsi="Times New Roman" w:cs="Times New Roman"/>
          <w:sz w:val="24"/>
          <w:szCs w:val="24"/>
        </w:rPr>
        <w:t xml:space="preserve">for university-press </w:t>
      </w:r>
      <w:r w:rsidR="00C8657E">
        <w:rPr>
          <w:rFonts w:ascii="Times New Roman" w:hAnsi="Times New Roman" w:cs="Times New Roman"/>
          <w:sz w:val="24"/>
          <w:szCs w:val="24"/>
        </w:rPr>
        <w:t>book series</w:t>
      </w:r>
      <w:r>
        <w:rPr>
          <w:rFonts w:ascii="Times New Roman" w:hAnsi="Times New Roman" w:cs="Times New Roman"/>
          <w:sz w:val="24"/>
          <w:szCs w:val="24"/>
        </w:rPr>
        <w:t xml:space="preserve"> </w:t>
      </w:r>
      <w:r w:rsidR="00D91E2C">
        <w:rPr>
          <w:rFonts w:ascii="Times New Roman" w:hAnsi="Times New Roman" w:cs="Times New Roman"/>
          <w:sz w:val="24"/>
          <w:szCs w:val="24"/>
        </w:rPr>
        <w:t xml:space="preserve">for anthropologists and historians, and </w:t>
      </w:r>
      <w:r>
        <w:rPr>
          <w:rFonts w:ascii="Times New Roman" w:hAnsi="Times New Roman" w:cs="Times New Roman"/>
          <w:sz w:val="24"/>
          <w:szCs w:val="24"/>
        </w:rPr>
        <w:t>who give</w:t>
      </w:r>
      <w:r w:rsidR="00C8657E">
        <w:rPr>
          <w:rFonts w:ascii="Times New Roman" w:hAnsi="Times New Roman" w:cs="Times New Roman"/>
          <w:sz w:val="24"/>
          <w:szCs w:val="24"/>
        </w:rPr>
        <w:t xml:space="preserve"> scant attention</w:t>
      </w:r>
      <w:r w:rsidR="00A05C90">
        <w:rPr>
          <w:rFonts w:ascii="Times New Roman" w:hAnsi="Times New Roman" w:cs="Times New Roman"/>
          <w:sz w:val="24"/>
          <w:szCs w:val="24"/>
        </w:rPr>
        <w:t xml:space="preserve"> </w:t>
      </w:r>
      <w:r w:rsidR="00C8657E">
        <w:rPr>
          <w:rFonts w:ascii="Times New Roman" w:hAnsi="Times New Roman" w:cs="Times New Roman"/>
          <w:sz w:val="24"/>
          <w:szCs w:val="24"/>
        </w:rPr>
        <w:t xml:space="preserve">to the notions of “political opportunities,” “political mechanisms,” and “political processes” that </w:t>
      </w:r>
      <w:r>
        <w:rPr>
          <w:rFonts w:ascii="Times New Roman" w:hAnsi="Times New Roman" w:cs="Times New Roman"/>
          <w:sz w:val="24"/>
          <w:szCs w:val="24"/>
        </w:rPr>
        <w:t xml:space="preserve">are routinely used by American political scientists.  In a sense, there are parallel scholarly universes </w:t>
      </w:r>
      <w:r w:rsidR="00241E1F">
        <w:rPr>
          <w:rFonts w:ascii="Times New Roman" w:hAnsi="Times New Roman" w:cs="Times New Roman"/>
          <w:sz w:val="24"/>
          <w:szCs w:val="24"/>
        </w:rPr>
        <w:t xml:space="preserve">in the United States </w:t>
      </w:r>
      <w:r>
        <w:rPr>
          <w:rFonts w:ascii="Times New Roman" w:hAnsi="Times New Roman" w:cs="Times New Roman"/>
          <w:sz w:val="24"/>
          <w:szCs w:val="24"/>
        </w:rPr>
        <w:t>when it comes to the study of socia</w:t>
      </w:r>
      <w:r w:rsidR="00241E1F">
        <w:rPr>
          <w:rFonts w:ascii="Times New Roman" w:hAnsi="Times New Roman" w:cs="Times New Roman"/>
          <w:sz w:val="24"/>
          <w:szCs w:val="24"/>
        </w:rPr>
        <w:t>l movements</w:t>
      </w:r>
      <w:r>
        <w:rPr>
          <w:rFonts w:ascii="Times New Roman" w:hAnsi="Times New Roman" w:cs="Times New Roman"/>
          <w:sz w:val="24"/>
          <w:szCs w:val="24"/>
        </w:rPr>
        <w:t xml:space="preserve">.  There is the type of research that political scientists mainly pursue, in which the constitutional workings of the </w:t>
      </w:r>
      <w:r w:rsidR="004912BA">
        <w:rPr>
          <w:rFonts w:ascii="Times New Roman" w:hAnsi="Times New Roman" w:cs="Times New Roman"/>
          <w:sz w:val="24"/>
          <w:szCs w:val="24"/>
        </w:rPr>
        <w:t>state are</w:t>
      </w:r>
      <w:r>
        <w:rPr>
          <w:rFonts w:ascii="Times New Roman" w:hAnsi="Times New Roman" w:cs="Times New Roman"/>
          <w:sz w:val="24"/>
          <w:szCs w:val="24"/>
        </w:rPr>
        <w:t xml:space="preserve"> highlighted and in which movement activists are encouraged to avail themselves of the multiple opportunities that their extant political systems offer.  Then there is the research that scholars in other disciplines</w:t>
      </w:r>
      <w:r w:rsidR="004912BA">
        <w:rPr>
          <w:rFonts w:ascii="Times New Roman" w:hAnsi="Times New Roman" w:cs="Times New Roman"/>
          <w:sz w:val="24"/>
          <w:szCs w:val="24"/>
        </w:rPr>
        <w:t xml:space="preserve"> pursue, in which the state is treated less respectfully, in which government officials are portrayed less benignly, and in which movements’ cultural activities are analyzed for their potential subversion of dominant </w:t>
      </w:r>
      <w:r w:rsidR="007835AE">
        <w:rPr>
          <w:rFonts w:ascii="Times New Roman" w:hAnsi="Times New Roman" w:cs="Times New Roman"/>
          <w:sz w:val="24"/>
          <w:szCs w:val="24"/>
        </w:rPr>
        <w:t xml:space="preserve">social </w:t>
      </w:r>
      <w:r w:rsidR="004912BA">
        <w:rPr>
          <w:rFonts w:ascii="Times New Roman" w:hAnsi="Times New Roman" w:cs="Times New Roman"/>
          <w:sz w:val="24"/>
          <w:szCs w:val="24"/>
        </w:rPr>
        <w:t xml:space="preserve">discourses. </w:t>
      </w:r>
      <w:r>
        <w:rPr>
          <w:rFonts w:ascii="Times New Roman" w:hAnsi="Times New Roman" w:cs="Times New Roman"/>
          <w:sz w:val="24"/>
          <w:szCs w:val="24"/>
        </w:rPr>
        <w:t xml:space="preserve">  </w:t>
      </w:r>
      <w:r w:rsidR="00A05C90">
        <w:rPr>
          <w:rFonts w:ascii="Times New Roman" w:hAnsi="Times New Roman" w:cs="Times New Roman"/>
          <w:sz w:val="24"/>
          <w:szCs w:val="24"/>
        </w:rPr>
        <w:t xml:space="preserve">  </w:t>
      </w:r>
    </w:p>
    <w:p w:rsidR="004912BA" w:rsidRDefault="004912BA" w:rsidP="00FB6D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promotion of a democratic-advancemen</w:t>
      </w:r>
      <w:r w:rsidR="00311041">
        <w:rPr>
          <w:rFonts w:ascii="Times New Roman" w:hAnsi="Times New Roman" w:cs="Times New Roman"/>
          <w:sz w:val="24"/>
          <w:szCs w:val="24"/>
        </w:rPr>
        <w:t>t outlook is probably not simply a</w:t>
      </w:r>
      <w:r>
        <w:rPr>
          <w:rFonts w:ascii="Times New Roman" w:hAnsi="Times New Roman" w:cs="Times New Roman"/>
          <w:sz w:val="24"/>
          <w:szCs w:val="24"/>
        </w:rPr>
        <w:t xml:space="preserve"> result of a </w:t>
      </w:r>
      <w:r w:rsidR="00D91E2C">
        <w:rPr>
          <w:rFonts w:ascii="Times New Roman" w:hAnsi="Times New Roman" w:cs="Times New Roman"/>
          <w:sz w:val="24"/>
          <w:szCs w:val="24"/>
        </w:rPr>
        <w:t>strategic decision by</w:t>
      </w:r>
      <w:r>
        <w:rPr>
          <w:rFonts w:ascii="Times New Roman" w:hAnsi="Times New Roman" w:cs="Times New Roman"/>
          <w:sz w:val="24"/>
          <w:szCs w:val="24"/>
        </w:rPr>
        <w:t xml:space="preserve"> </w:t>
      </w:r>
      <w:r w:rsidR="00311041">
        <w:rPr>
          <w:rFonts w:ascii="Times New Roman" w:hAnsi="Times New Roman" w:cs="Times New Roman"/>
          <w:sz w:val="24"/>
          <w:szCs w:val="24"/>
        </w:rPr>
        <w:t>aspiring leaders within</w:t>
      </w:r>
      <w:r>
        <w:rPr>
          <w:rFonts w:ascii="Times New Roman" w:hAnsi="Times New Roman" w:cs="Times New Roman"/>
          <w:sz w:val="24"/>
          <w:szCs w:val="24"/>
        </w:rPr>
        <w:t xml:space="preserve"> the political-science profession.  </w:t>
      </w:r>
      <w:r w:rsidR="007835AE">
        <w:rPr>
          <w:rFonts w:ascii="Times New Roman" w:hAnsi="Times New Roman" w:cs="Times New Roman"/>
          <w:sz w:val="24"/>
          <w:szCs w:val="24"/>
        </w:rPr>
        <w:t>The</w:t>
      </w:r>
      <w:r w:rsidR="00A07E23">
        <w:rPr>
          <w:rFonts w:ascii="Times New Roman" w:hAnsi="Times New Roman" w:cs="Times New Roman"/>
          <w:sz w:val="24"/>
          <w:szCs w:val="24"/>
        </w:rPr>
        <w:t>re are</w:t>
      </w:r>
      <w:r w:rsidR="007835AE">
        <w:rPr>
          <w:rFonts w:ascii="Times New Roman" w:hAnsi="Times New Roman" w:cs="Times New Roman"/>
          <w:sz w:val="24"/>
          <w:szCs w:val="24"/>
        </w:rPr>
        <w:t xml:space="preserve"> </w:t>
      </w:r>
      <w:r w:rsidR="00D74562">
        <w:rPr>
          <w:rFonts w:ascii="Times New Roman" w:hAnsi="Times New Roman" w:cs="Times New Roman"/>
          <w:sz w:val="24"/>
          <w:szCs w:val="24"/>
        </w:rPr>
        <w:t>also structural</w:t>
      </w:r>
      <w:r w:rsidR="0020752B">
        <w:rPr>
          <w:rFonts w:ascii="Times New Roman" w:hAnsi="Times New Roman" w:cs="Times New Roman"/>
          <w:sz w:val="24"/>
          <w:szCs w:val="24"/>
        </w:rPr>
        <w:t xml:space="preserve"> causes</w:t>
      </w:r>
      <w:r w:rsidR="007835AE">
        <w:rPr>
          <w:rFonts w:ascii="Times New Roman" w:hAnsi="Times New Roman" w:cs="Times New Roman"/>
          <w:sz w:val="24"/>
          <w:szCs w:val="24"/>
        </w:rPr>
        <w:t xml:space="preserve"> </w:t>
      </w:r>
      <w:r w:rsidR="00A07E23">
        <w:rPr>
          <w:rFonts w:ascii="Times New Roman" w:hAnsi="Times New Roman" w:cs="Times New Roman"/>
          <w:sz w:val="24"/>
          <w:szCs w:val="24"/>
        </w:rPr>
        <w:t>that</w:t>
      </w:r>
      <w:r w:rsidR="007835AE">
        <w:rPr>
          <w:rFonts w:ascii="Times New Roman" w:hAnsi="Times New Roman" w:cs="Times New Roman"/>
          <w:sz w:val="24"/>
          <w:szCs w:val="24"/>
        </w:rPr>
        <w:t xml:space="preserve"> relate to</w:t>
      </w:r>
      <w:r w:rsidR="0020752B">
        <w:rPr>
          <w:rFonts w:ascii="Times New Roman" w:hAnsi="Times New Roman" w:cs="Times New Roman"/>
          <w:sz w:val="24"/>
          <w:szCs w:val="24"/>
        </w:rPr>
        <w:t xml:space="preserve"> the discipline’s traditional defense of the American state</w:t>
      </w:r>
      <w:r>
        <w:rPr>
          <w:rFonts w:ascii="Times New Roman" w:hAnsi="Times New Roman" w:cs="Times New Roman"/>
          <w:sz w:val="24"/>
          <w:szCs w:val="24"/>
        </w:rPr>
        <w:t>.</w:t>
      </w:r>
      <w:r w:rsidR="00A07E23">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As other</w:t>
      </w:r>
      <w:r w:rsidR="007835AE">
        <w:rPr>
          <w:rFonts w:ascii="Times New Roman" w:hAnsi="Times New Roman" w:cs="Times New Roman"/>
          <w:sz w:val="24"/>
          <w:szCs w:val="24"/>
        </w:rPr>
        <w:t xml:space="preserve"> </w:t>
      </w:r>
      <w:r>
        <w:rPr>
          <w:rFonts w:ascii="Times New Roman" w:hAnsi="Times New Roman" w:cs="Times New Roman"/>
          <w:sz w:val="24"/>
          <w:szCs w:val="24"/>
        </w:rPr>
        <w:t>s</w:t>
      </w:r>
      <w:r w:rsidR="007835AE">
        <w:rPr>
          <w:rFonts w:ascii="Times New Roman" w:hAnsi="Times New Roman" w:cs="Times New Roman"/>
          <w:sz w:val="24"/>
          <w:szCs w:val="24"/>
        </w:rPr>
        <w:t>cholars</w:t>
      </w:r>
      <w:r>
        <w:rPr>
          <w:rFonts w:ascii="Times New Roman" w:hAnsi="Times New Roman" w:cs="Times New Roman"/>
          <w:sz w:val="24"/>
          <w:szCs w:val="24"/>
        </w:rPr>
        <w:t xml:space="preserve"> have </w:t>
      </w:r>
      <w:r w:rsidR="007835AE">
        <w:rPr>
          <w:rFonts w:ascii="Times New Roman" w:hAnsi="Times New Roman" w:cs="Times New Roman"/>
          <w:sz w:val="24"/>
          <w:szCs w:val="24"/>
        </w:rPr>
        <w:t xml:space="preserve">argued and </w:t>
      </w:r>
      <w:r>
        <w:rPr>
          <w:rFonts w:ascii="Times New Roman" w:hAnsi="Times New Roman" w:cs="Times New Roman"/>
          <w:sz w:val="24"/>
          <w:szCs w:val="24"/>
        </w:rPr>
        <w:t xml:space="preserve">documented, </w:t>
      </w:r>
      <w:r w:rsidR="00EE7B69">
        <w:rPr>
          <w:rFonts w:ascii="Times New Roman" w:hAnsi="Times New Roman" w:cs="Times New Roman"/>
          <w:sz w:val="24"/>
          <w:szCs w:val="24"/>
        </w:rPr>
        <w:t xml:space="preserve">political science, </w:t>
      </w:r>
      <w:r w:rsidR="00446CAC">
        <w:rPr>
          <w:rFonts w:ascii="Times New Roman" w:hAnsi="Times New Roman" w:cs="Times New Roman"/>
          <w:sz w:val="24"/>
          <w:szCs w:val="24"/>
        </w:rPr>
        <w:t>since</w:t>
      </w:r>
      <w:r w:rsidR="00EE7B69">
        <w:rPr>
          <w:rFonts w:ascii="Times New Roman" w:hAnsi="Times New Roman" w:cs="Times New Roman"/>
          <w:sz w:val="24"/>
          <w:szCs w:val="24"/>
        </w:rPr>
        <w:t xml:space="preserve"> its founding, </w:t>
      </w:r>
      <w:r>
        <w:rPr>
          <w:rFonts w:ascii="Times New Roman" w:hAnsi="Times New Roman" w:cs="Times New Roman"/>
          <w:sz w:val="24"/>
          <w:szCs w:val="24"/>
        </w:rPr>
        <w:t xml:space="preserve">has been </w:t>
      </w:r>
      <w:r>
        <w:rPr>
          <w:rFonts w:ascii="Times New Roman" w:hAnsi="Times New Roman" w:cs="Times New Roman"/>
          <w:sz w:val="24"/>
          <w:szCs w:val="24"/>
        </w:rPr>
        <w:lastRenderedPageBreak/>
        <w:t xml:space="preserve">funded by government agencies and rewarded </w:t>
      </w:r>
      <w:r w:rsidR="00E8658F">
        <w:rPr>
          <w:rFonts w:ascii="Times New Roman" w:hAnsi="Times New Roman" w:cs="Times New Roman"/>
          <w:sz w:val="24"/>
          <w:szCs w:val="24"/>
        </w:rPr>
        <w:t xml:space="preserve">with honors and personal favors </w:t>
      </w:r>
      <w:r w:rsidR="004E48D3">
        <w:rPr>
          <w:rFonts w:ascii="Times New Roman" w:hAnsi="Times New Roman" w:cs="Times New Roman"/>
          <w:sz w:val="24"/>
          <w:szCs w:val="24"/>
        </w:rPr>
        <w:t>in exchange for</w:t>
      </w:r>
      <w:r>
        <w:rPr>
          <w:rFonts w:ascii="Times New Roman" w:hAnsi="Times New Roman" w:cs="Times New Roman"/>
          <w:sz w:val="24"/>
          <w:szCs w:val="24"/>
        </w:rPr>
        <w:t xml:space="preserve"> policy analyses that legitimate government policies.</w:t>
      </w:r>
      <w:r w:rsidR="004E48D3">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r w:rsidR="00E8658F">
        <w:rPr>
          <w:rFonts w:ascii="Times New Roman" w:hAnsi="Times New Roman" w:cs="Times New Roman"/>
          <w:sz w:val="24"/>
          <w:szCs w:val="24"/>
        </w:rPr>
        <w:t xml:space="preserve"> By the time political scientists leave </w:t>
      </w:r>
      <w:r w:rsidR="00446CAC">
        <w:rPr>
          <w:rFonts w:ascii="Times New Roman" w:hAnsi="Times New Roman" w:cs="Times New Roman"/>
          <w:sz w:val="24"/>
          <w:szCs w:val="24"/>
        </w:rPr>
        <w:t>their graduate-</w:t>
      </w:r>
      <w:r w:rsidR="00E8658F">
        <w:rPr>
          <w:rFonts w:ascii="Times New Roman" w:hAnsi="Times New Roman" w:cs="Times New Roman"/>
          <w:sz w:val="24"/>
          <w:szCs w:val="24"/>
        </w:rPr>
        <w:t>school</w:t>
      </w:r>
      <w:r w:rsidR="00446CAC">
        <w:rPr>
          <w:rFonts w:ascii="Times New Roman" w:hAnsi="Times New Roman" w:cs="Times New Roman"/>
          <w:sz w:val="24"/>
          <w:szCs w:val="24"/>
        </w:rPr>
        <w:t xml:space="preserve"> apprenticeship</w:t>
      </w:r>
      <w:r w:rsidR="00E8658F">
        <w:rPr>
          <w:rFonts w:ascii="Times New Roman" w:hAnsi="Times New Roman" w:cs="Times New Roman"/>
          <w:sz w:val="24"/>
          <w:szCs w:val="24"/>
        </w:rPr>
        <w:t>, they have learned</w:t>
      </w:r>
      <w:r w:rsidR="007835AE">
        <w:rPr>
          <w:rFonts w:ascii="Times New Roman" w:hAnsi="Times New Roman" w:cs="Times New Roman"/>
          <w:sz w:val="24"/>
          <w:szCs w:val="24"/>
        </w:rPr>
        <w:t xml:space="preserve"> (through </w:t>
      </w:r>
      <w:r w:rsidR="00311041">
        <w:rPr>
          <w:rFonts w:ascii="Times New Roman" w:hAnsi="Times New Roman" w:cs="Times New Roman"/>
          <w:sz w:val="24"/>
          <w:szCs w:val="24"/>
        </w:rPr>
        <w:t xml:space="preserve">myriad </w:t>
      </w:r>
      <w:r w:rsidR="007835AE">
        <w:rPr>
          <w:rFonts w:ascii="Times New Roman" w:hAnsi="Times New Roman" w:cs="Times New Roman"/>
          <w:sz w:val="24"/>
          <w:szCs w:val="24"/>
        </w:rPr>
        <w:t>carrots and sticks, such as job placements</w:t>
      </w:r>
      <w:r w:rsidR="000C69ED">
        <w:rPr>
          <w:rFonts w:ascii="Times New Roman" w:hAnsi="Times New Roman" w:cs="Times New Roman"/>
          <w:sz w:val="24"/>
          <w:szCs w:val="24"/>
        </w:rPr>
        <w:t>, research assistantships, and invitations to submit research for edited books</w:t>
      </w:r>
      <w:r w:rsidR="007835AE">
        <w:rPr>
          <w:rFonts w:ascii="Times New Roman" w:hAnsi="Times New Roman" w:cs="Times New Roman"/>
          <w:sz w:val="24"/>
          <w:szCs w:val="24"/>
        </w:rPr>
        <w:t>)</w:t>
      </w:r>
      <w:r w:rsidR="00E8658F">
        <w:rPr>
          <w:rFonts w:ascii="Times New Roman" w:hAnsi="Times New Roman" w:cs="Times New Roman"/>
          <w:sz w:val="24"/>
          <w:szCs w:val="24"/>
        </w:rPr>
        <w:t xml:space="preserve"> to be awed by the state and to admire colleagues who know how to obtain government funds, </w:t>
      </w:r>
      <w:r w:rsidR="00446CAC">
        <w:rPr>
          <w:rFonts w:ascii="Times New Roman" w:hAnsi="Times New Roman" w:cs="Times New Roman"/>
          <w:sz w:val="24"/>
          <w:szCs w:val="24"/>
        </w:rPr>
        <w:t xml:space="preserve">arrange </w:t>
      </w:r>
      <w:r w:rsidR="00E8658F">
        <w:rPr>
          <w:rFonts w:ascii="Times New Roman" w:hAnsi="Times New Roman" w:cs="Times New Roman"/>
          <w:sz w:val="24"/>
          <w:szCs w:val="24"/>
        </w:rPr>
        <w:t xml:space="preserve">interviews with high-ranking public officials, and </w:t>
      </w:r>
      <w:r w:rsidR="00446CAC">
        <w:rPr>
          <w:rFonts w:ascii="Times New Roman" w:hAnsi="Times New Roman" w:cs="Times New Roman"/>
          <w:sz w:val="24"/>
          <w:szCs w:val="24"/>
        </w:rPr>
        <w:t xml:space="preserve">win </w:t>
      </w:r>
      <w:r w:rsidR="00E8658F">
        <w:rPr>
          <w:rFonts w:ascii="Times New Roman" w:hAnsi="Times New Roman" w:cs="Times New Roman"/>
          <w:sz w:val="24"/>
          <w:szCs w:val="24"/>
        </w:rPr>
        <w:t xml:space="preserve">prestigious appointments to task forces and </w:t>
      </w:r>
      <w:r w:rsidR="000C69ED">
        <w:rPr>
          <w:rFonts w:ascii="Times New Roman" w:hAnsi="Times New Roman" w:cs="Times New Roman"/>
          <w:sz w:val="24"/>
          <w:szCs w:val="24"/>
        </w:rPr>
        <w:t xml:space="preserve">at </w:t>
      </w:r>
      <w:r w:rsidR="00E8658F">
        <w:rPr>
          <w:rFonts w:ascii="Times New Roman" w:hAnsi="Times New Roman" w:cs="Times New Roman"/>
          <w:sz w:val="24"/>
          <w:szCs w:val="24"/>
        </w:rPr>
        <w:t>state-supported research centers.</w:t>
      </w:r>
      <w:r w:rsidR="00A07E23">
        <w:rPr>
          <w:rStyle w:val="FootnoteReference"/>
          <w:rFonts w:ascii="Times New Roman" w:hAnsi="Times New Roman" w:cs="Times New Roman"/>
          <w:sz w:val="24"/>
          <w:szCs w:val="24"/>
        </w:rPr>
        <w:footnoteReference w:id="33"/>
      </w:r>
      <w:r w:rsidR="000C69ED">
        <w:rPr>
          <w:rFonts w:ascii="Times New Roman" w:hAnsi="Times New Roman" w:cs="Times New Roman"/>
          <w:sz w:val="24"/>
          <w:szCs w:val="24"/>
        </w:rPr>
        <w:t xml:space="preserve">  </w:t>
      </w:r>
      <w:r w:rsidR="00E51E12">
        <w:rPr>
          <w:rFonts w:ascii="Times New Roman" w:hAnsi="Times New Roman" w:cs="Times New Roman"/>
          <w:sz w:val="24"/>
          <w:szCs w:val="24"/>
        </w:rPr>
        <w:t>Because of the discipline’s ties to government, y</w:t>
      </w:r>
      <w:r w:rsidR="000C69ED">
        <w:rPr>
          <w:rFonts w:ascii="Times New Roman" w:hAnsi="Times New Roman" w:cs="Times New Roman"/>
          <w:sz w:val="24"/>
          <w:szCs w:val="24"/>
        </w:rPr>
        <w:t>ounger</w:t>
      </w:r>
      <w:r w:rsidR="00446CAC">
        <w:rPr>
          <w:rFonts w:ascii="Times New Roman" w:hAnsi="Times New Roman" w:cs="Times New Roman"/>
          <w:sz w:val="24"/>
          <w:szCs w:val="24"/>
        </w:rPr>
        <w:t xml:space="preserve"> political scientists have been taug</w:t>
      </w:r>
      <w:r w:rsidR="000C69ED">
        <w:rPr>
          <w:rFonts w:ascii="Times New Roman" w:hAnsi="Times New Roman" w:cs="Times New Roman"/>
          <w:sz w:val="24"/>
          <w:szCs w:val="24"/>
        </w:rPr>
        <w:t xml:space="preserve">ht to discipline their thinking and to not stray off professional condoned paths of inquiry. As a result, professionally harmful ways of seeing the world are </w:t>
      </w:r>
      <w:r w:rsidR="00E51E12" w:rsidRPr="00311041">
        <w:rPr>
          <w:rFonts w:ascii="Times New Roman" w:hAnsi="Times New Roman" w:cs="Times New Roman"/>
          <w:i/>
          <w:sz w:val="24"/>
          <w:szCs w:val="24"/>
        </w:rPr>
        <w:t>de facto</w:t>
      </w:r>
      <w:r w:rsidR="00E51E12">
        <w:rPr>
          <w:rFonts w:ascii="Times New Roman" w:hAnsi="Times New Roman" w:cs="Times New Roman"/>
          <w:sz w:val="24"/>
          <w:szCs w:val="24"/>
        </w:rPr>
        <w:t xml:space="preserve"> </w:t>
      </w:r>
      <w:r w:rsidR="000C69ED">
        <w:rPr>
          <w:rFonts w:ascii="Times New Roman" w:hAnsi="Times New Roman" w:cs="Times New Roman"/>
          <w:sz w:val="24"/>
          <w:szCs w:val="24"/>
        </w:rPr>
        <w:t xml:space="preserve">censured during academic apprenticeship.   </w:t>
      </w:r>
    </w:p>
    <w:p w:rsidR="00D74562" w:rsidRDefault="00446CAC" w:rsidP="00A07E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Nietzsche’s writings</w:t>
      </w:r>
      <w:r w:rsidR="00E51E12">
        <w:rPr>
          <w:rFonts w:ascii="Times New Roman" w:hAnsi="Times New Roman" w:cs="Times New Roman"/>
          <w:sz w:val="24"/>
          <w:szCs w:val="24"/>
        </w:rPr>
        <w:t>, again, are useful</w:t>
      </w:r>
      <w:r>
        <w:rPr>
          <w:rFonts w:ascii="Times New Roman" w:hAnsi="Times New Roman" w:cs="Times New Roman"/>
          <w:sz w:val="24"/>
          <w:szCs w:val="24"/>
        </w:rPr>
        <w:t xml:space="preserve"> </w:t>
      </w:r>
      <w:r w:rsidR="008F1957">
        <w:rPr>
          <w:rFonts w:ascii="Times New Roman" w:hAnsi="Times New Roman" w:cs="Times New Roman"/>
          <w:sz w:val="24"/>
          <w:szCs w:val="24"/>
        </w:rPr>
        <w:t>because they draw</w:t>
      </w:r>
      <w:r w:rsidR="00E51E12">
        <w:rPr>
          <w:rFonts w:ascii="Times New Roman" w:hAnsi="Times New Roman" w:cs="Times New Roman"/>
          <w:sz w:val="24"/>
          <w:szCs w:val="24"/>
        </w:rPr>
        <w:t xml:space="preserve"> attention to how one’s moral reasoning </w:t>
      </w:r>
      <w:r w:rsidR="00021DBA">
        <w:rPr>
          <w:rFonts w:ascii="Times New Roman" w:hAnsi="Times New Roman" w:cs="Times New Roman"/>
          <w:sz w:val="24"/>
          <w:szCs w:val="24"/>
        </w:rPr>
        <w:t xml:space="preserve">does not arrive autonomously but </w:t>
      </w:r>
      <w:r w:rsidR="00E51E12">
        <w:rPr>
          <w:rFonts w:ascii="Times New Roman" w:hAnsi="Times New Roman" w:cs="Times New Roman"/>
          <w:sz w:val="24"/>
          <w:szCs w:val="24"/>
        </w:rPr>
        <w:t xml:space="preserve">is shaped by </w:t>
      </w:r>
      <w:r w:rsidR="00B358C9">
        <w:rPr>
          <w:rFonts w:ascii="Times New Roman" w:hAnsi="Times New Roman" w:cs="Times New Roman"/>
          <w:sz w:val="24"/>
          <w:szCs w:val="24"/>
        </w:rPr>
        <w:t>the cultural history of one’s society</w:t>
      </w:r>
      <w:r w:rsidR="00D91E2C">
        <w:rPr>
          <w:rFonts w:ascii="Times New Roman" w:hAnsi="Times New Roman" w:cs="Times New Roman"/>
          <w:sz w:val="24"/>
          <w:szCs w:val="24"/>
        </w:rPr>
        <w:t xml:space="preserve"> and </w:t>
      </w:r>
      <w:r w:rsidR="00D91E2C">
        <w:rPr>
          <w:rFonts w:ascii="Times New Roman" w:hAnsi="Times New Roman" w:cs="Times New Roman"/>
          <w:sz w:val="24"/>
          <w:szCs w:val="24"/>
        </w:rPr>
        <w:lastRenderedPageBreak/>
        <w:t>the corresponding system of diffuse punishments and threats</w:t>
      </w:r>
      <w:r w:rsidR="00E51E12">
        <w:rPr>
          <w:rFonts w:ascii="Times New Roman" w:hAnsi="Times New Roman" w:cs="Times New Roman"/>
          <w:sz w:val="24"/>
          <w:szCs w:val="24"/>
        </w:rPr>
        <w:t>.</w:t>
      </w:r>
      <w:r w:rsidR="00311041">
        <w:rPr>
          <w:rStyle w:val="FootnoteReference"/>
          <w:rFonts w:ascii="Times New Roman" w:hAnsi="Times New Roman" w:cs="Times New Roman"/>
          <w:sz w:val="24"/>
          <w:szCs w:val="24"/>
        </w:rPr>
        <w:footnoteReference w:id="34"/>
      </w:r>
      <w:r w:rsidR="008F1957">
        <w:rPr>
          <w:rFonts w:ascii="Times New Roman" w:hAnsi="Times New Roman" w:cs="Times New Roman"/>
          <w:sz w:val="24"/>
          <w:szCs w:val="24"/>
        </w:rPr>
        <w:t xml:space="preserve">  K</w:t>
      </w:r>
      <w:r w:rsidR="00B358C9">
        <w:rPr>
          <w:rFonts w:ascii="Times New Roman" w:hAnsi="Times New Roman" w:cs="Times New Roman"/>
          <w:sz w:val="24"/>
          <w:szCs w:val="24"/>
        </w:rPr>
        <w:t>nowledge of the genealogy of a moral universe can be liberating</w:t>
      </w:r>
      <w:r w:rsidR="00A07E23">
        <w:rPr>
          <w:rFonts w:ascii="Times New Roman" w:hAnsi="Times New Roman" w:cs="Times New Roman"/>
          <w:sz w:val="24"/>
          <w:szCs w:val="24"/>
        </w:rPr>
        <w:t xml:space="preserve"> because a</w:t>
      </w:r>
      <w:r w:rsidR="00B358C9">
        <w:rPr>
          <w:rFonts w:ascii="Times New Roman" w:hAnsi="Times New Roman" w:cs="Times New Roman"/>
          <w:sz w:val="24"/>
          <w:szCs w:val="24"/>
        </w:rPr>
        <w:t>s a person becomes more aware of the ways her or his</w:t>
      </w:r>
      <w:r w:rsidR="00F76629">
        <w:rPr>
          <w:rFonts w:ascii="Times New Roman" w:hAnsi="Times New Roman" w:cs="Times New Roman"/>
          <w:sz w:val="24"/>
          <w:szCs w:val="24"/>
        </w:rPr>
        <w:t xml:space="preserve"> </w:t>
      </w:r>
      <w:r w:rsidR="00B358C9">
        <w:rPr>
          <w:rFonts w:ascii="Times New Roman" w:hAnsi="Times New Roman" w:cs="Times New Roman"/>
          <w:sz w:val="24"/>
          <w:szCs w:val="24"/>
        </w:rPr>
        <w:t xml:space="preserve">moral </w:t>
      </w:r>
      <w:r w:rsidR="00F76629">
        <w:rPr>
          <w:rFonts w:ascii="Times New Roman" w:hAnsi="Times New Roman" w:cs="Times New Roman"/>
          <w:sz w:val="24"/>
          <w:szCs w:val="24"/>
        </w:rPr>
        <w:t>think</w:t>
      </w:r>
      <w:r w:rsidR="00B358C9">
        <w:rPr>
          <w:rFonts w:ascii="Times New Roman" w:hAnsi="Times New Roman" w:cs="Times New Roman"/>
          <w:sz w:val="24"/>
          <w:szCs w:val="24"/>
        </w:rPr>
        <w:t>ing is shaped</w:t>
      </w:r>
      <w:r>
        <w:rPr>
          <w:rFonts w:ascii="Times New Roman" w:hAnsi="Times New Roman" w:cs="Times New Roman"/>
          <w:sz w:val="24"/>
          <w:szCs w:val="24"/>
        </w:rPr>
        <w:t xml:space="preserve">, </w:t>
      </w:r>
      <w:r w:rsidR="00B358C9">
        <w:rPr>
          <w:rFonts w:ascii="Times New Roman" w:hAnsi="Times New Roman" w:cs="Times New Roman"/>
          <w:sz w:val="24"/>
          <w:szCs w:val="24"/>
        </w:rPr>
        <w:t xml:space="preserve">she or he can consider ways of reshaping the society environment that is producing a particular </w:t>
      </w:r>
      <w:r w:rsidR="00A07E23">
        <w:rPr>
          <w:rFonts w:ascii="Times New Roman" w:hAnsi="Times New Roman" w:cs="Times New Roman"/>
          <w:sz w:val="24"/>
          <w:szCs w:val="24"/>
        </w:rPr>
        <w:t xml:space="preserve">culture.  </w:t>
      </w:r>
    </w:p>
    <w:p w:rsidR="00F76629" w:rsidRDefault="00446CAC" w:rsidP="00A07E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E51E12">
        <w:rPr>
          <w:rFonts w:ascii="Times New Roman" w:hAnsi="Times New Roman" w:cs="Times New Roman"/>
          <w:sz w:val="24"/>
          <w:szCs w:val="24"/>
        </w:rPr>
        <w:t xml:space="preserve">terms of the present investigation, awareness of the origins of moral judgments about social movements can inspire </w:t>
      </w:r>
      <w:r w:rsidR="00F76629">
        <w:rPr>
          <w:rFonts w:ascii="Times New Roman" w:hAnsi="Times New Roman" w:cs="Times New Roman"/>
          <w:sz w:val="24"/>
          <w:szCs w:val="24"/>
        </w:rPr>
        <w:t>social-movement scholars</w:t>
      </w:r>
      <w:r>
        <w:rPr>
          <w:rFonts w:ascii="Times New Roman" w:hAnsi="Times New Roman" w:cs="Times New Roman"/>
          <w:sz w:val="24"/>
          <w:szCs w:val="24"/>
        </w:rPr>
        <w:t xml:space="preserve"> who are political </w:t>
      </w:r>
      <w:r w:rsidR="00F76629">
        <w:rPr>
          <w:rFonts w:ascii="Times New Roman" w:hAnsi="Times New Roman" w:cs="Times New Roman"/>
          <w:sz w:val="24"/>
          <w:szCs w:val="24"/>
        </w:rPr>
        <w:t xml:space="preserve">scientists </w:t>
      </w:r>
      <w:r w:rsidR="005244D7">
        <w:rPr>
          <w:rFonts w:ascii="Times New Roman" w:hAnsi="Times New Roman" w:cs="Times New Roman"/>
          <w:sz w:val="24"/>
          <w:szCs w:val="24"/>
        </w:rPr>
        <w:t>by</w:t>
      </w:r>
      <w:r w:rsidR="00E51E12">
        <w:rPr>
          <w:rFonts w:ascii="Times New Roman" w:hAnsi="Times New Roman" w:cs="Times New Roman"/>
          <w:sz w:val="24"/>
          <w:szCs w:val="24"/>
        </w:rPr>
        <w:t xml:space="preserve"> occupation </w:t>
      </w:r>
      <w:r w:rsidR="005244D7">
        <w:rPr>
          <w:rFonts w:ascii="Times New Roman" w:hAnsi="Times New Roman" w:cs="Times New Roman"/>
          <w:sz w:val="24"/>
          <w:szCs w:val="24"/>
        </w:rPr>
        <w:t>to refashion</w:t>
      </w:r>
      <w:r w:rsidR="00F76629">
        <w:rPr>
          <w:rFonts w:ascii="Times New Roman" w:hAnsi="Times New Roman" w:cs="Times New Roman"/>
          <w:sz w:val="24"/>
          <w:szCs w:val="24"/>
        </w:rPr>
        <w:t xml:space="preserve"> the</w:t>
      </w:r>
      <w:r w:rsidR="005244D7">
        <w:rPr>
          <w:rFonts w:ascii="Times New Roman" w:hAnsi="Times New Roman" w:cs="Times New Roman"/>
          <w:sz w:val="24"/>
          <w:szCs w:val="24"/>
        </w:rPr>
        <w:t>ir</w:t>
      </w:r>
      <w:r w:rsidR="00F76629">
        <w:rPr>
          <w:rFonts w:ascii="Times New Roman" w:hAnsi="Times New Roman" w:cs="Times New Roman"/>
          <w:sz w:val="24"/>
          <w:szCs w:val="24"/>
        </w:rPr>
        <w:t xml:space="preserve"> discipline.  The r</w:t>
      </w:r>
      <w:r w:rsidR="005244D7">
        <w:rPr>
          <w:rFonts w:ascii="Times New Roman" w:hAnsi="Times New Roman" w:cs="Times New Roman"/>
          <w:sz w:val="24"/>
          <w:szCs w:val="24"/>
        </w:rPr>
        <w:t>efashioning could be small-</w:t>
      </w:r>
      <w:r w:rsidR="00F76629">
        <w:rPr>
          <w:rFonts w:ascii="Times New Roman" w:hAnsi="Times New Roman" w:cs="Times New Roman"/>
          <w:sz w:val="24"/>
          <w:szCs w:val="24"/>
        </w:rPr>
        <w:t>scale</w:t>
      </w:r>
      <w:r w:rsidR="005244D7">
        <w:rPr>
          <w:rFonts w:ascii="Times New Roman" w:hAnsi="Times New Roman" w:cs="Times New Roman"/>
          <w:sz w:val="24"/>
          <w:szCs w:val="24"/>
        </w:rPr>
        <w:t xml:space="preserve"> and local</w:t>
      </w:r>
      <w:r w:rsidR="00F76629">
        <w:rPr>
          <w:rFonts w:ascii="Times New Roman" w:hAnsi="Times New Roman" w:cs="Times New Roman"/>
          <w:sz w:val="24"/>
          <w:szCs w:val="24"/>
        </w:rPr>
        <w:t xml:space="preserve"> (broadening the range of social-movement theories taught in one’s courses); it could larger and more collective (creating more interdisciplinary conferences devoted to social-movement research); or it could be quite ambitious</w:t>
      </w:r>
      <w:r w:rsidR="00D91E2C">
        <w:rPr>
          <w:rFonts w:ascii="Times New Roman" w:hAnsi="Times New Roman" w:cs="Times New Roman"/>
          <w:sz w:val="24"/>
          <w:szCs w:val="24"/>
        </w:rPr>
        <w:t xml:space="preserve"> and even disruptive</w:t>
      </w:r>
      <w:r w:rsidR="00F76629">
        <w:rPr>
          <w:rFonts w:ascii="Times New Roman" w:hAnsi="Times New Roman" w:cs="Times New Roman"/>
          <w:sz w:val="24"/>
          <w:szCs w:val="24"/>
        </w:rPr>
        <w:t xml:space="preserve"> (working for legal changes in rules about research funding by government agencies).  The point is that by n</w:t>
      </w:r>
      <w:r w:rsidR="008F1957">
        <w:rPr>
          <w:rFonts w:ascii="Times New Roman" w:hAnsi="Times New Roman" w:cs="Times New Roman"/>
          <w:sz w:val="24"/>
          <w:szCs w:val="24"/>
        </w:rPr>
        <w:t>oting how our discipline</w:t>
      </w:r>
      <w:r w:rsidR="00F76629">
        <w:rPr>
          <w:rFonts w:ascii="Times New Roman" w:hAnsi="Times New Roman" w:cs="Times New Roman"/>
          <w:sz w:val="24"/>
          <w:szCs w:val="24"/>
        </w:rPr>
        <w:t xml:space="preserve"> shapes our</w:t>
      </w:r>
      <w:r w:rsidR="008F1957">
        <w:rPr>
          <w:rFonts w:ascii="Times New Roman" w:hAnsi="Times New Roman" w:cs="Times New Roman"/>
          <w:sz w:val="24"/>
          <w:szCs w:val="24"/>
        </w:rPr>
        <w:t xml:space="preserve"> moral</w:t>
      </w:r>
      <w:r w:rsidR="00F76629">
        <w:rPr>
          <w:rFonts w:ascii="Times New Roman" w:hAnsi="Times New Roman" w:cs="Times New Roman"/>
          <w:sz w:val="24"/>
          <w:szCs w:val="24"/>
        </w:rPr>
        <w:t xml:space="preserve"> reasoning – as opposed to adopting the romantic view that our beliefs</w:t>
      </w:r>
      <w:r w:rsidR="005244D7">
        <w:rPr>
          <w:rFonts w:ascii="Times New Roman" w:hAnsi="Times New Roman" w:cs="Times New Roman"/>
          <w:sz w:val="24"/>
          <w:szCs w:val="24"/>
        </w:rPr>
        <w:t xml:space="preserve"> and commitments are </w:t>
      </w:r>
      <w:r w:rsidR="000C4370">
        <w:rPr>
          <w:rFonts w:ascii="Times New Roman" w:hAnsi="Times New Roman" w:cs="Times New Roman"/>
          <w:sz w:val="24"/>
          <w:szCs w:val="24"/>
        </w:rPr>
        <w:t xml:space="preserve">either </w:t>
      </w:r>
      <w:r w:rsidR="00F76629">
        <w:rPr>
          <w:rFonts w:ascii="Times New Roman" w:hAnsi="Times New Roman" w:cs="Times New Roman"/>
          <w:sz w:val="24"/>
          <w:szCs w:val="24"/>
        </w:rPr>
        <w:t>self-generated</w:t>
      </w:r>
      <w:r w:rsidR="005244D7">
        <w:rPr>
          <w:rFonts w:ascii="Times New Roman" w:hAnsi="Times New Roman" w:cs="Times New Roman"/>
          <w:sz w:val="24"/>
          <w:szCs w:val="24"/>
        </w:rPr>
        <w:t xml:space="preserve"> or caused by ahistorical moral impulses </w:t>
      </w:r>
      <w:r w:rsidR="00F76629">
        <w:rPr>
          <w:rFonts w:ascii="Times New Roman" w:hAnsi="Times New Roman" w:cs="Times New Roman"/>
          <w:sz w:val="24"/>
          <w:szCs w:val="24"/>
        </w:rPr>
        <w:t>–</w:t>
      </w:r>
      <w:r w:rsidR="005B48FA">
        <w:rPr>
          <w:rFonts w:ascii="Times New Roman" w:hAnsi="Times New Roman" w:cs="Times New Roman"/>
          <w:sz w:val="24"/>
          <w:szCs w:val="24"/>
        </w:rPr>
        <w:t xml:space="preserve"> political scientists</w:t>
      </w:r>
      <w:r w:rsidR="00F76629">
        <w:rPr>
          <w:rFonts w:ascii="Times New Roman" w:hAnsi="Times New Roman" w:cs="Times New Roman"/>
          <w:sz w:val="24"/>
          <w:szCs w:val="24"/>
        </w:rPr>
        <w:t xml:space="preserve"> </w:t>
      </w:r>
      <w:r w:rsidR="005B48FA">
        <w:rPr>
          <w:rFonts w:ascii="Times New Roman" w:hAnsi="Times New Roman" w:cs="Times New Roman"/>
          <w:sz w:val="24"/>
          <w:szCs w:val="24"/>
        </w:rPr>
        <w:t>can more readily</w:t>
      </w:r>
      <w:r w:rsidR="00F76629">
        <w:rPr>
          <w:rFonts w:ascii="Times New Roman" w:hAnsi="Times New Roman" w:cs="Times New Roman"/>
          <w:sz w:val="24"/>
          <w:szCs w:val="24"/>
        </w:rPr>
        <w:t xml:space="preserve"> </w:t>
      </w:r>
      <w:r w:rsidR="008F1957">
        <w:rPr>
          <w:rFonts w:ascii="Times New Roman" w:hAnsi="Times New Roman" w:cs="Times New Roman"/>
          <w:sz w:val="24"/>
          <w:szCs w:val="24"/>
        </w:rPr>
        <w:t xml:space="preserve">contemplate the redirecting </w:t>
      </w:r>
      <w:r w:rsidR="005B48FA">
        <w:rPr>
          <w:rFonts w:ascii="Times New Roman" w:hAnsi="Times New Roman" w:cs="Times New Roman"/>
          <w:sz w:val="24"/>
          <w:szCs w:val="24"/>
        </w:rPr>
        <w:t>their</w:t>
      </w:r>
      <w:r w:rsidR="008F1957">
        <w:rPr>
          <w:rFonts w:ascii="Times New Roman" w:hAnsi="Times New Roman" w:cs="Times New Roman"/>
          <w:sz w:val="24"/>
          <w:szCs w:val="24"/>
        </w:rPr>
        <w:t xml:space="preserve"> collective project of understanding politics</w:t>
      </w:r>
      <w:r w:rsidR="00520CA5">
        <w:rPr>
          <w:rFonts w:ascii="Times New Roman" w:hAnsi="Times New Roman" w:cs="Times New Roman"/>
          <w:sz w:val="24"/>
          <w:szCs w:val="24"/>
        </w:rPr>
        <w:t xml:space="preserve">.  They </w:t>
      </w:r>
      <w:r w:rsidR="005244D7">
        <w:rPr>
          <w:rFonts w:ascii="Times New Roman" w:hAnsi="Times New Roman" w:cs="Times New Roman"/>
          <w:sz w:val="24"/>
          <w:szCs w:val="24"/>
        </w:rPr>
        <w:t>can resist</w:t>
      </w:r>
      <w:r w:rsidR="005B48FA">
        <w:rPr>
          <w:rFonts w:ascii="Times New Roman" w:hAnsi="Times New Roman" w:cs="Times New Roman"/>
          <w:sz w:val="24"/>
          <w:szCs w:val="24"/>
        </w:rPr>
        <w:t xml:space="preserve"> being </w:t>
      </w:r>
      <w:r w:rsidR="005244D7">
        <w:rPr>
          <w:rFonts w:ascii="Times New Roman" w:hAnsi="Times New Roman" w:cs="Times New Roman"/>
          <w:sz w:val="24"/>
          <w:szCs w:val="24"/>
        </w:rPr>
        <w:t xml:space="preserve">unwitting </w:t>
      </w:r>
      <w:r w:rsidR="005B48FA">
        <w:rPr>
          <w:rFonts w:ascii="Times New Roman" w:hAnsi="Times New Roman" w:cs="Times New Roman"/>
          <w:sz w:val="24"/>
          <w:szCs w:val="24"/>
        </w:rPr>
        <w:t>victim</w:t>
      </w:r>
      <w:r w:rsidR="005244D7">
        <w:rPr>
          <w:rFonts w:ascii="Times New Roman" w:hAnsi="Times New Roman" w:cs="Times New Roman"/>
          <w:sz w:val="24"/>
          <w:szCs w:val="24"/>
        </w:rPr>
        <w:t>s of their discipline’s</w:t>
      </w:r>
      <w:r w:rsidR="00520CA5">
        <w:rPr>
          <w:rFonts w:ascii="Times New Roman" w:hAnsi="Times New Roman" w:cs="Times New Roman"/>
          <w:sz w:val="24"/>
          <w:szCs w:val="24"/>
        </w:rPr>
        <w:t xml:space="preserve"> past</w:t>
      </w:r>
      <w:r w:rsidR="005B48FA">
        <w:rPr>
          <w:rFonts w:ascii="Times New Roman" w:hAnsi="Times New Roman" w:cs="Times New Roman"/>
          <w:sz w:val="24"/>
          <w:szCs w:val="24"/>
        </w:rPr>
        <w:t xml:space="preserve"> </w:t>
      </w:r>
      <w:r w:rsidR="005244D7">
        <w:rPr>
          <w:rFonts w:ascii="Times New Roman" w:hAnsi="Times New Roman" w:cs="Times New Roman"/>
          <w:sz w:val="24"/>
          <w:szCs w:val="24"/>
        </w:rPr>
        <w:t xml:space="preserve">political </w:t>
      </w:r>
      <w:r w:rsidR="005B48FA">
        <w:rPr>
          <w:rFonts w:ascii="Times New Roman" w:hAnsi="Times New Roman" w:cs="Times New Roman"/>
          <w:sz w:val="24"/>
          <w:szCs w:val="24"/>
        </w:rPr>
        <w:t>history</w:t>
      </w:r>
      <w:r w:rsidR="00CE5256">
        <w:rPr>
          <w:rFonts w:ascii="Times New Roman" w:hAnsi="Times New Roman" w:cs="Times New Roman"/>
          <w:sz w:val="24"/>
          <w:szCs w:val="24"/>
        </w:rPr>
        <w:t>, and t</w:t>
      </w:r>
      <w:r w:rsidR="00311041">
        <w:rPr>
          <w:rFonts w:ascii="Times New Roman" w:hAnsi="Times New Roman" w:cs="Times New Roman"/>
          <w:sz w:val="24"/>
          <w:szCs w:val="24"/>
        </w:rPr>
        <w:t xml:space="preserve">hey can </w:t>
      </w:r>
      <w:r w:rsidR="00D91E2C">
        <w:rPr>
          <w:rFonts w:ascii="Times New Roman" w:hAnsi="Times New Roman" w:cs="Times New Roman"/>
          <w:sz w:val="24"/>
          <w:szCs w:val="24"/>
        </w:rPr>
        <w:t xml:space="preserve">then </w:t>
      </w:r>
      <w:r w:rsidR="00CE5256">
        <w:rPr>
          <w:rFonts w:ascii="Times New Roman" w:hAnsi="Times New Roman" w:cs="Times New Roman"/>
          <w:sz w:val="24"/>
          <w:szCs w:val="24"/>
        </w:rPr>
        <w:t>grapple</w:t>
      </w:r>
      <w:r w:rsidR="00D91E2C">
        <w:rPr>
          <w:rFonts w:ascii="Times New Roman" w:hAnsi="Times New Roman" w:cs="Times New Roman"/>
          <w:sz w:val="24"/>
          <w:szCs w:val="24"/>
        </w:rPr>
        <w:t xml:space="preserve"> in a forthright manner</w:t>
      </w:r>
      <w:r w:rsidR="00CE5256">
        <w:rPr>
          <w:rFonts w:ascii="Times New Roman" w:hAnsi="Times New Roman" w:cs="Times New Roman"/>
          <w:sz w:val="24"/>
          <w:szCs w:val="24"/>
        </w:rPr>
        <w:t xml:space="preserve"> with the type of </w:t>
      </w:r>
      <w:r w:rsidR="00D91E2C">
        <w:rPr>
          <w:rFonts w:ascii="Times New Roman" w:hAnsi="Times New Roman" w:cs="Times New Roman"/>
          <w:sz w:val="24"/>
          <w:szCs w:val="24"/>
        </w:rPr>
        <w:t xml:space="preserve">complex </w:t>
      </w:r>
      <w:r w:rsidR="00CE5256">
        <w:rPr>
          <w:rFonts w:ascii="Times New Roman" w:hAnsi="Times New Roman" w:cs="Times New Roman"/>
          <w:sz w:val="24"/>
          <w:szCs w:val="24"/>
        </w:rPr>
        <w:t xml:space="preserve">moral reasoning that they </w:t>
      </w:r>
      <w:r w:rsidR="00D74562">
        <w:rPr>
          <w:rFonts w:ascii="Times New Roman" w:hAnsi="Times New Roman" w:cs="Times New Roman"/>
          <w:sz w:val="24"/>
          <w:szCs w:val="24"/>
        </w:rPr>
        <w:t>believe</w:t>
      </w:r>
      <w:r w:rsidR="00D91E2C">
        <w:rPr>
          <w:rFonts w:ascii="Times New Roman" w:hAnsi="Times New Roman" w:cs="Times New Roman"/>
          <w:sz w:val="24"/>
          <w:szCs w:val="24"/>
        </w:rPr>
        <w:t xml:space="preserve"> should inspire and </w:t>
      </w:r>
      <w:r w:rsidR="00CE5256">
        <w:rPr>
          <w:rFonts w:ascii="Times New Roman" w:hAnsi="Times New Roman" w:cs="Times New Roman"/>
          <w:sz w:val="24"/>
          <w:szCs w:val="24"/>
        </w:rPr>
        <w:t xml:space="preserve">guide their studies.  </w:t>
      </w:r>
    </w:p>
    <w:p w:rsidR="005244D7" w:rsidRDefault="005244D7" w:rsidP="00FB6D53">
      <w:pPr>
        <w:spacing w:after="0" w:line="480" w:lineRule="auto"/>
        <w:ind w:firstLine="720"/>
        <w:rPr>
          <w:rFonts w:ascii="Times New Roman" w:hAnsi="Times New Roman" w:cs="Times New Roman"/>
          <w:sz w:val="24"/>
          <w:szCs w:val="24"/>
        </w:rPr>
      </w:pPr>
    </w:p>
    <w:p w:rsidR="005244D7" w:rsidRDefault="005244D7" w:rsidP="00FB6D53">
      <w:pPr>
        <w:spacing w:after="0" w:line="480" w:lineRule="auto"/>
        <w:ind w:firstLine="720"/>
        <w:rPr>
          <w:rFonts w:ascii="Times New Roman" w:hAnsi="Times New Roman" w:cs="Times New Roman"/>
          <w:sz w:val="24"/>
          <w:szCs w:val="24"/>
        </w:rPr>
      </w:pPr>
    </w:p>
    <w:p w:rsidR="00214D28" w:rsidRDefault="00214D28" w:rsidP="00FB6D53">
      <w:pPr>
        <w:spacing w:after="0" w:line="480" w:lineRule="auto"/>
        <w:ind w:firstLine="720"/>
        <w:rPr>
          <w:rFonts w:ascii="Times New Roman" w:hAnsi="Times New Roman" w:cs="Times New Roman"/>
          <w:sz w:val="24"/>
          <w:szCs w:val="24"/>
        </w:rPr>
      </w:pPr>
    </w:p>
    <w:p w:rsidR="00214D28" w:rsidRDefault="00214D28" w:rsidP="00FB6D53">
      <w:pPr>
        <w:spacing w:after="0" w:line="480" w:lineRule="auto"/>
        <w:ind w:firstLine="720"/>
        <w:rPr>
          <w:rFonts w:ascii="Times New Roman" w:hAnsi="Times New Roman" w:cs="Times New Roman"/>
          <w:sz w:val="24"/>
          <w:szCs w:val="24"/>
        </w:rPr>
      </w:pPr>
    </w:p>
    <w:p w:rsidR="00214D28" w:rsidRDefault="00214D28" w:rsidP="00FB6D53">
      <w:pPr>
        <w:spacing w:after="0" w:line="480" w:lineRule="auto"/>
        <w:ind w:firstLine="720"/>
        <w:rPr>
          <w:rFonts w:ascii="Times New Roman" w:hAnsi="Times New Roman" w:cs="Times New Roman"/>
          <w:sz w:val="24"/>
          <w:szCs w:val="24"/>
        </w:rPr>
      </w:pPr>
    </w:p>
    <w:p w:rsidR="00214D28" w:rsidRDefault="00214D28" w:rsidP="00FB6D53">
      <w:pPr>
        <w:spacing w:after="0" w:line="480" w:lineRule="auto"/>
        <w:ind w:firstLine="720"/>
        <w:rPr>
          <w:rFonts w:ascii="Times New Roman" w:hAnsi="Times New Roman" w:cs="Times New Roman"/>
          <w:sz w:val="24"/>
          <w:szCs w:val="24"/>
        </w:rPr>
      </w:pPr>
    </w:p>
    <w:sectPr w:rsidR="00214D2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459" w:rsidRDefault="006C0459" w:rsidP="00E60249">
      <w:pPr>
        <w:spacing w:after="0" w:line="240" w:lineRule="auto"/>
      </w:pPr>
      <w:r>
        <w:separator/>
      </w:r>
    </w:p>
  </w:endnote>
  <w:endnote w:type="continuationSeparator" w:id="0">
    <w:p w:rsidR="006C0459" w:rsidRDefault="006C0459" w:rsidP="00E6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459" w:rsidRDefault="006C0459" w:rsidP="00E60249">
      <w:pPr>
        <w:spacing w:after="0" w:line="240" w:lineRule="auto"/>
      </w:pPr>
      <w:r>
        <w:separator/>
      </w:r>
    </w:p>
  </w:footnote>
  <w:footnote w:type="continuationSeparator" w:id="0">
    <w:p w:rsidR="006C0459" w:rsidRDefault="006C0459" w:rsidP="00E60249">
      <w:pPr>
        <w:spacing w:after="0" w:line="240" w:lineRule="auto"/>
      </w:pPr>
      <w:r>
        <w:continuationSeparator/>
      </w:r>
    </w:p>
  </w:footnote>
  <w:footnote w:id="1">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See, for example, William Kornhauser’s </w:t>
      </w:r>
      <w:r w:rsidRPr="00D46360">
        <w:rPr>
          <w:rFonts w:ascii="Times New Roman" w:hAnsi="Times New Roman" w:cs="Times New Roman"/>
          <w:i/>
          <w:sz w:val="24"/>
          <w:szCs w:val="24"/>
        </w:rPr>
        <w:t>The Politics of Mass Society</w:t>
      </w:r>
      <w:r w:rsidRPr="00D46360">
        <w:rPr>
          <w:rFonts w:ascii="Times New Roman" w:hAnsi="Times New Roman" w:cs="Times New Roman"/>
          <w:sz w:val="24"/>
          <w:szCs w:val="24"/>
        </w:rPr>
        <w:t xml:space="preserve"> (New York: Free Press, 1959) and Arthur M. Schlesinger, Jr., </w:t>
      </w:r>
      <w:r w:rsidRPr="00D46360">
        <w:rPr>
          <w:rFonts w:ascii="Times New Roman" w:hAnsi="Times New Roman" w:cs="Times New Roman"/>
          <w:i/>
          <w:sz w:val="24"/>
          <w:szCs w:val="24"/>
        </w:rPr>
        <w:t>The Vital Center: The Politics of Freedom</w:t>
      </w:r>
      <w:r w:rsidRPr="00D46360">
        <w:rPr>
          <w:rFonts w:ascii="Times New Roman" w:hAnsi="Times New Roman" w:cs="Times New Roman"/>
          <w:sz w:val="24"/>
          <w:szCs w:val="24"/>
        </w:rPr>
        <w:t xml:space="preserve"> (Riverside Press, </w:t>
      </w:r>
      <w:r w:rsidR="0088504C" w:rsidRPr="00D46360">
        <w:rPr>
          <w:rFonts w:ascii="Times New Roman" w:hAnsi="Times New Roman" w:cs="Times New Roman"/>
          <w:sz w:val="24"/>
          <w:szCs w:val="24"/>
        </w:rPr>
        <w:t>1949).  For contemporary criticis</w:t>
      </w:r>
      <w:r w:rsidR="00671B07">
        <w:rPr>
          <w:rFonts w:ascii="Times New Roman" w:hAnsi="Times New Roman" w:cs="Times New Roman"/>
          <w:sz w:val="24"/>
          <w:szCs w:val="24"/>
        </w:rPr>
        <w:t>ms of fearful analyses of</w:t>
      </w:r>
      <w:r w:rsidR="00D46360">
        <w:rPr>
          <w:rFonts w:ascii="Times New Roman" w:hAnsi="Times New Roman" w:cs="Times New Roman"/>
          <w:sz w:val="24"/>
          <w:szCs w:val="24"/>
        </w:rPr>
        <w:t xml:space="preserve"> movement </w:t>
      </w:r>
      <w:r w:rsidR="0088504C" w:rsidRPr="00D46360">
        <w:rPr>
          <w:rFonts w:ascii="Times New Roman" w:hAnsi="Times New Roman" w:cs="Times New Roman"/>
          <w:sz w:val="24"/>
          <w:szCs w:val="24"/>
        </w:rPr>
        <w:t>politics</w:t>
      </w:r>
      <w:r w:rsidRPr="00D46360">
        <w:rPr>
          <w:rFonts w:ascii="Times New Roman" w:hAnsi="Times New Roman" w:cs="Times New Roman"/>
          <w:sz w:val="24"/>
          <w:szCs w:val="24"/>
        </w:rPr>
        <w:t xml:space="preserve">, see Michael Paul Rogin, </w:t>
      </w:r>
      <w:r w:rsidRPr="00D46360">
        <w:rPr>
          <w:rFonts w:ascii="Times New Roman" w:hAnsi="Times New Roman" w:cs="Times New Roman"/>
          <w:i/>
          <w:sz w:val="24"/>
          <w:szCs w:val="24"/>
        </w:rPr>
        <w:t>The Intellectuals and McCarthy: the Radical Specter</w:t>
      </w:r>
      <w:r w:rsidRPr="00D46360">
        <w:rPr>
          <w:rFonts w:ascii="Times New Roman" w:hAnsi="Times New Roman" w:cs="Times New Roman"/>
          <w:sz w:val="24"/>
          <w:szCs w:val="24"/>
        </w:rPr>
        <w:t xml:space="preserve"> (Cambridge: M.I.T. Press, 1967)</w:t>
      </w:r>
      <w:r w:rsidR="0088504C" w:rsidRPr="00D46360">
        <w:rPr>
          <w:rFonts w:ascii="Times New Roman" w:hAnsi="Times New Roman" w:cs="Times New Roman"/>
          <w:sz w:val="24"/>
          <w:szCs w:val="24"/>
        </w:rPr>
        <w:t xml:space="preserve">; and Sandor Halebsky, </w:t>
      </w:r>
      <w:r w:rsidR="0088504C" w:rsidRPr="00D46360">
        <w:rPr>
          <w:rFonts w:ascii="Times New Roman" w:hAnsi="Times New Roman" w:cs="Times New Roman"/>
          <w:i/>
          <w:sz w:val="24"/>
          <w:szCs w:val="24"/>
        </w:rPr>
        <w:t>Mass Society and Political Conflict: Towards a Reconstruction of Theory</w:t>
      </w:r>
      <w:r w:rsidR="0088504C" w:rsidRPr="00D46360">
        <w:rPr>
          <w:rFonts w:ascii="Times New Roman" w:hAnsi="Times New Roman" w:cs="Times New Roman"/>
          <w:sz w:val="24"/>
          <w:szCs w:val="24"/>
        </w:rPr>
        <w:t xml:space="preserve"> (Cambridge: Cambridge University Press, 1976)</w:t>
      </w:r>
      <w:r w:rsidRPr="00D46360">
        <w:rPr>
          <w:rFonts w:ascii="Times New Roman" w:hAnsi="Times New Roman" w:cs="Times New Roman"/>
          <w:sz w:val="24"/>
          <w:szCs w:val="24"/>
        </w:rPr>
        <w:t>.</w:t>
      </w:r>
    </w:p>
  </w:footnote>
  <w:footnote w:id="2">
    <w:p w:rsidR="00C57D4C" w:rsidRPr="00D46360" w:rsidRDefault="00C57D4C"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See, for example, Susan C. Stokes, </w:t>
      </w:r>
      <w:r w:rsidRPr="00D46360">
        <w:rPr>
          <w:rFonts w:ascii="Times New Roman" w:hAnsi="Times New Roman" w:cs="Times New Roman"/>
          <w:i/>
          <w:sz w:val="24"/>
          <w:szCs w:val="24"/>
        </w:rPr>
        <w:t>Cultures in Conflict: Social Movements and the State in Peru</w:t>
      </w:r>
      <w:r w:rsidRPr="00D46360">
        <w:rPr>
          <w:rFonts w:ascii="Times New Roman" w:hAnsi="Times New Roman" w:cs="Times New Roman"/>
          <w:sz w:val="24"/>
          <w:szCs w:val="24"/>
        </w:rPr>
        <w:t xml:space="preserve"> (Berkeley: University of California Press, 1995); Kathleen M. Blee, </w:t>
      </w:r>
      <w:r w:rsidRPr="00D46360">
        <w:rPr>
          <w:rFonts w:ascii="Times New Roman" w:hAnsi="Times New Roman" w:cs="Times New Roman"/>
          <w:i/>
          <w:sz w:val="24"/>
          <w:szCs w:val="24"/>
        </w:rPr>
        <w:t>Inside Organized Racism: Women in the Hate Movement</w:t>
      </w:r>
      <w:r w:rsidRPr="00D46360">
        <w:rPr>
          <w:rFonts w:ascii="Times New Roman" w:hAnsi="Times New Roman" w:cs="Times New Roman"/>
          <w:sz w:val="24"/>
          <w:szCs w:val="24"/>
          <w:u w:val="single"/>
        </w:rPr>
        <w:t xml:space="preserve"> </w:t>
      </w:r>
      <w:r w:rsidRPr="00D46360">
        <w:rPr>
          <w:rFonts w:ascii="Times New Roman" w:hAnsi="Times New Roman" w:cs="Times New Roman"/>
          <w:sz w:val="24"/>
          <w:szCs w:val="24"/>
        </w:rPr>
        <w:t xml:space="preserve">(Berkeley: University of California Press, 2002); Tina Fetner, </w:t>
      </w:r>
      <w:r w:rsidRPr="00D46360">
        <w:rPr>
          <w:rFonts w:ascii="Times New Roman" w:hAnsi="Times New Roman" w:cs="Times New Roman"/>
          <w:i/>
          <w:sz w:val="24"/>
          <w:szCs w:val="24"/>
        </w:rPr>
        <w:t>How the Religious Right Shaped Lesbian and Gay Activism</w:t>
      </w:r>
      <w:r w:rsidRPr="00D46360">
        <w:rPr>
          <w:rFonts w:ascii="Times New Roman" w:hAnsi="Times New Roman" w:cs="Times New Roman"/>
          <w:sz w:val="24"/>
          <w:szCs w:val="24"/>
        </w:rPr>
        <w:t xml:space="preserve"> (Minneapolis: University of Minnesota P</w:t>
      </w:r>
      <w:r w:rsidR="00D46360">
        <w:rPr>
          <w:rFonts w:ascii="Times New Roman" w:hAnsi="Times New Roman" w:cs="Times New Roman"/>
          <w:sz w:val="24"/>
          <w:szCs w:val="24"/>
        </w:rPr>
        <w:t>ress, 2008)</w:t>
      </w:r>
      <w:r w:rsidRPr="00D46360">
        <w:rPr>
          <w:rFonts w:ascii="Times New Roman" w:hAnsi="Times New Roman" w:cs="Times New Roman"/>
          <w:sz w:val="24"/>
          <w:szCs w:val="24"/>
        </w:rPr>
        <w:t>.</w:t>
      </w:r>
    </w:p>
  </w:footnote>
  <w:footnote w:id="3">
    <w:p w:rsidR="0082413A" w:rsidRPr="00D46360" w:rsidRDefault="0082413A"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00D46360" w:rsidRPr="00D46360">
        <w:rPr>
          <w:rFonts w:ascii="Times New Roman" w:hAnsi="Times New Roman" w:cs="Times New Roman"/>
          <w:sz w:val="24"/>
          <w:szCs w:val="24"/>
        </w:rPr>
        <w:t xml:space="preserve"> Of course, a scholar</w:t>
      </w:r>
      <w:r w:rsidRPr="00D46360">
        <w:rPr>
          <w:rFonts w:ascii="Times New Roman" w:hAnsi="Times New Roman" w:cs="Times New Roman"/>
          <w:sz w:val="24"/>
          <w:szCs w:val="24"/>
        </w:rPr>
        <w:t xml:space="preserve"> need not feel ambivalent</w:t>
      </w:r>
      <w:r w:rsidR="00D46360" w:rsidRPr="00D46360">
        <w:rPr>
          <w:rFonts w:ascii="Times New Roman" w:hAnsi="Times New Roman" w:cs="Times New Roman"/>
          <w:sz w:val="24"/>
          <w:szCs w:val="24"/>
        </w:rPr>
        <w:t xml:space="preserve"> about his or her political commitments</w:t>
      </w:r>
      <w:r w:rsidRPr="00D46360">
        <w:rPr>
          <w:rFonts w:ascii="Times New Roman" w:hAnsi="Times New Roman" w:cs="Times New Roman"/>
          <w:sz w:val="24"/>
          <w:szCs w:val="24"/>
        </w:rPr>
        <w:t xml:space="preserve">.  </w:t>
      </w:r>
      <w:r w:rsidR="000A3558" w:rsidRPr="00D46360">
        <w:rPr>
          <w:rFonts w:ascii="Times New Roman" w:hAnsi="Times New Roman" w:cs="Times New Roman"/>
          <w:sz w:val="24"/>
          <w:szCs w:val="24"/>
        </w:rPr>
        <w:t xml:space="preserve">As </w:t>
      </w:r>
      <w:r w:rsidR="000A3558">
        <w:rPr>
          <w:rFonts w:ascii="Times New Roman" w:hAnsi="Times New Roman" w:cs="Times New Roman"/>
          <w:sz w:val="24"/>
          <w:szCs w:val="24"/>
        </w:rPr>
        <w:t xml:space="preserve">Douglas </w:t>
      </w:r>
      <w:r w:rsidR="000A3558" w:rsidRPr="00D46360">
        <w:rPr>
          <w:rFonts w:ascii="Times New Roman" w:hAnsi="Times New Roman" w:cs="Times New Roman"/>
          <w:sz w:val="24"/>
          <w:szCs w:val="24"/>
        </w:rPr>
        <w:t xml:space="preserve">Bevington and </w:t>
      </w:r>
      <w:r w:rsidR="000A3558">
        <w:rPr>
          <w:rFonts w:ascii="Times New Roman" w:hAnsi="Times New Roman" w:cs="Times New Roman"/>
          <w:sz w:val="24"/>
          <w:szCs w:val="24"/>
        </w:rPr>
        <w:t xml:space="preserve">Chris </w:t>
      </w:r>
      <w:r w:rsidR="000A3558" w:rsidRPr="00D46360">
        <w:rPr>
          <w:rFonts w:ascii="Times New Roman" w:hAnsi="Times New Roman" w:cs="Times New Roman"/>
          <w:sz w:val="24"/>
          <w:szCs w:val="24"/>
        </w:rPr>
        <w:t xml:space="preserve">Dixon put it, “The researcher need not and in fact </w:t>
      </w:r>
      <w:r w:rsidR="000A3558" w:rsidRPr="00D46360">
        <w:rPr>
          <w:rFonts w:ascii="Times New Roman" w:hAnsi="Times New Roman" w:cs="Times New Roman"/>
          <w:i/>
          <w:sz w:val="24"/>
          <w:szCs w:val="24"/>
        </w:rPr>
        <w:t>should not</w:t>
      </w:r>
      <w:r w:rsidR="000A3558" w:rsidRPr="00D46360">
        <w:rPr>
          <w:rFonts w:ascii="Times New Roman" w:hAnsi="Times New Roman" w:cs="Times New Roman"/>
          <w:sz w:val="24"/>
          <w:szCs w:val="24"/>
        </w:rPr>
        <w:t xml:space="preserve"> have a detached rel</w:t>
      </w:r>
      <w:r w:rsidR="000A3558">
        <w:rPr>
          <w:rFonts w:ascii="Times New Roman" w:hAnsi="Times New Roman" w:cs="Times New Roman"/>
          <w:sz w:val="24"/>
          <w:szCs w:val="24"/>
        </w:rPr>
        <w:t xml:space="preserve">ation to the movement” (emphasis added).  </w:t>
      </w:r>
      <w:r w:rsidRPr="00D46360">
        <w:rPr>
          <w:rFonts w:ascii="Times New Roman" w:hAnsi="Times New Roman" w:cs="Times New Roman"/>
          <w:sz w:val="24"/>
          <w:szCs w:val="24"/>
        </w:rPr>
        <w:t xml:space="preserve">Douglas Bevington and Chris Dixon “Movement-Relevant Theory: Rethinking Social Movement Scholarship and Activism,” </w:t>
      </w:r>
      <w:r w:rsidRPr="00D46360">
        <w:rPr>
          <w:rFonts w:ascii="Times New Roman" w:hAnsi="Times New Roman" w:cs="Times New Roman"/>
          <w:i/>
          <w:sz w:val="24"/>
          <w:szCs w:val="24"/>
        </w:rPr>
        <w:t>Social Movement Studies</w:t>
      </w:r>
      <w:r w:rsidR="000A3558">
        <w:rPr>
          <w:rFonts w:ascii="Times New Roman" w:hAnsi="Times New Roman" w:cs="Times New Roman"/>
          <w:sz w:val="24"/>
          <w:szCs w:val="24"/>
        </w:rPr>
        <w:t xml:space="preserve">  4:3 (2005), p. 190.  See also</w:t>
      </w:r>
      <w:r w:rsidRPr="00D46360">
        <w:rPr>
          <w:rFonts w:ascii="Times New Roman" w:hAnsi="Times New Roman" w:cs="Times New Roman"/>
          <w:sz w:val="24"/>
          <w:szCs w:val="24"/>
        </w:rPr>
        <w:t xml:space="preserve"> </w:t>
      </w:r>
      <w:r w:rsidR="00173CEE">
        <w:rPr>
          <w:rFonts w:ascii="Times New Roman" w:hAnsi="Times New Roman" w:cs="Times New Roman"/>
          <w:sz w:val="24"/>
          <w:szCs w:val="24"/>
        </w:rPr>
        <w:t xml:space="preserve">David Croteau, </w:t>
      </w:r>
      <w:r w:rsidR="000A3558">
        <w:rPr>
          <w:rFonts w:ascii="Times New Roman" w:hAnsi="Times New Roman" w:cs="Times New Roman"/>
          <w:sz w:val="24"/>
          <w:szCs w:val="24"/>
        </w:rPr>
        <w:t>“</w:t>
      </w:r>
      <w:r w:rsidR="00173CEE">
        <w:rPr>
          <w:rFonts w:ascii="Times New Roman" w:hAnsi="Times New Roman" w:cs="Times New Roman"/>
          <w:sz w:val="24"/>
          <w:szCs w:val="24"/>
        </w:rPr>
        <w:t xml:space="preserve">Which Side Are You On?  The Tension between Movement Scholarship and Activism” </w:t>
      </w:r>
      <w:r w:rsidRPr="00D46360">
        <w:rPr>
          <w:rFonts w:ascii="Times New Roman" w:hAnsi="Times New Roman" w:cs="Times New Roman"/>
          <w:sz w:val="24"/>
          <w:szCs w:val="24"/>
        </w:rPr>
        <w:t xml:space="preserve">in David Croteau, William Hoynes, and Charlotte Ryan, eds, </w:t>
      </w:r>
      <w:r w:rsidRPr="00D46360">
        <w:rPr>
          <w:rFonts w:ascii="Times New Roman" w:hAnsi="Times New Roman" w:cs="Times New Roman"/>
          <w:i/>
          <w:sz w:val="24"/>
          <w:szCs w:val="24"/>
        </w:rPr>
        <w:t>Rhyming Hope and History: Activists, Academics, and Social Movement Scholarship</w:t>
      </w:r>
      <w:r w:rsidRPr="00D46360">
        <w:rPr>
          <w:rFonts w:ascii="Times New Roman" w:hAnsi="Times New Roman" w:cs="Times New Roman"/>
          <w:sz w:val="24"/>
          <w:szCs w:val="24"/>
        </w:rPr>
        <w:t xml:space="preserve"> (Minneapolis: University of Minnesota Press, 2005), pp. </w:t>
      </w:r>
      <w:r w:rsidR="00173CEE">
        <w:rPr>
          <w:rFonts w:ascii="Times New Roman" w:hAnsi="Times New Roman" w:cs="Times New Roman"/>
          <w:sz w:val="24"/>
          <w:szCs w:val="24"/>
        </w:rPr>
        <w:t>20-40</w:t>
      </w:r>
      <w:r w:rsidR="005D4932" w:rsidRPr="00D46360">
        <w:rPr>
          <w:rFonts w:ascii="Times New Roman" w:hAnsi="Times New Roman" w:cs="Times New Roman"/>
          <w:sz w:val="24"/>
          <w:szCs w:val="24"/>
        </w:rPr>
        <w:t xml:space="preserve">; and Sarah Waters, “Situating Movements Historically: May 1968, Alain Touraine, and New Social Movement Theory,” </w:t>
      </w:r>
      <w:r w:rsidR="005D4932" w:rsidRPr="00D46360">
        <w:rPr>
          <w:rFonts w:ascii="Times New Roman" w:hAnsi="Times New Roman" w:cs="Times New Roman"/>
          <w:i/>
          <w:sz w:val="24"/>
          <w:szCs w:val="24"/>
        </w:rPr>
        <w:t>Mobilization</w:t>
      </w:r>
      <w:r w:rsidR="005D4932" w:rsidRPr="00D46360">
        <w:rPr>
          <w:rFonts w:ascii="Times New Roman" w:hAnsi="Times New Roman" w:cs="Times New Roman"/>
          <w:sz w:val="24"/>
          <w:szCs w:val="24"/>
        </w:rPr>
        <w:t xml:space="preserve"> 13:1 (2008), pp. 63-82</w:t>
      </w:r>
      <w:r w:rsidR="000A3558">
        <w:rPr>
          <w:rFonts w:ascii="Times New Roman" w:hAnsi="Times New Roman" w:cs="Times New Roman"/>
          <w:sz w:val="24"/>
          <w:szCs w:val="24"/>
        </w:rPr>
        <w:t xml:space="preserve">. </w:t>
      </w:r>
    </w:p>
  </w:footnote>
  <w:footnote w:id="4">
    <w:p w:rsidR="006361FF" w:rsidRPr="001B466C" w:rsidRDefault="006361FF" w:rsidP="001B466C">
      <w:pPr>
        <w:pStyle w:val="FootnoteText"/>
        <w:spacing w:line="480" w:lineRule="auto"/>
        <w:rPr>
          <w:rFonts w:ascii="Times New Roman" w:hAnsi="Times New Roman" w:cs="Times New Roman"/>
          <w:sz w:val="24"/>
          <w:szCs w:val="24"/>
        </w:rPr>
      </w:pPr>
      <w:r w:rsidRPr="001B466C">
        <w:rPr>
          <w:rStyle w:val="FootnoteReference"/>
          <w:rFonts w:ascii="Times New Roman" w:hAnsi="Times New Roman" w:cs="Times New Roman"/>
          <w:sz w:val="24"/>
          <w:szCs w:val="24"/>
        </w:rPr>
        <w:footnoteRef/>
      </w:r>
      <w:r w:rsidRPr="001B466C">
        <w:rPr>
          <w:rFonts w:ascii="Times New Roman" w:hAnsi="Times New Roman" w:cs="Times New Roman"/>
          <w:sz w:val="24"/>
          <w:szCs w:val="24"/>
        </w:rPr>
        <w:t xml:space="preserve"> William K. Frankena, </w:t>
      </w:r>
      <w:r w:rsidRPr="001B466C">
        <w:rPr>
          <w:rFonts w:ascii="Times New Roman" w:hAnsi="Times New Roman" w:cs="Times New Roman"/>
          <w:i/>
          <w:sz w:val="24"/>
          <w:szCs w:val="24"/>
        </w:rPr>
        <w:t>Ethic</w:t>
      </w:r>
      <w:r w:rsidR="001B466C" w:rsidRPr="001B466C">
        <w:rPr>
          <w:rFonts w:ascii="Times New Roman" w:hAnsi="Times New Roman" w:cs="Times New Roman"/>
          <w:i/>
          <w:sz w:val="24"/>
          <w:szCs w:val="24"/>
        </w:rPr>
        <w:t>s</w:t>
      </w:r>
      <w:r w:rsidRPr="001B466C">
        <w:rPr>
          <w:rFonts w:ascii="Times New Roman" w:hAnsi="Times New Roman" w:cs="Times New Roman"/>
          <w:i/>
          <w:sz w:val="24"/>
          <w:szCs w:val="24"/>
        </w:rPr>
        <w:t>, Second Edition</w:t>
      </w:r>
      <w:r w:rsidRPr="001B466C">
        <w:rPr>
          <w:rFonts w:ascii="Times New Roman" w:hAnsi="Times New Roman" w:cs="Times New Roman"/>
          <w:sz w:val="24"/>
          <w:szCs w:val="24"/>
        </w:rPr>
        <w:t xml:space="preserve"> (Englewood Cliffs, New Jersey: Prentice-Hall, 1973); Alasdair MacIntyre, </w:t>
      </w:r>
      <w:r w:rsidRPr="001B466C">
        <w:rPr>
          <w:rFonts w:ascii="Times New Roman" w:hAnsi="Times New Roman" w:cs="Times New Roman"/>
          <w:i/>
          <w:sz w:val="24"/>
          <w:szCs w:val="24"/>
        </w:rPr>
        <w:t>A Short History of Ethics</w:t>
      </w:r>
      <w:r w:rsidRPr="001B466C">
        <w:rPr>
          <w:rFonts w:ascii="Times New Roman" w:hAnsi="Times New Roman" w:cs="Times New Roman"/>
          <w:sz w:val="24"/>
          <w:szCs w:val="24"/>
        </w:rPr>
        <w:t xml:space="preserve"> (New York: MacMillan Publishing, 1966) Henry Sidgwick, </w:t>
      </w:r>
      <w:r w:rsidRPr="001B466C">
        <w:rPr>
          <w:rFonts w:ascii="Times New Roman" w:hAnsi="Times New Roman" w:cs="Times New Roman"/>
          <w:i/>
          <w:sz w:val="24"/>
          <w:szCs w:val="24"/>
        </w:rPr>
        <w:t>Outlines of the History of Ethics, Sixth Edi</w:t>
      </w:r>
      <w:r w:rsidR="001B466C" w:rsidRPr="001B466C">
        <w:rPr>
          <w:rFonts w:ascii="Times New Roman" w:hAnsi="Times New Roman" w:cs="Times New Roman"/>
          <w:i/>
          <w:sz w:val="24"/>
          <w:szCs w:val="24"/>
        </w:rPr>
        <w:t>tion</w:t>
      </w:r>
      <w:r w:rsidR="001B466C" w:rsidRPr="001B466C">
        <w:rPr>
          <w:rFonts w:ascii="Times New Roman" w:hAnsi="Times New Roman" w:cs="Times New Roman"/>
          <w:sz w:val="24"/>
          <w:szCs w:val="24"/>
        </w:rPr>
        <w:t xml:space="preserve"> (Boston: Beacon Press, 1968).</w:t>
      </w:r>
    </w:p>
  </w:footnote>
  <w:footnote w:id="5">
    <w:p w:rsidR="00E0434F" w:rsidRPr="00304A76" w:rsidRDefault="00E0434F" w:rsidP="001B466C">
      <w:pPr>
        <w:pStyle w:val="FootnoteText"/>
        <w:spacing w:line="480" w:lineRule="auto"/>
        <w:rPr>
          <w:rFonts w:ascii="Times New Roman" w:hAnsi="Times New Roman" w:cs="Times New Roman"/>
          <w:sz w:val="24"/>
          <w:szCs w:val="24"/>
        </w:rPr>
      </w:pPr>
      <w:r w:rsidRPr="001B466C">
        <w:rPr>
          <w:rStyle w:val="FootnoteReference"/>
          <w:rFonts w:ascii="Times New Roman" w:hAnsi="Times New Roman" w:cs="Times New Roman"/>
          <w:sz w:val="24"/>
          <w:szCs w:val="24"/>
        </w:rPr>
        <w:footnoteRef/>
      </w:r>
      <w:r w:rsidRPr="001B466C">
        <w:rPr>
          <w:rFonts w:ascii="Times New Roman" w:hAnsi="Times New Roman" w:cs="Times New Roman"/>
          <w:sz w:val="24"/>
          <w:szCs w:val="24"/>
        </w:rPr>
        <w:t xml:space="preserve"> Jean L. Cohen “Strategy or Identity: New</w:t>
      </w:r>
      <w:r w:rsidR="00304A76" w:rsidRPr="001B466C">
        <w:rPr>
          <w:rFonts w:ascii="Times New Roman" w:hAnsi="Times New Roman" w:cs="Times New Roman"/>
          <w:sz w:val="24"/>
          <w:szCs w:val="24"/>
        </w:rPr>
        <w:t xml:space="preserve"> </w:t>
      </w:r>
      <w:r w:rsidRPr="001B466C">
        <w:rPr>
          <w:rFonts w:ascii="Times New Roman" w:hAnsi="Times New Roman" w:cs="Times New Roman"/>
          <w:sz w:val="24"/>
          <w:szCs w:val="24"/>
        </w:rPr>
        <w:t>Theoretical Paradigms</w:t>
      </w:r>
      <w:r w:rsidRPr="00304A76">
        <w:rPr>
          <w:rFonts w:ascii="Times New Roman" w:hAnsi="Times New Roman" w:cs="Times New Roman"/>
          <w:sz w:val="24"/>
          <w:szCs w:val="24"/>
        </w:rPr>
        <w:t xml:space="preserve"> and Contemporary Social Movements,” </w:t>
      </w:r>
      <w:r w:rsidRPr="00304A76">
        <w:rPr>
          <w:rFonts w:ascii="Times New Roman" w:hAnsi="Times New Roman" w:cs="Times New Roman"/>
          <w:i/>
          <w:sz w:val="24"/>
          <w:szCs w:val="24"/>
        </w:rPr>
        <w:t>Social Research</w:t>
      </w:r>
      <w:r w:rsidRPr="00304A76">
        <w:rPr>
          <w:rFonts w:ascii="Times New Roman" w:hAnsi="Times New Roman" w:cs="Times New Roman"/>
          <w:sz w:val="24"/>
          <w:szCs w:val="24"/>
        </w:rPr>
        <w:t xml:space="preserve"> 52:4 (1985), pp. 663-716; Doug McAdam, </w:t>
      </w:r>
      <w:r w:rsidR="00304A76" w:rsidRPr="00304A76">
        <w:rPr>
          <w:rFonts w:ascii="Times New Roman" w:hAnsi="Times New Roman" w:cs="Times New Roman"/>
          <w:i/>
          <w:sz w:val="24"/>
          <w:szCs w:val="24"/>
        </w:rPr>
        <w:t>Political Process and the Development of Black Insurgency, 1930-1970</w:t>
      </w:r>
      <w:r w:rsidR="00304A76" w:rsidRPr="00304A76">
        <w:rPr>
          <w:rFonts w:ascii="Times New Roman" w:hAnsi="Times New Roman" w:cs="Times New Roman"/>
          <w:sz w:val="24"/>
          <w:szCs w:val="24"/>
        </w:rPr>
        <w:t xml:space="preserve"> </w:t>
      </w:r>
      <w:r w:rsidRPr="00304A76">
        <w:rPr>
          <w:rFonts w:ascii="Times New Roman" w:hAnsi="Times New Roman" w:cs="Times New Roman"/>
          <w:sz w:val="24"/>
          <w:szCs w:val="24"/>
        </w:rPr>
        <w:t xml:space="preserve">(Chicago: University of Chicago Press, 1982); James B. Rule, </w:t>
      </w:r>
      <w:r w:rsidRPr="00304A76">
        <w:rPr>
          <w:rFonts w:ascii="Times New Roman" w:hAnsi="Times New Roman" w:cs="Times New Roman"/>
          <w:i/>
          <w:sz w:val="24"/>
          <w:szCs w:val="24"/>
        </w:rPr>
        <w:t>Theories of Civil Violence</w:t>
      </w:r>
      <w:r w:rsidRPr="00304A76">
        <w:rPr>
          <w:rFonts w:ascii="Times New Roman" w:hAnsi="Times New Roman" w:cs="Times New Roman"/>
          <w:sz w:val="24"/>
          <w:szCs w:val="24"/>
        </w:rPr>
        <w:t xml:space="preserve"> (Berkeley: University of California Press, 1988); </w:t>
      </w:r>
    </w:p>
  </w:footnote>
  <w:footnote w:id="6">
    <w:p w:rsidR="00A8320A" w:rsidRPr="00304A76" w:rsidRDefault="00A8320A" w:rsidP="00304A76">
      <w:pPr>
        <w:pStyle w:val="FootnoteText"/>
        <w:spacing w:line="480" w:lineRule="auto"/>
        <w:rPr>
          <w:rFonts w:ascii="Times New Roman" w:hAnsi="Times New Roman" w:cs="Times New Roman"/>
          <w:sz w:val="24"/>
          <w:szCs w:val="24"/>
        </w:rPr>
      </w:pPr>
      <w:r w:rsidRPr="00304A76">
        <w:rPr>
          <w:rStyle w:val="FootnoteReference"/>
          <w:rFonts w:ascii="Times New Roman" w:hAnsi="Times New Roman" w:cs="Times New Roman"/>
          <w:sz w:val="24"/>
          <w:szCs w:val="24"/>
        </w:rPr>
        <w:footnoteRef/>
      </w:r>
      <w:r w:rsidRPr="00304A76">
        <w:rPr>
          <w:rFonts w:ascii="Times New Roman" w:hAnsi="Times New Roman" w:cs="Times New Roman"/>
          <w:sz w:val="24"/>
          <w:szCs w:val="24"/>
        </w:rPr>
        <w:t xml:space="preserve"> </w:t>
      </w:r>
      <w:r w:rsidR="00D9511F">
        <w:rPr>
          <w:rFonts w:ascii="Times New Roman" w:hAnsi="Times New Roman" w:cs="Times New Roman"/>
          <w:sz w:val="24"/>
          <w:szCs w:val="24"/>
        </w:rPr>
        <w:t>I intentio</w:t>
      </w:r>
      <w:r w:rsidR="0023645A">
        <w:rPr>
          <w:rFonts w:ascii="Times New Roman" w:hAnsi="Times New Roman" w:cs="Times New Roman"/>
          <w:sz w:val="24"/>
          <w:szCs w:val="24"/>
        </w:rPr>
        <w:t>nally say</w:t>
      </w:r>
      <w:r w:rsidR="00D9511F">
        <w:rPr>
          <w:rFonts w:ascii="Times New Roman" w:hAnsi="Times New Roman" w:cs="Times New Roman"/>
          <w:sz w:val="24"/>
          <w:szCs w:val="24"/>
        </w:rPr>
        <w:t xml:space="preserve"> “more</w:t>
      </w:r>
      <w:r w:rsidR="0023645A">
        <w:rPr>
          <w:rFonts w:ascii="Times New Roman" w:hAnsi="Times New Roman" w:cs="Times New Roman"/>
          <w:sz w:val="24"/>
          <w:szCs w:val="24"/>
        </w:rPr>
        <w:t xml:space="preserve"> inductive</w:t>
      </w:r>
      <w:r w:rsidR="00F9520F">
        <w:rPr>
          <w:rFonts w:ascii="Times New Roman" w:hAnsi="Times New Roman" w:cs="Times New Roman"/>
          <w:sz w:val="24"/>
          <w:szCs w:val="24"/>
        </w:rPr>
        <w:t xml:space="preserve">” </w:t>
      </w:r>
      <w:r w:rsidR="00F65213">
        <w:rPr>
          <w:rFonts w:ascii="Times New Roman" w:hAnsi="Times New Roman" w:cs="Times New Roman"/>
          <w:sz w:val="24"/>
          <w:szCs w:val="24"/>
        </w:rPr>
        <w:t>because, a</w:t>
      </w:r>
      <w:r w:rsidRPr="00304A76">
        <w:rPr>
          <w:rFonts w:ascii="Times New Roman" w:hAnsi="Times New Roman" w:cs="Times New Roman"/>
          <w:sz w:val="24"/>
          <w:szCs w:val="24"/>
        </w:rPr>
        <w:t>s students of interpretive met</w:t>
      </w:r>
      <w:r w:rsidR="00F65213">
        <w:rPr>
          <w:rFonts w:ascii="Times New Roman" w:hAnsi="Times New Roman" w:cs="Times New Roman"/>
          <w:sz w:val="24"/>
          <w:szCs w:val="24"/>
        </w:rPr>
        <w:t>hodolo</w:t>
      </w:r>
      <w:r w:rsidR="00666191">
        <w:rPr>
          <w:rFonts w:ascii="Times New Roman" w:hAnsi="Times New Roman" w:cs="Times New Roman"/>
          <w:sz w:val="24"/>
          <w:szCs w:val="24"/>
        </w:rPr>
        <w:t xml:space="preserve">gies often point out, </w:t>
      </w:r>
      <w:r w:rsidR="00F9520F">
        <w:rPr>
          <w:rFonts w:ascii="Times New Roman" w:hAnsi="Times New Roman" w:cs="Times New Roman"/>
          <w:sz w:val="24"/>
          <w:szCs w:val="24"/>
        </w:rPr>
        <w:t xml:space="preserve">a completely inductive </w:t>
      </w:r>
      <w:r w:rsidR="00F47895">
        <w:rPr>
          <w:rFonts w:ascii="Times New Roman" w:hAnsi="Times New Roman" w:cs="Times New Roman"/>
          <w:sz w:val="24"/>
          <w:szCs w:val="24"/>
        </w:rPr>
        <w:t>study</w:t>
      </w:r>
      <w:r w:rsidR="00F9520F">
        <w:rPr>
          <w:rFonts w:ascii="Times New Roman" w:hAnsi="Times New Roman" w:cs="Times New Roman"/>
          <w:sz w:val="24"/>
          <w:szCs w:val="24"/>
        </w:rPr>
        <w:t xml:space="preserve"> of a topic</w:t>
      </w:r>
      <w:r w:rsidRPr="00304A76">
        <w:rPr>
          <w:rFonts w:ascii="Times New Roman" w:hAnsi="Times New Roman" w:cs="Times New Roman"/>
          <w:sz w:val="24"/>
          <w:szCs w:val="24"/>
        </w:rPr>
        <w:t xml:space="preserve"> is difficult</w:t>
      </w:r>
      <w:r w:rsidR="00304A76">
        <w:rPr>
          <w:rFonts w:ascii="Times New Roman" w:hAnsi="Times New Roman" w:cs="Times New Roman"/>
          <w:sz w:val="24"/>
          <w:szCs w:val="24"/>
        </w:rPr>
        <w:t>,</w:t>
      </w:r>
      <w:r w:rsidRPr="00304A76">
        <w:rPr>
          <w:rFonts w:ascii="Times New Roman" w:hAnsi="Times New Roman" w:cs="Times New Roman"/>
          <w:sz w:val="24"/>
          <w:szCs w:val="24"/>
        </w:rPr>
        <w:t xml:space="preserve"> if not impossible</w:t>
      </w:r>
      <w:r w:rsidR="00F65213">
        <w:rPr>
          <w:rFonts w:ascii="Times New Roman" w:hAnsi="Times New Roman" w:cs="Times New Roman"/>
          <w:sz w:val="24"/>
          <w:szCs w:val="24"/>
        </w:rPr>
        <w:t>.  This is</w:t>
      </w:r>
      <w:r w:rsidRPr="00304A76">
        <w:rPr>
          <w:rFonts w:ascii="Times New Roman" w:hAnsi="Times New Roman" w:cs="Times New Roman"/>
          <w:sz w:val="24"/>
          <w:szCs w:val="24"/>
        </w:rPr>
        <w:t xml:space="preserve"> </w:t>
      </w:r>
      <w:r w:rsidR="00E92038">
        <w:rPr>
          <w:rFonts w:ascii="Times New Roman" w:hAnsi="Times New Roman" w:cs="Times New Roman"/>
          <w:sz w:val="24"/>
          <w:szCs w:val="24"/>
        </w:rPr>
        <w:t xml:space="preserve">partly </w:t>
      </w:r>
      <w:r w:rsidR="00D010B3">
        <w:rPr>
          <w:rFonts w:ascii="Times New Roman" w:hAnsi="Times New Roman" w:cs="Times New Roman"/>
          <w:sz w:val="24"/>
          <w:szCs w:val="24"/>
        </w:rPr>
        <w:t>because humans</w:t>
      </w:r>
      <w:r w:rsidRPr="00304A76">
        <w:rPr>
          <w:rFonts w:ascii="Times New Roman" w:hAnsi="Times New Roman" w:cs="Times New Roman"/>
          <w:sz w:val="24"/>
          <w:szCs w:val="24"/>
        </w:rPr>
        <w:t xml:space="preserve"> </w:t>
      </w:r>
      <w:r w:rsidR="00E92038">
        <w:rPr>
          <w:rFonts w:ascii="Times New Roman" w:hAnsi="Times New Roman" w:cs="Times New Roman"/>
          <w:sz w:val="24"/>
          <w:szCs w:val="24"/>
        </w:rPr>
        <w:t xml:space="preserve">naturally </w:t>
      </w:r>
      <w:r w:rsidRPr="00304A76">
        <w:rPr>
          <w:rFonts w:ascii="Times New Roman" w:hAnsi="Times New Roman" w:cs="Times New Roman"/>
          <w:sz w:val="24"/>
          <w:szCs w:val="24"/>
        </w:rPr>
        <w:t xml:space="preserve">notice what we are trained to see </w:t>
      </w:r>
      <w:r w:rsidR="00E92038">
        <w:rPr>
          <w:rFonts w:ascii="Times New Roman" w:hAnsi="Times New Roman" w:cs="Times New Roman"/>
          <w:sz w:val="24"/>
          <w:szCs w:val="24"/>
        </w:rPr>
        <w:t xml:space="preserve">and </w:t>
      </w:r>
      <w:r w:rsidR="00F9520F">
        <w:rPr>
          <w:rFonts w:ascii="Times New Roman" w:hAnsi="Times New Roman" w:cs="Times New Roman"/>
          <w:sz w:val="24"/>
          <w:szCs w:val="24"/>
        </w:rPr>
        <w:t xml:space="preserve">to </w:t>
      </w:r>
      <w:r w:rsidR="00E92038">
        <w:rPr>
          <w:rFonts w:ascii="Times New Roman" w:hAnsi="Times New Roman" w:cs="Times New Roman"/>
          <w:sz w:val="24"/>
          <w:szCs w:val="24"/>
        </w:rPr>
        <w:t xml:space="preserve">label </w:t>
      </w:r>
      <w:r w:rsidRPr="00304A76">
        <w:rPr>
          <w:rFonts w:ascii="Times New Roman" w:hAnsi="Times New Roman" w:cs="Times New Roman"/>
          <w:sz w:val="24"/>
          <w:szCs w:val="24"/>
        </w:rPr>
        <w:t xml:space="preserve">(and, conversely, </w:t>
      </w:r>
      <w:r w:rsidR="00304A76">
        <w:rPr>
          <w:rFonts w:ascii="Times New Roman" w:hAnsi="Times New Roman" w:cs="Times New Roman"/>
          <w:sz w:val="24"/>
          <w:szCs w:val="24"/>
        </w:rPr>
        <w:t xml:space="preserve">we </w:t>
      </w:r>
      <w:r w:rsidR="00F9520F">
        <w:rPr>
          <w:rFonts w:ascii="Times New Roman" w:hAnsi="Times New Roman" w:cs="Times New Roman"/>
          <w:sz w:val="24"/>
          <w:szCs w:val="24"/>
        </w:rPr>
        <w:t xml:space="preserve">constantly </w:t>
      </w:r>
      <w:r w:rsidRPr="00304A76">
        <w:rPr>
          <w:rFonts w:ascii="Times New Roman" w:hAnsi="Times New Roman" w:cs="Times New Roman"/>
          <w:sz w:val="24"/>
          <w:szCs w:val="24"/>
        </w:rPr>
        <w:t>ignore what we have not been trained to notice</w:t>
      </w:r>
      <w:r w:rsidR="00E92038">
        <w:rPr>
          <w:rFonts w:ascii="Times New Roman" w:hAnsi="Times New Roman" w:cs="Times New Roman"/>
          <w:sz w:val="24"/>
          <w:szCs w:val="24"/>
        </w:rPr>
        <w:t xml:space="preserve"> and categorize</w:t>
      </w:r>
      <w:r w:rsidR="0023645A">
        <w:rPr>
          <w:rFonts w:ascii="Times New Roman" w:hAnsi="Times New Roman" w:cs="Times New Roman"/>
          <w:sz w:val="24"/>
          <w:szCs w:val="24"/>
        </w:rPr>
        <w:t>).  For example, h</w:t>
      </w:r>
      <w:r w:rsidRPr="00304A76">
        <w:rPr>
          <w:rFonts w:ascii="Times New Roman" w:hAnsi="Times New Roman" w:cs="Times New Roman"/>
          <w:sz w:val="24"/>
          <w:szCs w:val="24"/>
        </w:rPr>
        <w:t xml:space="preserve">aving worked for decades as a social-movement researcher and having written for that </w:t>
      </w:r>
      <w:r w:rsidR="00F47895">
        <w:rPr>
          <w:rFonts w:ascii="Times New Roman" w:hAnsi="Times New Roman" w:cs="Times New Roman"/>
          <w:sz w:val="24"/>
          <w:szCs w:val="24"/>
        </w:rPr>
        <w:t>audience of scholars</w:t>
      </w:r>
      <w:r w:rsidRPr="00304A76">
        <w:rPr>
          <w:rFonts w:ascii="Times New Roman" w:hAnsi="Times New Roman" w:cs="Times New Roman"/>
          <w:sz w:val="24"/>
          <w:szCs w:val="24"/>
        </w:rPr>
        <w:t xml:space="preserve">, I naturally </w:t>
      </w:r>
      <w:r w:rsidR="00F9520F">
        <w:rPr>
          <w:rFonts w:ascii="Times New Roman" w:hAnsi="Times New Roman" w:cs="Times New Roman"/>
          <w:sz w:val="24"/>
          <w:szCs w:val="24"/>
        </w:rPr>
        <w:t>see political-process themes,</w:t>
      </w:r>
      <w:r w:rsidRPr="00304A76">
        <w:rPr>
          <w:rFonts w:ascii="Times New Roman" w:hAnsi="Times New Roman" w:cs="Times New Roman"/>
          <w:sz w:val="24"/>
          <w:szCs w:val="24"/>
        </w:rPr>
        <w:t xml:space="preserve"> mass-society themes, and identity-formation themes when</w:t>
      </w:r>
      <w:r w:rsidR="00F9520F">
        <w:rPr>
          <w:rFonts w:ascii="Times New Roman" w:hAnsi="Times New Roman" w:cs="Times New Roman"/>
          <w:sz w:val="24"/>
          <w:szCs w:val="24"/>
        </w:rPr>
        <w:t>ever</w:t>
      </w:r>
      <w:r w:rsidRPr="00304A76">
        <w:rPr>
          <w:rFonts w:ascii="Times New Roman" w:hAnsi="Times New Roman" w:cs="Times New Roman"/>
          <w:sz w:val="24"/>
          <w:szCs w:val="24"/>
        </w:rPr>
        <w:t xml:space="preserve"> I read scholarship </w:t>
      </w:r>
      <w:r w:rsidR="00E92038">
        <w:rPr>
          <w:rFonts w:ascii="Times New Roman" w:hAnsi="Times New Roman" w:cs="Times New Roman"/>
          <w:sz w:val="24"/>
          <w:szCs w:val="24"/>
        </w:rPr>
        <w:t xml:space="preserve">about movements </w:t>
      </w:r>
      <w:r w:rsidRPr="00304A76">
        <w:rPr>
          <w:rFonts w:ascii="Times New Roman" w:hAnsi="Times New Roman" w:cs="Times New Roman"/>
          <w:sz w:val="24"/>
          <w:szCs w:val="24"/>
        </w:rPr>
        <w:t xml:space="preserve">or observe </w:t>
      </w:r>
      <w:r w:rsidR="0023645A">
        <w:rPr>
          <w:rFonts w:ascii="Times New Roman" w:hAnsi="Times New Roman" w:cs="Times New Roman"/>
          <w:sz w:val="24"/>
          <w:szCs w:val="24"/>
        </w:rPr>
        <w:t xml:space="preserve">movement activists.  </w:t>
      </w:r>
      <w:r w:rsidR="00F47895">
        <w:rPr>
          <w:rFonts w:ascii="Times New Roman" w:hAnsi="Times New Roman" w:cs="Times New Roman"/>
          <w:sz w:val="24"/>
          <w:szCs w:val="24"/>
        </w:rPr>
        <w:t>A</w:t>
      </w:r>
      <w:r w:rsidR="001B466C">
        <w:rPr>
          <w:rFonts w:ascii="Times New Roman" w:hAnsi="Times New Roman" w:cs="Times New Roman"/>
          <w:sz w:val="24"/>
          <w:szCs w:val="24"/>
        </w:rPr>
        <w:t>ccording to</w:t>
      </w:r>
      <w:r w:rsidR="0023645A">
        <w:rPr>
          <w:rFonts w:ascii="Times New Roman" w:hAnsi="Times New Roman" w:cs="Times New Roman"/>
          <w:sz w:val="24"/>
          <w:szCs w:val="24"/>
        </w:rPr>
        <w:t xml:space="preserve"> a number of</w:t>
      </w:r>
      <w:r w:rsidR="001B466C">
        <w:rPr>
          <w:rFonts w:ascii="Times New Roman" w:hAnsi="Times New Roman" w:cs="Times New Roman"/>
          <w:sz w:val="24"/>
          <w:szCs w:val="24"/>
        </w:rPr>
        <w:t xml:space="preserve"> </w:t>
      </w:r>
      <w:r w:rsidR="0023645A">
        <w:rPr>
          <w:rFonts w:ascii="Times New Roman" w:hAnsi="Times New Roman" w:cs="Times New Roman"/>
          <w:sz w:val="24"/>
          <w:szCs w:val="24"/>
        </w:rPr>
        <w:t>methodological interpretivist</w:t>
      </w:r>
      <w:r w:rsidR="001B466C">
        <w:rPr>
          <w:rFonts w:ascii="Times New Roman" w:hAnsi="Times New Roman" w:cs="Times New Roman"/>
          <w:sz w:val="24"/>
          <w:szCs w:val="24"/>
        </w:rPr>
        <w:t>s</w:t>
      </w:r>
      <w:r w:rsidR="00304A76" w:rsidRPr="00304A76">
        <w:rPr>
          <w:rFonts w:ascii="Times New Roman" w:hAnsi="Times New Roman" w:cs="Times New Roman"/>
          <w:sz w:val="24"/>
          <w:szCs w:val="24"/>
        </w:rPr>
        <w:t>, w</w:t>
      </w:r>
      <w:r w:rsidR="00B91C99" w:rsidRPr="00304A76">
        <w:rPr>
          <w:rFonts w:ascii="Times New Roman" w:hAnsi="Times New Roman" w:cs="Times New Roman"/>
          <w:sz w:val="24"/>
          <w:szCs w:val="24"/>
        </w:rPr>
        <w:t xml:space="preserve">e can never escape our beliefs </w:t>
      </w:r>
      <w:r w:rsidR="00F47895">
        <w:rPr>
          <w:rFonts w:ascii="Times New Roman" w:hAnsi="Times New Roman" w:cs="Times New Roman"/>
          <w:sz w:val="24"/>
          <w:szCs w:val="24"/>
        </w:rPr>
        <w:t xml:space="preserve">and assumptions </w:t>
      </w:r>
      <w:r w:rsidR="00B91C99" w:rsidRPr="00304A76">
        <w:rPr>
          <w:rFonts w:ascii="Times New Roman" w:hAnsi="Times New Roman" w:cs="Times New Roman"/>
          <w:sz w:val="24"/>
          <w:szCs w:val="24"/>
        </w:rPr>
        <w:t>(and that might</w:t>
      </w:r>
      <w:r w:rsidR="00304A76" w:rsidRPr="00304A76">
        <w:rPr>
          <w:rFonts w:ascii="Times New Roman" w:hAnsi="Times New Roman" w:cs="Times New Roman"/>
          <w:sz w:val="24"/>
          <w:szCs w:val="24"/>
        </w:rPr>
        <w:t xml:space="preserve"> not be desirable anyway</w:t>
      </w:r>
      <w:r w:rsidR="00F47895">
        <w:rPr>
          <w:rFonts w:ascii="Times New Roman" w:hAnsi="Times New Roman" w:cs="Times New Roman"/>
          <w:sz w:val="24"/>
          <w:szCs w:val="24"/>
        </w:rPr>
        <w:t xml:space="preserve"> – what would guide our research?</w:t>
      </w:r>
      <w:r w:rsidR="00304A76" w:rsidRPr="00304A76">
        <w:rPr>
          <w:rFonts w:ascii="Times New Roman" w:hAnsi="Times New Roman" w:cs="Times New Roman"/>
          <w:sz w:val="24"/>
          <w:szCs w:val="24"/>
        </w:rPr>
        <w:t>).  W</w:t>
      </w:r>
      <w:r w:rsidR="00B91C99" w:rsidRPr="00304A76">
        <w:rPr>
          <w:rFonts w:ascii="Times New Roman" w:hAnsi="Times New Roman" w:cs="Times New Roman"/>
          <w:sz w:val="24"/>
          <w:szCs w:val="24"/>
        </w:rPr>
        <w:t>e can</w:t>
      </w:r>
      <w:r w:rsidR="00304A76" w:rsidRPr="00304A76">
        <w:rPr>
          <w:rFonts w:ascii="Times New Roman" w:hAnsi="Times New Roman" w:cs="Times New Roman"/>
          <w:sz w:val="24"/>
          <w:szCs w:val="24"/>
        </w:rPr>
        <w:t>, however,</w:t>
      </w:r>
      <w:r w:rsidR="00D75B33">
        <w:rPr>
          <w:rFonts w:ascii="Times New Roman" w:hAnsi="Times New Roman" w:cs="Times New Roman"/>
          <w:sz w:val="24"/>
          <w:szCs w:val="24"/>
        </w:rPr>
        <w:t xml:space="preserve"> be more </w:t>
      </w:r>
      <w:r w:rsidR="00F47895">
        <w:rPr>
          <w:rFonts w:ascii="Times New Roman" w:hAnsi="Times New Roman" w:cs="Times New Roman"/>
          <w:sz w:val="24"/>
          <w:szCs w:val="24"/>
        </w:rPr>
        <w:t xml:space="preserve">sensitive to </w:t>
      </w:r>
      <w:r w:rsidR="00B91C99" w:rsidRPr="00304A76">
        <w:rPr>
          <w:rFonts w:ascii="Times New Roman" w:hAnsi="Times New Roman" w:cs="Times New Roman"/>
          <w:sz w:val="24"/>
          <w:szCs w:val="24"/>
        </w:rPr>
        <w:t>contradictions between experience</w:t>
      </w:r>
      <w:r w:rsidR="00E92038">
        <w:rPr>
          <w:rFonts w:ascii="Times New Roman" w:hAnsi="Times New Roman" w:cs="Times New Roman"/>
          <w:sz w:val="24"/>
          <w:szCs w:val="24"/>
        </w:rPr>
        <w:t>s</w:t>
      </w:r>
      <w:r w:rsidR="00B91C99" w:rsidRPr="00304A76">
        <w:rPr>
          <w:rFonts w:ascii="Times New Roman" w:hAnsi="Times New Roman" w:cs="Times New Roman"/>
          <w:sz w:val="24"/>
          <w:szCs w:val="24"/>
        </w:rPr>
        <w:t xml:space="preserve"> and expectations</w:t>
      </w:r>
      <w:r w:rsidR="0023645A">
        <w:rPr>
          <w:rFonts w:ascii="Times New Roman" w:hAnsi="Times New Roman" w:cs="Times New Roman"/>
          <w:sz w:val="24"/>
          <w:szCs w:val="24"/>
        </w:rPr>
        <w:t xml:space="preserve"> and engage in “abductive” reasoning – that is, </w:t>
      </w:r>
      <w:r w:rsidR="0023645A" w:rsidRPr="00304A76">
        <w:rPr>
          <w:rFonts w:ascii="Times New Roman" w:hAnsi="Times New Roman" w:cs="Times New Roman"/>
          <w:sz w:val="24"/>
          <w:szCs w:val="24"/>
        </w:rPr>
        <w:t xml:space="preserve">become aware of our intellectual predispositions and </w:t>
      </w:r>
      <w:r w:rsidR="0023645A">
        <w:rPr>
          <w:rFonts w:ascii="Times New Roman" w:hAnsi="Times New Roman" w:cs="Times New Roman"/>
          <w:sz w:val="24"/>
          <w:szCs w:val="24"/>
        </w:rPr>
        <w:t>then seek and respect observations that partially or wholly fall outside what we have learned to expect</w:t>
      </w:r>
      <w:r w:rsidR="00B91C99" w:rsidRPr="00304A76">
        <w:rPr>
          <w:rFonts w:ascii="Times New Roman" w:hAnsi="Times New Roman" w:cs="Times New Roman"/>
          <w:sz w:val="24"/>
          <w:szCs w:val="24"/>
        </w:rPr>
        <w:t xml:space="preserve">.  </w:t>
      </w:r>
      <w:r w:rsidRPr="00304A76">
        <w:rPr>
          <w:rFonts w:ascii="Times New Roman" w:hAnsi="Times New Roman" w:cs="Times New Roman"/>
          <w:sz w:val="24"/>
          <w:szCs w:val="24"/>
        </w:rPr>
        <w:t xml:space="preserve">That sort of </w:t>
      </w:r>
      <w:r w:rsidR="00304A76">
        <w:rPr>
          <w:rFonts w:ascii="Times New Roman" w:hAnsi="Times New Roman" w:cs="Times New Roman"/>
          <w:sz w:val="24"/>
          <w:szCs w:val="24"/>
        </w:rPr>
        <w:t>Sisyphean</w:t>
      </w:r>
      <w:r w:rsidR="00B91C99" w:rsidRPr="00304A76">
        <w:rPr>
          <w:rFonts w:ascii="Times New Roman" w:hAnsi="Times New Roman" w:cs="Times New Roman"/>
          <w:sz w:val="24"/>
          <w:szCs w:val="24"/>
        </w:rPr>
        <w:t xml:space="preserve"> effort to see reality apart from </w:t>
      </w:r>
      <w:r w:rsidR="00F65213">
        <w:rPr>
          <w:rFonts w:ascii="Times New Roman" w:hAnsi="Times New Roman" w:cs="Times New Roman"/>
          <w:sz w:val="24"/>
          <w:szCs w:val="24"/>
        </w:rPr>
        <w:t xml:space="preserve">earlier </w:t>
      </w:r>
      <w:r w:rsidR="00B91C99" w:rsidRPr="00304A76">
        <w:rPr>
          <w:rFonts w:ascii="Times New Roman" w:hAnsi="Times New Roman" w:cs="Times New Roman"/>
          <w:sz w:val="24"/>
          <w:szCs w:val="24"/>
        </w:rPr>
        <w:t>expectations</w:t>
      </w:r>
      <w:r w:rsidR="00304A76">
        <w:rPr>
          <w:rFonts w:ascii="Times New Roman" w:hAnsi="Times New Roman" w:cs="Times New Roman"/>
          <w:sz w:val="24"/>
          <w:szCs w:val="24"/>
        </w:rPr>
        <w:t xml:space="preserve"> (a struggle that can never be </w:t>
      </w:r>
      <w:r w:rsidR="00E92038">
        <w:rPr>
          <w:rFonts w:ascii="Times New Roman" w:hAnsi="Times New Roman" w:cs="Times New Roman"/>
          <w:sz w:val="24"/>
          <w:szCs w:val="24"/>
        </w:rPr>
        <w:t>fully successful)</w:t>
      </w:r>
      <w:r w:rsidR="00B91C99" w:rsidRPr="00304A76">
        <w:rPr>
          <w:rFonts w:ascii="Times New Roman" w:hAnsi="Times New Roman" w:cs="Times New Roman"/>
          <w:sz w:val="24"/>
          <w:szCs w:val="24"/>
        </w:rPr>
        <w:t xml:space="preserve"> is the goal of the next section of the paper.</w:t>
      </w:r>
      <w:r w:rsidR="001B466C">
        <w:rPr>
          <w:rFonts w:ascii="Times New Roman" w:hAnsi="Times New Roman" w:cs="Times New Roman"/>
          <w:sz w:val="24"/>
          <w:szCs w:val="24"/>
        </w:rPr>
        <w:t xml:space="preserve">  For a convenient introduction to</w:t>
      </w:r>
      <w:r w:rsidR="00666191">
        <w:rPr>
          <w:rFonts w:ascii="Times New Roman" w:hAnsi="Times New Roman" w:cs="Times New Roman"/>
          <w:sz w:val="24"/>
          <w:szCs w:val="24"/>
        </w:rPr>
        <w:t xml:space="preserve"> the philosophic paradoxes</w:t>
      </w:r>
      <w:r w:rsidR="00F65213">
        <w:rPr>
          <w:rFonts w:ascii="Times New Roman" w:hAnsi="Times New Roman" w:cs="Times New Roman"/>
          <w:sz w:val="24"/>
          <w:szCs w:val="24"/>
        </w:rPr>
        <w:t xml:space="preserve"> and psychological</w:t>
      </w:r>
      <w:r w:rsidR="00B91C99" w:rsidRPr="00304A76">
        <w:rPr>
          <w:rFonts w:ascii="Times New Roman" w:hAnsi="Times New Roman" w:cs="Times New Roman"/>
          <w:sz w:val="24"/>
          <w:szCs w:val="24"/>
        </w:rPr>
        <w:t xml:space="preserve"> challenges of </w:t>
      </w:r>
      <w:r w:rsidR="00F47895">
        <w:rPr>
          <w:rFonts w:ascii="Times New Roman" w:hAnsi="Times New Roman" w:cs="Times New Roman"/>
          <w:sz w:val="24"/>
          <w:szCs w:val="24"/>
        </w:rPr>
        <w:t>abductive reasoning</w:t>
      </w:r>
      <w:r w:rsidR="00B91C99" w:rsidRPr="00304A76">
        <w:rPr>
          <w:rFonts w:ascii="Times New Roman" w:hAnsi="Times New Roman" w:cs="Times New Roman"/>
          <w:sz w:val="24"/>
          <w:szCs w:val="24"/>
        </w:rPr>
        <w:t>, see</w:t>
      </w:r>
      <w:r w:rsidR="00D010B3">
        <w:rPr>
          <w:rFonts w:ascii="Times New Roman" w:hAnsi="Times New Roman" w:cs="Times New Roman"/>
          <w:sz w:val="24"/>
          <w:szCs w:val="24"/>
        </w:rPr>
        <w:t xml:space="preserve"> Peregrine Schwartz-Shea and Dvora Yanow, </w:t>
      </w:r>
      <w:r w:rsidR="00D010B3" w:rsidRPr="00173CEE">
        <w:rPr>
          <w:rFonts w:ascii="Times New Roman" w:hAnsi="Times New Roman" w:cs="Times New Roman"/>
          <w:i/>
          <w:sz w:val="24"/>
          <w:szCs w:val="24"/>
        </w:rPr>
        <w:t>Interpretive Research Design: Concepts and Pr</w:t>
      </w:r>
      <w:r w:rsidR="00173CEE" w:rsidRPr="00173CEE">
        <w:rPr>
          <w:rFonts w:ascii="Times New Roman" w:hAnsi="Times New Roman" w:cs="Times New Roman"/>
          <w:i/>
          <w:sz w:val="24"/>
          <w:szCs w:val="24"/>
        </w:rPr>
        <w:t>ocesses</w:t>
      </w:r>
      <w:r w:rsidR="00173CEE">
        <w:rPr>
          <w:rFonts w:ascii="Times New Roman" w:hAnsi="Times New Roman" w:cs="Times New Roman"/>
          <w:sz w:val="24"/>
          <w:szCs w:val="24"/>
        </w:rPr>
        <w:t xml:space="preserve"> (New York: Routledge, 2011).</w:t>
      </w:r>
      <w:r w:rsidR="00B91C99" w:rsidRPr="00304A76">
        <w:rPr>
          <w:rFonts w:ascii="Times New Roman" w:hAnsi="Times New Roman" w:cs="Times New Roman"/>
          <w:sz w:val="24"/>
          <w:szCs w:val="24"/>
        </w:rPr>
        <w:t xml:space="preserve"> </w:t>
      </w:r>
    </w:p>
  </w:footnote>
  <w:footnote w:id="7">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00F65213">
        <w:rPr>
          <w:rFonts w:ascii="Times New Roman" w:hAnsi="Times New Roman" w:cs="Times New Roman"/>
          <w:sz w:val="24"/>
          <w:szCs w:val="24"/>
        </w:rPr>
        <w:t xml:space="preserve"> See, for example, </w:t>
      </w:r>
      <w:r w:rsidRPr="00D46360">
        <w:rPr>
          <w:rFonts w:ascii="Times New Roman" w:hAnsi="Times New Roman" w:cs="Times New Roman"/>
          <w:sz w:val="24"/>
          <w:szCs w:val="24"/>
        </w:rPr>
        <w:t xml:space="preserve">McAdam, </w:t>
      </w:r>
      <w:r w:rsidR="00F65213">
        <w:rPr>
          <w:rFonts w:ascii="Times New Roman" w:hAnsi="Times New Roman" w:cs="Times New Roman"/>
          <w:i/>
          <w:sz w:val="24"/>
          <w:szCs w:val="24"/>
        </w:rPr>
        <w:t>Political Process</w:t>
      </w:r>
      <w:r w:rsidRPr="00D46360">
        <w:rPr>
          <w:rFonts w:ascii="Times New Roman" w:hAnsi="Times New Roman" w:cs="Times New Roman"/>
          <w:sz w:val="24"/>
          <w:szCs w:val="24"/>
        </w:rPr>
        <w:t xml:space="preserve">; Sidney Tarrow, </w:t>
      </w:r>
      <w:r w:rsidRPr="00D46360">
        <w:rPr>
          <w:rFonts w:ascii="Times New Roman" w:hAnsi="Times New Roman" w:cs="Times New Roman"/>
          <w:i/>
          <w:sz w:val="24"/>
          <w:szCs w:val="24"/>
        </w:rPr>
        <w:t xml:space="preserve">Power in Movement: Social Movements, Collective Action and Mass Politics in the Modern State </w:t>
      </w:r>
      <w:r w:rsidRPr="00D46360">
        <w:rPr>
          <w:rFonts w:ascii="Times New Roman" w:hAnsi="Times New Roman" w:cs="Times New Roman"/>
          <w:sz w:val="24"/>
          <w:szCs w:val="24"/>
        </w:rPr>
        <w:t xml:space="preserve">(Cambridge: Cambridge University Press, 1994); Lee Ann Banaszak, </w:t>
      </w:r>
      <w:r w:rsidRPr="00D46360">
        <w:rPr>
          <w:rFonts w:ascii="Times New Roman" w:hAnsi="Times New Roman" w:cs="Times New Roman"/>
          <w:i/>
          <w:sz w:val="24"/>
          <w:szCs w:val="24"/>
        </w:rPr>
        <w:t>Why Movements Succeed or Fail: Opportunity, Culture, and the Struggle for Woman Suffrage</w:t>
      </w:r>
      <w:r w:rsidRPr="00D46360">
        <w:rPr>
          <w:rFonts w:ascii="Times New Roman" w:hAnsi="Times New Roman" w:cs="Times New Roman"/>
          <w:sz w:val="24"/>
          <w:szCs w:val="24"/>
        </w:rPr>
        <w:t xml:space="preserve"> (Princeton: P</w:t>
      </w:r>
      <w:r w:rsidR="00D75B33">
        <w:rPr>
          <w:rFonts w:ascii="Times New Roman" w:hAnsi="Times New Roman" w:cs="Times New Roman"/>
          <w:sz w:val="24"/>
          <w:szCs w:val="24"/>
        </w:rPr>
        <w:t>rinceton University Press, 1996)</w:t>
      </w:r>
      <w:r w:rsidRPr="00D46360">
        <w:rPr>
          <w:rFonts w:ascii="Times New Roman" w:hAnsi="Times New Roman" w:cs="Times New Roman"/>
          <w:sz w:val="24"/>
          <w:szCs w:val="24"/>
        </w:rPr>
        <w:t xml:space="preserve">; </w:t>
      </w:r>
      <w:r w:rsidR="00D75B33">
        <w:rPr>
          <w:rFonts w:ascii="Times New Roman" w:hAnsi="Times New Roman" w:cs="Times New Roman"/>
          <w:sz w:val="24"/>
          <w:szCs w:val="24"/>
        </w:rPr>
        <w:t xml:space="preserve"> Joe Foweraker and Todd Landman, Citizenship Rights and Social Movements: A comparative and Statistical Analysis (Oxford: Oxford University Press, 1997); </w:t>
      </w:r>
      <w:r w:rsidRPr="00D46360">
        <w:rPr>
          <w:rFonts w:ascii="Times New Roman" w:hAnsi="Times New Roman" w:cs="Times New Roman"/>
          <w:sz w:val="24"/>
          <w:szCs w:val="24"/>
        </w:rPr>
        <w:t xml:space="preserve">Charles Tilly, </w:t>
      </w:r>
      <w:r w:rsidRPr="00D46360">
        <w:rPr>
          <w:rFonts w:ascii="Times New Roman" w:hAnsi="Times New Roman" w:cs="Times New Roman"/>
          <w:i/>
          <w:sz w:val="24"/>
          <w:szCs w:val="24"/>
        </w:rPr>
        <w:t>Social Movements, 1768-2004</w:t>
      </w:r>
      <w:r w:rsidRPr="00D46360">
        <w:rPr>
          <w:rFonts w:ascii="Times New Roman" w:hAnsi="Times New Roman" w:cs="Times New Roman"/>
          <w:sz w:val="24"/>
          <w:szCs w:val="24"/>
        </w:rPr>
        <w:t xml:space="preserve"> (Boulder, Colorado, Paradigm Publishers, 2004); Roger Karapin, </w:t>
      </w:r>
      <w:r w:rsidRPr="00D46360">
        <w:rPr>
          <w:rFonts w:ascii="Times New Roman" w:hAnsi="Times New Roman" w:cs="Times New Roman"/>
          <w:i/>
          <w:sz w:val="24"/>
          <w:szCs w:val="24"/>
        </w:rPr>
        <w:t>Protest Politics in Germany: Movements on the Left and Right Since the 1960s</w:t>
      </w:r>
      <w:r w:rsidRPr="00D46360">
        <w:rPr>
          <w:rFonts w:ascii="Times New Roman" w:hAnsi="Times New Roman" w:cs="Times New Roman"/>
          <w:sz w:val="24"/>
          <w:szCs w:val="24"/>
        </w:rPr>
        <w:t xml:space="preserve"> (University Park: Pennsylvania State University Press, 2007); and Brian Grodsky, </w:t>
      </w:r>
      <w:r w:rsidRPr="00D46360">
        <w:rPr>
          <w:rFonts w:ascii="Times New Roman" w:hAnsi="Times New Roman" w:cs="Times New Roman"/>
          <w:i/>
          <w:sz w:val="24"/>
          <w:szCs w:val="24"/>
        </w:rPr>
        <w:t>Social Movements and the New State: The Fate of Pro-Democracy Organizations When Democracy Is Won</w:t>
      </w:r>
      <w:r w:rsidRPr="00D46360">
        <w:rPr>
          <w:rFonts w:ascii="Times New Roman" w:hAnsi="Times New Roman" w:cs="Times New Roman"/>
          <w:sz w:val="24"/>
          <w:szCs w:val="24"/>
        </w:rPr>
        <w:t xml:space="preserve"> (Palo Alto, C.A.: Stanford University Press, 2012).</w:t>
      </w:r>
    </w:p>
  </w:footnote>
  <w:footnote w:id="8">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See, for instance, </w:t>
      </w:r>
      <w:r w:rsidR="002D6CB3" w:rsidRPr="00D46360">
        <w:rPr>
          <w:rFonts w:ascii="Times New Roman" w:hAnsi="Times New Roman" w:cs="Times New Roman"/>
          <w:sz w:val="24"/>
          <w:szCs w:val="24"/>
        </w:rPr>
        <w:t xml:space="preserve">Jeffrey Paige, </w:t>
      </w:r>
      <w:r w:rsidR="002D6CB3" w:rsidRPr="00D46360">
        <w:rPr>
          <w:rFonts w:ascii="Times New Roman" w:hAnsi="Times New Roman" w:cs="Times New Roman"/>
          <w:i/>
          <w:sz w:val="24"/>
          <w:szCs w:val="24"/>
        </w:rPr>
        <w:t>Agrarian Revolution</w:t>
      </w:r>
      <w:r w:rsidR="002D6CB3" w:rsidRPr="00D46360">
        <w:rPr>
          <w:rFonts w:ascii="Times New Roman" w:hAnsi="Times New Roman" w:cs="Times New Roman"/>
          <w:sz w:val="24"/>
          <w:szCs w:val="24"/>
        </w:rPr>
        <w:t xml:space="preserve"> (New York: Free Press, 1975); </w:t>
      </w:r>
      <w:r w:rsidRPr="00D46360">
        <w:rPr>
          <w:rFonts w:ascii="Times New Roman" w:hAnsi="Times New Roman" w:cs="Times New Roman"/>
          <w:sz w:val="24"/>
          <w:szCs w:val="24"/>
        </w:rPr>
        <w:t xml:space="preserve">Frances Fox Piven and Richard A. Cloward, </w:t>
      </w:r>
      <w:r w:rsidRPr="00D46360">
        <w:rPr>
          <w:rFonts w:ascii="Times New Roman" w:hAnsi="Times New Roman" w:cs="Times New Roman"/>
          <w:i/>
          <w:sz w:val="24"/>
          <w:szCs w:val="24"/>
        </w:rPr>
        <w:t>Poor People’s Movements: Why They Succeed, How They Fail</w:t>
      </w:r>
      <w:r w:rsidRPr="00D46360">
        <w:rPr>
          <w:rFonts w:ascii="Times New Roman" w:hAnsi="Times New Roman" w:cs="Times New Roman"/>
          <w:sz w:val="24"/>
          <w:szCs w:val="24"/>
        </w:rPr>
        <w:t xml:space="preserve"> (New York: Vintage Books, 1977); John Gaventa, </w:t>
      </w:r>
      <w:r w:rsidRPr="00D46360">
        <w:rPr>
          <w:rFonts w:ascii="Times New Roman" w:hAnsi="Times New Roman" w:cs="Times New Roman"/>
          <w:i/>
          <w:sz w:val="24"/>
          <w:szCs w:val="24"/>
        </w:rPr>
        <w:t>Power and Powerlessness: Quiescence and Rebellion in an Appalachian Valley</w:t>
      </w:r>
      <w:r w:rsidRPr="00D46360">
        <w:rPr>
          <w:rFonts w:ascii="Times New Roman" w:hAnsi="Times New Roman" w:cs="Times New Roman"/>
          <w:sz w:val="24"/>
          <w:szCs w:val="24"/>
        </w:rPr>
        <w:t xml:space="preserve"> (Urbana: University of Illinois Press, 1980); Manuel Castells, </w:t>
      </w:r>
      <w:r w:rsidRPr="00D46360">
        <w:rPr>
          <w:rFonts w:ascii="Times New Roman" w:hAnsi="Times New Roman" w:cs="Times New Roman"/>
          <w:i/>
          <w:sz w:val="24"/>
          <w:szCs w:val="24"/>
        </w:rPr>
        <w:t>The City and the Grassroots: A Cross-Cultural theory of Urban Social Movements</w:t>
      </w:r>
      <w:r w:rsidRPr="00D46360">
        <w:rPr>
          <w:rFonts w:ascii="Times New Roman" w:hAnsi="Times New Roman" w:cs="Times New Roman"/>
          <w:sz w:val="24"/>
          <w:szCs w:val="24"/>
        </w:rPr>
        <w:t xml:space="preserve"> (Berkeley: University of California Press, 1983); Aldon Morris, </w:t>
      </w:r>
      <w:r w:rsidRPr="00D46360">
        <w:rPr>
          <w:rFonts w:ascii="Times New Roman" w:hAnsi="Times New Roman" w:cs="Times New Roman"/>
          <w:i/>
          <w:sz w:val="24"/>
          <w:szCs w:val="24"/>
        </w:rPr>
        <w:t>The Origins of the Civil Rights Movement: Black Communities Organizing for Change</w:t>
      </w:r>
      <w:r w:rsidRPr="00D46360">
        <w:rPr>
          <w:rFonts w:ascii="Times New Roman" w:hAnsi="Times New Roman" w:cs="Times New Roman"/>
          <w:sz w:val="24"/>
          <w:szCs w:val="24"/>
        </w:rPr>
        <w:t xml:space="preserve"> (New York: Free Press: 1984); </w:t>
      </w:r>
      <w:r w:rsidR="00A04C57" w:rsidRPr="00D46360">
        <w:rPr>
          <w:rFonts w:ascii="Times New Roman" w:hAnsi="Times New Roman" w:cs="Times New Roman"/>
          <w:sz w:val="24"/>
          <w:szCs w:val="24"/>
        </w:rPr>
        <w:t xml:space="preserve">Immanuel Wallerstein, </w:t>
      </w:r>
      <w:r w:rsidR="00A04C57" w:rsidRPr="00D46360">
        <w:rPr>
          <w:rFonts w:ascii="Times New Roman" w:hAnsi="Times New Roman" w:cs="Times New Roman"/>
          <w:i/>
          <w:sz w:val="24"/>
          <w:szCs w:val="24"/>
        </w:rPr>
        <w:t xml:space="preserve">The Modern World-System III: The Second Era of Great Expansion of the </w:t>
      </w:r>
      <w:r w:rsidR="003431D2" w:rsidRPr="00D46360">
        <w:rPr>
          <w:rFonts w:ascii="Times New Roman" w:hAnsi="Times New Roman" w:cs="Times New Roman"/>
          <w:i/>
          <w:sz w:val="24"/>
          <w:szCs w:val="24"/>
        </w:rPr>
        <w:t>Capitalist World-Economy, 1730s-1840</w:t>
      </w:r>
      <w:r w:rsidR="00A04C57" w:rsidRPr="00D46360">
        <w:rPr>
          <w:rFonts w:ascii="Times New Roman" w:hAnsi="Times New Roman" w:cs="Times New Roman"/>
          <w:i/>
          <w:sz w:val="24"/>
          <w:szCs w:val="24"/>
        </w:rPr>
        <w:t>s</w:t>
      </w:r>
      <w:r w:rsidR="00A04C57" w:rsidRPr="00D46360">
        <w:rPr>
          <w:rFonts w:ascii="Times New Roman" w:hAnsi="Times New Roman" w:cs="Times New Roman"/>
          <w:sz w:val="24"/>
          <w:szCs w:val="24"/>
        </w:rPr>
        <w:t xml:space="preserve"> (San Diego</w:t>
      </w:r>
      <w:r w:rsidR="007E0254" w:rsidRPr="00D46360">
        <w:rPr>
          <w:rFonts w:ascii="Times New Roman" w:hAnsi="Times New Roman" w:cs="Times New Roman"/>
          <w:sz w:val="24"/>
          <w:szCs w:val="24"/>
        </w:rPr>
        <w:t>, CA</w:t>
      </w:r>
      <w:r w:rsidR="00A04C57" w:rsidRPr="00D46360">
        <w:rPr>
          <w:rFonts w:ascii="Times New Roman" w:hAnsi="Times New Roman" w:cs="Times New Roman"/>
          <w:sz w:val="24"/>
          <w:szCs w:val="24"/>
        </w:rPr>
        <w:t xml:space="preserve">: Academic Press, 1989); </w:t>
      </w:r>
      <w:r w:rsidR="002F71C6" w:rsidRPr="00D46360">
        <w:rPr>
          <w:rFonts w:ascii="Times New Roman" w:hAnsi="Times New Roman" w:cs="Times New Roman"/>
          <w:sz w:val="24"/>
          <w:szCs w:val="24"/>
        </w:rPr>
        <w:t xml:space="preserve">Ralph Miliband, </w:t>
      </w:r>
      <w:r w:rsidR="002F71C6" w:rsidRPr="00D46360">
        <w:rPr>
          <w:rFonts w:ascii="Times New Roman" w:hAnsi="Times New Roman" w:cs="Times New Roman"/>
          <w:i/>
          <w:sz w:val="24"/>
          <w:szCs w:val="24"/>
        </w:rPr>
        <w:t>Divided Societies: Class Struggle in Contemporary Capitalism</w:t>
      </w:r>
      <w:r w:rsidR="002F71C6" w:rsidRPr="00D46360">
        <w:rPr>
          <w:rFonts w:ascii="Times New Roman" w:hAnsi="Times New Roman" w:cs="Times New Roman"/>
          <w:sz w:val="24"/>
          <w:szCs w:val="24"/>
        </w:rPr>
        <w:t xml:space="preserve"> (Oxford: Oxford University Press, 1991); </w:t>
      </w:r>
      <w:r w:rsidRPr="00D46360">
        <w:rPr>
          <w:rFonts w:ascii="Times New Roman" w:hAnsi="Times New Roman" w:cs="Times New Roman"/>
          <w:sz w:val="24"/>
          <w:szCs w:val="24"/>
        </w:rPr>
        <w:t xml:space="preserve">Dale A. Hathaway, </w:t>
      </w:r>
      <w:r w:rsidRPr="00D46360">
        <w:rPr>
          <w:rFonts w:ascii="Times New Roman" w:hAnsi="Times New Roman" w:cs="Times New Roman"/>
          <w:i/>
          <w:sz w:val="24"/>
          <w:szCs w:val="24"/>
        </w:rPr>
        <w:t>Can Workers Have a Voice? The Politics of Deindustrialization in Pittsburgh</w:t>
      </w:r>
      <w:r w:rsidRPr="00D46360">
        <w:rPr>
          <w:rFonts w:ascii="Times New Roman" w:hAnsi="Times New Roman" w:cs="Times New Roman"/>
          <w:sz w:val="24"/>
          <w:szCs w:val="24"/>
        </w:rPr>
        <w:t xml:space="preserve"> (University Park: The Pennsylvania State University Press, 1993); Robin D. Kelley, </w:t>
      </w:r>
      <w:r w:rsidRPr="00D46360">
        <w:rPr>
          <w:rFonts w:ascii="Times New Roman" w:hAnsi="Times New Roman" w:cs="Times New Roman"/>
          <w:i/>
          <w:sz w:val="24"/>
          <w:szCs w:val="24"/>
        </w:rPr>
        <w:t>Race Rebels: Culture, Politics, and the Black Working Class</w:t>
      </w:r>
      <w:r w:rsidRPr="00D46360">
        <w:rPr>
          <w:rFonts w:ascii="Times New Roman" w:hAnsi="Times New Roman" w:cs="Times New Roman"/>
          <w:sz w:val="24"/>
          <w:szCs w:val="24"/>
        </w:rPr>
        <w:t xml:space="preserve"> (New York: Free Press, 1994); Michael Denning, </w:t>
      </w:r>
      <w:r w:rsidRPr="00D46360">
        <w:rPr>
          <w:rFonts w:ascii="Times New Roman" w:hAnsi="Times New Roman" w:cs="Times New Roman"/>
          <w:i/>
          <w:sz w:val="24"/>
          <w:szCs w:val="24"/>
        </w:rPr>
        <w:t>Culture in the Age of Three Worlds</w:t>
      </w:r>
      <w:r w:rsidRPr="00D46360">
        <w:rPr>
          <w:rFonts w:ascii="Times New Roman" w:hAnsi="Times New Roman" w:cs="Times New Roman"/>
          <w:sz w:val="24"/>
          <w:szCs w:val="24"/>
        </w:rPr>
        <w:t xml:space="preserve"> (London: Verso, 2004); and Temma Kaplan, </w:t>
      </w:r>
      <w:r w:rsidRPr="00D46360">
        <w:rPr>
          <w:rFonts w:ascii="Times New Roman" w:hAnsi="Times New Roman" w:cs="Times New Roman"/>
          <w:i/>
          <w:sz w:val="24"/>
          <w:szCs w:val="24"/>
        </w:rPr>
        <w:t>Taking Back the Streets: Women, Youth, and Direct Democracy</w:t>
      </w:r>
      <w:r w:rsidRPr="00D46360">
        <w:rPr>
          <w:rFonts w:ascii="Times New Roman" w:hAnsi="Times New Roman" w:cs="Times New Roman"/>
          <w:sz w:val="24"/>
          <w:szCs w:val="24"/>
        </w:rPr>
        <w:t xml:space="preserve"> (Berkeley: University of California Press, 2004).</w:t>
      </w:r>
    </w:p>
  </w:footnote>
  <w:footnote w:id="9">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00D44ABD" w:rsidRPr="00D46360">
        <w:rPr>
          <w:rFonts w:ascii="Times New Roman" w:hAnsi="Times New Roman" w:cs="Times New Roman"/>
          <w:sz w:val="24"/>
          <w:szCs w:val="24"/>
        </w:rPr>
        <w:t xml:space="preserve"> In the United States, </w:t>
      </w:r>
      <w:r w:rsidR="002D6CB3" w:rsidRPr="00D46360">
        <w:rPr>
          <w:rFonts w:ascii="Times New Roman" w:hAnsi="Times New Roman" w:cs="Times New Roman"/>
          <w:sz w:val="24"/>
          <w:szCs w:val="24"/>
        </w:rPr>
        <w:t>Saul Alinsky’s</w:t>
      </w:r>
      <w:r w:rsidRPr="00D46360">
        <w:rPr>
          <w:rFonts w:ascii="Times New Roman" w:hAnsi="Times New Roman" w:cs="Times New Roman"/>
          <w:sz w:val="24"/>
          <w:szCs w:val="24"/>
        </w:rPr>
        <w:t xml:space="preserve"> </w:t>
      </w:r>
      <w:r w:rsidRPr="00D46360">
        <w:rPr>
          <w:rFonts w:ascii="Times New Roman" w:hAnsi="Times New Roman" w:cs="Times New Roman"/>
          <w:i/>
          <w:sz w:val="24"/>
          <w:szCs w:val="24"/>
        </w:rPr>
        <w:t>Reveille for Radicals</w:t>
      </w:r>
      <w:r w:rsidRPr="00D46360">
        <w:rPr>
          <w:rFonts w:ascii="Times New Roman" w:hAnsi="Times New Roman" w:cs="Times New Roman"/>
          <w:sz w:val="24"/>
          <w:szCs w:val="24"/>
        </w:rPr>
        <w:t xml:space="preserve"> </w:t>
      </w:r>
      <w:r w:rsidR="00D44ABD" w:rsidRPr="00D46360">
        <w:rPr>
          <w:rFonts w:ascii="Times New Roman" w:hAnsi="Times New Roman" w:cs="Times New Roman"/>
          <w:sz w:val="24"/>
          <w:szCs w:val="24"/>
        </w:rPr>
        <w:t>(New York: Vinta</w:t>
      </w:r>
      <w:r w:rsidR="00746C08" w:rsidRPr="00D46360">
        <w:rPr>
          <w:rFonts w:ascii="Times New Roman" w:hAnsi="Times New Roman" w:cs="Times New Roman"/>
          <w:sz w:val="24"/>
          <w:szCs w:val="24"/>
        </w:rPr>
        <w:t>ge Books, 1946)</w:t>
      </w:r>
      <w:r w:rsidR="002D6CB3" w:rsidRPr="00D46360">
        <w:rPr>
          <w:rFonts w:ascii="Times New Roman" w:hAnsi="Times New Roman" w:cs="Times New Roman"/>
          <w:sz w:val="24"/>
          <w:szCs w:val="24"/>
        </w:rPr>
        <w:t xml:space="preserve"> is a seminal work </w:t>
      </w:r>
      <w:r w:rsidR="00D44ABD" w:rsidRPr="00D46360">
        <w:rPr>
          <w:rFonts w:ascii="Times New Roman" w:hAnsi="Times New Roman" w:cs="Times New Roman"/>
          <w:sz w:val="24"/>
          <w:szCs w:val="24"/>
        </w:rPr>
        <w:t>in this tradition.</w:t>
      </w:r>
      <w:r w:rsidR="002D6CB3" w:rsidRPr="00D46360">
        <w:rPr>
          <w:rFonts w:ascii="Times New Roman" w:hAnsi="Times New Roman" w:cs="Times New Roman"/>
          <w:sz w:val="24"/>
          <w:szCs w:val="24"/>
        </w:rPr>
        <w:t xml:space="preserve">  Hannah Arendt’s </w:t>
      </w:r>
      <w:r w:rsidRPr="00D46360">
        <w:rPr>
          <w:rFonts w:ascii="Times New Roman" w:hAnsi="Times New Roman" w:cs="Times New Roman"/>
          <w:i/>
          <w:sz w:val="24"/>
          <w:szCs w:val="24"/>
        </w:rPr>
        <w:t>On Revolution</w:t>
      </w:r>
      <w:r w:rsidRPr="00D46360">
        <w:rPr>
          <w:rFonts w:ascii="Times New Roman" w:hAnsi="Times New Roman" w:cs="Times New Roman"/>
          <w:sz w:val="24"/>
          <w:szCs w:val="24"/>
        </w:rPr>
        <w:t xml:space="preserve"> (New Yor</w:t>
      </w:r>
      <w:r w:rsidR="002D6CB3" w:rsidRPr="00D46360">
        <w:rPr>
          <w:rFonts w:ascii="Times New Roman" w:hAnsi="Times New Roman" w:cs="Times New Roman"/>
          <w:sz w:val="24"/>
          <w:szCs w:val="24"/>
        </w:rPr>
        <w:t>k: Viking Press, 1965) also has</w:t>
      </w:r>
      <w:r w:rsidRPr="00D46360">
        <w:rPr>
          <w:rFonts w:ascii="Times New Roman" w:hAnsi="Times New Roman" w:cs="Times New Roman"/>
          <w:sz w:val="24"/>
          <w:szCs w:val="24"/>
        </w:rPr>
        <w:t xml:space="preserve"> inspired many political scientists who study social movement</w:t>
      </w:r>
      <w:r w:rsidR="002D6CB3" w:rsidRPr="00D46360">
        <w:rPr>
          <w:rFonts w:ascii="Times New Roman" w:hAnsi="Times New Roman" w:cs="Times New Roman"/>
          <w:sz w:val="24"/>
          <w:szCs w:val="24"/>
        </w:rPr>
        <w:t xml:space="preserve">s </w:t>
      </w:r>
      <w:r w:rsidRPr="00D46360">
        <w:rPr>
          <w:rFonts w:ascii="Times New Roman" w:hAnsi="Times New Roman" w:cs="Times New Roman"/>
          <w:sz w:val="24"/>
          <w:szCs w:val="24"/>
        </w:rPr>
        <w:t>as</w:t>
      </w:r>
      <w:r w:rsidR="002D6CB3" w:rsidRPr="00D46360">
        <w:rPr>
          <w:rFonts w:ascii="Times New Roman" w:hAnsi="Times New Roman" w:cs="Times New Roman"/>
          <w:sz w:val="24"/>
          <w:szCs w:val="24"/>
        </w:rPr>
        <w:t xml:space="preserve"> a potential source of cultural transformation</w:t>
      </w:r>
      <w:r w:rsidRPr="00D46360">
        <w:rPr>
          <w:rFonts w:ascii="Times New Roman" w:hAnsi="Times New Roman" w:cs="Times New Roman"/>
          <w:sz w:val="24"/>
          <w:szCs w:val="24"/>
        </w:rPr>
        <w:t xml:space="preserve">.  In addition, see Lawrence Goodwyn, </w:t>
      </w:r>
      <w:r w:rsidRPr="00D46360">
        <w:rPr>
          <w:rFonts w:ascii="Times New Roman" w:hAnsi="Times New Roman" w:cs="Times New Roman"/>
          <w:i/>
          <w:sz w:val="24"/>
          <w:szCs w:val="24"/>
        </w:rPr>
        <w:t>The Populist Moment: A Short History of the Agrarian Revolt in America</w:t>
      </w:r>
      <w:r w:rsidRPr="00D46360">
        <w:rPr>
          <w:rFonts w:ascii="Times New Roman" w:hAnsi="Times New Roman" w:cs="Times New Roman"/>
          <w:sz w:val="24"/>
          <w:szCs w:val="24"/>
        </w:rPr>
        <w:t xml:space="preserve"> (New York: Oxford University Press, 1978); Wini Breines, </w:t>
      </w:r>
      <w:r w:rsidRPr="00D46360">
        <w:rPr>
          <w:rFonts w:ascii="Times New Roman" w:hAnsi="Times New Roman" w:cs="Times New Roman"/>
          <w:i/>
          <w:sz w:val="24"/>
          <w:szCs w:val="24"/>
        </w:rPr>
        <w:t xml:space="preserve">The Great Refusal: Community and Organization in the New Left </w:t>
      </w:r>
      <w:r w:rsidRPr="00D46360">
        <w:rPr>
          <w:rFonts w:ascii="Times New Roman" w:hAnsi="Times New Roman" w:cs="Times New Roman"/>
          <w:sz w:val="24"/>
          <w:szCs w:val="24"/>
        </w:rPr>
        <w:t>(</w:t>
      </w:r>
      <w:r w:rsidR="007E0254" w:rsidRPr="00D46360">
        <w:rPr>
          <w:rFonts w:ascii="Times New Roman" w:hAnsi="Times New Roman" w:cs="Times New Roman"/>
          <w:sz w:val="24"/>
          <w:szCs w:val="24"/>
        </w:rPr>
        <w:t>South Hadley, MA</w:t>
      </w:r>
      <w:r w:rsidRPr="00D46360">
        <w:rPr>
          <w:rFonts w:ascii="Times New Roman" w:hAnsi="Times New Roman" w:cs="Times New Roman"/>
          <w:sz w:val="24"/>
          <w:szCs w:val="24"/>
        </w:rPr>
        <w:t xml:space="preserve">: Bergin and Garvey, 1982); Sara M. Evans and Harry C. Boyte, </w:t>
      </w:r>
      <w:r w:rsidRPr="00D46360">
        <w:rPr>
          <w:rFonts w:ascii="Times New Roman" w:hAnsi="Times New Roman" w:cs="Times New Roman"/>
          <w:i/>
          <w:sz w:val="24"/>
          <w:szCs w:val="24"/>
        </w:rPr>
        <w:t>Free Spaces: The Sources of Democratic Change in America</w:t>
      </w:r>
      <w:r w:rsidRPr="00D46360">
        <w:rPr>
          <w:rFonts w:ascii="Times New Roman" w:hAnsi="Times New Roman" w:cs="Times New Roman"/>
          <w:sz w:val="24"/>
          <w:szCs w:val="24"/>
        </w:rPr>
        <w:t xml:space="preserve"> (New York: Harper and Row, 1986); Rick Fantasia, </w:t>
      </w:r>
      <w:r w:rsidRPr="00D46360">
        <w:rPr>
          <w:rFonts w:ascii="Times New Roman" w:hAnsi="Times New Roman" w:cs="Times New Roman"/>
          <w:i/>
          <w:sz w:val="24"/>
          <w:szCs w:val="24"/>
        </w:rPr>
        <w:t>Cultures of Solidarity: Consciousness, Action, and Contemporary</w:t>
      </w:r>
      <w:r w:rsidRPr="00D46360">
        <w:rPr>
          <w:rFonts w:ascii="Times New Roman" w:hAnsi="Times New Roman" w:cs="Times New Roman"/>
          <w:sz w:val="24"/>
          <w:szCs w:val="24"/>
          <w:u w:val="single"/>
        </w:rPr>
        <w:t xml:space="preserve"> </w:t>
      </w:r>
      <w:r w:rsidRPr="00D46360">
        <w:rPr>
          <w:rFonts w:ascii="Times New Roman" w:hAnsi="Times New Roman" w:cs="Times New Roman"/>
          <w:i/>
          <w:sz w:val="24"/>
          <w:szCs w:val="24"/>
        </w:rPr>
        <w:t>American Workers</w:t>
      </w:r>
      <w:r w:rsidRPr="00D46360">
        <w:rPr>
          <w:rFonts w:ascii="Times New Roman" w:hAnsi="Times New Roman" w:cs="Times New Roman"/>
          <w:sz w:val="24"/>
          <w:szCs w:val="24"/>
        </w:rPr>
        <w:t xml:space="preserve"> (Berkeley: University of California Press, 1988); </w:t>
      </w:r>
      <w:r w:rsidR="00484A94" w:rsidRPr="00D46360">
        <w:rPr>
          <w:rFonts w:ascii="Times New Roman" w:hAnsi="Times New Roman" w:cs="Times New Roman"/>
          <w:sz w:val="24"/>
          <w:szCs w:val="24"/>
        </w:rPr>
        <w:t xml:space="preserve">Begoña Aretxaga, </w:t>
      </w:r>
      <w:r w:rsidR="00484A94" w:rsidRPr="00D46360">
        <w:rPr>
          <w:rFonts w:ascii="Times New Roman" w:hAnsi="Times New Roman" w:cs="Times New Roman"/>
          <w:i/>
          <w:sz w:val="24"/>
          <w:szCs w:val="24"/>
        </w:rPr>
        <w:t>Shattering Silence: Women, Nationalism, and Political Subjectivity in Northern Ireland</w:t>
      </w:r>
      <w:r w:rsidR="00484A94" w:rsidRPr="00D46360">
        <w:rPr>
          <w:rFonts w:ascii="Times New Roman" w:hAnsi="Times New Roman" w:cs="Times New Roman"/>
          <w:sz w:val="24"/>
          <w:szCs w:val="24"/>
        </w:rPr>
        <w:t xml:space="preserve"> (Princeton: Princeton University Press, 1997); </w:t>
      </w:r>
      <w:r w:rsidRPr="00D46360">
        <w:rPr>
          <w:rFonts w:ascii="Times New Roman" w:hAnsi="Times New Roman" w:cs="Times New Roman"/>
          <w:sz w:val="24"/>
          <w:szCs w:val="24"/>
        </w:rPr>
        <w:t xml:space="preserve">Jane Mansbridge and Aldon Morris, </w:t>
      </w:r>
      <w:r w:rsidRPr="00D46360">
        <w:rPr>
          <w:rFonts w:ascii="Times New Roman" w:hAnsi="Times New Roman" w:cs="Times New Roman"/>
          <w:i/>
          <w:sz w:val="24"/>
          <w:szCs w:val="24"/>
        </w:rPr>
        <w:t>Oppositional Consciousness: The Subjective Roots of Social Protest</w:t>
      </w:r>
      <w:r w:rsidRPr="00D46360">
        <w:rPr>
          <w:rFonts w:ascii="Times New Roman" w:hAnsi="Times New Roman" w:cs="Times New Roman"/>
          <w:sz w:val="24"/>
          <w:szCs w:val="24"/>
        </w:rPr>
        <w:t xml:space="preserve"> (Chicago: University of Chicago Press, 2001); Francesca Pollet</w:t>
      </w:r>
      <w:r w:rsidR="00E37348" w:rsidRPr="00D46360">
        <w:rPr>
          <w:rFonts w:ascii="Times New Roman" w:hAnsi="Times New Roman" w:cs="Times New Roman"/>
          <w:sz w:val="24"/>
          <w:szCs w:val="24"/>
        </w:rPr>
        <w:t>t</w:t>
      </w:r>
      <w:r w:rsidRPr="00D46360">
        <w:rPr>
          <w:rFonts w:ascii="Times New Roman" w:hAnsi="Times New Roman" w:cs="Times New Roman"/>
          <w:sz w:val="24"/>
          <w:szCs w:val="24"/>
        </w:rPr>
        <w:t xml:space="preserve">a, </w:t>
      </w:r>
      <w:r w:rsidRPr="00D46360">
        <w:rPr>
          <w:rFonts w:ascii="Times New Roman" w:hAnsi="Times New Roman" w:cs="Times New Roman"/>
          <w:i/>
          <w:sz w:val="24"/>
          <w:szCs w:val="24"/>
        </w:rPr>
        <w:t>Freedom Is an Endless Meeting: Democracy in American Social Movements</w:t>
      </w:r>
      <w:r w:rsidRPr="00D46360">
        <w:rPr>
          <w:rFonts w:ascii="Times New Roman" w:hAnsi="Times New Roman" w:cs="Times New Roman"/>
          <w:sz w:val="24"/>
          <w:szCs w:val="24"/>
        </w:rPr>
        <w:t xml:space="preserve"> (Chicago: University of Chicago Press, 2002); Charles Kurzman,  </w:t>
      </w:r>
      <w:r w:rsidRPr="00D46360">
        <w:rPr>
          <w:rFonts w:ascii="Times New Roman" w:hAnsi="Times New Roman" w:cs="Times New Roman"/>
          <w:i/>
          <w:sz w:val="24"/>
          <w:szCs w:val="24"/>
        </w:rPr>
        <w:t>The Unthinkable Revolution in Iran</w:t>
      </w:r>
      <w:r w:rsidRPr="00D46360">
        <w:rPr>
          <w:rFonts w:ascii="Times New Roman" w:hAnsi="Times New Roman" w:cs="Times New Roman"/>
          <w:sz w:val="24"/>
          <w:szCs w:val="24"/>
        </w:rPr>
        <w:t xml:space="preserve"> (Cambridge: Harvard University Press, 2004); Richard Iton, </w:t>
      </w:r>
      <w:r w:rsidRPr="00D46360">
        <w:rPr>
          <w:rFonts w:ascii="Times New Roman" w:hAnsi="Times New Roman" w:cs="Times New Roman"/>
          <w:i/>
          <w:sz w:val="24"/>
          <w:szCs w:val="24"/>
        </w:rPr>
        <w:t>In Search of the Black Fantastic: Politics and Popular Culture in the Post-Civil Rights Era</w:t>
      </w:r>
      <w:r w:rsidRPr="00D46360">
        <w:rPr>
          <w:rFonts w:ascii="Times New Roman" w:hAnsi="Times New Roman" w:cs="Times New Roman"/>
          <w:sz w:val="24"/>
          <w:szCs w:val="24"/>
        </w:rPr>
        <w:t xml:space="preserve"> (Oxford: Oxford University Press, 2008); Ziad W. Munson, </w:t>
      </w:r>
      <w:r w:rsidRPr="00D46360">
        <w:rPr>
          <w:rFonts w:ascii="Times New Roman" w:hAnsi="Times New Roman" w:cs="Times New Roman"/>
          <w:i/>
          <w:sz w:val="24"/>
          <w:szCs w:val="24"/>
        </w:rPr>
        <w:t>The Making of Pro-Life Activists: How Social Movement Mobilization Works</w:t>
      </w:r>
      <w:r w:rsidRPr="00D46360">
        <w:rPr>
          <w:rFonts w:ascii="Times New Roman" w:hAnsi="Times New Roman" w:cs="Times New Roman"/>
          <w:sz w:val="24"/>
          <w:szCs w:val="24"/>
        </w:rPr>
        <w:t xml:space="preserve"> (Chicago: University of Chicago Press, 2008); </w:t>
      </w:r>
      <w:r w:rsidR="00666191">
        <w:rPr>
          <w:rFonts w:ascii="Times New Roman" w:hAnsi="Times New Roman" w:cs="Times New Roman"/>
          <w:sz w:val="24"/>
          <w:szCs w:val="24"/>
        </w:rPr>
        <w:t xml:space="preserve">and </w:t>
      </w:r>
      <w:r w:rsidRPr="00D46360">
        <w:rPr>
          <w:rFonts w:ascii="Times New Roman" w:hAnsi="Times New Roman" w:cs="Times New Roman"/>
          <w:sz w:val="24"/>
          <w:szCs w:val="24"/>
        </w:rPr>
        <w:t xml:space="preserve">Edward J. McCaughan, </w:t>
      </w:r>
      <w:r w:rsidRPr="00D46360">
        <w:rPr>
          <w:rFonts w:ascii="Times New Roman" w:hAnsi="Times New Roman" w:cs="Times New Roman"/>
          <w:i/>
          <w:sz w:val="24"/>
          <w:szCs w:val="24"/>
        </w:rPr>
        <w:t>Art and Social Movements: Cultural Politics in Mexico and Aztlán</w:t>
      </w:r>
      <w:r w:rsidRPr="00D46360">
        <w:rPr>
          <w:rFonts w:ascii="Times New Roman" w:hAnsi="Times New Roman" w:cs="Times New Roman"/>
          <w:sz w:val="24"/>
          <w:szCs w:val="24"/>
        </w:rPr>
        <w:t xml:space="preserve"> (Durham, N.C.: Duke Unive</w:t>
      </w:r>
      <w:r w:rsidR="00666191">
        <w:rPr>
          <w:rFonts w:ascii="Times New Roman" w:hAnsi="Times New Roman" w:cs="Times New Roman"/>
          <w:sz w:val="24"/>
          <w:szCs w:val="24"/>
        </w:rPr>
        <w:t>rsity Press, 2012)</w:t>
      </w:r>
      <w:r w:rsidRPr="00D46360">
        <w:rPr>
          <w:rFonts w:ascii="Times New Roman" w:hAnsi="Times New Roman" w:cs="Times New Roman"/>
          <w:sz w:val="24"/>
          <w:szCs w:val="24"/>
        </w:rPr>
        <w:t xml:space="preserve">.  In Europe, a major source of inspiration for a </w:t>
      </w:r>
      <w:r w:rsidR="00B8776A">
        <w:rPr>
          <w:rFonts w:ascii="Times New Roman" w:hAnsi="Times New Roman" w:cs="Times New Roman"/>
          <w:sz w:val="24"/>
          <w:szCs w:val="24"/>
        </w:rPr>
        <w:t>cultural-transformation</w:t>
      </w:r>
      <w:r w:rsidRPr="00D46360">
        <w:rPr>
          <w:rFonts w:ascii="Times New Roman" w:hAnsi="Times New Roman" w:cs="Times New Roman"/>
          <w:sz w:val="24"/>
          <w:szCs w:val="24"/>
        </w:rPr>
        <w:t xml:space="preserve"> strand in social-movement res</w:t>
      </w:r>
      <w:r w:rsidR="002D6CB3" w:rsidRPr="00D46360">
        <w:rPr>
          <w:rFonts w:ascii="Times New Roman" w:hAnsi="Times New Roman" w:cs="Times New Roman"/>
          <w:sz w:val="24"/>
          <w:szCs w:val="24"/>
        </w:rPr>
        <w:t xml:space="preserve">earch is Rosa Luxemburg’s </w:t>
      </w:r>
      <w:r w:rsidRPr="00D46360">
        <w:rPr>
          <w:rFonts w:ascii="Times New Roman" w:hAnsi="Times New Roman" w:cs="Times New Roman"/>
          <w:i/>
          <w:sz w:val="24"/>
          <w:szCs w:val="24"/>
        </w:rPr>
        <w:t>Mass Strike, Party, and Trade Unions</w:t>
      </w:r>
      <w:r w:rsidR="002D6CB3" w:rsidRPr="00D46360">
        <w:rPr>
          <w:rFonts w:ascii="Times New Roman" w:hAnsi="Times New Roman" w:cs="Times New Roman"/>
          <w:sz w:val="24"/>
          <w:szCs w:val="24"/>
        </w:rPr>
        <w:t xml:space="preserve">, published in 1906 and </w:t>
      </w:r>
      <w:r w:rsidRPr="00D46360">
        <w:rPr>
          <w:rFonts w:ascii="Times New Roman" w:hAnsi="Times New Roman" w:cs="Times New Roman"/>
          <w:sz w:val="24"/>
          <w:szCs w:val="24"/>
        </w:rPr>
        <w:t>currently available in numerous English translations.  See also Albert Soboul</w:t>
      </w:r>
      <w:r w:rsidR="00F93985" w:rsidRPr="00D46360">
        <w:rPr>
          <w:rFonts w:ascii="Times New Roman" w:hAnsi="Times New Roman" w:cs="Times New Roman"/>
          <w:sz w:val="24"/>
          <w:szCs w:val="24"/>
        </w:rPr>
        <w:t>,</w:t>
      </w:r>
      <w:r w:rsidRPr="00D46360">
        <w:rPr>
          <w:rFonts w:ascii="Times New Roman" w:hAnsi="Times New Roman" w:cs="Times New Roman"/>
          <w:sz w:val="24"/>
          <w:szCs w:val="24"/>
        </w:rPr>
        <w:t xml:space="preserve"> </w:t>
      </w:r>
      <w:r w:rsidRPr="00D46360">
        <w:rPr>
          <w:rFonts w:ascii="Times New Roman" w:hAnsi="Times New Roman" w:cs="Times New Roman"/>
          <w:i/>
          <w:sz w:val="24"/>
          <w:szCs w:val="24"/>
        </w:rPr>
        <w:t>The Sans Culottes: The Popular Movement and Revolutionary Government, 1793-1794</w:t>
      </w:r>
      <w:r w:rsidR="007E0254" w:rsidRPr="00D46360">
        <w:rPr>
          <w:rFonts w:ascii="Times New Roman" w:hAnsi="Times New Roman" w:cs="Times New Roman"/>
          <w:sz w:val="24"/>
          <w:szCs w:val="24"/>
        </w:rPr>
        <w:t xml:space="preserve"> (Garden City, NY</w:t>
      </w:r>
      <w:r w:rsidRPr="00D46360">
        <w:rPr>
          <w:rFonts w:ascii="Times New Roman" w:hAnsi="Times New Roman" w:cs="Times New Roman"/>
          <w:sz w:val="24"/>
          <w:szCs w:val="24"/>
        </w:rPr>
        <w:t xml:space="preserve">: Anchor Books, 1972); Christopher Hill, </w:t>
      </w:r>
      <w:r w:rsidRPr="00D46360">
        <w:rPr>
          <w:rFonts w:ascii="Times New Roman" w:hAnsi="Times New Roman" w:cs="Times New Roman"/>
          <w:i/>
          <w:sz w:val="24"/>
          <w:szCs w:val="24"/>
        </w:rPr>
        <w:t>The World Turned Upside Down: Radical Ideas during the English Revolution</w:t>
      </w:r>
      <w:r w:rsidR="002F71C6" w:rsidRPr="00D46360">
        <w:rPr>
          <w:rFonts w:ascii="Times New Roman" w:hAnsi="Times New Roman" w:cs="Times New Roman"/>
          <w:sz w:val="24"/>
          <w:szCs w:val="24"/>
        </w:rPr>
        <w:t xml:space="preserve"> (New York: Viking, 1972); </w:t>
      </w:r>
      <w:r w:rsidRPr="00D46360">
        <w:rPr>
          <w:rFonts w:ascii="Times New Roman" w:hAnsi="Times New Roman" w:cs="Times New Roman"/>
          <w:sz w:val="24"/>
          <w:szCs w:val="24"/>
        </w:rPr>
        <w:t xml:space="preserve">Alain Touraine, </w:t>
      </w:r>
      <w:r w:rsidRPr="00D46360">
        <w:rPr>
          <w:rFonts w:ascii="Times New Roman" w:hAnsi="Times New Roman" w:cs="Times New Roman"/>
          <w:i/>
          <w:sz w:val="24"/>
          <w:szCs w:val="24"/>
        </w:rPr>
        <w:t>The Voice and the Eye: An Analysis of Social Movements</w:t>
      </w:r>
      <w:r w:rsidRPr="00D46360">
        <w:rPr>
          <w:rFonts w:ascii="Times New Roman" w:hAnsi="Times New Roman" w:cs="Times New Roman"/>
          <w:sz w:val="24"/>
          <w:szCs w:val="24"/>
        </w:rPr>
        <w:t xml:space="preserve"> (Cambridge: Cambridge University Press, 1981)</w:t>
      </w:r>
      <w:r w:rsidR="002F71C6" w:rsidRPr="00D46360">
        <w:rPr>
          <w:rFonts w:ascii="Times New Roman" w:hAnsi="Times New Roman" w:cs="Times New Roman"/>
          <w:sz w:val="24"/>
          <w:szCs w:val="24"/>
        </w:rPr>
        <w:t xml:space="preserve">; and Alberto Melucci, </w:t>
      </w:r>
      <w:r w:rsidR="002F71C6" w:rsidRPr="00D46360">
        <w:rPr>
          <w:rFonts w:ascii="Times New Roman" w:hAnsi="Times New Roman" w:cs="Times New Roman"/>
          <w:i/>
          <w:sz w:val="24"/>
          <w:szCs w:val="24"/>
        </w:rPr>
        <w:t>Challenging Codes: Collec</w:t>
      </w:r>
      <w:r w:rsidR="002D6CB3" w:rsidRPr="00D46360">
        <w:rPr>
          <w:rFonts w:ascii="Times New Roman" w:hAnsi="Times New Roman" w:cs="Times New Roman"/>
          <w:i/>
          <w:sz w:val="24"/>
          <w:szCs w:val="24"/>
        </w:rPr>
        <w:t>tive action in the information A</w:t>
      </w:r>
      <w:r w:rsidR="002F71C6" w:rsidRPr="00D46360">
        <w:rPr>
          <w:rFonts w:ascii="Times New Roman" w:hAnsi="Times New Roman" w:cs="Times New Roman"/>
          <w:i/>
          <w:sz w:val="24"/>
          <w:szCs w:val="24"/>
        </w:rPr>
        <w:t>ge</w:t>
      </w:r>
      <w:r w:rsidR="002F71C6" w:rsidRPr="00D46360">
        <w:rPr>
          <w:rFonts w:ascii="Times New Roman" w:hAnsi="Times New Roman" w:cs="Times New Roman"/>
          <w:sz w:val="24"/>
          <w:szCs w:val="24"/>
        </w:rPr>
        <w:t xml:space="preserve"> (Cambridge: Cambridge University Press, 1996)</w:t>
      </w:r>
      <w:r w:rsidRPr="00D46360">
        <w:rPr>
          <w:rFonts w:ascii="Times New Roman" w:hAnsi="Times New Roman" w:cs="Times New Roman"/>
          <w:sz w:val="24"/>
          <w:szCs w:val="24"/>
        </w:rPr>
        <w:t xml:space="preserve">. </w:t>
      </w:r>
    </w:p>
  </w:footnote>
  <w:footnote w:id="10">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Luther P. Gerlach, “Movements of Revolutionary Change: Some Structural Characteristics,” </w:t>
      </w:r>
      <w:r w:rsidRPr="00D46360">
        <w:rPr>
          <w:rFonts w:ascii="Times New Roman" w:hAnsi="Times New Roman" w:cs="Times New Roman"/>
          <w:i/>
          <w:sz w:val="24"/>
          <w:szCs w:val="24"/>
        </w:rPr>
        <w:t>American Behavioral Scientist</w:t>
      </w:r>
      <w:r w:rsidR="007E0254" w:rsidRPr="00D46360">
        <w:rPr>
          <w:rFonts w:ascii="Times New Roman" w:hAnsi="Times New Roman" w:cs="Times New Roman"/>
          <w:sz w:val="24"/>
          <w:szCs w:val="24"/>
        </w:rPr>
        <w:t xml:space="preserve"> 14:6 (1971), pp.</w:t>
      </w:r>
      <w:r w:rsidRPr="00D46360">
        <w:rPr>
          <w:rFonts w:ascii="Times New Roman" w:hAnsi="Times New Roman" w:cs="Times New Roman"/>
          <w:sz w:val="24"/>
          <w:szCs w:val="24"/>
        </w:rPr>
        <w:t xml:space="preserve"> 812-36.</w:t>
      </w:r>
    </w:p>
  </w:footnote>
  <w:footnote w:id="11">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See, for example, </w:t>
      </w:r>
      <w:r w:rsidR="00B249D2" w:rsidRPr="00D46360">
        <w:rPr>
          <w:rFonts w:ascii="Times New Roman" w:hAnsi="Times New Roman" w:cs="Times New Roman"/>
          <w:sz w:val="24"/>
          <w:szCs w:val="24"/>
        </w:rPr>
        <w:t xml:space="preserve">Todd </w:t>
      </w:r>
      <w:r w:rsidRPr="00D46360">
        <w:rPr>
          <w:rFonts w:ascii="Times New Roman" w:hAnsi="Times New Roman" w:cs="Times New Roman"/>
          <w:sz w:val="24"/>
          <w:szCs w:val="24"/>
        </w:rPr>
        <w:t xml:space="preserve">Gitlin, </w:t>
      </w:r>
      <w:r w:rsidRPr="00D46360">
        <w:rPr>
          <w:rFonts w:ascii="Times New Roman" w:hAnsi="Times New Roman" w:cs="Times New Roman"/>
          <w:i/>
          <w:sz w:val="24"/>
          <w:szCs w:val="24"/>
        </w:rPr>
        <w:t xml:space="preserve"> </w:t>
      </w:r>
      <w:r w:rsidR="00B249D2" w:rsidRPr="00D46360">
        <w:rPr>
          <w:rFonts w:ascii="Times New Roman" w:hAnsi="Times New Roman" w:cs="Times New Roman"/>
          <w:i/>
          <w:sz w:val="24"/>
          <w:szCs w:val="24"/>
        </w:rPr>
        <w:t>The W</w:t>
      </w:r>
      <w:r w:rsidRPr="00D46360">
        <w:rPr>
          <w:rFonts w:ascii="Times New Roman" w:hAnsi="Times New Roman" w:cs="Times New Roman"/>
          <w:i/>
          <w:sz w:val="24"/>
          <w:szCs w:val="24"/>
        </w:rPr>
        <w:t>hole World Is Watching</w:t>
      </w:r>
      <w:r w:rsidR="00B249D2" w:rsidRPr="00D46360">
        <w:rPr>
          <w:rFonts w:ascii="Times New Roman" w:hAnsi="Times New Roman" w:cs="Times New Roman"/>
          <w:i/>
          <w:sz w:val="24"/>
          <w:szCs w:val="24"/>
        </w:rPr>
        <w:t>: Mass Media in the Making and Unmaking of the New Left</w:t>
      </w:r>
      <w:r w:rsidR="00B249D2" w:rsidRPr="00D46360">
        <w:rPr>
          <w:rFonts w:ascii="Times New Roman" w:hAnsi="Times New Roman" w:cs="Times New Roman"/>
          <w:sz w:val="24"/>
          <w:szCs w:val="24"/>
        </w:rPr>
        <w:t xml:space="preserve"> (Berkeley: University of California Press</w:t>
      </w:r>
      <w:r w:rsidR="002D6CB3" w:rsidRPr="00D46360">
        <w:rPr>
          <w:rFonts w:ascii="Times New Roman" w:hAnsi="Times New Roman" w:cs="Times New Roman"/>
          <w:sz w:val="24"/>
          <w:szCs w:val="24"/>
        </w:rPr>
        <w:t>, 1980</w:t>
      </w:r>
      <w:r w:rsidR="00B249D2" w:rsidRPr="00D46360">
        <w:rPr>
          <w:rFonts w:ascii="Times New Roman" w:hAnsi="Times New Roman" w:cs="Times New Roman"/>
          <w:sz w:val="24"/>
          <w:szCs w:val="24"/>
        </w:rPr>
        <w:t>)</w:t>
      </w:r>
      <w:r w:rsidRPr="00D46360">
        <w:rPr>
          <w:rFonts w:ascii="Times New Roman" w:hAnsi="Times New Roman" w:cs="Times New Roman"/>
          <w:sz w:val="24"/>
          <w:szCs w:val="24"/>
        </w:rPr>
        <w:t xml:space="preserve">; Breines, </w:t>
      </w:r>
      <w:r w:rsidRPr="00D46360">
        <w:rPr>
          <w:rFonts w:ascii="Times New Roman" w:hAnsi="Times New Roman" w:cs="Times New Roman"/>
          <w:i/>
          <w:sz w:val="24"/>
          <w:szCs w:val="24"/>
        </w:rPr>
        <w:t>Great Refusal</w:t>
      </w:r>
      <w:r w:rsidRPr="00D46360">
        <w:rPr>
          <w:rFonts w:ascii="Times New Roman" w:hAnsi="Times New Roman" w:cs="Times New Roman"/>
          <w:sz w:val="24"/>
          <w:szCs w:val="24"/>
        </w:rPr>
        <w:t xml:space="preserve">; Peter B. Levy, </w:t>
      </w:r>
      <w:r w:rsidRPr="00D46360">
        <w:rPr>
          <w:rFonts w:ascii="Times New Roman" w:hAnsi="Times New Roman" w:cs="Times New Roman"/>
          <w:i/>
          <w:sz w:val="24"/>
          <w:szCs w:val="24"/>
        </w:rPr>
        <w:t>The New Left and Labor in the 1960s</w:t>
      </w:r>
      <w:r w:rsidRPr="00D46360">
        <w:rPr>
          <w:rFonts w:ascii="Times New Roman" w:hAnsi="Times New Roman" w:cs="Times New Roman"/>
          <w:sz w:val="24"/>
          <w:szCs w:val="24"/>
        </w:rPr>
        <w:t xml:space="preserve"> (Urbana: University of Illinois Press, 1994); and James Miller, </w:t>
      </w:r>
      <w:r w:rsidRPr="00D46360">
        <w:rPr>
          <w:rFonts w:ascii="Times New Roman" w:hAnsi="Times New Roman" w:cs="Times New Roman"/>
          <w:i/>
          <w:sz w:val="24"/>
          <w:szCs w:val="24"/>
        </w:rPr>
        <w:t>Democracy Is in the Streets: From Port Huron to the Siege of Chicago</w:t>
      </w:r>
      <w:r w:rsidRPr="00D46360">
        <w:rPr>
          <w:rFonts w:ascii="Times New Roman" w:hAnsi="Times New Roman" w:cs="Times New Roman"/>
          <w:sz w:val="24"/>
          <w:szCs w:val="24"/>
        </w:rPr>
        <w:t xml:space="preserve"> (Cambridge: Harvard University Press, 1994).</w:t>
      </w:r>
    </w:p>
  </w:footnote>
  <w:footnote w:id="12">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For reflections on the relative weakness of macroeconomic analysis in contemporary social-movement research, see Richard Flacks “The Question of Relevance in So</w:t>
      </w:r>
      <w:r w:rsidR="00243857" w:rsidRPr="00D46360">
        <w:rPr>
          <w:rFonts w:ascii="Times New Roman" w:hAnsi="Times New Roman" w:cs="Times New Roman"/>
          <w:sz w:val="24"/>
          <w:szCs w:val="24"/>
        </w:rPr>
        <w:t xml:space="preserve">cial Movement Studies” in Croteau, Hoynes, and Ryan, </w:t>
      </w:r>
      <w:r w:rsidRPr="00D46360">
        <w:rPr>
          <w:rFonts w:ascii="Times New Roman" w:hAnsi="Times New Roman" w:cs="Times New Roman"/>
          <w:i/>
          <w:sz w:val="24"/>
          <w:szCs w:val="24"/>
        </w:rPr>
        <w:t>Rhyming Hope an</w:t>
      </w:r>
      <w:r w:rsidR="00243857" w:rsidRPr="00D46360">
        <w:rPr>
          <w:rFonts w:ascii="Times New Roman" w:hAnsi="Times New Roman" w:cs="Times New Roman"/>
          <w:i/>
          <w:sz w:val="24"/>
          <w:szCs w:val="24"/>
        </w:rPr>
        <w:t>d History</w:t>
      </w:r>
      <w:r w:rsidRPr="00D46360">
        <w:rPr>
          <w:rFonts w:ascii="Times New Roman" w:hAnsi="Times New Roman" w:cs="Times New Roman"/>
          <w:sz w:val="24"/>
          <w:szCs w:val="24"/>
        </w:rPr>
        <w:t xml:space="preserve">, </w:t>
      </w:r>
      <w:r w:rsidR="00F93985" w:rsidRPr="00D46360">
        <w:rPr>
          <w:rFonts w:ascii="Times New Roman" w:hAnsi="Times New Roman" w:cs="Times New Roman"/>
          <w:sz w:val="24"/>
          <w:szCs w:val="24"/>
        </w:rPr>
        <w:t xml:space="preserve">pp. </w:t>
      </w:r>
      <w:r w:rsidRPr="00D46360">
        <w:rPr>
          <w:rFonts w:ascii="Times New Roman" w:hAnsi="Times New Roman" w:cs="Times New Roman"/>
          <w:sz w:val="24"/>
          <w:szCs w:val="24"/>
        </w:rPr>
        <w:t>14-17.</w:t>
      </w:r>
      <w:r w:rsidR="002114C1">
        <w:rPr>
          <w:rFonts w:ascii="Times New Roman" w:hAnsi="Times New Roman" w:cs="Times New Roman"/>
          <w:sz w:val="24"/>
          <w:szCs w:val="24"/>
        </w:rPr>
        <w:t xml:space="preserve">  For an example of a scholar who argues that </w:t>
      </w:r>
      <w:r w:rsidR="0020752B">
        <w:rPr>
          <w:rFonts w:ascii="Times New Roman" w:hAnsi="Times New Roman" w:cs="Times New Roman"/>
          <w:sz w:val="24"/>
          <w:szCs w:val="24"/>
        </w:rPr>
        <w:t>the objective social sufferings that an institutional arrangement produces are</w:t>
      </w:r>
      <w:r w:rsidR="00EC1D38">
        <w:rPr>
          <w:rFonts w:ascii="Times New Roman" w:hAnsi="Times New Roman" w:cs="Times New Roman"/>
          <w:sz w:val="24"/>
          <w:szCs w:val="24"/>
        </w:rPr>
        <w:t xml:space="preserve"> largely irrelevant for understanding </w:t>
      </w:r>
      <w:r w:rsidR="0020752B">
        <w:rPr>
          <w:rFonts w:ascii="Times New Roman" w:hAnsi="Times New Roman" w:cs="Times New Roman"/>
          <w:sz w:val="24"/>
          <w:szCs w:val="24"/>
        </w:rPr>
        <w:t>social-movement</w:t>
      </w:r>
      <w:r w:rsidR="002114C1">
        <w:rPr>
          <w:rFonts w:ascii="Times New Roman" w:hAnsi="Times New Roman" w:cs="Times New Roman"/>
          <w:sz w:val="24"/>
          <w:szCs w:val="24"/>
        </w:rPr>
        <w:t xml:space="preserve"> politics, see McAdam, </w:t>
      </w:r>
      <w:r w:rsidR="00EC1D38" w:rsidRPr="00EC1D38">
        <w:rPr>
          <w:rFonts w:ascii="Times New Roman" w:hAnsi="Times New Roman" w:cs="Times New Roman"/>
          <w:i/>
          <w:sz w:val="24"/>
          <w:szCs w:val="24"/>
        </w:rPr>
        <w:t>Political Process</w:t>
      </w:r>
      <w:r w:rsidR="00EC1D38">
        <w:rPr>
          <w:rFonts w:ascii="Times New Roman" w:hAnsi="Times New Roman" w:cs="Times New Roman"/>
          <w:sz w:val="24"/>
          <w:szCs w:val="24"/>
        </w:rPr>
        <w:t>.</w:t>
      </w:r>
    </w:p>
  </w:footnote>
  <w:footnote w:id="13">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See, for example, the </w:t>
      </w:r>
      <w:r w:rsidR="007A7DBC" w:rsidRPr="00D46360">
        <w:rPr>
          <w:rFonts w:ascii="Times New Roman" w:hAnsi="Times New Roman" w:cs="Times New Roman"/>
          <w:sz w:val="24"/>
          <w:szCs w:val="24"/>
        </w:rPr>
        <w:t xml:space="preserve">half-dozen </w:t>
      </w:r>
      <w:r w:rsidRPr="00D46360">
        <w:rPr>
          <w:rFonts w:ascii="Times New Roman" w:hAnsi="Times New Roman" w:cs="Times New Roman"/>
          <w:sz w:val="24"/>
          <w:szCs w:val="24"/>
        </w:rPr>
        <w:t>essays cr</w:t>
      </w:r>
      <w:r w:rsidR="0020752B">
        <w:rPr>
          <w:rFonts w:ascii="Times New Roman" w:hAnsi="Times New Roman" w:cs="Times New Roman"/>
          <w:sz w:val="24"/>
          <w:szCs w:val="24"/>
        </w:rPr>
        <w:t xml:space="preserve">iticizing the “political </w:t>
      </w:r>
      <w:r w:rsidRPr="00D46360">
        <w:rPr>
          <w:rFonts w:ascii="Times New Roman" w:hAnsi="Times New Roman" w:cs="Times New Roman"/>
          <w:sz w:val="24"/>
          <w:szCs w:val="24"/>
        </w:rPr>
        <w:t xml:space="preserve">opportunity model” in </w:t>
      </w:r>
      <w:r w:rsidRPr="00D46360">
        <w:rPr>
          <w:rFonts w:ascii="Times New Roman" w:hAnsi="Times New Roman" w:cs="Times New Roman"/>
          <w:i/>
          <w:sz w:val="24"/>
          <w:szCs w:val="24"/>
        </w:rPr>
        <w:t>Rethinking Social Movements</w:t>
      </w:r>
      <w:r w:rsidRPr="00D46360">
        <w:rPr>
          <w:rFonts w:ascii="Times New Roman" w:hAnsi="Times New Roman" w:cs="Times New Roman"/>
          <w:sz w:val="24"/>
          <w:szCs w:val="24"/>
        </w:rPr>
        <w:t>.</w:t>
      </w:r>
    </w:p>
  </w:footnote>
  <w:footnote w:id="14">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Tilly, </w:t>
      </w:r>
      <w:r w:rsidRPr="00D46360">
        <w:rPr>
          <w:rFonts w:ascii="Times New Roman" w:hAnsi="Times New Roman" w:cs="Times New Roman"/>
          <w:i/>
          <w:sz w:val="24"/>
          <w:szCs w:val="24"/>
        </w:rPr>
        <w:t>Social Movements</w:t>
      </w:r>
      <w:r w:rsidRPr="00D46360">
        <w:rPr>
          <w:rFonts w:ascii="Times New Roman" w:hAnsi="Times New Roman" w:cs="Times New Roman"/>
          <w:sz w:val="24"/>
          <w:szCs w:val="24"/>
        </w:rPr>
        <w:t xml:space="preserve">, </w:t>
      </w:r>
      <w:r w:rsidR="00F93985" w:rsidRPr="00D46360">
        <w:rPr>
          <w:rFonts w:ascii="Times New Roman" w:hAnsi="Times New Roman" w:cs="Times New Roman"/>
          <w:sz w:val="24"/>
          <w:szCs w:val="24"/>
        </w:rPr>
        <w:t xml:space="preserve">p. </w:t>
      </w:r>
      <w:r w:rsidRPr="00D46360">
        <w:rPr>
          <w:rFonts w:ascii="Times New Roman" w:hAnsi="Times New Roman" w:cs="Times New Roman"/>
          <w:sz w:val="24"/>
          <w:szCs w:val="24"/>
        </w:rPr>
        <w:t>152.  Italicized in the original text.</w:t>
      </w:r>
    </w:p>
  </w:footnote>
  <w:footnote w:id="15">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For a particularly systematic presentation of this </w:t>
      </w:r>
      <w:r w:rsidR="00164903" w:rsidRPr="00D46360">
        <w:rPr>
          <w:rFonts w:ascii="Times New Roman" w:hAnsi="Times New Roman" w:cs="Times New Roman"/>
          <w:sz w:val="24"/>
          <w:szCs w:val="24"/>
        </w:rPr>
        <w:t xml:space="preserve">argument, see Piven and </w:t>
      </w:r>
      <w:r w:rsidRPr="00D46360">
        <w:rPr>
          <w:rFonts w:ascii="Times New Roman" w:hAnsi="Times New Roman" w:cs="Times New Roman"/>
          <w:sz w:val="24"/>
          <w:szCs w:val="24"/>
        </w:rPr>
        <w:t xml:space="preserve">Cloward, </w:t>
      </w:r>
      <w:r w:rsidRPr="00D46360">
        <w:rPr>
          <w:rFonts w:ascii="Times New Roman" w:hAnsi="Times New Roman" w:cs="Times New Roman"/>
          <w:i/>
          <w:sz w:val="24"/>
          <w:szCs w:val="24"/>
        </w:rPr>
        <w:t>Poor People’s Movements</w:t>
      </w:r>
      <w:r w:rsidRPr="00D46360">
        <w:rPr>
          <w:rFonts w:ascii="Times New Roman" w:hAnsi="Times New Roman" w:cs="Times New Roman"/>
          <w:sz w:val="24"/>
          <w:szCs w:val="24"/>
        </w:rPr>
        <w:t>.</w:t>
      </w:r>
    </w:p>
  </w:footnote>
  <w:footnote w:id="16">
    <w:p w:rsidR="006C0459" w:rsidRPr="0023645A"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For examples of this profound distrust of conventional political </w:t>
      </w:r>
      <w:r w:rsidR="00164903" w:rsidRPr="00D46360">
        <w:rPr>
          <w:rFonts w:ascii="Times New Roman" w:hAnsi="Times New Roman" w:cs="Times New Roman"/>
          <w:sz w:val="24"/>
          <w:szCs w:val="24"/>
        </w:rPr>
        <w:t>processes</w:t>
      </w:r>
      <w:r w:rsidR="0023645A">
        <w:rPr>
          <w:rFonts w:ascii="Times New Roman" w:hAnsi="Times New Roman" w:cs="Times New Roman"/>
          <w:sz w:val="24"/>
          <w:szCs w:val="24"/>
        </w:rPr>
        <w:t xml:space="preserve">, see </w:t>
      </w:r>
      <w:r w:rsidR="003431D2" w:rsidRPr="00D46360">
        <w:rPr>
          <w:rFonts w:ascii="Times New Roman" w:hAnsi="Times New Roman" w:cs="Times New Roman"/>
          <w:sz w:val="24"/>
          <w:szCs w:val="24"/>
        </w:rPr>
        <w:t xml:space="preserve">Wallerstein, </w:t>
      </w:r>
      <w:r w:rsidR="003431D2" w:rsidRPr="00D46360">
        <w:rPr>
          <w:rFonts w:ascii="Times New Roman" w:hAnsi="Times New Roman" w:cs="Times New Roman"/>
          <w:i/>
          <w:sz w:val="24"/>
          <w:szCs w:val="24"/>
        </w:rPr>
        <w:t>Modern World-System III</w:t>
      </w:r>
      <w:r w:rsidR="003431D2" w:rsidRPr="00D46360">
        <w:rPr>
          <w:rFonts w:ascii="Times New Roman" w:hAnsi="Times New Roman" w:cs="Times New Roman"/>
          <w:sz w:val="24"/>
          <w:szCs w:val="24"/>
        </w:rPr>
        <w:t xml:space="preserve">; </w:t>
      </w:r>
      <w:r w:rsidRPr="00D46360">
        <w:rPr>
          <w:rFonts w:ascii="Times New Roman" w:hAnsi="Times New Roman" w:cs="Times New Roman"/>
          <w:sz w:val="24"/>
          <w:szCs w:val="24"/>
        </w:rPr>
        <w:t xml:space="preserve">Hathaway, </w:t>
      </w:r>
      <w:r w:rsidRPr="00D46360">
        <w:rPr>
          <w:rFonts w:ascii="Times New Roman" w:hAnsi="Times New Roman" w:cs="Times New Roman"/>
          <w:i/>
          <w:sz w:val="24"/>
          <w:szCs w:val="24"/>
        </w:rPr>
        <w:t>Can Workers Have a Voice?</w:t>
      </w:r>
      <w:r w:rsidR="0023645A">
        <w:rPr>
          <w:rFonts w:ascii="Times New Roman" w:hAnsi="Times New Roman" w:cs="Times New Roman"/>
          <w:sz w:val="24"/>
          <w:szCs w:val="24"/>
        </w:rPr>
        <w:t xml:space="preserve">; and Frances Fox Piven, </w:t>
      </w:r>
      <w:r w:rsidR="0023645A" w:rsidRPr="0023645A">
        <w:rPr>
          <w:rFonts w:ascii="Times New Roman" w:hAnsi="Times New Roman" w:cs="Times New Roman"/>
          <w:i/>
          <w:sz w:val="24"/>
          <w:szCs w:val="24"/>
        </w:rPr>
        <w:t>Challenging Authority: How Ordinary People Change America</w:t>
      </w:r>
      <w:r w:rsidR="0023645A">
        <w:rPr>
          <w:rFonts w:ascii="Times New Roman" w:hAnsi="Times New Roman" w:cs="Times New Roman"/>
          <w:sz w:val="24"/>
          <w:szCs w:val="24"/>
        </w:rPr>
        <w:t xml:space="preserve"> (New York: Rowen &amp; Littlefield, 2008).</w:t>
      </w:r>
    </w:p>
  </w:footnote>
  <w:footnote w:id="17">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See, for example, Morris, </w:t>
      </w:r>
      <w:r w:rsidRPr="00D46360">
        <w:rPr>
          <w:rFonts w:ascii="Times New Roman" w:hAnsi="Times New Roman" w:cs="Times New Roman"/>
          <w:i/>
          <w:sz w:val="24"/>
          <w:szCs w:val="24"/>
        </w:rPr>
        <w:t>Civil Rights Movement</w:t>
      </w:r>
      <w:r w:rsidRPr="00D46360">
        <w:rPr>
          <w:rFonts w:ascii="Times New Roman" w:hAnsi="Times New Roman" w:cs="Times New Roman"/>
          <w:sz w:val="24"/>
          <w:szCs w:val="24"/>
        </w:rPr>
        <w:t xml:space="preserve">, Gaventa, </w:t>
      </w:r>
      <w:r w:rsidRPr="00D46360">
        <w:rPr>
          <w:rFonts w:ascii="Times New Roman" w:hAnsi="Times New Roman" w:cs="Times New Roman"/>
          <w:i/>
          <w:sz w:val="24"/>
          <w:szCs w:val="24"/>
        </w:rPr>
        <w:t>Power and Powerlessness</w:t>
      </w:r>
      <w:r w:rsidRPr="00D46360">
        <w:rPr>
          <w:rFonts w:ascii="Times New Roman" w:hAnsi="Times New Roman" w:cs="Times New Roman"/>
          <w:sz w:val="24"/>
          <w:szCs w:val="24"/>
        </w:rPr>
        <w:t xml:space="preserve">, and Goodwyn, </w:t>
      </w:r>
      <w:r w:rsidRPr="00D46360">
        <w:rPr>
          <w:rFonts w:ascii="Times New Roman" w:hAnsi="Times New Roman" w:cs="Times New Roman"/>
          <w:i/>
          <w:sz w:val="24"/>
          <w:szCs w:val="24"/>
        </w:rPr>
        <w:t>Populist Moment</w:t>
      </w:r>
      <w:r w:rsidRPr="00D46360">
        <w:rPr>
          <w:rFonts w:ascii="Times New Roman" w:hAnsi="Times New Roman" w:cs="Times New Roman"/>
          <w:sz w:val="24"/>
          <w:szCs w:val="24"/>
        </w:rPr>
        <w:t xml:space="preserve">. </w:t>
      </w:r>
    </w:p>
  </w:footnote>
  <w:footnote w:id="18">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Rosa Luxemburg, </w:t>
      </w:r>
      <w:r w:rsidRPr="00D46360">
        <w:rPr>
          <w:rFonts w:ascii="Times New Roman" w:hAnsi="Times New Roman" w:cs="Times New Roman"/>
          <w:i/>
          <w:sz w:val="24"/>
          <w:szCs w:val="24"/>
        </w:rPr>
        <w:t>Selected Writings</w:t>
      </w:r>
      <w:r w:rsidRPr="00D46360">
        <w:rPr>
          <w:rFonts w:ascii="Times New Roman" w:hAnsi="Times New Roman" w:cs="Times New Roman"/>
          <w:sz w:val="24"/>
          <w:szCs w:val="24"/>
        </w:rPr>
        <w:t xml:space="preserve"> (New York: Monthly Review Press, 1971), </w:t>
      </w:r>
      <w:r w:rsidR="00164903" w:rsidRPr="00D46360">
        <w:rPr>
          <w:rFonts w:ascii="Times New Roman" w:hAnsi="Times New Roman" w:cs="Times New Roman"/>
          <w:sz w:val="24"/>
          <w:szCs w:val="24"/>
        </w:rPr>
        <w:t xml:space="preserve">pp. </w:t>
      </w:r>
      <w:r w:rsidRPr="00D46360">
        <w:rPr>
          <w:rFonts w:ascii="Times New Roman" w:hAnsi="Times New Roman" w:cs="Times New Roman"/>
          <w:sz w:val="24"/>
          <w:szCs w:val="24"/>
        </w:rPr>
        <w:t>246-47.</w:t>
      </w:r>
    </w:p>
  </w:footnote>
  <w:footnote w:id="19">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w:t>
      </w:r>
      <w:r w:rsidR="00C91D10" w:rsidRPr="00D46360">
        <w:rPr>
          <w:rFonts w:ascii="Times New Roman" w:hAnsi="Times New Roman" w:cs="Times New Roman"/>
          <w:sz w:val="24"/>
          <w:szCs w:val="24"/>
        </w:rPr>
        <w:t>Pollet</w:t>
      </w:r>
      <w:r w:rsidR="00E37348" w:rsidRPr="00D46360">
        <w:rPr>
          <w:rFonts w:ascii="Times New Roman" w:hAnsi="Times New Roman" w:cs="Times New Roman"/>
          <w:sz w:val="24"/>
          <w:szCs w:val="24"/>
        </w:rPr>
        <w:t>t</w:t>
      </w:r>
      <w:r w:rsidR="00C91D10" w:rsidRPr="00D46360">
        <w:rPr>
          <w:rFonts w:ascii="Times New Roman" w:hAnsi="Times New Roman" w:cs="Times New Roman"/>
          <w:sz w:val="24"/>
          <w:szCs w:val="24"/>
        </w:rPr>
        <w:t>a</w:t>
      </w:r>
      <w:r w:rsidRPr="00D46360">
        <w:rPr>
          <w:rFonts w:ascii="Times New Roman" w:hAnsi="Times New Roman" w:cs="Times New Roman"/>
          <w:sz w:val="24"/>
          <w:szCs w:val="24"/>
        </w:rPr>
        <w:t>,</w:t>
      </w:r>
      <w:r w:rsidR="00164903" w:rsidRPr="00D46360">
        <w:rPr>
          <w:rFonts w:ascii="Times New Roman" w:hAnsi="Times New Roman" w:cs="Times New Roman"/>
          <w:sz w:val="24"/>
          <w:szCs w:val="24"/>
        </w:rPr>
        <w:t xml:space="preserve"> </w:t>
      </w:r>
      <w:r w:rsidR="00164903" w:rsidRPr="00D46360">
        <w:rPr>
          <w:rFonts w:ascii="Times New Roman" w:hAnsi="Times New Roman" w:cs="Times New Roman"/>
          <w:i/>
          <w:sz w:val="24"/>
          <w:szCs w:val="24"/>
        </w:rPr>
        <w:t>Endless Meeting</w:t>
      </w:r>
      <w:r w:rsidR="00164903" w:rsidRPr="00D46360">
        <w:rPr>
          <w:rFonts w:ascii="Times New Roman" w:hAnsi="Times New Roman" w:cs="Times New Roman"/>
          <w:sz w:val="24"/>
          <w:szCs w:val="24"/>
        </w:rPr>
        <w:t>, p.</w:t>
      </w:r>
      <w:r w:rsidRPr="00D46360">
        <w:rPr>
          <w:rFonts w:ascii="Times New Roman" w:hAnsi="Times New Roman" w:cs="Times New Roman"/>
          <w:sz w:val="24"/>
          <w:szCs w:val="24"/>
        </w:rPr>
        <w:t xml:space="preserve"> 230.</w:t>
      </w:r>
    </w:p>
  </w:footnote>
  <w:footnote w:id="20">
    <w:p w:rsidR="006722BA" w:rsidRPr="00D46360" w:rsidRDefault="006722BA"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See, for example, Goodwyn, </w:t>
      </w:r>
      <w:r w:rsidRPr="00D46360">
        <w:rPr>
          <w:rFonts w:ascii="Times New Roman" w:hAnsi="Times New Roman" w:cs="Times New Roman"/>
          <w:i/>
          <w:sz w:val="24"/>
          <w:szCs w:val="24"/>
        </w:rPr>
        <w:t>Populist Moment</w:t>
      </w:r>
      <w:r w:rsidRPr="00D46360">
        <w:rPr>
          <w:rFonts w:ascii="Times New Roman" w:hAnsi="Times New Roman" w:cs="Times New Roman"/>
          <w:sz w:val="24"/>
          <w:szCs w:val="24"/>
        </w:rPr>
        <w:t xml:space="preserve">; Evans, </w:t>
      </w:r>
      <w:r w:rsidRPr="00D46360">
        <w:rPr>
          <w:rFonts w:ascii="Times New Roman" w:hAnsi="Times New Roman" w:cs="Times New Roman"/>
          <w:i/>
          <w:sz w:val="24"/>
          <w:szCs w:val="24"/>
        </w:rPr>
        <w:t>Personal Politics</w:t>
      </w:r>
      <w:r w:rsidRPr="00D46360">
        <w:rPr>
          <w:rFonts w:ascii="Times New Roman" w:hAnsi="Times New Roman" w:cs="Times New Roman"/>
          <w:sz w:val="24"/>
          <w:szCs w:val="24"/>
        </w:rPr>
        <w:t xml:space="preserve">; and Aretxaga, </w:t>
      </w:r>
      <w:r w:rsidRPr="00D46360">
        <w:rPr>
          <w:rFonts w:ascii="Times New Roman" w:hAnsi="Times New Roman" w:cs="Times New Roman"/>
          <w:i/>
          <w:sz w:val="24"/>
          <w:szCs w:val="24"/>
        </w:rPr>
        <w:t>Shattering Silence</w:t>
      </w:r>
      <w:r w:rsidRPr="00D46360">
        <w:rPr>
          <w:rFonts w:ascii="Times New Roman" w:hAnsi="Times New Roman" w:cs="Times New Roman"/>
          <w:sz w:val="24"/>
          <w:szCs w:val="24"/>
        </w:rPr>
        <w:t xml:space="preserve">. </w:t>
      </w:r>
    </w:p>
  </w:footnote>
  <w:footnote w:id="21">
    <w:p w:rsidR="006C0459" w:rsidRPr="00D46360" w:rsidRDefault="006C0459"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00E0434F">
        <w:rPr>
          <w:rFonts w:ascii="Times New Roman" w:hAnsi="Times New Roman" w:cs="Times New Roman"/>
          <w:sz w:val="24"/>
          <w:szCs w:val="24"/>
        </w:rPr>
        <w:t xml:space="preserve"> According to Nietzsche</w:t>
      </w:r>
      <w:r w:rsidRPr="00D46360">
        <w:rPr>
          <w:rFonts w:ascii="Times New Roman" w:hAnsi="Times New Roman" w:cs="Times New Roman"/>
          <w:sz w:val="24"/>
          <w:szCs w:val="24"/>
        </w:rPr>
        <w:t xml:space="preserve">, “scientific” history, </w:t>
      </w:r>
      <w:r w:rsidR="000526BA">
        <w:rPr>
          <w:rFonts w:ascii="Times New Roman" w:hAnsi="Times New Roman" w:cs="Times New Roman"/>
          <w:sz w:val="24"/>
          <w:szCs w:val="24"/>
        </w:rPr>
        <w:t xml:space="preserve">in </w:t>
      </w:r>
      <w:r w:rsidRPr="00D46360">
        <w:rPr>
          <w:rFonts w:ascii="Times New Roman" w:hAnsi="Times New Roman" w:cs="Times New Roman"/>
          <w:sz w:val="24"/>
          <w:szCs w:val="24"/>
        </w:rPr>
        <w:t xml:space="preserve">which </w:t>
      </w:r>
      <w:r w:rsidR="000526BA">
        <w:rPr>
          <w:rFonts w:ascii="Times New Roman" w:hAnsi="Times New Roman" w:cs="Times New Roman"/>
          <w:sz w:val="24"/>
          <w:szCs w:val="24"/>
        </w:rPr>
        <w:t xml:space="preserve">scholars </w:t>
      </w:r>
      <w:r w:rsidRPr="00D46360">
        <w:rPr>
          <w:rFonts w:ascii="Times New Roman" w:hAnsi="Times New Roman" w:cs="Times New Roman"/>
          <w:sz w:val="24"/>
          <w:szCs w:val="24"/>
        </w:rPr>
        <w:t>conscientious</w:t>
      </w:r>
      <w:r w:rsidR="000526BA">
        <w:rPr>
          <w:rFonts w:ascii="Times New Roman" w:hAnsi="Times New Roman" w:cs="Times New Roman"/>
          <w:sz w:val="24"/>
          <w:szCs w:val="24"/>
        </w:rPr>
        <w:t>ly</w:t>
      </w:r>
      <w:r w:rsidRPr="00D46360">
        <w:rPr>
          <w:rFonts w:ascii="Times New Roman" w:hAnsi="Times New Roman" w:cs="Times New Roman"/>
          <w:sz w:val="24"/>
          <w:szCs w:val="24"/>
        </w:rPr>
        <w:t xml:space="preserve"> </w:t>
      </w:r>
      <w:r w:rsidR="000526BA">
        <w:rPr>
          <w:rFonts w:ascii="Times New Roman" w:hAnsi="Times New Roman" w:cs="Times New Roman"/>
          <w:sz w:val="24"/>
          <w:szCs w:val="24"/>
        </w:rPr>
        <w:t xml:space="preserve">and continuously collect facts solely for </w:t>
      </w:r>
      <w:r w:rsidR="008730FB" w:rsidRPr="00D46360">
        <w:rPr>
          <w:rFonts w:ascii="Times New Roman" w:hAnsi="Times New Roman" w:cs="Times New Roman"/>
          <w:sz w:val="24"/>
          <w:szCs w:val="24"/>
        </w:rPr>
        <w:t>accumulation’s</w:t>
      </w:r>
      <w:r w:rsidRPr="00D46360">
        <w:rPr>
          <w:rFonts w:ascii="Times New Roman" w:hAnsi="Times New Roman" w:cs="Times New Roman"/>
          <w:sz w:val="24"/>
          <w:szCs w:val="24"/>
        </w:rPr>
        <w:t xml:space="preserve"> sake, is not only</w:t>
      </w:r>
      <w:r w:rsidR="003D15EC">
        <w:rPr>
          <w:rFonts w:ascii="Times New Roman" w:hAnsi="Times New Roman" w:cs="Times New Roman"/>
          <w:sz w:val="24"/>
          <w:szCs w:val="24"/>
        </w:rPr>
        <w:t xml:space="preserve"> useless, but pernicious.  R</w:t>
      </w:r>
      <w:r w:rsidRPr="00D46360">
        <w:rPr>
          <w:rFonts w:ascii="Times New Roman" w:hAnsi="Times New Roman" w:cs="Times New Roman"/>
          <w:sz w:val="24"/>
          <w:szCs w:val="24"/>
        </w:rPr>
        <w:t xml:space="preserve">esearchers </w:t>
      </w:r>
      <w:r w:rsidR="008730FB" w:rsidRPr="00D46360">
        <w:rPr>
          <w:rFonts w:ascii="Times New Roman" w:hAnsi="Times New Roman" w:cs="Times New Roman"/>
          <w:sz w:val="24"/>
          <w:szCs w:val="24"/>
        </w:rPr>
        <w:t xml:space="preserve">are </w:t>
      </w:r>
      <w:r w:rsidR="003D15EC">
        <w:rPr>
          <w:rFonts w:ascii="Times New Roman" w:hAnsi="Times New Roman" w:cs="Times New Roman"/>
          <w:sz w:val="24"/>
          <w:szCs w:val="24"/>
        </w:rPr>
        <w:t>swamped by informational details</w:t>
      </w:r>
      <w:r w:rsidR="008730FB" w:rsidRPr="00D46360">
        <w:rPr>
          <w:rFonts w:ascii="Times New Roman" w:hAnsi="Times New Roman" w:cs="Times New Roman"/>
          <w:sz w:val="24"/>
          <w:szCs w:val="24"/>
        </w:rPr>
        <w:t xml:space="preserve"> that are unconnected</w:t>
      </w:r>
      <w:r w:rsidR="003D15EC">
        <w:rPr>
          <w:rFonts w:ascii="Times New Roman" w:hAnsi="Times New Roman" w:cs="Times New Roman"/>
          <w:sz w:val="24"/>
          <w:szCs w:val="24"/>
        </w:rPr>
        <w:t xml:space="preserve"> to any human project</w:t>
      </w:r>
      <w:r w:rsidRPr="00D46360">
        <w:rPr>
          <w:rFonts w:ascii="Times New Roman" w:hAnsi="Times New Roman" w:cs="Times New Roman"/>
          <w:sz w:val="24"/>
          <w:szCs w:val="24"/>
        </w:rPr>
        <w:t>.</w:t>
      </w:r>
      <w:r w:rsidR="003D15EC">
        <w:rPr>
          <w:rFonts w:ascii="Times New Roman" w:hAnsi="Times New Roman" w:cs="Times New Roman"/>
          <w:sz w:val="24"/>
          <w:szCs w:val="24"/>
        </w:rPr>
        <w:t xml:space="preserve">  The research is not connected to moving society towards a particular future state.  As a result, scientific historians</w:t>
      </w:r>
      <w:r w:rsidR="008730FB" w:rsidRPr="00D46360">
        <w:rPr>
          <w:rFonts w:ascii="Times New Roman" w:hAnsi="Times New Roman" w:cs="Times New Roman"/>
          <w:sz w:val="24"/>
          <w:szCs w:val="24"/>
        </w:rPr>
        <w:t xml:space="preserve"> </w:t>
      </w:r>
      <w:r w:rsidR="003D15EC">
        <w:rPr>
          <w:rFonts w:ascii="Times New Roman" w:hAnsi="Times New Roman" w:cs="Times New Roman"/>
          <w:sz w:val="24"/>
          <w:szCs w:val="24"/>
        </w:rPr>
        <w:t>become not public intellectuals trying to improve society but</w:t>
      </w:r>
      <w:r w:rsidR="00F47895">
        <w:rPr>
          <w:rFonts w:ascii="Times New Roman" w:hAnsi="Times New Roman" w:cs="Times New Roman"/>
          <w:sz w:val="24"/>
          <w:szCs w:val="24"/>
        </w:rPr>
        <w:t xml:space="preserve"> </w:t>
      </w:r>
      <w:r w:rsidR="005D7B0C" w:rsidRPr="00D46360">
        <w:rPr>
          <w:rFonts w:ascii="Times New Roman" w:hAnsi="Times New Roman" w:cs="Times New Roman"/>
          <w:sz w:val="24"/>
          <w:szCs w:val="24"/>
        </w:rPr>
        <w:t xml:space="preserve">“wandering encyclopedias.” </w:t>
      </w:r>
      <w:r w:rsidR="008730FB" w:rsidRPr="00D46360">
        <w:rPr>
          <w:rFonts w:ascii="Times New Roman" w:hAnsi="Times New Roman" w:cs="Times New Roman"/>
          <w:sz w:val="24"/>
          <w:szCs w:val="24"/>
        </w:rPr>
        <w:t xml:space="preserve">Friedrich Wilhelm Nietzsche, </w:t>
      </w:r>
      <w:r w:rsidR="008730FB" w:rsidRPr="00D46360">
        <w:rPr>
          <w:rFonts w:ascii="Times New Roman" w:hAnsi="Times New Roman" w:cs="Times New Roman"/>
          <w:i/>
          <w:sz w:val="24"/>
          <w:szCs w:val="24"/>
        </w:rPr>
        <w:t>The Use and Abuse of History</w:t>
      </w:r>
      <w:r w:rsidR="008730FB" w:rsidRPr="00D46360">
        <w:rPr>
          <w:rFonts w:ascii="Times New Roman" w:hAnsi="Times New Roman" w:cs="Times New Roman"/>
          <w:sz w:val="24"/>
          <w:szCs w:val="24"/>
        </w:rPr>
        <w:t xml:space="preserve"> (Indianapolis: Bobbs-Merrill, 1949),</w:t>
      </w:r>
      <w:r w:rsidRPr="00D46360">
        <w:rPr>
          <w:rFonts w:ascii="Times New Roman" w:hAnsi="Times New Roman" w:cs="Times New Roman"/>
          <w:sz w:val="24"/>
          <w:szCs w:val="24"/>
        </w:rPr>
        <w:t xml:space="preserve"> </w:t>
      </w:r>
      <w:r w:rsidR="00E37348" w:rsidRPr="00D46360">
        <w:rPr>
          <w:rFonts w:ascii="Times New Roman" w:hAnsi="Times New Roman" w:cs="Times New Roman"/>
          <w:sz w:val="24"/>
          <w:szCs w:val="24"/>
        </w:rPr>
        <w:t xml:space="preserve">pp. </w:t>
      </w:r>
      <w:r w:rsidRPr="00D46360">
        <w:rPr>
          <w:rFonts w:ascii="Times New Roman" w:hAnsi="Times New Roman" w:cs="Times New Roman"/>
          <w:sz w:val="24"/>
          <w:szCs w:val="24"/>
        </w:rPr>
        <w:t>22-25, 28-33, 37-49.</w:t>
      </w:r>
    </w:p>
  </w:footnote>
  <w:footnote w:id="22">
    <w:p w:rsidR="008730FB" w:rsidRPr="00D46360" w:rsidRDefault="008730FB"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00D41A6F" w:rsidRPr="00D46360">
        <w:rPr>
          <w:rFonts w:ascii="Times New Roman" w:hAnsi="Times New Roman" w:cs="Times New Roman"/>
          <w:sz w:val="24"/>
          <w:szCs w:val="24"/>
        </w:rPr>
        <w:t xml:space="preserve"> </w:t>
      </w:r>
      <w:r w:rsidR="00D41A6F" w:rsidRPr="00D46360">
        <w:rPr>
          <w:rFonts w:ascii="Times New Roman" w:hAnsi="Times New Roman" w:cs="Times New Roman"/>
          <w:i/>
          <w:sz w:val="24"/>
          <w:szCs w:val="24"/>
        </w:rPr>
        <w:t>Ibid.,</w:t>
      </w:r>
      <w:r w:rsidR="00D41A6F" w:rsidRPr="00D46360">
        <w:rPr>
          <w:rFonts w:ascii="Times New Roman" w:hAnsi="Times New Roman" w:cs="Times New Roman"/>
          <w:sz w:val="24"/>
          <w:szCs w:val="24"/>
        </w:rPr>
        <w:t xml:space="preserve"> </w:t>
      </w:r>
      <w:r w:rsidR="00E37348" w:rsidRPr="00D46360">
        <w:rPr>
          <w:rFonts w:ascii="Times New Roman" w:hAnsi="Times New Roman" w:cs="Times New Roman"/>
          <w:sz w:val="24"/>
          <w:szCs w:val="24"/>
        </w:rPr>
        <w:t xml:space="preserve">pp. </w:t>
      </w:r>
      <w:r w:rsidR="00D41A6F" w:rsidRPr="00D46360">
        <w:rPr>
          <w:rFonts w:ascii="Times New Roman" w:hAnsi="Times New Roman" w:cs="Times New Roman"/>
          <w:sz w:val="24"/>
          <w:szCs w:val="24"/>
        </w:rPr>
        <w:t>12-14</w:t>
      </w:r>
      <w:r w:rsidRPr="00D46360">
        <w:rPr>
          <w:rFonts w:ascii="Times New Roman" w:hAnsi="Times New Roman" w:cs="Times New Roman"/>
          <w:sz w:val="24"/>
          <w:szCs w:val="24"/>
        </w:rPr>
        <w:t>.</w:t>
      </w:r>
    </w:p>
  </w:footnote>
  <w:footnote w:id="23">
    <w:p w:rsidR="008730FB" w:rsidRPr="00D46360" w:rsidRDefault="008730FB"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00D41A6F" w:rsidRPr="00D46360">
        <w:rPr>
          <w:rFonts w:ascii="Times New Roman" w:hAnsi="Times New Roman" w:cs="Times New Roman"/>
          <w:sz w:val="24"/>
          <w:szCs w:val="24"/>
        </w:rPr>
        <w:t xml:space="preserve"> </w:t>
      </w:r>
      <w:r w:rsidR="00D41A6F" w:rsidRPr="00D46360">
        <w:rPr>
          <w:rFonts w:ascii="Times New Roman" w:hAnsi="Times New Roman" w:cs="Times New Roman"/>
          <w:i/>
          <w:sz w:val="24"/>
          <w:szCs w:val="24"/>
        </w:rPr>
        <w:t>Ibid.,</w:t>
      </w:r>
      <w:r w:rsidR="00D41A6F" w:rsidRPr="00D46360">
        <w:rPr>
          <w:rFonts w:ascii="Times New Roman" w:hAnsi="Times New Roman" w:cs="Times New Roman"/>
          <w:sz w:val="24"/>
          <w:szCs w:val="24"/>
        </w:rPr>
        <w:t xml:space="preserve"> </w:t>
      </w:r>
      <w:r w:rsidR="00E37348" w:rsidRPr="00D46360">
        <w:rPr>
          <w:rFonts w:ascii="Times New Roman" w:hAnsi="Times New Roman" w:cs="Times New Roman"/>
          <w:sz w:val="24"/>
          <w:szCs w:val="24"/>
        </w:rPr>
        <w:t xml:space="preserve">pp. </w:t>
      </w:r>
      <w:r w:rsidR="00D41A6F" w:rsidRPr="00D46360">
        <w:rPr>
          <w:rFonts w:ascii="Times New Roman" w:hAnsi="Times New Roman" w:cs="Times New Roman"/>
          <w:sz w:val="24"/>
          <w:szCs w:val="24"/>
        </w:rPr>
        <w:t>17-19</w:t>
      </w:r>
      <w:r w:rsidRPr="00D46360">
        <w:rPr>
          <w:rFonts w:ascii="Times New Roman" w:hAnsi="Times New Roman" w:cs="Times New Roman"/>
          <w:sz w:val="24"/>
          <w:szCs w:val="24"/>
        </w:rPr>
        <w:t>.</w:t>
      </w:r>
    </w:p>
  </w:footnote>
  <w:footnote w:id="24">
    <w:p w:rsidR="008730FB" w:rsidRPr="00D46360" w:rsidRDefault="008730FB"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00D41A6F" w:rsidRPr="00D46360">
        <w:rPr>
          <w:rFonts w:ascii="Times New Roman" w:hAnsi="Times New Roman" w:cs="Times New Roman"/>
          <w:sz w:val="24"/>
          <w:szCs w:val="24"/>
        </w:rPr>
        <w:t xml:space="preserve"> </w:t>
      </w:r>
      <w:r w:rsidR="00D41A6F" w:rsidRPr="00D46360">
        <w:rPr>
          <w:rFonts w:ascii="Times New Roman" w:hAnsi="Times New Roman" w:cs="Times New Roman"/>
          <w:i/>
          <w:sz w:val="24"/>
          <w:szCs w:val="24"/>
        </w:rPr>
        <w:t>Ibid.,</w:t>
      </w:r>
      <w:r w:rsidR="00D41A6F" w:rsidRPr="00D46360">
        <w:rPr>
          <w:rFonts w:ascii="Times New Roman" w:hAnsi="Times New Roman" w:cs="Times New Roman"/>
          <w:sz w:val="24"/>
          <w:szCs w:val="24"/>
        </w:rPr>
        <w:t xml:space="preserve"> </w:t>
      </w:r>
      <w:r w:rsidR="00E37348" w:rsidRPr="00D46360">
        <w:rPr>
          <w:rFonts w:ascii="Times New Roman" w:hAnsi="Times New Roman" w:cs="Times New Roman"/>
          <w:sz w:val="24"/>
          <w:szCs w:val="24"/>
        </w:rPr>
        <w:t xml:space="preserve">pp. </w:t>
      </w:r>
      <w:r w:rsidR="00D41A6F" w:rsidRPr="00D46360">
        <w:rPr>
          <w:rFonts w:ascii="Times New Roman" w:hAnsi="Times New Roman" w:cs="Times New Roman"/>
          <w:sz w:val="24"/>
          <w:szCs w:val="24"/>
        </w:rPr>
        <w:t>20-21</w:t>
      </w:r>
      <w:r w:rsidRPr="00D46360">
        <w:rPr>
          <w:rFonts w:ascii="Times New Roman" w:hAnsi="Times New Roman" w:cs="Times New Roman"/>
          <w:sz w:val="24"/>
          <w:szCs w:val="24"/>
        </w:rPr>
        <w:t>.</w:t>
      </w:r>
    </w:p>
  </w:footnote>
  <w:footnote w:id="25">
    <w:p w:rsidR="008771F7" w:rsidRPr="00D46360" w:rsidRDefault="008771F7"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w:t>
      </w:r>
      <w:r w:rsidRPr="00D46360">
        <w:rPr>
          <w:rFonts w:ascii="Times New Roman" w:hAnsi="Times New Roman" w:cs="Times New Roman"/>
          <w:i/>
          <w:sz w:val="24"/>
          <w:szCs w:val="24"/>
        </w:rPr>
        <w:t>Ibid.,</w:t>
      </w:r>
      <w:r w:rsidRPr="00D46360">
        <w:rPr>
          <w:rFonts w:ascii="Times New Roman" w:hAnsi="Times New Roman" w:cs="Times New Roman"/>
          <w:sz w:val="24"/>
          <w:szCs w:val="24"/>
        </w:rPr>
        <w:t xml:space="preserve"> </w:t>
      </w:r>
      <w:r w:rsidR="00E37348" w:rsidRPr="00D46360">
        <w:rPr>
          <w:rFonts w:ascii="Times New Roman" w:hAnsi="Times New Roman" w:cs="Times New Roman"/>
          <w:sz w:val="24"/>
          <w:szCs w:val="24"/>
        </w:rPr>
        <w:t xml:space="preserve">pp. </w:t>
      </w:r>
      <w:r w:rsidRPr="00D46360">
        <w:rPr>
          <w:rFonts w:ascii="Times New Roman" w:hAnsi="Times New Roman" w:cs="Times New Roman"/>
          <w:sz w:val="24"/>
          <w:szCs w:val="24"/>
        </w:rPr>
        <w:t>19-20.</w:t>
      </w:r>
    </w:p>
  </w:footnote>
  <w:footnote w:id="26">
    <w:p w:rsidR="008771F7" w:rsidRPr="00D46360" w:rsidRDefault="008771F7"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w:t>
      </w:r>
      <w:r w:rsidRPr="00D46360">
        <w:rPr>
          <w:rFonts w:ascii="Times New Roman" w:hAnsi="Times New Roman" w:cs="Times New Roman"/>
          <w:i/>
          <w:sz w:val="24"/>
          <w:szCs w:val="24"/>
        </w:rPr>
        <w:t>Ibid.,</w:t>
      </w:r>
      <w:r w:rsidRPr="00D46360">
        <w:rPr>
          <w:rFonts w:ascii="Times New Roman" w:hAnsi="Times New Roman" w:cs="Times New Roman"/>
          <w:sz w:val="24"/>
          <w:szCs w:val="24"/>
        </w:rPr>
        <w:t xml:space="preserve"> </w:t>
      </w:r>
      <w:r w:rsidR="00E37348" w:rsidRPr="00D46360">
        <w:rPr>
          <w:rFonts w:ascii="Times New Roman" w:hAnsi="Times New Roman" w:cs="Times New Roman"/>
          <w:sz w:val="24"/>
          <w:szCs w:val="24"/>
        </w:rPr>
        <w:t xml:space="preserve">pp. </w:t>
      </w:r>
      <w:r w:rsidRPr="00D46360">
        <w:rPr>
          <w:rFonts w:ascii="Times New Roman" w:hAnsi="Times New Roman" w:cs="Times New Roman"/>
          <w:sz w:val="24"/>
          <w:szCs w:val="24"/>
        </w:rPr>
        <w:t>14-17.</w:t>
      </w:r>
    </w:p>
  </w:footnote>
  <w:footnote w:id="27">
    <w:p w:rsidR="00C96E35" w:rsidRPr="00D46360" w:rsidRDefault="00C96E35" w:rsidP="00C96E35">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w:t>
      </w:r>
      <w:r w:rsidRPr="00D46360">
        <w:rPr>
          <w:rFonts w:ascii="Times New Roman" w:hAnsi="Times New Roman" w:cs="Times New Roman"/>
          <w:i/>
          <w:sz w:val="24"/>
          <w:szCs w:val="24"/>
        </w:rPr>
        <w:t>Ibid.,</w:t>
      </w:r>
      <w:r w:rsidRPr="00D46360">
        <w:rPr>
          <w:rFonts w:ascii="Times New Roman" w:hAnsi="Times New Roman" w:cs="Times New Roman"/>
          <w:sz w:val="24"/>
          <w:szCs w:val="24"/>
        </w:rPr>
        <w:t xml:space="preserve"> pp. 21-22.</w:t>
      </w:r>
    </w:p>
  </w:footnote>
  <w:footnote w:id="28">
    <w:p w:rsidR="005F1F07" w:rsidRPr="00D46360" w:rsidRDefault="005F1F07" w:rsidP="005F1F07">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w:t>
      </w:r>
      <w:r w:rsidRPr="00D46360">
        <w:rPr>
          <w:rFonts w:ascii="Times New Roman" w:hAnsi="Times New Roman" w:cs="Times New Roman"/>
          <w:i/>
          <w:sz w:val="24"/>
          <w:szCs w:val="24"/>
        </w:rPr>
        <w:t>Ibid.,</w:t>
      </w:r>
      <w:r w:rsidRPr="00D46360">
        <w:rPr>
          <w:rFonts w:ascii="Times New Roman" w:hAnsi="Times New Roman" w:cs="Times New Roman"/>
          <w:sz w:val="24"/>
          <w:szCs w:val="24"/>
        </w:rPr>
        <w:t xml:space="preserve"> pp. 21.</w:t>
      </w:r>
    </w:p>
  </w:footnote>
  <w:footnote w:id="29">
    <w:p w:rsidR="007F1276" w:rsidRPr="00D46360" w:rsidRDefault="007F1276"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w:t>
      </w:r>
      <w:r w:rsidRPr="00D46360">
        <w:rPr>
          <w:rFonts w:ascii="Times New Roman" w:hAnsi="Times New Roman" w:cs="Times New Roman"/>
          <w:i/>
          <w:sz w:val="24"/>
          <w:szCs w:val="24"/>
        </w:rPr>
        <w:t>Ibid.,</w:t>
      </w:r>
      <w:r w:rsidRPr="00D46360">
        <w:rPr>
          <w:rFonts w:ascii="Times New Roman" w:hAnsi="Times New Roman" w:cs="Times New Roman"/>
          <w:sz w:val="24"/>
          <w:szCs w:val="24"/>
        </w:rPr>
        <w:t xml:space="preserve"> </w:t>
      </w:r>
      <w:r w:rsidR="00E37348" w:rsidRPr="00D46360">
        <w:rPr>
          <w:rFonts w:ascii="Times New Roman" w:hAnsi="Times New Roman" w:cs="Times New Roman"/>
          <w:sz w:val="24"/>
          <w:szCs w:val="24"/>
        </w:rPr>
        <w:t xml:space="preserve">pp. </w:t>
      </w:r>
      <w:r w:rsidRPr="00D46360">
        <w:rPr>
          <w:rFonts w:ascii="Times New Roman" w:hAnsi="Times New Roman" w:cs="Times New Roman"/>
          <w:sz w:val="24"/>
          <w:szCs w:val="24"/>
        </w:rPr>
        <w:t>12.</w:t>
      </w:r>
    </w:p>
  </w:footnote>
  <w:footnote w:id="30">
    <w:p w:rsidR="005E476D" w:rsidRPr="00D46360" w:rsidRDefault="005E476D" w:rsidP="00D46360">
      <w:pPr>
        <w:pStyle w:val="FootnoteText"/>
        <w:spacing w:line="480" w:lineRule="auto"/>
        <w:rPr>
          <w:rFonts w:ascii="Times New Roman" w:hAnsi="Times New Roman" w:cs="Times New Roman"/>
          <w:sz w:val="24"/>
          <w:szCs w:val="24"/>
        </w:rPr>
      </w:pPr>
      <w:r w:rsidRPr="00D46360">
        <w:rPr>
          <w:rStyle w:val="FootnoteReference"/>
          <w:rFonts w:ascii="Times New Roman" w:hAnsi="Times New Roman" w:cs="Times New Roman"/>
          <w:sz w:val="24"/>
          <w:szCs w:val="24"/>
        </w:rPr>
        <w:footnoteRef/>
      </w:r>
      <w:r w:rsidRPr="00D46360">
        <w:rPr>
          <w:rFonts w:ascii="Times New Roman" w:hAnsi="Times New Roman" w:cs="Times New Roman"/>
          <w:sz w:val="24"/>
          <w:szCs w:val="24"/>
        </w:rPr>
        <w:t xml:space="preserve"> See, for example, Slavoj Žižek, “Invisible ideology: political violence between fiction and fantasy,” </w:t>
      </w:r>
      <w:r w:rsidRPr="00D46360">
        <w:rPr>
          <w:rFonts w:ascii="Times New Roman" w:hAnsi="Times New Roman" w:cs="Times New Roman"/>
          <w:i/>
          <w:sz w:val="24"/>
          <w:szCs w:val="24"/>
        </w:rPr>
        <w:t xml:space="preserve">Journal of Political Ideologies </w:t>
      </w:r>
      <w:r w:rsidR="00E37348" w:rsidRPr="00D46360">
        <w:rPr>
          <w:rFonts w:ascii="Times New Roman" w:hAnsi="Times New Roman" w:cs="Times New Roman"/>
          <w:sz w:val="24"/>
          <w:szCs w:val="24"/>
        </w:rPr>
        <w:t>1:1 (1996), pp.</w:t>
      </w:r>
      <w:r w:rsidRPr="00D46360">
        <w:rPr>
          <w:rFonts w:ascii="Times New Roman" w:hAnsi="Times New Roman" w:cs="Times New Roman"/>
          <w:sz w:val="24"/>
          <w:szCs w:val="24"/>
        </w:rPr>
        <w:t xml:space="preserve"> 15-32; Michael Paul Rogin, </w:t>
      </w:r>
      <w:r w:rsidRPr="00D46360">
        <w:rPr>
          <w:rFonts w:ascii="Times New Roman" w:hAnsi="Times New Roman" w:cs="Times New Roman"/>
          <w:i/>
          <w:sz w:val="24"/>
          <w:szCs w:val="24"/>
        </w:rPr>
        <w:t>Ronald Reagan, the Movie and Other Episodes in Political Demonology</w:t>
      </w:r>
      <w:r w:rsidRPr="00D46360">
        <w:rPr>
          <w:rFonts w:ascii="Times New Roman" w:hAnsi="Times New Roman" w:cs="Times New Roman"/>
          <w:sz w:val="24"/>
          <w:szCs w:val="24"/>
        </w:rPr>
        <w:t xml:space="preserve"> (Berkeley: University of California Press, 1987).</w:t>
      </w:r>
    </w:p>
  </w:footnote>
  <w:footnote w:id="31">
    <w:p w:rsidR="00A07E23" w:rsidRPr="00A07E23" w:rsidRDefault="00A07E23" w:rsidP="00A07E23">
      <w:pPr>
        <w:pStyle w:val="FootnoteText"/>
        <w:spacing w:line="480" w:lineRule="auto"/>
        <w:rPr>
          <w:rFonts w:ascii="Times New Roman" w:hAnsi="Times New Roman" w:cs="Times New Roman"/>
          <w:sz w:val="24"/>
          <w:szCs w:val="24"/>
        </w:rPr>
      </w:pPr>
      <w:r w:rsidRPr="00A07E23">
        <w:rPr>
          <w:rStyle w:val="FootnoteReference"/>
          <w:rFonts w:ascii="Times New Roman" w:hAnsi="Times New Roman" w:cs="Times New Roman"/>
          <w:sz w:val="24"/>
          <w:szCs w:val="24"/>
        </w:rPr>
        <w:footnoteRef/>
      </w:r>
      <w:r w:rsidRPr="00A07E23">
        <w:rPr>
          <w:rFonts w:ascii="Times New Roman" w:hAnsi="Times New Roman" w:cs="Times New Roman"/>
          <w:sz w:val="24"/>
          <w:szCs w:val="24"/>
        </w:rPr>
        <w:t xml:space="preserve"> For </w:t>
      </w:r>
      <w:r w:rsidR="0020752B">
        <w:rPr>
          <w:rFonts w:ascii="Times New Roman" w:hAnsi="Times New Roman" w:cs="Times New Roman"/>
          <w:sz w:val="24"/>
          <w:szCs w:val="24"/>
        </w:rPr>
        <w:t>a discussion of</w:t>
      </w:r>
      <w:r w:rsidRPr="00A07E23">
        <w:rPr>
          <w:rFonts w:ascii="Times New Roman" w:hAnsi="Times New Roman" w:cs="Times New Roman"/>
          <w:sz w:val="24"/>
          <w:szCs w:val="24"/>
        </w:rPr>
        <w:t xml:space="preserve"> th</w:t>
      </w:r>
      <w:r w:rsidR="0020752B">
        <w:rPr>
          <w:rFonts w:ascii="Times New Roman" w:hAnsi="Times New Roman" w:cs="Times New Roman"/>
          <w:sz w:val="24"/>
          <w:szCs w:val="24"/>
        </w:rPr>
        <w:t>e historical origins of U.S.</w:t>
      </w:r>
      <w:r w:rsidRPr="00A07E23">
        <w:rPr>
          <w:rFonts w:ascii="Times New Roman" w:hAnsi="Times New Roman" w:cs="Times New Roman"/>
          <w:sz w:val="24"/>
          <w:szCs w:val="24"/>
        </w:rPr>
        <w:t xml:space="preserve"> political science and its pro-state predisposition, see Dorothy Ross, </w:t>
      </w:r>
      <w:r w:rsidRPr="00A07E23">
        <w:rPr>
          <w:rFonts w:ascii="Times New Roman" w:hAnsi="Times New Roman" w:cs="Times New Roman"/>
          <w:i/>
          <w:sz w:val="24"/>
          <w:szCs w:val="24"/>
        </w:rPr>
        <w:t>The Origins of American Social Science</w:t>
      </w:r>
      <w:r w:rsidRPr="00A07E23">
        <w:rPr>
          <w:rFonts w:ascii="Times New Roman" w:hAnsi="Times New Roman" w:cs="Times New Roman"/>
          <w:sz w:val="24"/>
          <w:szCs w:val="24"/>
        </w:rPr>
        <w:t xml:space="preserve"> (Cambridge: Cambridge University Press, 1991), pp. 448-467. </w:t>
      </w:r>
    </w:p>
  </w:footnote>
  <w:footnote w:id="32">
    <w:p w:rsidR="004E48D3" w:rsidRPr="004E48D3" w:rsidRDefault="004E48D3" w:rsidP="004E48D3">
      <w:pPr>
        <w:pStyle w:val="FootnoteText"/>
        <w:spacing w:line="480" w:lineRule="auto"/>
        <w:rPr>
          <w:rFonts w:ascii="Times New Roman" w:hAnsi="Times New Roman" w:cs="Times New Roman"/>
          <w:sz w:val="24"/>
          <w:szCs w:val="24"/>
        </w:rPr>
      </w:pPr>
      <w:r w:rsidRPr="004E48D3">
        <w:rPr>
          <w:rStyle w:val="FootnoteReference"/>
          <w:rFonts w:ascii="Times New Roman" w:hAnsi="Times New Roman" w:cs="Times New Roman"/>
          <w:sz w:val="24"/>
          <w:szCs w:val="24"/>
        </w:rPr>
        <w:footnoteRef/>
      </w:r>
      <w:r w:rsidRPr="004E48D3">
        <w:rPr>
          <w:rFonts w:ascii="Times New Roman" w:hAnsi="Times New Roman" w:cs="Times New Roman"/>
          <w:sz w:val="24"/>
          <w:szCs w:val="24"/>
        </w:rPr>
        <w:t xml:space="preserve"> See, for example, S.M. Amadae, </w:t>
      </w:r>
      <w:r w:rsidRPr="004E48D3">
        <w:rPr>
          <w:rFonts w:ascii="Times New Roman" w:hAnsi="Times New Roman" w:cs="Times New Roman"/>
          <w:i/>
          <w:sz w:val="24"/>
          <w:szCs w:val="24"/>
        </w:rPr>
        <w:t xml:space="preserve">Rationalizing Capitalist Democracy: The Cold War Origins of Rational Choice Liberalism </w:t>
      </w:r>
      <w:r w:rsidRPr="004E48D3">
        <w:rPr>
          <w:rFonts w:ascii="Times New Roman" w:hAnsi="Times New Roman" w:cs="Times New Roman"/>
          <w:sz w:val="24"/>
          <w:szCs w:val="24"/>
        </w:rPr>
        <w:t xml:space="preserve">(Chicago: University of Chicago Press, 2003); and Ido Oren, </w:t>
      </w:r>
      <w:r w:rsidRPr="004E48D3">
        <w:rPr>
          <w:rFonts w:ascii="Times New Roman" w:hAnsi="Times New Roman" w:cs="Times New Roman"/>
          <w:i/>
          <w:sz w:val="24"/>
          <w:szCs w:val="24"/>
        </w:rPr>
        <w:t>Our Enemies and UU: America’s Rivalries and the Making of Political Science</w:t>
      </w:r>
      <w:r w:rsidRPr="004E48D3">
        <w:rPr>
          <w:rFonts w:ascii="Times New Roman" w:hAnsi="Times New Roman" w:cs="Times New Roman"/>
          <w:sz w:val="24"/>
          <w:szCs w:val="24"/>
        </w:rPr>
        <w:t xml:space="preserve"> (Ithaca, New York: Cornell University Press, 2003). </w:t>
      </w:r>
    </w:p>
  </w:footnote>
  <w:footnote w:id="33">
    <w:p w:rsidR="00A07E23" w:rsidRPr="00214D28" w:rsidRDefault="00A07E23" w:rsidP="004E48D3">
      <w:pPr>
        <w:pStyle w:val="FootnoteText"/>
        <w:spacing w:line="480" w:lineRule="auto"/>
        <w:rPr>
          <w:rFonts w:ascii="Times New Roman" w:hAnsi="Times New Roman" w:cs="Times New Roman"/>
          <w:sz w:val="24"/>
          <w:szCs w:val="24"/>
        </w:rPr>
      </w:pPr>
      <w:r w:rsidRPr="004E48D3">
        <w:rPr>
          <w:rStyle w:val="FootnoteReference"/>
          <w:rFonts w:ascii="Times New Roman" w:hAnsi="Times New Roman" w:cs="Times New Roman"/>
          <w:sz w:val="24"/>
          <w:szCs w:val="24"/>
        </w:rPr>
        <w:footnoteRef/>
      </w:r>
      <w:r w:rsidRPr="004E48D3">
        <w:rPr>
          <w:rFonts w:ascii="Times New Roman" w:hAnsi="Times New Roman" w:cs="Times New Roman"/>
          <w:sz w:val="24"/>
          <w:szCs w:val="24"/>
        </w:rPr>
        <w:t xml:space="preserve"> For more on the impact of graduate-student training for the moral outlooks of political</w:t>
      </w:r>
      <w:r w:rsidRPr="00214D28">
        <w:rPr>
          <w:rFonts w:ascii="Times New Roman" w:hAnsi="Times New Roman" w:cs="Times New Roman"/>
          <w:sz w:val="24"/>
          <w:szCs w:val="24"/>
        </w:rPr>
        <w:t xml:space="preserve"> scientists, see Immanuel Wallerstein</w:t>
      </w:r>
      <w:r>
        <w:rPr>
          <w:rFonts w:ascii="Times New Roman" w:hAnsi="Times New Roman" w:cs="Times New Roman"/>
          <w:sz w:val="24"/>
          <w:szCs w:val="24"/>
        </w:rPr>
        <w:t>,</w:t>
      </w:r>
      <w:r w:rsidRPr="00214D28">
        <w:rPr>
          <w:rFonts w:ascii="Times New Roman" w:hAnsi="Times New Roman" w:cs="Times New Roman"/>
          <w:sz w:val="24"/>
          <w:szCs w:val="24"/>
        </w:rPr>
        <w:t xml:space="preserve"> “The Unintended Consequences of Cold War Area Studies</w:t>
      </w:r>
      <w:r>
        <w:rPr>
          <w:rFonts w:ascii="Times New Roman" w:hAnsi="Times New Roman" w:cs="Times New Roman"/>
          <w:sz w:val="24"/>
          <w:szCs w:val="24"/>
        </w:rPr>
        <w:t>,</w:t>
      </w:r>
      <w:r w:rsidRPr="00214D28">
        <w:rPr>
          <w:rFonts w:ascii="Times New Roman" w:hAnsi="Times New Roman" w:cs="Times New Roman"/>
          <w:sz w:val="24"/>
          <w:szCs w:val="24"/>
        </w:rPr>
        <w:t>” and Ira Katznelson</w:t>
      </w:r>
      <w:r>
        <w:rPr>
          <w:rFonts w:ascii="Times New Roman" w:hAnsi="Times New Roman" w:cs="Times New Roman"/>
          <w:sz w:val="24"/>
          <w:szCs w:val="24"/>
        </w:rPr>
        <w:t>,</w:t>
      </w:r>
      <w:r w:rsidRPr="00214D28">
        <w:rPr>
          <w:rFonts w:ascii="Times New Roman" w:hAnsi="Times New Roman" w:cs="Times New Roman"/>
          <w:sz w:val="24"/>
          <w:szCs w:val="24"/>
        </w:rPr>
        <w:t xml:space="preserve"> “The Subtle Politics of Developing Emergency: Political Science as Liberal Guardianshi</w:t>
      </w:r>
      <w:r>
        <w:rPr>
          <w:rFonts w:ascii="Times New Roman" w:hAnsi="Times New Roman" w:cs="Times New Roman"/>
          <w:sz w:val="24"/>
          <w:szCs w:val="24"/>
        </w:rPr>
        <w:t>p</w:t>
      </w:r>
      <w:r w:rsidRPr="00214D28">
        <w:rPr>
          <w:rFonts w:ascii="Times New Roman" w:hAnsi="Times New Roman" w:cs="Times New Roman"/>
          <w:sz w:val="24"/>
          <w:szCs w:val="24"/>
        </w:rPr>
        <w:t xml:space="preserve">,” in Andre Schiffrin, ed., </w:t>
      </w:r>
      <w:r w:rsidRPr="00214D28">
        <w:rPr>
          <w:rFonts w:ascii="Times New Roman" w:hAnsi="Times New Roman" w:cs="Times New Roman"/>
          <w:i/>
          <w:sz w:val="24"/>
          <w:szCs w:val="24"/>
        </w:rPr>
        <w:t>The Cold War and the University: Toward an Intellectual History of the Postwar Years</w:t>
      </w:r>
      <w:r w:rsidRPr="00214D28">
        <w:rPr>
          <w:rFonts w:ascii="Times New Roman" w:hAnsi="Times New Roman" w:cs="Times New Roman"/>
          <w:sz w:val="24"/>
          <w:szCs w:val="24"/>
        </w:rPr>
        <w:t xml:space="preserve"> (New York: New Press, 1997), 171-231.</w:t>
      </w:r>
    </w:p>
  </w:footnote>
  <w:footnote w:id="34">
    <w:p w:rsidR="00311041" w:rsidRPr="00311041" w:rsidRDefault="00311041" w:rsidP="00311041">
      <w:pPr>
        <w:pStyle w:val="FootnoteText"/>
        <w:spacing w:line="480" w:lineRule="auto"/>
        <w:rPr>
          <w:rFonts w:ascii="Times New Roman" w:hAnsi="Times New Roman" w:cs="Times New Roman"/>
          <w:sz w:val="24"/>
          <w:szCs w:val="24"/>
        </w:rPr>
      </w:pPr>
      <w:r w:rsidRPr="00311041">
        <w:rPr>
          <w:rStyle w:val="FootnoteReference"/>
          <w:rFonts w:ascii="Times New Roman" w:hAnsi="Times New Roman" w:cs="Times New Roman"/>
          <w:sz w:val="24"/>
          <w:szCs w:val="24"/>
        </w:rPr>
        <w:footnoteRef/>
      </w:r>
      <w:r w:rsidRPr="00311041">
        <w:rPr>
          <w:rFonts w:ascii="Times New Roman" w:hAnsi="Times New Roman" w:cs="Times New Roman"/>
          <w:sz w:val="24"/>
          <w:szCs w:val="24"/>
        </w:rPr>
        <w:t xml:space="preserve"> </w:t>
      </w:r>
      <w:r>
        <w:rPr>
          <w:rFonts w:ascii="Times New Roman" w:hAnsi="Times New Roman" w:cs="Times New Roman"/>
          <w:sz w:val="24"/>
          <w:szCs w:val="24"/>
        </w:rPr>
        <w:t xml:space="preserve">Of particular relevance is </w:t>
      </w:r>
      <w:r w:rsidRPr="00311041">
        <w:rPr>
          <w:rFonts w:ascii="Times New Roman" w:hAnsi="Times New Roman" w:cs="Times New Roman"/>
          <w:sz w:val="24"/>
          <w:szCs w:val="24"/>
        </w:rPr>
        <w:t xml:space="preserve">Friedrich Nietzsche, </w:t>
      </w:r>
      <w:r w:rsidRPr="00311041">
        <w:rPr>
          <w:rFonts w:ascii="Times New Roman" w:hAnsi="Times New Roman" w:cs="Times New Roman"/>
          <w:i/>
          <w:sz w:val="24"/>
          <w:szCs w:val="24"/>
        </w:rPr>
        <w:t>On the Genealogy of Morality</w:t>
      </w:r>
      <w:r w:rsidRPr="00311041">
        <w:rPr>
          <w:rFonts w:ascii="Times New Roman" w:hAnsi="Times New Roman" w:cs="Times New Roman"/>
          <w:sz w:val="24"/>
          <w:szCs w:val="24"/>
        </w:rPr>
        <w:t xml:space="preserve"> (Cambridge: Cambridge University Press,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217669"/>
      <w:docPartObj>
        <w:docPartGallery w:val="Page Numbers (Top of Page)"/>
        <w:docPartUnique/>
      </w:docPartObj>
    </w:sdtPr>
    <w:sdtEndPr>
      <w:rPr>
        <w:noProof/>
      </w:rPr>
    </w:sdtEndPr>
    <w:sdtContent>
      <w:p w:rsidR="006C0459" w:rsidRDefault="006C0459">
        <w:pPr>
          <w:pStyle w:val="Header"/>
          <w:jc w:val="right"/>
        </w:pPr>
        <w:r>
          <w:fldChar w:fldCharType="begin"/>
        </w:r>
        <w:r>
          <w:instrText xml:space="preserve"> PAGE   \* MERGEFORMAT </w:instrText>
        </w:r>
        <w:r>
          <w:fldChar w:fldCharType="separate"/>
        </w:r>
        <w:r w:rsidR="00F0006D">
          <w:rPr>
            <w:noProof/>
          </w:rPr>
          <w:t>2</w:t>
        </w:r>
        <w:r>
          <w:rPr>
            <w:noProof/>
          </w:rPr>
          <w:fldChar w:fldCharType="end"/>
        </w:r>
      </w:p>
    </w:sdtContent>
  </w:sdt>
  <w:p w:rsidR="006C0459" w:rsidRDefault="006C04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67E3"/>
    <w:multiLevelType w:val="hybridMultilevel"/>
    <w:tmpl w:val="FAA8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70E9B"/>
    <w:multiLevelType w:val="hybridMultilevel"/>
    <w:tmpl w:val="7D28DE50"/>
    <w:lvl w:ilvl="0" w:tplc="33B40C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E9"/>
    <w:rsid w:val="000002BC"/>
    <w:rsid w:val="00003ADA"/>
    <w:rsid w:val="000057B2"/>
    <w:rsid w:val="00016C9C"/>
    <w:rsid w:val="00020B8B"/>
    <w:rsid w:val="00021DBA"/>
    <w:rsid w:val="000223BD"/>
    <w:rsid w:val="00025463"/>
    <w:rsid w:val="000255F5"/>
    <w:rsid w:val="00027E4D"/>
    <w:rsid w:val="00032D65"/>
    <w:rsid w:val="00034C3E"/>
    <w:rsid w:val="0004222D"/>
    <w:rsid w:val="00045387"/>
    <w:rsid w:val="00052158"/>
    <w:rsid w:val="000526BA"/>
    <w:rsid w:val="00053780"/>
    <w:rsid w:val="0005475C"/>
    <w:rsid w:val="00060F61"/>
    <w:rsid w:val="000656D4"/>
    <w:rsid w:val="000767FF"/>
    <w:rsid w:val="000778D3"/>
    <w:rsid w:val="00090073"/>
    <w:rsid w:val="000910E3"/>
    <w:rsid w:val="000A1630"/>
    <w:rsid w:val="000A3558"/>
    <w:rsid w:val="000C4370"/>
    <w:rsid w:val="000C69ED"/>
    <w:rsid w:val="000C7392"/>
    <w:rsid w:val="000D2752"/>
    <w:rsid w:val="000E1D9B"/>
    <w:rsid w:val="000E2A05"/>
    <w:rsid w:val="000F3F11"/>
    <w:rsid w:val="000F4355"/>
    <w:rsid w:val="000F64ED"/>
    <w:rsid w:val="00103CA7"/>
    <w:rsid w:val="001045F7"/>
    <w:rsid w:val="0010662F"/>
    <w:rsid w:val="001078D0"/>
    <w:rsid w:val="001105FE"/>
    <w:rsid w:val="00111F8B"/>
    <w:rsid w:val="00121D90"/>
    <w:rsid w:val="00132BAB"/>
    <w:rsid w:val="00137644"/>
    <w:rsid w:val="00144CAC"/>
    <w:rsid w:val="0014776D"/>
    <w:rsid w:val="00150F84"/>
    <w:rsid w:val="00164903"/>
    <w:rsid w:val="00165684"/>
    <w:rsid w:val="00173CEE"/>
    <w:rsid w:val="001772FB"/>
    <w:rsid w:val="00182DBA"/>
    <w:rsid w:val="00186DC9"/>
    <w:rsid w:val="0018745B"/>
    <w:rsid w:val="001A3BEC"/>
    <w:rsid w:val="001B141D"/>
    <w:rsid w:val="001B466C"/>
    <w:rsid w:val="001B48CB"/>
    <w:rsid w:val="001B651C"/>
    <w:rsid w:val="001B6BCD"/>
    <w:rsid w:val="001B74DC"/>
    <w:rsid w:val="001C006F"/>
    <w:rsid w:val="001C20B2"/>
    <w:rsid w:val="001C524F"/>
    <w:rsid w:val="001D320D"/>
    <w:rsid w:val="001D43D0"/>
    <w:rsid w:val="001E0963"/>
    <w:rsid w:val="001F4894"/>
    <w:rsid w:val="001F5176"/>
    <w:rsid w:val="001F54C9"/>
    <w:rsid w:val="001F767C"/>
    <w:rsid w:val="00204328"/>
    <w:rsid w:val="0020752B"/>
    <w:rsid w:val="002114C1"/>
    <w:rsid w:val="00214D28"/>
    <w:rsid w:val="00215BD2"/>
    <w:rsid w:val="00227740"/>
    <w:rsid w:val="00230572"/>
    <w:rsid w:val="0023645A"/>
    <w:rsid w:val="00241E1F"/>
    <w:rsid w:val="00243857"/>
    <w:rsid w:val="002503BD"/>
    <w:rsid w:val="002540CA"/>
    <w:rsid w:val="002541F3"/>
    <w:rsid w:val="00254641"/>
    <w:rsid w:val="002619E9"/>
    <w:rsid w:val="00261DE2"/>
    <w:rsid w:val="002723B0"/>
    <w:rsid w:val="002761E1"/>
    <w:rsid w:val="002774DF"/>
    <w:rsid w:val="00281000"/>
    <w:rsid w:val="0028416F"/>
    <w:rsid w:val="00291A59"/>
    <w:rsid w:val="00292409"/>
    <w:rsid w:val="002A6C5C"/>
    <w:rsid w:val="002C0A8F"/>
    <w:rsid w:val="002C4BB4"/>
    <w:rsid w:val="002D2671"/>
    <w:rsid w:val="002D6CB3"/>
    <w:rsid w:val="002E1EEE"/>
    <w:rsid w:val="002E249D"/>
    <w:rsid w:val="002E57C5"/>
    <w:rsid w:val="002F50B1"/>
    <w:rsid w:val="002F601C"/>
    <w:rsid w:val="002F71C6"/>
    <w:rsid w:val="003036DC"/>
    <w:rsid w:val="00304A76"/>
    <w:rsid w:val="00305173"/>
    <w:rsid w:val="00311041"/>
    <w:rsid w:val="00313B84"/>
    <w:rsid w:val="00313F09"/>
    <w:rsid w:val="00315239"/>
    <w:rsid w:val="00321712"/>
    <w:rsid w:val="00332612"/>
    <w:rsid w:val="00336A47"/>
    <w:rsid w:val="00342B88"/>
    <w:rsid w:val="003431D2"/>
    <w:rsid w:val="00344E3A"/>
    <w:rsid w:val="00347277"/>
    <w:rsid w:val="00353011"/>
    <w:rsid w:val="0035634A"/>
    <w:rsid w:val="003600D9"/>
    <w:rsid w:val="00360AF8"/>
    <w:rsid w:val="00360CA1"/>
    <w:rsid w:val="003647DE"/>
    <w:rsid w:val="003650AF"/>
    <w:rsid w:val="00367BD7"/>
    <w:rsid w:val="00373DAE"/>
    <w:rsid w:val="00381979"/>
    <w:rsid w:val="00381DB0"/>
    <w:rsid w:val="00386155"/>
    <w:rsid w:val="003931D9"/>
    <w:rsid w:val="003A3DE0"/>
    <w:rsid w:val="003A4298"/>
    <w:rsid w:val="003D15EC"/>
    <w:rsid w:val="003D50F8"/>
    <w:rsid w:val="003E215B"/>
    <w:rsid w:val="003E22FA"/>
    <w:rsid w:val="003E5326"/>
    <w:rsid w:val="003F0FE3"/>
    <w:rsid w:val="00400459"/>
    <w:rsid w:val="004143D1"/>
    <w:rsid w:val="004243F8"/>
    <w:rsid w:val="00443321"/>
    <w:rsid w:val="00444CD7"/>
    <w:rsid w:val="00446CAC"/>
    <w:rsid w:val="004518D7"/>
    <w:rsid w:val="004533A3"/>
    <w:rsid w:val="00460DAF"/>
    <w:rsid w:val="00462CED"/>
    <w:rsid w:val="00475F6A"/>
    <w:rsid w:val="00476098"/>
    <w:rsid w:val="004825CD"/>
    <w:rsid w:val="004836C9"/>
    <w:rsid w:val="00484A94"/>
    <w:rsid w:val="004912BA"/>
    <w:rsid w:val="00493097"/>
    <w:rsid w:val="004A2B02"/>
    <w:rsid w:val="004A766F"/>
    <w:rsid w:val="004B085E"/>
    <w:rsid w:val="004B4DA8"/>
    <w:rsid w:val="004B6A02"/>
    <w:rsid w:val="004D65BC"/>
    <w:rsid w:val="004E48D3"/>
    <w:rsid w:val="004E7B7C"/>
    <w:rsid w:val="004F645A"/>
    <w:rsid w:val="00504A75"/>
    <w:rsid w:val="00514C0F"/>
    <w:rsid w:val="0051545C"/>
    <w:rsid w:val="00516BC8"/>
    <w:rsid w:val="00520CA5"/>
    <w:rsid w:val="005244D7"/>
    <w:rsid w:val="00532567"/>
    <w:rsid w:val="00533ED9"/>
    <w:rsid w:val="005506FA"/>
    <w:rsid w:val="00556EC8"/>
    <w:rsid w:val="005575BB"/>
    <w:rsid w:val="0056221F"/>
    <w:rsid w:val="00566630"/>
    <w:rsid w:val="0058347D"/>
    <w:rsid w:val="005861CD"/>
    <w:rsid w:val="00590865"/>
    <w:rsid w:val="0059323F"/>
    <w:rsid w:val="005A5C50"/>
    <w:rsid w:val="005A5D77"/>
    <w:rsid w:val="005A667F"/>
    <w:rsid w:val="005B31DF"/>
    <w:rsid w:val="005B48FA"/>
    <w:rsid w:val="005D4932"/>
    <w:rsid w:val="005D658A"/>
    <w:rsid w:val="005D7906"/>
    <w:rsid w:val="005D7B0C"/>
    <w:rsid w:val="005E476D"/>
    <w:rsid w:val="005F1F07"/>
    <w:rsid w:val="005F57E1"/>
    <w:rsid w:val="00602287"/>
    <w:rsid w:val="00605E24"/>
    <w:rsid w:val="00606A98"/>
    <w:rsid w:val="0061191A"/>
    <w:rsid w:val="00614768"/>
    <w:rsid w:val="006152E3"/>
    <w:rsid w:val="00620D59"/>
    <w:rsid w:val="00622439"/>
    <w:rsid w:val="00624934"/>
    <w:rsid w:val="006307EC"/>
    <w:rsid w:val="006340F3"/>
    <w:rsid w:val="00635392"/>
    <w:rsid w:val="006361FF"/>
    <w:rsid w:val="006402D3"/>
    <w:rsid w:val="00642E67"/>
    <w:rsid w:val="00646CE4"/>
    <w:rsid w:val="006501DA"/>
    <w:rsid w:val="006513CB"/>
    <w:rsid w:val="00652F2B"/>
    <w:rsid w:val="00653F6E"/>
    <w:rsid w:val="0066511E"/>
    <w:rsid w:val="00666191"/>
    <w:rsid w:val="00670ECE"/>
    <w:rsid w:val="00671B07"/>
    <w:rsid w:val="006722BA"/>
    <w:rsid w:val="006773B3"/>
    <w:rsid w:val="006961BB"/>
    <w:rsid w:val="006A3CA1"/>
    <w:rsid w:val="006A5455"/>
    <w:rsid w:val="006A713B"/>
    <w:rsid w:val="006B34E0"/>
    <w:rsid w:val="006C01DE"/>
    <w:rsid w:val="006C0459"/>
    <w:rsid w:val="006C51F4"/>
    <w:rsid w:val="006D3CED"/>
    <w:rsid w:val="006F099C"/>
    <w:rsid w:val="006F3A22"/>
    <w:rsid w:val="006F3CE9"/>
    <w:rsid w:val="0070005B"/>
    <w:rsid w:val="007006D4"/>
    <w:rsid w:val="00713592"/>
    <w:rsid w:val="00715B40"/>
    <w:rsid w:val="00717240"/>
    <w:rsid w:val="007326DC"/>
    <w:rsid w:val="0074137C"/>
    <w:rsid w:val="00746C08"/>
    <w:rsid w:val="007472AB"/>
    <w:rsid w:val="0074777D"/>
    <w:rsid w:val="007507FA"/>
    <w:rsid w:val="00762239"/>
    <w:rsid w:val="007639B2"/>
    <w:rsid w:val="00764755"/>
    <w:rsid w:val="00765676"/>
    <w:rsid w:val="007755B7"/>
    <w:rsid w:val="007835AE"/>
    <w:rsid w:val="00787453"/>
    <w:rsid w:val="007961F4"/>
    <w:rsid w:val="00797AAB"/>
    <w:rsid w:val="007A3BFC"/>
    <w:rsid w:val="007A71C0"/>
    <w:rsid w:val="007A7DBC"/>
    <w:rsid w:val="007B6207"/>
    <w:rsid w:val="007B69E4"/>
    <w:rsid w:val="007D202D"/>
    <w:rsid w:val="007E0254"/>
    <w:rsid w:val="007F1276"/>
    <w:rsid w:val="007F3669"/>
    <w:rsid w:val="008067E0"/>
    <w:rsid w:val="00822372"/>
    <w:rsid w:val="00823EBA"/>
    <w:rsid w:val="0082413A"/>
    <w:rsid w:val="008333E1"/>
    <w:rsid w:val="0084557E"/>
    <w:rsid w:val="00850107"/>
    <w:rsid w:val="00851A9E"/>
    <w:rsid w:val="008525AA"/>
    <w:rsid w:val="00856133"/>
    <w:rsid w:val="008618CD"/>
    <w:rsid w:val="00864439"/>
    <w:rsid w:val="008730FB"/>
    <w:rsid w:val="008771F7"/>
    <w:rsid w:val="0088504C"/>
    <w:rsid w:val="008856E8"/>
    <w:rsid w:val="00887151"/>
    <w:rsid w:val="00896CC6"/>
    <w:rsid w:val="008A28AC"/>
    <w:rsid w:val="008A41BB"/>
    <w:rsid w:val="008A54FF"/>
    <w:rsid w:val="008C6FD1"/>
    <w:rsid w:val="008D6A81"/>
    <w:rsid w:val="008E0504"/>
    <w:rsid w:val="008E4E3B"/>
    <w:rsid w:val="008E5768"/>
    <w:rsid w:val="008E5E6B"/>
    <w:rsid w:val="008F1957"/>
    <w:rsid w:val="009040F6"/>
    <w:rsid w:val="00907032"/>
    <w:rsid w:val="009147D5"/>
    <w:rsid w:val="00914E51"/>
    <w:rsid w:val="00915A48"/>
    <w:rsid w:val="00926C66"/>
    <w:rsid w:val="0093367B"/>
    <w:rsid w:val="009343CC"/>
    <w:rsid w:val="00943C69"/>
    <w:rsid w:val="0094445F"/>
    <w:rsid w:val="00952701"/>
    <w:rsid w:val="00954081"/>
    <w:rsid w:val="009571FB"/>
    <w:rsid w:val="00957FF2"/>
    <w:rsid w:val="0097031B"/>
    <w:rsid w:val="0097274F"/>
    <w:rsid w:val="00976060"/>
    <w:rsid w:val="00982F80"/>
    <w:rsid w:val="009869FE"/>
    <w:rsid w:val="00987B17"/>
    <w:rsid w:val="00996068"/>
    <w:rsid w:val="009972F2"/>
    <w:rsid w:val="009B272F"/>
    <w:rsid w:val="009B624D"/>
    <w:rsid w:val="009C11C6"/>
    <w:rsid w:val="009C35CE"/>
    <w:rsid w:val="009C75A5"/>
    <w:rsid w:val="009D70A8"/>
    <w:rsid w:val="009E02A5"/>
    <w:rsid w:val="009E203E"/>
    <w:rsid w:val="009E33BF"/>
    <w:rsid w:val="009E792B"/>
    <w:rsid w:val="00A01EB5"/>
    <w:rsid w:val="00A0235D"/>
    <w:rsid w:val="00A04C57"/>
    <w:rsid w:val="00A05C90"/>
    <w:rsid w:val="00A06CEC"/>
    <w:rsid w:val="00A07E23"/>
    <w:rsid w:val="00A120C6"/>
    <w:rsid w:val="00A1786E"/>
    <w:rsid w:val="00A22F6C"/>
    <w:rsid w:val="00A25A0D"/>
    <w:rsid w:val="00A267FA"/>
    <w:rsid w:val="00A32F94"/>
    <w:rsid w:val="00A334D1"/>
    <w:rsid w:val="00A41851"/>
    <w:rsid w:val="00A77FB8"/>
    <w:rsid w:val="00A8320A"/>
    <w:rsid w:val="00AA0642"/>
    <w:rsid w:val="00AB465F"/>
    <w:rsid w:val="00AC7058"/>
    <w:rsid w:val="00AE742A"/>
    <w:rsid w:val="00AF4560"/>
    <w:rsid w:val="00AF7071"/>
    <w:rsid w:val="00B10008"/>
    <w:rsid w:val="00B13309"/>
    <w:rsid w:val="00B24966"/>
    <w:rsid w:val="00B249D2"/>
    <w:rsid w:val="00B2659D"/>
    <w:rsid w:val="00B3401A"/>
    <w:rsid w:val="00B358C9"/>
    <w:rsid w:val="00B4327F"/>
    <w:rsid w:val="00B52A8F"/>
    <w:rsid w:val="00B53640"/>
    <w:rsid w:val="00B53A99"/>
    <w:rsid w:val="00B63686"/>
    <w:rsid w:val="00B63B06"/>
    <w:rsid w:val="00B6602F"/>
    <w:rsid w:val="00B8776A"/>
    <w:rsid w:val="00B91C99"/>
    <w:rsid w:val="00B93268"/>
    <w:rsid w:val="00B95925"/>
    <w:rsid w:val="00BB249B"/>
    <w:rsid w:val="00BC1CD7"/>
    <w:rsid w:val="00BE0E36"/>
    <w:rsid w:val="00BF23BF"/>
    <w:rsid w:val="00BF5B0B"/>
    <w:rsid w:val="00C02758"/>
    <w:rsid w:val="00C07D60"/>
    <w:rsid w:val="00C07F2D"/>
    <w:rsid w:val="00C26A13"/>
    <w:rsid w:val="00C467FF"/>
    <w:rsid w:val="00C46ECD"/>
    <w:rsid w:val="00C4756D"/>
    <w:rsid w:val="00C55118"/>
    <w:rsid w:val="00C560A7"/>
    <w:rsid w:val="00C57D4C"/>
    <w:rsid w:val="00C62533"/>
    <w:rsid w:val="00C64650"/>
    <w:rsid w:val="00C668D4"/>
    <w:rsid w:val="00C6788D"/>
    <w:rsid w:val="00C71B85"/>
    <w:rsid w:val="00C8127F"/>
    <w:rsid w:val="00C8657E"/>
    <w:rsid w:val="00C91D10"/>
    <w:rsid w:val="00C95083"/>
    <w:rsid w:val="00C95466"/>
    <w:rsid w:val="00C96E35"/>
    <w:rsid w:val="00CB42E5"/>
    <w:rsid w:val="00CC0395"/>
    <w:rsid w:val="00CC10C9"/>
    <w:rsid w:val="00CC4507"/>
    <w:rsid w:val="00CD0877"/>
    <w:rsid w:val="00CD1AFC"/>
    <w:rsid w:val="00CD7101"/>
    <w:rsid w:val="00CE01D2"/>
    <w:rsid w:val="00CE4DAF"/>
    <w:rsid w:val="00CE5256"/>
    <w:rsid w:val="00CE666B"/>
    <w:rsid w:val="00CF5E9D"/>
    <w:rsid w:val="00D010B3"/>
    <w:rsid w:val="00D02C1B"/>
    <w:rsid w:val="00D11F21"/>
    <w:rsid w:val="00D2796A"/>
    <w:rsid w:val="00D30F6C"/>
    <w:rsid w:val="00D35FB3"/>
    <w:rsid w:val="00D41A6F"/>
    <w:rsid w:val="00D44ABD"/>
    <w:rsid w:val="00D46360"/>
    <w:rsid w:val="00D474B2"/>
    <w:rsid w:val="00D5499D"/>
    <w:rsid w:val="00D5604A"/>
    <w:rsid w:val="00D5769A"/>
    <w:rsid w:val="00D60DD8"/>
    <w:rsid w:val="00D6469D"/>
    <w:rsid w:val="00D70A51"/>
    <w:rsid w:val="00D74562"/>
    <w:rsid w:val="00D75B33"/>
    <w:rsid w:val="00D822F4"/>
    <w:rsid w:val="00D91E2C"/>
    <w:rsid w:val="00D937FC"/>
    <w:rsid w:val="00D9511F"/>
    <w:rsid w:val="00D9722E"/>
    <w:rsid w:val="00DA12A0"/>
    <w:rsid w:val="00DA4EBB"/>
    <w:rsid w:val="00DA684F"/>
    <w:rsid w:val="00DC3F68"/>
    <w:rsid w:val="00DC643F"/>
    <w:rsid w:val="00DC6C96"/>
    <w:rsid w:val="00DC7501"/>
    <w:rsid w:val="00DC755B"/>
    <w:rsid w:val="00DD0D96"/>
    <w:rsid w:val="00DD53AA"/>
    <w:rsid w:val="00DD7BFE"/>
    <w:rsid w:val="00DE64BE"/>
    <w:rsid w:val="00DF49FF"/>
    <w:rsid w:val="00DF5585"/>
    <w:rsid w:val="00E03917"/>
    <w:rsid w:val="00E0434F"/>
    <w:rsid w:val="00E15729"/>
    <w:rsid w:val="00E165CE"/>
    <w:rsid w:val="00E23A18"/>
    <w:rsid w:val="00E30E03"/>
    <w:rsid w:val="00E3625D"/>
    <w:rsid w:val="00E37348"/>
    <w:rsid w:val="00E434FA"/>
    <w:rsid w:val="00E51E12"/>
    <w:rsid w:val="00E54407"/>
    <w:rsid w:val="00E562EB"/>
    <w:rsid w:val="00E57580"/>
    <w:rsid w:val="00E60249"/>
    <w:rsid w:val="00E726C9"/>
    <w:rsid w:val="00E7574A"/>
    <w:rsid w:val="00E81EF5"/>
    <w:rsid w:val="00E826E0"/>
    <w:rsid w:val="00E8658F"/>
    <w:rsid w:val="00E92038"/>
    <w:rsid w:val="00E9501D"/>
    <w:rsid w:val="00EA31D5"/>
    <w:rsid w:val="00EA3523"/>
    <w:rsid w:val="00EB2B59"/>
    <w:rsid w:val="00EB2D0D"/>
    <w:rsid w:val="00EB51BB"/>
    <w:rsid w:val="00EC1D38"/>
    <w:rsid w:val="00ED0EEF"/>
    <w:rsid w:val="00ED4509"/>
    <w:rsid w:val="00EE2ACE"/>
    <w:rsid w:val="00EE7B69"/>
    <w:rsid w:val="00EF3F89"/>
    <w:rsid w:val="00EF6278"/>
    <w:rsid w:val="00F0006D"/>
    <w:rsid w:val="00F04484"/>
    <w:rsid w:val="00F13771"/>
    <w:rsid w:val="00F13B93"/>
    <w:rsid w:val="00F20BF0"/>
    <w:rsid w:val="00F238EE"/>
    <w:rsid w:val="00F27C9C"/>
    <w:rsid w:val="00F30D83"/>
    <w:rsid w:val="00F35455"/>
    <w:rsid w:val="00F443B1"/>
    <w:rsid w:val="00F47895"/>
    <w:rsid w:val="00F542B3"/>
    <w:rsid w:val="00F55AEE"/>
    <w:rsid w:val="00F60251"/>
    <w:rsid w:val="00F65213"/>
    <w:rsid w:val="00F725DE"/>
    <w:rsid w:val="00F7410B"/>
    <w:rsid w:val="00F75760"/>
    <w:rsid w:val="00F76629"/>
    <w:rsid w:val="00F834C3"/>
    <w:rsid w:val="00F83FCA"/>
    <w:rsid w:val="00F93985"/>
    <w:rsid w:val="00F9520F"/>
    <w:rsid w:val="00F969C0"/>
    <w:rsid w:val="00FA724D"/>
    <w:rsid w:val="00FB6D53"/>
    <w:rsid w:val="00FB7BA0"/>
    <w:rsid w:val="00FC03B0"/>
    <w:rsid w:val="00FC2238"/>
    <w:rsid w:val="00FC367B"/>
    <w:rsid w:val="00FC38A1"/>
    <w:rsid w:val="00FD0755"/>
    <w:rsid w:val="00FD0CA0"/>
    <w:rsid w:val="00FD78A8"/>
    <w:rsid w:val="00FE14F1"/>
    <w:rsid w:val="00FE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0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249"/>
    <w:rPr>
      <w:sz w:val="20"/>
      <w:szCs w:val="20"/>
    </w:rPr>
  </w:style>
  <w:style w:type="character" w:styleId="FootnoteReference">
    <w:name w:val="footnote reference"/>
    <w:basedOn w:val="DefaultParagraphFont"/>
    <w:uiPriority w:val="99"/>
    <w:semiHidden/>
    <w:unhideWhenUsed/>
    <w:rsid w:val="00E60249"/>
    <w:rPr>
      <w:vertAlign w:val="superscript"/>
    </w:rPr>
  </w:style>
  <w:style w:type="paragraph" w:styleId="ListParagraph">
    <w:name w:val="List Paragraph"/>
    <w:basedOn w:val="Normal"/>
    <w:uiPriority w:val="34"/>
    <w:qFormat/>
    <w:rsid w:val="00373DAE"/>
    <w:pPr>
      <w:ind w:left="720"/>
      <w:contextualSpacing/>
    </w:pPr>
  </w:style>
  <w:style w:type="paragraph" w:styleId="Header">
    <w:name w:val="header"/>
    <w:basedOn w:val="Normal"/>
    <w:link w:val="HeaderChar"/>
    <w:uiPriority w:val="99"/>
    <w:unhideWhenUsed/>
    <w:rsid w:val="00611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1A"/>
  </w:style>
  <w:style w:type="paragraph" w:styleId="Footer">
    <w:name w:val="footer"/>
    <w:basedOn w:val="Normal"/>
    <w:link w:val="FooterChar"/>
    <w:uiPriority w:val="99"/>
    <w:unhideWhenUsed/>
    <w:rsid w:val="00611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0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249"/>
    <w:rPr>
      <w:sz w:val="20"/>
      <w:szCs w:val="20"/>
    </w:rPr>
  </w:style>
  <w:style w:type="character" w:styleId="FootnoteReference">
    <w:name w:val="footnote reference"/>
    <w:basedOn w:val="DefaultParagraphFont"/>
    <w:uiPriority w:val="99"/>
    <w:semiHidden/>
    <w:unhideWhenUsed/>
    <w:rsid w:val="00E60249"/>
    <w:rPr>
      <w:vertAlign w:val="superscript"/>
    </w:rPr>
  </w:style>
  <w:style w:type="paragraph" w:styleId="ListParagraph">
    <w:name w:val="List Paragraph"/>
    <w:basedOn w:val="Normal"/>
    <w:uiPriority w:val="34"/>
    <w:qFormat/>
    <w:rsid w:val="00373DAE"/>
    <w:pPr>
      <w:ind w:left="720"/>
      <w:contextualSpacing/>
    </w:pPr>
  </w:style>
  <w:style w:type="paragraph" w:styleId="Header">
    <w:name w:val="header"/>
    <w:basedOn w:val="Normal"/>
    <w:link w:val="HeaderChar"/>
    <w:uiPriority w:val="99"/>
    <w:unhideWhenUsed/>
    <w:rsid w:val="00611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1A"/>
  </w:style>
  <w:style w:type="paragraph" w:styleId="Footer">
    <w:name w:val="footer"/>
    <w:basedOn w:val="Normal"/>
    <w:link w:val="FooterChar"/>
    <w:uiPriority w:val="99"/>
    <w:unhideWhenUsed/>
    <w:rsid w:val="00611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4FBB6-ABEB-4988-8240-1207A174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5590</Words>
  <Characters>31867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CapeErn</dc:creator>
  <cp:lastModifiedBy>CLAS</cp:lastModifiedBy>
  <cp:revision>6</cp:revision>
  <dcterms:created xsi:type="dcterms:W3CDTF">2013-03-22T14:46:00Z</dcterms:created>
  <dcterms:modified xsi:type="dcterms:W3CDTF">2013-03-22T17:38:00Z</dcterms:modified>
</cp:coreProperties>
</file>